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72" w:rsidRPr="001F6E0C" w:rsidRDefault="0014487B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F6E0C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01.01.2017» на 2018-2024 годы</w:t>
      </w:r>
    </w:p>
    <w:p w:rsidR="0014487B" w:rsidRPr="001F6E0C" w:rsidRDefault="0014487B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1F6E0C" w:rsidRDefault="00314872" w:rsidP="00FA7B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1F6E0C">
        <w:rPr>
          <w:rFonts w:ascii="Times New Roman" w:hAnsi="Times New Roman"/>
          <w:bCs/>
          <w:sz w:val="28"/>
          <w:szCs w:val="28"/>
          <w:lang w:val="en-US"/>
        </w:rPr>
        <w:t>Паспорт</w:t>
      </w:r>
      <w:proofErr w:type="spellEnd"/>
      <w:r w:rsidRPr="001F6E0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1F6E0C">
        <w:rPr>
          <w:rFonts w:ascii="Times New Roman" w:hAnsi="Times New Roman"/>
          <w:bCs/>
          <w:sz w:val="28"/>
          <w:szCs w:val="28"/>
          <w:lang w:val="en-US"/>
        </w:rPr>
        <w:t>подпрограммы</w:t>
      </w:r>
      <w:proofErr w:type="spellEnd"/>
    </w:p>
    <w:p w:rsidR="00314872" w:rsidRPr="001F6E0C" w:rsidRDefault="00314872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4"/>
        <w:gridCol w:w="7520"/>
        <w:gridCol w:w="39"/>
      </w:tblGrid>
      <w:tr w:rsidR="00314872" w:rsidRPr="001F6E0C" w:rsidTr="00A1067C">
        <w:trPr>
          <w:trHeight w:val="1278"/>
        </w:trPr>
        <w:tc>
          <w:tcPr>
            <w:tcW w:w="1099" w:type="pct"/>
          </w:tcPr>
          <w:p w:rsidR="00314872" w:rsidRPr="001F6E0C" w:rsidRDefault="00314872" w:rsidP="00FA7B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314872" w:rsidRPr="001F6E0C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 (далее – Муниципальная программа)</w:t>
            </w:r>
          </w:p>
        </w:tc>
      </w:tr>
      <w:tr w:rsidR="00314872" w:rsidRPr="001F6E0C" w:rsidTr="00A1067C">
        <w:trPr>
          <w:gridAfter w:val="1"/>
          <w:wAfter w:w="20" w:type="pct"/>
          <w:trHeight w:val="461"/>
        </w:trPr>
        <w:tc>
          <w:tcPr>
            <w:tcW w:w="1101" w:type="pct"/>
          </w:tcPr>
          <w:p w:rsidR="00314872" w:rsidRPr="001F6E0C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314872" w:rsidRPr="001F6E0C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14872" w:rsidRPr="001F6E0C" w:rsidTr="003A4743">
        <w:trPr>
          <w:gridAfter w:val="1"/>
          <w:wAfter w:w="20" w:type="pct"/>
          <w:trHeight w:val="1164"/>
        </w:trPr>
        <w:tc>
          <w:tcPr>
            <w:tcW w:w="1101" w:type="pct"/>
          </w:tcPr>
          <w:p w:rsidR="00314872" w:rsidRPr="001F6E0C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314872" w:rsidRPr="001F6E0C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314872" w:rsidRPr="001F6E0C" w:rsidTr="003A4743">
        <w:trPr>
          <w:gridAfter w:val="1"/>
          <w:wAfter w:w="20" w:type="pct"/>
          <w:trHeight w:val="348"/>
        </w:trPr>
        <w:tc>
          <w:tcPr>
            <w:tcW w:w="1101" w:type="pct"/>
          </w:tcPr>
          <w:p w:rsidR="00314872" w:rsidRPr="001F6E0C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C648FE" w:rsidRPr="001F6E0C" w:rsidRDefault="00C648FE" w:rsidP="00C648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- КИО;</w:t>
            </w:r>
          </w:p>
          <w:p w:rsidR="00314872" w:rsidRPr="001F6E0C" w:rsidRDefault="00C648FE" w:rsidP="00C648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- КС</w:t>
            </w:r>
          </w:p>
        </w:tc>
      </w:tr>
      <w:tr w:rsidR="00314872" w:rsidRPr="001F6E0C" w:rsidTr="003A4743">
        <w:trPr>
          <w:gridAfter w:val="1"/>
          <w:wAfter w:w="20" w:type="pct"/>
          <w:trHeight w:val="441"/>
        </w:trPr>
        <w:tc>
          <w:tcPr>
            <w:tcW w:w="1101" w:type="pct"/>
          </w:tcPr>
          <w:p w:rsidR="00314872" w:rsidRPr="001F6E0C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314872" w:rsidRPr="001F6E0C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- КИО</w:t>
            </w:r>
          </w:p>
        </w:tc>
      </w:tr>
      <w:tr w:rsidR="00314872" w:rsidRPr="001F6E0C" w:rsidTr="003A4743">
        <w:trPr>
          <w:gridAfter w:val="1"/>
          <w:wAfter w:w="20" w:type="pct"/>
          <w:trHeight w:val="499"/>
        </w:trPr>
        <w:tc>
          <w:tcPr>
            <w:tcW w:w="1101" w:type="pct"/>
          </w:tcPr>
          <w:p w:rsidR="00314872" w:rsidRPr="001F6E0C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C648FE" w:rsidRPr="001F6E0C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2018-2024 годы, </w:t>
            </w:r>
          </w:p>
          <w:p w:rsidR="00C648FE" w:rsidRPr="001F6E0C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  <w:p w:rsidR="00C648FE" w:rsidRPr="001F6E0C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и по этапам:</w:t>
            </w:r>
          </w:p>
          <w:p w:rsidR="00C648FE" w:rsidRPr="001F6E0C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2019-2020 годы;</w:t>
            </w:r>
          </w:p>
          <w:p w:rsidR="00C648FE" w:rsidRPr="001F6E0C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1F6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2020-2021 годы;</w:t>
            </w:r>
          </w:p>
          <w:p w:rsidR="00C648FE" w:rsidRPr="001F6E0C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2021-2022 годы;</w:t>
            </w:r>
          </w:p>
          <w:p w:rsidR="00C648FE" w:rsidRPr="001F6E0C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этап – 2022-2023 годы;</w:t>
            </w:r>
          </w:p>
          <w:p w:rsidR="00C648FE" w:rsidRPr="001F6E0C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 этап –  2023-2024 годы;</w:t>
            </w:r>
          </w:p>
          <w:p w:rsidR="00314872" w:rsidRPr="001F6E0C" w:rsidRDefault="00C648FE" w:rsidP="00C648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2024 год</w:t>
            </w:r>
          </w:p>
        </w:tc>
      </w:tr>
      <w:tr w:rsidR="00314872" w:rsidRPr="001F6E0C" w:rsidTr="00A1067C">
        <w:trPr>
          <w:gridAfter w:val="1"/>
          <w:wAfter w:w="20" w:type="pct"/>
          <w:trHeight w:val="482"/>
        </w:trPr>
        <w:tc>
          <w:tcPr>
            <w:tcW w:w="1101" w:type="pct"/>
          </w:tcPr>
          <w:p w:rsidR="00314872" w:rsidRPr="001F6E0C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4 085 687,2 тыс. руб., в том числе: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536 039,1 тыс. руб., из них: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26 642,3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62 292,9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302 618,6 тыс. руб.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519 774,0 тыс. руб., из них: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15 803,3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54 192,9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294 518,6 тыс. руб.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3 029 874,1 тыс. руб., из них: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166 308,3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56 741,5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584 780,0 тыс. руб.; </w:t>
            </w:r>
          </w:p>
          <w:p w:rsidR="003E5E94" w:rsidRPr="001F6E0C" w:rsidRDefault="003E5E94" w:rsidP="003E5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513 704,2 тыс. руб.; </w:t>
            </w:r>
          </w:p>
          <w:p w:rsidR="00314872" w:rsidRPr="001F6E0C" w:rsidRDefault="003E5E94" w:rsidP="003E5E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1 447 752,6 тыс. руб.</w:t>
            </w:r>
            <w:r w:rsidRPr="001F6E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F6E0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72" w:rsidRPr="001F6E0C" w:rsidTr="003A4743">
        <w:trPr>
          <w:gridAfter w:val="1"/>
          <w:wAfter w:w="20" w:type="pct"/>
          <w:trHeight w:val="917"/>
        </w:trPr>
        <w:tc>
          <w:tcPr>
            <w:tcW w:w="1101" w:type="pct"/>
          </w:tcPr>
          <w:p w:rsidR="00314872" w:rsidRPr="001F6E0C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314872" w:rsidRPr="001F6E0C" w:rsidRDefault="00C648FE" w:rsidP="00FA7BB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 – 3 935 чел.</w:t>
            </w:r>
          </w:p>
        </w:tc>
      </w:tr>
    </w:tbl>
    <w:p w:rsidR="00314872" w:rsidRPr="001F6E0C" w:rsidRDefault="00314872" w:rsidP="00FA7BB0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A43CAA" w:rsidRPr="001F6E0C" w:rsidRDefault="00A43CAA" w:rsidP="00A43CAA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Мероприятия по переселению граждан из многоквартирных домов, признанных аварийными до 01.01.2017, на территории муниципального образования город Мурманск будут осуществляться в рамках реализации региональной адресной программы «Переселение граждан из аварийного жилищного фонда в Мурманской области» на 2019-2025 годы, федерального и регионального проектов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На федеральном уровне в целях решения вопроса переселения граждан из аварийного жилищного фонда принят Федеральный закон от 21.07.2007 </w:t>
      </w:r>
      <w:r w:rsidRPr="001F6E0C">
        <w:rPr>
          <w:rFonts w:ascii="Times New Roman" w:hAnsi="Times New Roman"/>
          <w:bCs/>
          <w:sz w:val="28"/>
          <w:szCs w:val="28"/>
        </w:rPr>
        <w:br/>
        <w:t>№ 185-ФЗ «О Фонде содействия реформированию жилищно-коммунального хозяйства» (далее – Федеральный закон № 185-ФЗ).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На территории города Мурманска расположены 146  многоквартирных домов, признанных аварийными до 01.01.2017. В перечень многоквартирных домов, подлежащих расселению, включен ряд домов, расселение которых частично осуществлялось в 2018 году за счет средств местного и областного бюджетов в рамках реализации Муниципальной программы.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Настоящая подпрограмма позволяет создать эффективный механизм переселения граждан из жилищного фонда, признанного аварийным </w:t>
      </w:r>
      <w:r w:rsidRPr="001F6E0C">
        <w:rPr>
          <w:rFonts w:ascii="Times New Roman" w:hAnsi="Times New Roman"/>
          <w:bCs/>
          <w:sz w:val="28"/>
          <w:szCs w:val="28"/>
        </w:rPr>
        <w:br/>
        <w:t>до 01.01.2017, его сноса или реконструкции либо перевода указанного имущества в состав нежилого фонда.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непригодных для постоянного проживания, снизить социальную напряженность и улучшить архитектурный облик города. 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программным методом,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A43CAA" w:rsidRPr="001F6E0C" w:rsidRDefault="00A43CAA" w:rsidP="00A43C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2. </w:t>
      </w:r>
      <w:r w:rsidRPr="001F6E0C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A43CAA" w:rsidRPr="001F6E0C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A43CAA" w:rsidRPr="001F6E0C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4758"/>
        <w:gridCol w:w="662"/>
        <w:gridCol w:w="536"/>
        <w:gridCol w:w="536"/>
        <w:gridCol w:w="536"/>
        <w:gridCol w:w="536"/>
        <w:gridCol w:w="536"/>
        <w:gridCol w:w="536"/>
        <w:gridCol w:w="536"/>
      </w:tblGrid>
      <w:tr w:rsidR="00A43CAA" w:rsidRPr="001F6E0C" w:rsidTr="00A43C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43CAA" w:rsidRPr="001F6E0C" w:rsidTr="00A43CAA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A43CAA" w:rsidRPr="001F6E0C" w:rsidTr="00A43CAA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A43CAA" w:rsidRPr="001F6E0C" w:rsidTr="00A43CAA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F6E0C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A43CAA" w:rsidRPr="001F6E0C" w:rsidTr="00A4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1F6E0C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2008</w:t>
            </w:r>
          </w:p>
        </w:tc>
      </w:tr>
    </w:tbl>
    <w:p w:rsidR="00A43CAA" w:rsidRPr="001F6E0C" w:rsidRDefault="00A43CAA" w:rsidP="00A43C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A43CAA" w:rsidRPr="001F6E0C" w:rsidRDefault="00A43CAA" w:rsidP="00A43C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подпрограммы: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 строительство и приобретение жилья для граждан, проживающих в аварийных многоквартирных домах;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 переселение граждан, проживающих в аварийных многоквартирных домах;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 снос или реконструкция расселенных домов либо перевод указанного имущества в состав нежилого фонда;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Мурманска, исполнитель – ММКУ «Управление капитального строительства» (далее – ММКУ «УКС»).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домов, а также домов,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Мурманска, является </w:t>
      </w:r>
      <w:r w:rsidRPr="001F6E0C">
        <w:rPr>
          <w:rFonts w:ascii="Times New Roman" w:hAnsi="Times New Roman"/>
          <w:bCs/>
          <w:sz w:val="28"/>
          <w:szCs w:val="28"/>
        </w:rPr>
        <w:br/>
        <w:t>ММКУ «УКС».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 </w:t>
      </w:r>
    </w:p>
    <w:p w:rsidR="00A43CAA" w:rsidRPr="001F6E0C" w:rsidRDefault="00A43CAA" w:rsidP="00A43C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A43CAA" w:rsidRPr="001F6E0C" w:rsidRDefault="00A43CAA" w:rsidP="00A43C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Финансирование подпрограммы планируется осуществлять за счет средств </w:t>
      </w:r>
      <w:r w:rsidRPr="001F6E0C">
        <w:rPr>
          <w:rFonts w:ascii="Times New Roman" w:hAnsi="Times New Roman"/>
          <w:sz w:val="28"/>
          <w:szCs w:val="28"/>
        </w:rPr>
        <w:t>федерального бюджета</w:t>
      </w:r>
      <w:r w:rsidRPr="001F6E0C">
        <w:rPr>
          <w:rFonts w:ascii="Times New Roman" w:hAnsi="Times New Roman"/>
          <w:bCs/>
          <w:sz w:val="28"/>
          <w:szCs w:val="28"/>
        </w:rPr>
        <w:t>, областного и местного бюджетов.</w:t>
      </w:r>
    </w:p>
    <w:p w:rsidR="00A43CAA" w:rsidRPr="001F6E0C" w:rsidRDefault="00A43CAA" w:rsidP="00A43C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6E0C">
        <w:rPr>
          <w:bCs/>
          <w:sz w:val="28"/>
          <w:szCs w:val="28"/>
        </w:rPr>
        <w:t>Общее финансирование мероприятий по переселению граждан из аварийного жилищного фонда в рамках реализации подпрограммы составляет</w:t>
      </w:r>
      <w:r w:rsidRPr="001F6E0C">
        <w:rPr>
          <w:bCs/>
          <w:sz w:val="28"/>
          <w:szCs w:val="28"/>
        </w:rPr>
        <w:br/>
      </w:r>
      <w:r w:rsidR="00F05BE2" w:rsidRPr="001F6E0C">
        <w:rPr>
          <w:bCs/>
          <w:sz w:val="28"/>
          <w:szCs w:val="28"/>
        </w:rPr>
        <w:t>4 085 687,2</w:t>
      </w:r>
      <w:r w:rsidRPr="001F6E0C">
        <w:rPr>
          <w:color w:val="auto"/>
          <w:sz w:val="28"/>
          <w:szCs w:val="28"/>
        </w:rPr>
        <w:t xml:space="preserve"> тыс. </w:t>
      </w:r>
      <w:r w:rsidRPr="001F6E0C">
        <w:rPr>
          <w:sz w:val="28"/>
          <w:szCs w:val="28"/>
        </w:rPr>
        <w:t xml:space="preserve">руб., в том числе планируемый объем финансовой </w:t>
      </w:r>
      <w:r w:rsidRPr="001F6E0C">
        <w:rPr>
          <w:color w:val="auto"/>
          <w:sz w:val="28"/>
          <w:szCs w:val="28"/>
        </w:rPr>
        <w:t>поддержки муниципального образования город Мурманск за счет: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106"/>
        <w:gridCol w:w="836"/>
        <w:gridCol w:w="956"/>
        <w:gridCol w:w="956"/>
        <w:gridCol w:w="836"/>
        <w:gridCol w:w="956"/>
        <w:gridCol w:w="956"/>
        <w:gridCol w:w="1076"/>
      </w:tblGrid>
      <w:tr w:rsidR="00BC6122" w:rsidRPr="001F6E0C" w:rsidTr="00A20264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BC6122" w:rsidRPr="001F6E0C" w:rsidTr="00A20264">
        <w:trPr>
          <w:tblHeader/>
        </w:trPr>
        <w:tc>
          <w:tcPr>
            <w:tcW w:w="0" w:type="auto"/>
            <w:vMerge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C6122" w:rsidRPr="001F6E0C" w:rsidTr="00A20264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C6122" w:rsidRPr="001F6E0C" w:rsidTr="00A20264"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4085687,2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208753,9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766108,0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630190,0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2044889,8</w:t>
            </w:r>
          </w:p>
        </w:tc>
      </w:tr>
      <w:tr w:rsidR="00BC6122" w:rsidRPr="001F6E0C" w:rsidTr="00A20264"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BC6122" w:rsidRPr="001F6E0C" w:rsidTr="00A20264">
        <w:trPr>
          <w:trHeight w:val="60"/>
        </w:trPr>
        <w:tc>
          <w:tcPr>
            <w:tcW w:w="0" w:type="auto"/>
            <w:shd w:val="clear" w:color="auto" w:fill="auto"/>
            <w:hideMark/>
          </w:tcPr>
          <w:p w:rsidR="00BC6122" w:rsidRPr="001F6E0C" w:rsidRDefault="00BC612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536039,1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26642,3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62292,9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302618,6</w:t>
            </w:r>
          </w:p>
        </w:tc>
      </w:tr>
      <w:tr w:rsidR="00BC6122" w:rsidRPr="001F6E0C" w:rsidTr="00A20264">
        <w:trPr>
          <w:trHeight w:val="60"/>
        </w:trPr>
        <w:tc>
          <w:tcPr>
            <w:tcW w:w="0" w:type="auto"/>
            <w:shd w:val="clear" w:color="auto" w:fill="auto"/>
            <w:hideMark/>
          </w:tcPr>
          <w:p w:rsidR="00BC6122" w:rsidRPr="001F6E0C" w:rsidRDefault="00BC612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519774,0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15803,3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54192,9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294518,6</w:t>
            </w:r>
          </w:p>
        </w:tc>
      </w:tr>
      <w:tr w:rsidR="00BC6122" w:rsidRPr="001F6E0C" w:rsidTr="00A20264">
        <w:trPr>
          <w:trHeight w:val="72"/>
        </w:trPr>
        <w:tc>
          <w:tcPr>
            <w:tcW w:w="0" w:type="auto"/>
            <w:shd w:val="clear" w:color="auto" w:fill="auto"/>
            <w:hideMark/>
          </w:tcPr>
          <w:p w:rsidR="00BC6122" w:rsidRPr="001F6E0C" w:rsidRDefault="00BC612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3029874,1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166308,3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584780,0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513704,2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122" w:rsidRPr="001F6E0C" w:rsidRDefault="00BC612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1447752,6</w:t>
            </w:r>
          </w:p>
        </w:tc>
      </w:tr>
    </w:tbl>
    <w:p w:rsidR="00CA363A" w:rsidRPr="001F6E0C" w:rsidRDefault="00CA363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План мероприятий по переселению граждан из многоквартирных домов, признанных аварийными до 01.01.2017, с распределением объемов финансирования подпрограммы по этапам приведен в приложении № 3           к подпрограмме. </w:t>
      </w:r>
    </w:p>
    <w:p w:rsidR="00A43CAA" w:rsidRPr="001F6E0C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Объем долевого финансирования за счет средств местного бюджета определяется ежегодно.</w:t>
      </w:r>
    </w:p>
    <w:p w:rsidR="00A43CAA" w:rsidRPr="001F6E0C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Средства </w:t>
      </w:r>
      <w:r w:rsidRPr="001F6E0C">
        <w:rPr>
          <w:rFonts w:ascii="Times New Roman" w:hAnsi="Times New Roman"/>
          <w:sz w:val="28"/>
          <w:szCs w:val="28"/>
        </w:rPr>
        <w:t>федерального</w:t>
      </w:r>
      <w:r w:rsidRPr="001F6E0C">
        <w:rPr>
          <w:rFonts w:ascii="Times New Roman" w:hAnsi="Times New Roman"/>
          <w:bCs/>
          <w:sz w:val="28"/>
          <w:szCs w:val="28"/>
        </w:rPr>
        <w:t>, областного и местного бюджетов подлежат расходованию на</w:t>
      </w:r>
      <w:r w:rsidRPr="001F6E0C">
        <w:rPr>
          <w:rFonts w:ascii="Times New Roman" w:hAnsi="Times New Roman"/>
          <w:sz w:val="28"/>
          <w:szCs w:val="28"/>
        </w:rPr>
        <w:t>:</w:t>
      </w:r>
    </w:p>
    <w:p w:rsidR="00A43CAA" w:rsidRPr="001F6E0C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а) приобретение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 </w:t>
      </w:r>
    </w:p>
    <w:p w:rsidR="00A43CAA" w:rsidRPr="001F6E0C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б) выплату собственникам возмещения за жилые помещения при их изъятии в связи с изъятием соответствующих земельных участков для муниципальных нужд; </w:t>
      </w:r>
    </w:p>
    <w:p w:rsidR="00A43CAA" w:rsidRPr="001F6E0C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в) строительство многоквартирных домов;</w:t>
      </w:r>
    </w:p>
    <w:p w:rsidR="00A43CAA" w:rsidRPr="001F6E0C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г) </w:t>
      </w:r>
      <w:r w:rsidRPr="001F6E0C">
        <w:rPr>
          <w:rFonts w:ascii="Times New Roman" w:hAnsi="Times New Roman"/>
          <w:bCs/>
          <w:sz w:val="28"/>
          <w:szCs w:val="28"/>
        </w:rPr>
        <w:t>приобретение жилых помещений в многоквартирных домах у лиц,                не являющихся застройщиками;</w:t>
      </w:r>
    </w:p>
    <w:p w:rsidR="00A43CAA" w:rsidRPr="001F6E0C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д) организацию и проведение сноса расселенных многоквартирных домов, в том числе </w:t>
      </w:r>
      <w:proofErr w:type="spellStart"/>
      <w:r w:rsidRPr="001F6E0C">
        <w:rPr>
          <w:rFonts w:ascii="Times New Roman" w:hAnsi="Times New Roman"/>
          <w:bCs/>
          <w:sz w:val="28"/>
          <w:szCs w:val="28"/>
        </w:rPr>
        <w:t>предпроектные</w:t>
      </w:r>
      <w:proofErr w:type="spellEnd"/>
      <w:r w:rsidRPr="001F6E0C">
        <w:rPr>
          <w:rFonts w:ascii="Times New Roman" w:hAnsi="Times New Roman"/>
          <w:bCs/>
          <w:sz w:val="28"/>
          <w:szCs w:val="28"/>
        </w:rPr>
        <w:t xml:space="preserve"> работы.  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kern w:val="2"/>
          <w:sz w:val="28"/>
          <w:szCs w:val="28"/>
        </w:rPr>
        <w:t xml:space="preserve">Расчет сумм на приобретение жилых помещений у лиц, не являющихся застройщиками, и выплату выкупной стоимости собственникам жилых помещений определен как произведение общей площади расселяемого жилого помещения и средней рыночной стоимости 1 </w:t>
      </w:r>
      <w:proofErr w:type="spellStart"/>
      <w:r w:rsidRPr="001F6E0C">
        <w:rPr>
          <w:rFonts w:ascii="Times New Roman" w:hAnsi="Times New Roman"/>
          <w:kern w:val="2"/>
          <w:sz w:val="28"/>
          <w:szCs w:val="28"/>
        </w:rPr>
        <w:t>кв.м</w:t>
      </w:r>
      <w:proofErr w:type="spellEnd"/>
      <w:r w:rsidRPr="001F6E0C">
        <w:rPr>
          <w:rFonts w:ascii="Times New Roman" w:hAnsi="Times New Roman"/>
          <w:kern w:val="2"/>
          <w:sz w:val="28"/>
          <w:szCs w:val="28"/>
        </w:rPr>
        <w:t xml:space="preserve"> общей площади жилого помещения по муниципальному образованию город Мурманск, утвержденной постановлением Правительства Мурманской области </w:t>
      </w:r>
      <w:r w:rsidRPr="001F6E0C">
        <w:rPr>
          <w:rFonts w:ascii="Times New Roman" w:hAnsi="Times New Roman"/>
          <w:sz w:val="28"/>
          <w:szCs w:val="28"/>
        </w:rPr>
        <w:t xml:space="preserve">на </w:t>
      </w:r>
      <w:r w:rsidRPr="001F6E0C">
        <w:rPr>
          <w:rFonts w:ascii="Times New Roman" w:hAnsi="Times New Roman"/>
          <w:sz w:val="28"/>
          <w:szCs w:val="28"/>
          <w:lang w:val="en-US"/>
        </w:rPr>
        <w:t>I</w:t>
      </w:r>
      <w:r w:rsidRPr="001F6E0C">
        <w:rPr>
          <w:rFonts w:ascii="Times New Roman" w:hAnsi="Times New Roman"/>
          <w:sz w:val="28"/>
          <w:szCs w:val="28"/>
        </w:rPr>
        <w:t xml:space="preserve"> квартал года реализации мероприятий подпрограммы.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 при приобретении жилых помещений в многоквартирных домах у лиц, не являющихся застройщиками, –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44-ФЗ);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- на строительство и приобретение жилых помещений у застройщика определяется как произведение стоимости 1 </w:t>
      </w:r>
      <w:proofErr w:type="spellStart"/>
      <w:r w:rsidRPr="001F6E0C">
        <w:rPr>
          <w:rFonts w:ascii="Times New Roman" w:hAnsi="Times New Roman"/>
          <w:sz w:val="28"/>
          <w:szCs w:val="28"/>
        </w:rPr>
        <w:t>кв.м</w:t>
      </w:r>
      <w:proofErr w:type="spellEnd"/>
      <w:r w:rsidRPr="001F6E0C">
        <w:rPr>
          <w:rFonts w:ascii="Times New Roman" w:hAnsi="Times New Roman"/>
          <w:sz w:val="28"/>
          <w:szCs w:val="28"/>
        </w:rPr>
        <w:t xml:space="preserve"> жилых домов, определенной по действующим укрупненным ценам строительства, утвержденным Министерством строительства и жилищно-коммунального хозяйства Российской Федерации (в 2019 году стоимость 1 </w:t>
      </w:r>
      <w:proofErr w:type="spellStart"/>
      <w:r w:rsidRPr="001F6E0C">
        <w:rPr>
          <w:rFonts w:ascii="Times New Roman" w:hAnsi="Times New Roman"/>
          <w:sz w:val="28"/>
          <w:szCs w:val="28"/>
        </w:rPr>
        <w:t>кв.м</w:t>
      </w:r>
      <w:proofErr w:type="spellEnd"/>
      <w:r w:rsidRPr="001F6E0C">
        <w:rPr>
          <w:rFonts w:ascii="Times New Roman" w:hAnsi="Times New Roman"/>
          <w:sz w:val="28"/>
          <w:szCs w:val="28"/>
        </w:rPr>
        <w:t xml:space="preserve"> составляет                                70 000 рублей).</w:t>
      </w:r>
    </w:p>
    <w:p w:rsidR="00A43CAA" w:rsidRPr="001F6E0C" w:rsidRDefault="0024037E" w:rsidP="00A4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43CAA" w:rsidRPr="001F6E0C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Возмещение</w:t>
        </w:r>
      </w:hyperlink>
      <w:r w:rsidR="00A43CAA" w:rsidRPr="001F6E0C">
        <w:rPr>
          <w:rFonts w:ascii="Times New Roman" w:hAnsi="Times New Roman"/>
          <w:sz w:val="28"/>
          <w:szCs w:val="28"/>
          <w:lang w:eastAsia="ru-RU"/>
        </w:rPr>
        <w:t xml:space="preserve"> за жилое помещение, сроки и другие условия изъятия определяются соглашением с собственником жилого помещения. </w:t>
      </w:r>
    </w:p>
    <w:p w:rsidR="00A43CAA" w:rsidRPr="001F6E0C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A43CAA" w:rsidRPr="001F6E0C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9" w:history="1">
        <w:r w:rsidRPr="001F6E0C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1F6E0C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В случае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помещений.  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многоквартирных домов, в том числе </w:t>
      </w:r>
      <w:proofErr w:type="spellStart"/>
      <w:r w:rsidRPr="001F6E0C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1F6E0C">
        <w:rPr>
          <w:rFonts w:ascii="Times New Roman" w:hAnsi="Times New Roman"/>
          <w:bCs/>
          <w:sz w:val="28"/>
          <w:szCs w:val="28"/>
        </w:rPr>
        <w:t xml:space="preserve"> работ, произведен из расчета средней рыночной стоимости сноса одного здания, составляющей 1 500,0 тыс. руб., и общего количества многоквартирных домов, включенных в подпрограмму.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 вносятся соответствующие изменения.</w:t>
      </w:r>
    </w:p>
    <w:p w:rsidR="00A43CAA" w:rsidRPr="001F6E0C" w:rsidRDefault="00A43CAA" w:rsidP="00A43C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A43CAA" w:rsidRPr="001F6E0C" w:rsidRDefault="00A43CAA" w:rsidP="00A43CAA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по строительству администрации города Мурманска. 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 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</w:t>
      </w:r>
      <w:r w:rsidR="00E27A6C" w:rsidRPr="001F6E0C">
        <w:rPr>
          <w:rFonts w:ascii="Times New Roman" w:hAnsi="Times New Roman"/>
          <w:bCs/>
          <w:sz w:val="28"/>
          <w:szCs w:val="28"/>
        </w:rPr>
        <w:t>15</w:t>
      </w:r>
      <w:r w:rsidRPr="001F6E0C">
        <w:rPr>
          <w:rFonts w:ascii="Times New Roman" w:hAnsi="Times New Roman"/>
          <w:bCs/>
          <w:sz w:val="28"/>
          <w:szCs w:val="28"/>
        </w:rPr>
        <w:t xml:space="preserve"> числа месяца, следующего за соответствующим отчетным периодом</w:t>
      </w:r>
      <w:r w:rsidR="00562204" w:rsidRPr="001F6E0C">
        <w:rPr>
          <w:rFonts w:ascii="Times New Roman" w:hAnsi="Times New Roman"/>
          <w:bCs/>
          <w:sz w:val="28"/>
          <w:szCs w:val="28"/>
        </w:rPr>
        <w:t>,</w:t>
      </w:r>
      <w:r w:rsidRPr="001F6E0C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комитет по строительству администрации города Мурманска ежегодно готовит годовые отчеты о ходе реализации своих мероприятий в срок до </w:t>
      </w:r>
      <w:r w:rsidR="005B3B38" w:rsidRPr="001F6E0C">
        <w:rPr>
          <w:rFonts w:ascii="Times New Roman" w:hAnsi="Times New Roman"/>
          <w:bCs/>
          <w:sz w:val="28"/>
          <w:szCs w:val="28"/>
        </w:rPr>
        <w:t>25</w:t>
      </w:r>
      <w:r w:rsidRPr="001F6E0C">
        <w:rPr>
          <w:rFonts w:ascii="Times New Roman" w:hAnsi="Times New Roman"/>
          <w:bCs/>
          <w:sz w:val="28"/>
          <w:szCs w:val="28"/>
        </w:rPr>
        <w:t> </w:t>
      </w:r>
      <w:r w:rsidR="005B3B38" w:rsidRPr="001F6E0C">
        <w:rPr>
          <w:rFonts w:ascii="Times New Roman" w:hAnsi="Times New Roman"/>
          <w:bCs/>
          <w:sz w:val="28"/>
          <w:szCs w:val="28"/>
        </w:rPr>
        <w:t xml:space="preserve">января </w:t>
      </w:r>
      <w:r w:rsidRPr="001F6E0C">
        <w:rPr>
          <w:rFonts w:ascii="Times New Roman" w:hAnsi="Times New Roman"/>
          <w:bCs/>
          <w:sz w:val="28"/>
          <w:szCs w:val="28"/>
        </w:rPr>
        <w:t>года, следующего за отчетным, направляет их в комитет имущественных отношений города Мурманска.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A43CAA" w:rsidRPr="001F6E0C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В рамках настоящей подпрограммы переселению подлежат граждане, проживающие в 146 многоквартирных домах, признанных аварийными до 01.01.2017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</w:t>
      </w:r>
      <w:r w:rsidR="00BD0479" w:rsidRPr="001F6E0C">
        <w:rPr>
          <w:rFonts w:ascii="Times New Roman" w:hAnsi="Times New Roman"/>
          <w:bCs/>
          <w:sz w:val="28"/>
          <w:szCs w:val="28"/>
        </w:rPr>
        <w:br/>
      </w:r>
      <w:r w:rsidRPr="001F6E0C">
        <w:rPr>
          <w:rFonts w:ascii="Times New Roman" w:hAnsi="Times New Roman"/>
          <w:bCs/>
          <w:sz w:val="28"/>
          <w:szCs w:val="28"/>
        </w:rPr>
        <w:t>от 28.01.2006 № 47.</w:t>
      </w:r>
    </w:p>
    <w:p w:rsidR="00A43CAA" w:rsidRPr="001F6E0C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План реализации мероприятий по переселению граждан из многоквартирных домов, признанных аварийными до 01.01.2017, по способам переселения приведен в приложении № 4 к подпрограмме.</w:t>
      </w:r>
    </w:p>
    <w:p w:rsidR="00D37FBE" w:rsidRPr="001F6E0C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:rsidR="00D37FBE" w:rsidRPr="001F6E0C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</w:p>
    <w:p w:rsidR="00D37FBE" w:rsidRPr="001F6E0C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D37FBE" w:rsidRPr="001F6E0C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 (исполнитель – ММКУ «Управление капитального строительства»).</w:t>
      </w:r>
    </w:p>
    <w:p w:rsidR="00D37FBE" w:rsidRPr="001F6E0C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D37FBE" w:rsidRPr="001F6E0C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D37FBE" w:rsidRPr="001F6E0C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Согласно СНиП III-10-75 от 01.07.1976 «Правила производства и приемки работ. Благоустройство территории», учитывая, что при сносе многоквартирного дома в III-IV кварталах текущего года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осуществляются в следующем году.  </w:t>
      </w:r>
    </w:p>
    <w:p w:rsidR="00D37FBE" w:rsidRPr="001F6E0C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A43CAA" w:rsidRPr="001F6E0C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2019-2020 годах, приведен в приложении № 5 к подпрограмме</w:t>
      </w:r>
      <w:r w:rsidR="00A43CAA" w:rsidRPr="001F6E0C">
        <w:rPr>
          <w:rFonts w:ascii="Times New Roman" w:hAnsi="Times New Roman"/>
          <w:bCs/>
          <w:sz w:val="28"/>
          <w:szCs w:val="28"/>
        </w:rPr>
        <w:t>.</w:t>
      </w:r>
    </w:p>
    <w:p w:rsidR="00A43CAA" w:rsidRPr="001F6E0C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A43CAA" w:rsidRPr="001F6E0C" w:rsidRDefault="00A43CAA" w:rsidP="00A43C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Результатом реализации подпрограммы является расселение 3 935 граждан, проживающих в 146 аварийных многоквартирных домах, с высвобождением 1 762 жилых помещений общей площадью 60 144,1 </w:t>
      </w:r>
      <w:proofErr w:type="spellStart"/>
      <w:r w:rsidRPr="001F6E0C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F6E0C">
        <w:rPr>
          <w:rFonts w:ascii="Times New Roman" w:hAnsi="Times New Roman"/>
          <w:bCs/>
          <w:sz w:val="28"/>
          <w:szCs w:val="28"/>
        </w:rPr>
        <w:t>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Внешние риски подпрограммы: изменения федерального и/или регионального законодательства. 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нормативно-правовых актов.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A43CAA" w:rsidRPr="001F6E0C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Также внутренними рисками подпрограммы могут являться: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домах, а также недофинансирование подпрограммы, не заключение соглашения о размере возмещения за жилое помещение с собственниками. 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Качественное 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A43CAA" w:rsidRPr="001F6E0C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724EF2" w:rsidRPr="001F6E0C" w:rsidRDefault="00724EF2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1F6E0C" w:rsidRDefault="00314872" w:rsidP="00FA7B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4872" w:rsidRPr="001F6E0C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314872" w:rsidRPr="001F6E0C" w:rsidSect="00083EFE">
          <w:headerReference w:type="first" r:id="rId10"/>
          <w:pgSz w:w="11906" w:h="16838" w:code="9"/>
          <w:pgMar w:top="992" w:right="851" w:bottom="1077" w:left="1418" w:header="567" w:footer="709" w:gutter="0"/>
          <w:cols w:space="708"/>
          <w:docGrid w:linePitch="360"/>
        </w:sectPr>
      </w:pPr>
    </w:p>
    <w:p w:rsidR="00314872" w:rsidRPr="001F6E0C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подпрограмме</w:t>
      </w:r>
    </w:p>
    <w:p w:rsidR="00F37FE3" w:rsidRPr="001F6E0C" w:rsidRDefault="00F37FE3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2BBC" w:rsidRPr="001F6E0C" w:rsidRDefault="00B32BBC" w:rsidP="00B32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6731EF" w:rsidRPr="001F6E0C" w:rsidRDefault="006731EF" w:rsidP="00B32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BC" w:rsidRPr="001F6E0C" w:rsidRDefault="00B32BBC" w:rsidP="00B32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Перечень основных мероприятий подпрограммы на 2018-2021 годы  </w:t>
      </w:r>
    </w:p>
    <w:p w:rsidR="0040369D" w:rsidRPr="001F6E0C" w:rsidRDefault="0040369D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2077"/>
        <w:gridCol w:w="1204"/>
        <w:gridCol w:w="1164"/>
        <w:gridCol w:w="901"/>
        <w:gridCol w:w="797"/>
        <w:gridCol w:w="901"/>
        <w:gridCol w:w="901"/>
        <w:gridCol w:w="803"/>
        <w:gridCol w:w="2016"/>
        <w:gridCol w:w="692"/>
        <w:gridCol w:w="692"/>
        <w:gridCol w:w="692"/>
        <w:gridCol w:w="692"/>
        <w:gridCol w:w="1354"/>
      </w:tblGrid>
      <w:tr w:rsidR="006731EF" w:rsidRPr="001F6E0C" w:rsidTr="00A20264">
        <w:trPr>
          <w:cantSplit/>
          <w:tblHeader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04" w:type="pct"/>
            <w:gridSpan w:val="5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62" w:type="pct"/>
            <w:gridSpan w:val="5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731EF" w:rsidRPr="001F6E0C" w:rsidTr="00A20264">
        <w:trPr>
          <w:cantSplit/>
          <w:tblHeader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  <w:tblHeader/>
        </w:trPr>
        <w:tc>
          <w:tcPr>
            <w:tcW w:w="141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8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731EF" w:rsidRPr="001F6E0C" w:rsidTr="00A20264">
        <w:trPr>
          <w:cantSplit/>
        </w:trPr>
        <w:tc>
          <w:tcPr>
            <w:tcW w:w="5000" w:type="pct"/>
            <w:gridSpan w:val="15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644499,4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87780,8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278945,0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208753,9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69019,7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3195,8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442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80463,6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37693,5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9988,7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26642,3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80398,5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15803,3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483637,3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166308,3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67942,5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37631,3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15803,3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признанных аварийными до 01.01.2017, ед.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80398,5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15803,3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483637,3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166308,3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41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8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393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3218,1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717,2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2500,9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8529,8</w:t>
            </w: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721,7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7808,1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6731EF" w:rsidRPr="001F6E0C" w:rsidTr="00A20264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41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78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93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443,2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6731EF" w:rsidRPr="001F6E0C" w:rsidTr="00A20264">
        <w:trPr>
          <w:cantSplit/>
        </w:trPr>
        <w:tc>
          <w:tcPr>
            <w:tcW w:w="141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678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Изготовление и монтаж информационных табличек</w:t>
            </w:r>
          </w:p>
        </w:tc>
        <w:tc>
          <w:tcPr>
            <w:tcW w:w="393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380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4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260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262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Количество информационных табличек, ед.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6731EF" w:rsidRPr="001F6E0C" w:rsidTr="00A20264">
        <w:trPr>
          <w:cantSplit/>
        </w:trPr>
        <w:tc>
          <w:tcPr>
            <w:tcW w:w="1212" w:type="pct"/>
            <w:gridSpan w:val="3"/>
            <w:vMerge w:val="restart"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Pr="001F6E0C"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1F6E0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F6E0C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644499,4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87780,8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278945,0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208753,9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69019,7</w:t>
            </w:r>
          </w:p>
        </w:tc>
        <w:tc>
          <w:tcPr>
            <w:tcW w:w="2004" w:type="pct"/>
            <w:gridSpan w:val="6"/>
            <w:vMerge w:val="restar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1EF" w:rsidRPr="001F6E0C" w:rsidTr="00A20264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80463,6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37693,5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9988,7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26642,3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2004" w:type="pct"/>
            <w:gridSpan w:val="6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80398,5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15803,3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2004" w:type="pct"/>
            <w:gridSpan w:val="6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483637,3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166308,3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2004" w:type="pct"/>
            <w:gridSpan w:val="6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1EF" w:rsidRPr="001F6E0C" w:rsidTr="00A20264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2" w:type="pct"/>
            <w:shd w:val="clear" w:color="auto" w:fill="auto"/>
            <w:hideMark/>
          </w:tcPr>
          <w:p w:rsidR="006731EF" w:rsidRPr="001F6E0C" w:rsidRDefault="006731EF" w:rsidP="006731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04" w:type="pct"/>
            <w:gridSpan w:val="6"/>
            <w:vMerge/>
            <w:shd w:val="clear" w:color="auto" w:fill="auto"/>
            <w:vAlign w:val="center"/>
            <w:hideMark/>
          </w:tcPr>
          <w:p w:rsidR="006731EF" w:rsidRPr="001F6E0C" w:rsidRDefault="006731EF" w:rsidP="006731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4DBC" w:rsidRPr="001F6E0C" w:rsidRDefault="00CD4DBC" w:rsidP="006731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DBC" w:rsidRPr="001F6E0C" w:rsidRDefault="00CD4DBC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CD4DBC" w:rsidRPr="001F6E0C" w:rsidRDefault="00CD4DBC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557"/>
        <w:gridCol w:w="1106"/>
        <w:gridCol w:w="1058"/>
        <w:gridCol w:w="906"/>
        <w:gridCol w:w="806"/>
        <w:gridCol w:w="806"/>
        <w:gridCol w:w="906"/>
        <w:gridCol w:w="3000"/>
        <w:gridCol w:w="706"/>
        <w:gridCol w:w="606"/>
        <w:gridCol w:w="706"/>
        <w:gridCol w:w="1799"/>
      </w:tblGrid>
      <w:tr w:rsidR="001554B2" w:rsidRPr="001F6E0C" w:rsidTr="00A20264">
        <w:trPr>
          <w:tblHeader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68" w:type="pct"/>
            <w:gridSpan w:val="4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612" w:type="pct"/>
            <w:gridSpan w:val="4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554B2" w:rsidRPr="001F6E0C" w:rsidTr="00A20264">
        <w:trPr>
          <w:tblHeader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rPr>
          <w:tblHeader/>
        </w:trPr>
        <w:tc>
          <w:tcPr>
            <w:tcW w:w="129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54B2" w:rsidRPr="001F6E0C" w:rsidTr="00A20264">
        <w:tc>
          <w:tcPr>
            <w:tcW w:w="5000" w:type="pct"/>
            <w:gridSpan w:val="13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1554B2" w:rsidRPr="001F6E0C" w:rsidTr="00A20264">
        <w:tc>
          <w:tcPr>
            <w:tcW w:w="129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4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3441187,8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766108,0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630190,0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2044889,8</w:t>
            </w:r>
          </w:p>
        </w:tc>
        <w:tc>
          <w:tcPr>
            <w:tcW w:w="1061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10944,4</w:t>
            </w:r>
          </w:p>
        </w:tc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8887,0</w:t>
            </w:r>
          </w:p>
        </w:tc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29747,1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1554B2" w:rsidRPr="001F6E0C" w:rsidTr="00A20264">
        <w:tc>
          <w:tcPr>
            <w:tcW w:w="129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455575,5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62292,9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302618,6</w:t>
            </w:r>
          </w:p>
        </w:tc>
        <w:tc>
          <w:tcPr>
            <w:tcW w:w="1061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29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439375,5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54192,9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1061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29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2546236,8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584780,0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513704,2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1061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29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29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4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439375,5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54192,9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1061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признанных аварийными до 01.01.2017, ед.</w:t>
            </w:r>
          </w:p>
        </w:tc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29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439375,5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54192,9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1061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29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2546236,8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584780,0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513704,2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1061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29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29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74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437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1554B2" w:rsidRPr="001F6E0C" w:rsidTr="00A20264">
        <w:tc>
          <w:tcPr>
            <w:tcW w:w="129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74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5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15800,0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106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1554B2" w:rsidRPr="001F6E0C" w:rsidTr="00A20264">
        <w:tc>
          <w:tcPr>
            <w:tcW w:w="129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29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74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437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6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1554B2" w:rsidRPr="001F6E0C" w:rsidTr="00A20264">
        <w:tc>
          <w:tcPr>
            <w:tcW w:w="1540" w:type="pct"/>
            <w:gridSpan w:val="3"/>
            <w:vMerge w:val="restart"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3441187,8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766108,0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630190,0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2044889,8</w:t>
            </w:r>
          </w:p>
        </w:tc>
        <w:tc>
          <w:tcPr>
            <w:tcW w:w="2275" w:type="pct"/>
            <w:gridSpan w:val="5"/>
            <w:vMerge w:val="restar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4B2" w:rsidRPr="001F6E0C" w:rsidTr="00A20264">
        <w:tc>
          <w:tcPr>
            <w:tcW w:w="1540" w:type="pct"/>
            <w:gridSpan w:val="3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455575,5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62292,9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302618,6</w:t>
            </w:r>
          </w:p>
        </w:tc>
        <w:tc>
          <w:tcPr>
            <w:tcW w:w="2275" w:type="pct"/>
            <w:gridSpan w:val="5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540" w:type="pct"/>
            <w:gridSpan w:val="3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439375,5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54192,9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2275" w:type="pct"/>
            <w:gridSpan w:val="5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540" w:type="pct"/>
            <w:gridSpan w:val="3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2546236,8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584780,0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513704,2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2275" w:type="pct"/>
            <w:gridSpan w:val="5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54B2" w:rsidRPr="001F6E0C" w:rsidTr="00A20264">
        <w:tc>
          <w:tcPr>
            <w:tcW w:w="1540" w:type="pct"/>
            <w:gridSpan w:val="3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05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1" w:type="pct"/>
            <w:shd w:val="clear" w:color="auto" w:fill="auto"/>
            <w:hideMark/>
          </w:tcPr>
          <w:p w:rsidR="001554B2" w:rsidRPr="001F6E0C" w:rsidRDefault="001554B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75" w:type="pct"/>
            <w:gridSpan w:val="5"/>
            <w:vMerge/>
            <w:shd w:val="clear" w:color="auto" w:fill="auto"/>
            <w:vAlign w:val="center"/>
            <w:hideMark/>
          </w:tcPr>
          <w:p w:rsidR="001554B2" w:rsidRPr="001F6E0C" w:rsidRDefault="001554B2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4DBC" w:rsidRPr="001F6E0C" w:rsidRDefault="00CD4DBC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DBC" w:rsidRPr="001F6E0C" w:rsidRDefault="00CD4DBC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DBC" w:rsidRPr="001F6E0C" w:rsidRDefault="00CD4DBC" w:rsidP="00CD4DBC">
      <w:pPr>
        <w:spacing w:after="16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F6E0C">
        <w:rPr>
          <w:rFonts w:ascii="Times New Roman" w:hAnsi="Times New Roman"/>
          <w:bCs/>
          <w:sz w:val="18"/>
          <w:szCs w:val="18"/>
        </w:rPr>
        <w:t>______________________________________________________________________________</w:t>
      </w:r>
    </w:p>
    <w:p w:rsidR="001554B2" w:rsidRPr="001F6E0C" w:rsidRDefault="001554B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232" w:rsidRPr="001F6E0C" w:rsidRDefault="005D523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2" w:rsidRPr="001F6E0C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к подпрограмме </w:t>
      </w:r>
    </w:p>
    <w:p w:rsidR="00314872" w:rsidRPr="001F6E0C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52F" w:rsidRPr="001F6E0C" w:rsidRDefault="002A252F" w:rsidP="002A2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Перечень многоквартирных домов, признанных аварийными до 01.01.2017</w:t>
      </w:r>
    </w:p>
    <w:p w:rsidR="00E019E3" w:rsidRPr="001F6E0C" w:rsidRDefault="00E019E3" w:rsidP="00FA7B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252F" w:rsidRPr="001F6E0C" w:rsidRDefault="00B73997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6E0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F6E0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F6E0C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5355"/>
        <w:gridCol w:w="1927"/>
        <w:gridCol w:w="2166"/>
        <w:gridCol w:w="1657"/>
        <w:gridCol w:w="1952"/>
        <w:gridCol w:w="1731"/>
      </w:tblGrid>
      <w:tr w:rsidR="002A252F" w:rsidRPr="001F6E0C" w:rsidTr="002A252F">
        <w:trPr>
          <w:trHeight w:val="822"/>
          <w:tblHeader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Дата признания многоквартирного дома аварийным </w:t>
            </w:r>
          </w:p>
        </w:tc>
        <w:tc>
          <w:tcPr>
            <w:tcW w:w="11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 Сведения об аварийном жилищном фонде, подлежащем расселению до </w:t>
            </w:r>
          </w:p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 сентября 2025 года</w:t>
            </w:r>
          </w:p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2A252F" w:rsidRPr="001F6E0C" w:rsidTr="002A252F">
        <w:trPr>
          <w:trHeight w:val="127"/>
          <w:tblHeader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2A252F" w:rsidRPr="001F6E0C" w:rsidTr="002A252F">
        <w:trPr>
          <w:trHeight w:val="173"/>
          <w:tblHeader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A252F" w:rsidRPr="001F6E0C" w:rsidTr="002A252F">
        <w:trPr>
          <w:trHeight w:val="106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По программе переселения 2018-2024 гг.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60 144,10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3 935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Шестой Комсомольской Батареи, д. 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Шестой Комсомольской Батареи, д. 53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10.06.2014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152,00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Александра Невского, д. 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371,70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Александра Невского, д. 94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405,70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Бондарная, д. 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11.11.2014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502,70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Бондарная, д. 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31.05.2012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174,40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Бондарная,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12.08.2016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500,20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Бондарная, д. 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Анатолия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Бредова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386,30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Анатолия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Бредова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348,60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Капитана Буркова, д. 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1929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27.01.2015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375,30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Гарнизонная, д. 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177,40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Алексея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Генералова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7/26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12.08.2016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536,60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Алексея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Генералова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1931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503,80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Алексея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Генералова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1931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543,50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пер. Дальний, д. 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409,80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пер. Дальний, д. 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519,40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Декабристов, д. 2/24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585,20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Декабристов, д. 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1932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813,00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463,70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25.01.2013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323,90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652,50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21.10.2015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498,40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проезд Профессора Жуковского,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483,70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27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Загородная,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501,10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06.07.2016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335,50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23.10.2013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26а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11.08.2016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477,60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27.08.2013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22.11.2013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430,7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170,30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22.11.2013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Заречная,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170,30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10.06.2014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507,70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37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27.01.2015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528,20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30.04.2015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453,50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02.06.2016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571,40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44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581,20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12.05.2015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591,60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48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27.04.2012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72,20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156,30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24.12.2015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551,70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608,50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570,40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62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09.07.2015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496,20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Зеленая, д. 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12.05.2015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569,80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26.07.2013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258,30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12.08.2016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353,20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301,10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348,80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45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356,30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47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27.11.2013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421,50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08.12.2015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416,70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59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176,10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Калинина, д. 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336,50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проезд Владимира Капустина, д. 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69,40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Карла Либкнехта, д. 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04.04.2016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340,40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Карла Либкнехта,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04.03.2015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274,40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Карла Либкнехта, д. 32/2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01.06.2012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366,70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. Кирова, д. 42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112,90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. Кирова, д. 48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30.05.2012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221,20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. Кольский, д. 163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515,60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Куйбышева, д. 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09.07.2015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391,80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Куйбышева,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04.04.2016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528,10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Куйбышева, д. 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354,40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Лесная, д. 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380,50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Лесная, д. 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374,40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Лесная, д. 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11.05.2012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Адмирала флота Лобова, д. 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377,20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Марата, д. 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575,60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Марата, д. 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587,20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Марата, д. 13а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576,10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Марата, д. 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10.02.2016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Мурманская, д. 56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02.06.2016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500,90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Набережная, д. 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384,70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Набережная, д. 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419,90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30.11.2024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Нахимова, д. 10/1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709,70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343,50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04.04.2016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310,90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26 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01.06.2012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01.06.2012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66,20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29 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15.07.2014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60,90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01.06.2012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38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пер. Охотничий, д.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187,90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пер. Охотничий, д. 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496,1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пер. Охотничий,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09.09.2013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428,30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Академика Павлова, д. 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24.06.2013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420,60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Академика Павлова, д.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398,10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Академика Павлова, д. 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414,70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Академика Павлова, д. 45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327,40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Первомайская, д.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16.02.2015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574,60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Первомайская, д. 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547,00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Первомайская, д. 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06.09.2016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348,40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Первомайская, д. 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25.04.2012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Первомайская,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10.02.2016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425,70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Первомайская, д. 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01.12.2014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425,30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Полухина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355,00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 xml:space="preserve">г. Мурманск, ул. </w:t>
            </w:r>
            <w:proofErr w:type="spellStart"/>
            <w:r w:rsidRPr="001F6E0C">
              <w:rPr>
                <w:rFonts w:ascii="Times New Roman" w:hAnsi="Times New Roman"/>
                <w:sz w:val="18"/>
                <w:szCs w:val="18"/>
              </w:rPr>
              <w:t>Полухина</w:t>
            </w:r>
            <w:proofErr w:type="spellEnd"/>
            <w:r w:rsidRPr="001F6E0C">
              <w:rPr>
                <w:rFonts w:ascii="Times New Roman" w:hAnsi="Times New Roman"/>
                <w:sz w:val="18"/>
                <w:szCs w:val="18"/>
              </w:rPr>
              <w:t>, д. 16 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28.05.2015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473,20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Полярной Правды, д. 2 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1934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535,30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Полярные Зори,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487,00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Полярные Зори, д. 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1941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11.11.2014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840,00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Пригородная,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367,60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Профсоюзов, д. 18 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1943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13.03.2014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556,20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37/7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178,10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42/10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27.01.2015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332,50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43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29.04.2016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420,50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347,60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26.06.2015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352,90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23.06.2015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352,20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06.10.2016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356,90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59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355,30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61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09.07.2015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401,20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Радищева, д. 65/4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27.10.2016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433,70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проезд. Рылеева, д. 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12.05.2015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310,20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проезд. Рылеева, д. 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333,50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Сполохи, д.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21.03.2016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569,20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Сполохи, д. 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30.04.2015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582,50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Ушакова, д.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15.07.2015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906,40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Фестивальная, д.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12.11.2012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354,5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Фестивальная, д. 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23.06.2015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442,90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Генерала Фролова, д. 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30.04.2015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500,80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Генерала Фролова, д. 8/80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31.10.2014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761,60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Генерала Фролова, д. 11 Б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01.12.2014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30.12.2021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Генерала Фролова, д. 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476,60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3/10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11.11.2016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718,00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5/5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10.09.2015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786,60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724,10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03.09.2015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347,20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23/5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531,00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409,70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27.03.2015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580,50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06.10.2016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322,90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30 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09.12.2016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480,40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26.12.2016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508,80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32/6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1949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540,20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30.12.2020</w:t>
            </w:r>
          </w:p>
        </w:tc>
      </w:tr>
      <w:tr w:rsidR="002A252F" w:rsidRPr="001F6E0C" w:rsidTr="002A252F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Фрунзе, д. 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04.04.2016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419,30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30.12.2023</w:t>
            </w:r>
          </w:p>
        </w:tc>
      </w:tr>
      <w:tr w:rsidR="002A252F" w:rsidRPr="001F6E0C" w:rsidTr="002A252F">
        <w:trPr>
          <w:trHeight w:val="27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Халтурина, д.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1938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167,30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30.12.2019</w:t>
            </w:r>
          </w:p>
        </w:tc>
      </w:tr>
      <w:tr w:rsidR="002A252F" w:rsidRPr="001F6E0C" w:rsidTr="002A252F">
        <w:trPr>
          <w:trHeight w:val="27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Халтурина, д.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16.02.2015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433,00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  <w:tr w:rsidR="002A252F" w:rsidRPr="001F6E0C" w:rsidTr="002A252F">
        <w:trPr>
          <w:trHeight w:val="27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Чехова, д.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1956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06.09.2016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270,40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30.12.2024</w:t>
            </w:r>
          </w:p>
        </w:tc>
      </w:tr>
      <w:tr w:rsidR="002A252F" w:rsidRPr="001F6E0C" w:rsidTr="002A252F">
        <w:trPr>
          <w:trHeight w:val="275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г. Мурманск, ул. Шевченко, д. 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16.02.2015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327,50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A252F" w:rsidRPr="001F6E0C" w:rsidRDefault="002A252F" w:rsidP="002A2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</w:tr>
    </w:tbl>
    <w:p w:rsidR="002A252F" w:rsidRPr="001F6E0C" w:rsidRDefault="00B73997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6E0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73997" w:rsidRPr="001F6E0C" w:rsidRDefault="00B73997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10971" w:rsidRPr="001F6E0C" w:rsidRDefault="00E019E3" w:rsidP="007109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6E0C">
        <w:rPr>
          <w:rFonts w:ascii="Times New Roman" w:hAnsi="Times New Roman"/>
          <w:bCs/>
          <w:sz w:val="20"/>
          <w:szCs w:val="20"/>
        </w:rPr>
        <w:t>___________</w:t>
      </w:r>
      <w:r w:rsidR="00B42B79" w:rsidRPr="001F6E0C">
        <w:rPr>
          <w:rFonts w:ascii="Times New Roman" w:hAnsi="Times New Roman"/>
          <w:bCs/>
          <w:sz w:val="20"/>
          <w:szCs w:val="20"/>
        </w:rPr>
        <w:t>_____</w:t>
      </w:r>
      <w:r w:rsidRPr="001F6E0C">
        <w:rPr>
          <w:rFonts w:ascii="Times New Roman" w:hAnsi="Times New Roman"/>
          <w:bCs/>
          <w:sz w:val="20"/>
          <w:szCs w:val="20"/>
        </w:rPr>
        <w:t>_____________________________</w:t>
      </w:r>
      <w:r w:rsidR="00B42B79" w:rsidRPr="001F6E0C">
        <w:rPr>
          <w:rFonts w:ascii="Times New Roman" w:hAnsi="Times New Roman"/>
          <w:bCs/>
          <w:sz w:val="20"/>
          <w:szCs w:val="20"/>
        </w:rPr>
        <w:t>_</w:t>
      </w:r>
    </w:p>
    <w:p w:rsidR="00CD7E1D" w:rsidRPr="001F6E0C" w:rsidRDefault="00CD7E1D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86" w:rsidRPr="001F6E0C" w:rsidRDefault="007C7F86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3 к подпрограмме </w:t>
      </w:r>
    </w:p>
    <w:p w:rsidR="0023689F" w:rsidRPr="001F6E0C" w:rsidRDefault="0023689F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86" w:rsidRPr="001F6E0C" w:rsidRDefault="003D5F35" w:rsidP="00FA7B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 переселению граждан из многоквартирных домов, признанных аварийными до 01.01.2017</w:t>
      </w:r>
    </w:p>
    <w:p w:rsidR="007C7F86" w:rsidRPr="001F6E0C" w:rsidRDefault="007C7F86" w:rsidP="00FA7B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4"/>
        <w:gridCol w:w="1314"/>
        <w:gridCol w:w="1314"/>
        <w:gridCol w:w="1461"/>
        <w:gridCol w:w="1121"/>
        <w:gridCol w:w="1213"/>
        <w:gridCol w:w="1247"/>
        <w:gridCol w:w="1391"/>
        <w:gridCol w:w="2613"/>
      </w:tblGrid>
      <w:tr w:rsidR="00E22140" w:rsidRPr="001F6E0C" w:rsidTr="00E22140"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площадь жилых помещений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Финансирование программы</w:t>
            </w:r>
          </w:p>
        </w:tc>
      </w:tr>
      <w:tr w:rsidR="00E22140" w:rsidRPr="001F6E0C" w:rsidTr="00E22140"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140" w:rsidRPr="001F6E0C" w:rsidTr="00E22140"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Собственность граждан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Муници-пальная</w:t>
            </w:r>
            <w:proofErr w:type="spellEnd"/>
            <w:proofErr w:type="gramEnd"/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собствен-ность</w:t>
            </w:r>
            <w:proofErr w:type="spellEnd"/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собственность граждан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140" w:rsidRPr="001F6E0C" w:rsidTr="00E22140"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E22140" w:rsidRPr="001F6E0C" w:rsidTr="00E22140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22140" w:rsidRPr="001F6E0C" w:rsidTr="00E22140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Всего по подпрограмме переселения, в рамках которой предусмотрено финансирование. в </w:t>
            </w:r>
            <w:proofErr w:type="spellStart"/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3 935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1 762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1 027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60 144,10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24 213,20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35 930,90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4 069 762,80</w:t>
            </w:r>
          </w:p>
        </w:tc>
      </w:tr>
      <w:tr w:rsidR="00E22140" w:rsidRPr="001F6E0C" w:rsidTr="00E22140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в 2018 году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1 594,90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40" w:rsidRPr="001F6E0C" w:rsidRDefault="00E22140" w:rsidP="00E221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87 780,8</w:t>
            </w:r>
          </w:p>
        </w:tc>
      </w:tr>
      <w:tr w:rsidR="00E22140" w:rsidRPr="001F6E0C" w:rsidTr="00E22140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2019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4 542,80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2 553,80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1 989,00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287 834,1</w:t>
            </w:r>
          </w:p>
        </w:tc>
      </w:tr>
      <w:tr w:rsidR="00E22140" w:rsidRPr="001F6E0C" w:rsidTr="00E22140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2020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3 195,80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1 995,20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1 200,60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200 140,3</w:t>
            </w:r>
          </w:p>
        </w:tc>
      </w:tr>
      <w:tr w:rsidR="00E22140" w:rsidRPr="001F6E0C" w:rsidTr="00E22140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2021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1 232,10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69 019,7</w:t>
            </w:r>
          </w:p>
        </w:tc>
      </w:tr>
      <w:tr w:rsidR="00E22140" w:rsidRPr="001F6E0C" w:rsidTr="00E22140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2022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10 944,40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7 015,20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3 929,20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766 108,1</w:t>
            </w:r>
          </w:p>
        </w:tc>
      </w:tr>
      <w:tr w:rsidR="00E22140" w:rsidRPr="001F6E0C" w:rsidTr="00E22140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2023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8 887,00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5 397,70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3 489,30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622 090,0</w:t>
            </w:r>
          </w:p>
        </w:tc>
      </w:tr>
      <w:tr w:rsidR="00E22140" w:rsidRPr="001F6E0C" w:rsidTr="00E22140"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этапу 2024 года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29 747,10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5 625,10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24 122,00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40" w:rsidRPr="001F6E0C" w:rsidRDefault="00E22140" w:rsidP="00E221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2 036 789,8</w:t>
            </w:r>
          </w:p>
        </w:tc>
      </w:tr>
    </w:tbl>
    <w:p w:rsidR="0023689F" w:rsidRPr="001F6E0C" w:rsidRDefault="0023689F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22140" w:rsidRPr="001F6E0C" w:rsidRDefault="00E22140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22140" w:rsidRPr="001F6E0C" w:rsidRDefault="00E22140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034C1" w:rsidRPr="001F6E0C" w:rsidRDefault="00B42B79" w:rsidP="0061249B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F6E0C">
        <w:rPr>
          <w:rFonts w:ascii="Times New Roman" w:hAnsi="Times New Roman"/>
          <w:bCs/>
          <w:sz w:val="20"/>
          <w:szCs w:val="20"/>
        </w:rPr>
        <w:t>_________________</w:t>
      </w:r>
      <w:r w:rsidR="007C7F86" w:rsidRPr="001F6E0C">
        <w:rPr>
          <w:rFonts w:ascii="Times New Roman" w:hAnsi="Times New Roman"/>
          <w:bCs/>
          <w:sz w:val="20"/>
          <w:szCs w:val="20"/>
        </w:rPr>
        <w:t>_______________</w:t>
      </w:r>
      <w:r w:rsidR="00923F94" w:rsidRPr="001F6E0C">
        <w:rPr>
          <w:rFonts w:ascii="Times New Roman" w:hAnsi="Times New Roman"/>
          <w:bCs/>
          <w:sz w:val="20"/>
          <w:szCs w:val="20"/>
        </w:rPr>
        <w:t>____________</w:t>
      </w:r>
      <w:r w:rsidR="007C7F86" w:rsidRPr="001F6E0C">
        <w:rPr>
          <w:rFonts w:ascii="Times New Roman" w:hAnsi="Times New Roman"/>
          <w:bCs/>
          <w:sz w:val="20"/>
          <w:szCs w:val="20"/>
        </w:rPr>
        <w:t>______</w:t>
      </w:r>
    </w:p>
    <w:p w:rsidR="00D40827" w:rsidRPr="001F6E0C" w:rsidRDefault="00D40827" w:rsidP="0061249B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D40827" w:rsidRPr="001F6E0C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D40827" w:rsidRPr="001F6E0C" w:rsidRDefault="00D40827" w:rsidP="00D408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Приложение № 4 к подпрограмме</w:t>
      </w:r>
    </w:p>
    <w:p w:rsidR="00D40827" w:rsidRPr="001F6E0C" w:rsidRDefault="00D40827" w:rsidP="00D40827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6DB4" w:rsidRPr="001F6E0C" w:rsidRDefault="00026DB4" w:rsidP="00026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План реализации мероприятий по переселению  граждан из многоквартирных домов, </w:t>
      </w:r>
    </w:p>
    <w:p w:rsidR="00D40827" w:rsidRPr="001F6E0C" w:rsidRDefault="00026DB4" w:rsidP="00026D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hAnsi="Times New Roman"/>
          <w:sz w:val="28"/>
          <w:szCs w:val="28"/>
        </w:rPr>
        <w:t>признанных аварийными до 01.01.2017, по способам переселения</w:t>
      </w:r>
    </w:p>
    <w:p w:rsidR="00D40827" w:rsidRPr="001F6E0C" w:rsidRDefault="00D40827" w:rsidP="00D40827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829"/>
        <w:gridCol w:w="970"/>
        <w:gridCol w:w="554"/>
        <w:gridCol w:w="554"/>
        <w:gridCol w:w="554"/>
        <w:gridCol w:w="554"/>
        <w:gridCol w:w="554"/>
        <w:gridCol w:w="554"/>
        <w:gridCol w:w="554"/>
        <w:gridCol w:w="829"/>
        <w:gridCol w:w="829"/>
        <w:gridCol w:w="970"/>
        <w:gridCol w:w="832"/>
        <w:gridCol w:w="970"/>
        <w:gridCol w:w="832"/>
        <w:gridCol w:w="970"/>
        <w:gridCol w:w="1111"/>
        <w:gridCol w:w="911"/>
      </w:tblGrid>
      <w:tr w:rsidR="00026DB4" w:rsidRPr="001F6E0C" w:rsidTr="00026DB4">
        <w:trPr>
          <w:tblHeader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15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4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026DB4" w:rsidRPr="001F6E0C" w:rsidTr="00026DB4">
        <w:trPr>
          <w:tblHeader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026DB4" w:rsidRPr="001F6E0C" w:rsidTr="00026DB4">
        <w:trPr>
          <w:tblHeader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Выплата </w:t>
            </w: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собствен-никам</w:t>
            </w:r>
            <w:proofErr w:type="spellEnd"/>
            <w:proofErr w:type="gram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возмещения за жилые помещения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Переселение в </w:t>
            </w: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отремонти-рованный</w:t>
            </w:r>
            <w:proofErr w:type="spellEnd"/>
            <w:proofErr w:type="gram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свободный жилищный фонд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Дого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-вор</w:t>
            </w:r>
            <w:proofErr w:type="gram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разви-тии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зас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-троен-ной 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терри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-тории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Пересе-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ление</w:t>
            </w:r>
            <w:proofErr w:type="spellEnd"/>
            <w:proofErr w:type="gram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свобод-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ный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жилищ-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ный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фонд </w:t>
            </w:r>
          </w:p>
        </w:tc>
        <w:tc>
          <w:tcPr>
            <w:tcW w:w="5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домов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жилых помещений у застройщиков, в 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.: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026DB4" w:rsidRPr="001F6E0C" w:rsidTr="00026DB4">
        <w:trPr>
          <w:tblHeader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 строящихся домах</w:t>
            </w: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DB4" w:rsidRPr="001F6E0C" w:rsidTr="00026DB4">
        <w:trPr>
          <w:tblHeader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Расселяе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-мая</w:t>
            </w:r>
            <w:proofErr w:type="gram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Рас-селя-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емая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Стои-мость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Рас-селя-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емая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Стои-мость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Рас-селя-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емая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Стои-мость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Рас-селя-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емая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пло-щадь</w:t>
            </w:r>
            <w:proofErr w:type="spellEnd"/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Расселя-емая</w:t>
            </w:r>
            <w:proofErr w:type="spellEnd"/>
            <w:proofErr w:type="gram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Расселя-емая</w:t>
            </w:r>
            <w:proofErr w:type="spellEnd"/>
            <w:proofErr w:type="gram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Расселя-емая</w:t>
            </w:r>
            <w:proofErr w:type="spellEnd"/>
            <w:proofErr w:type="gram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При-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обретае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-мая площадь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Приобретае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-мая</w:t>
            </w:r>
            <w:proofErr w:type="gram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Стоимость</w:t>
            </w:r>
          </w:p>
        </w:tc>
      </w:tr>
      <w:tr w:rsidR="00026DB4" w:rsidRPr="001F6E0C" w:rsidTr="00026DB4">
        <w:trPr>
          <w:tblHeader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</w:tr>
      <w:tr w:rsidR="00026DB4" w:rsidRPr="001F6E0C" w:rsidTr="00026DB4">
        <w:trPr>
          <w:tblHeader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026DB4" w:rsidRPr="001F6E0C" w:rsidTr="00026DB4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 по подпрограмме переселения, в рамках которой предусмотрено финансирование. в 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.: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60144,10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4057028,20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448,10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59696,00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4057028,20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47675,00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3337250,00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1634,00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114380,00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10387,00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605398,20</w:t>
            </w:r>
          </w:p>
        </w:tc>
      </w:tr>
      <w:tr w:rsidR="00026DB4" w:rsidRPr="001F6E0C" w:rsidTr="00026DB4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Всего в 2018 году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1594,90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87780,80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1594,90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87780,80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1594,90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87780,80</w:t>
            </w:r>
          </w:p>
        </w:tc>
      </w:tr>
      <w:tr w:rsidR="00026DB4" w:rsidRPr="001F6E0C" w:rsidTr="00026DB4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2019 года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4542,80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277325,10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448,10*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4094,70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277325,10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1634,00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114380,00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2460,70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162945,10</w:t>
            </w:r>
          </w:p>
        </w:tc>
      </w:tr>
      <w:tr w:rsidR="00026DB4" w:rsidRPr="001F6E0C" w:rsidTr="00026DB4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2020 года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3195,80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197914,80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3195,80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197914,80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1351,20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94584,00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1844,60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103330,80</w:t>
            </w:r>
          </w:p>
        </w:tc>
      </w:tr>
      <w:tr w:rsidR="00026DB4" w:rsidRPr="001F6E0C" w:rsidTr="00026DB4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2021 года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1232,10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69019,70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1232,10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69019,70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1232,10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69019,70</w:t>
            </w:r>
          </w:p>
        </w:tc>
      </w:tr>
      <w:tr w:rsidR="00026DB4" w:rsidRPr="001F6E0C" w:rsidTr="00026DB4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2022 года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10944,40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766108,00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10944,40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766108,00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10944,40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766108,00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26DB4" w:rsidRPr="001F6E0C" w:rsidTr="00026DB4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2023 года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8887,00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622090,00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8887,00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622090,00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8887,00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622090,00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26DB4" w:rsidRPr="001F6E0C" w:rsidTr="00026DB4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2024 года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29747,10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2036789,80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29747,10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2036789,80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26492,40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1854468,00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3254,70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DB4" w:rsidRPr="001F6E0C" w:rsidRDefault="00026DB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6E0C">
              <w:rPr>
                <w:rFonts w:ascii="Times New Roman" w:hAnsi="Times New Roman"/>
                <w:color w:val="000000"/>
                <w:sz w:val="18"/>
                <w:szCs w:val="18"/>
              </w:rPr>
              <w:t>182321,80</w:t>
            </w:r>
          </w:p>
        </w:tc>
      </w:tr>
    </w:tbl>
    <w:p w:rsidR="00D40827" w:rsidRPr="001F6E0C" w:rsidRDefault="00026DB4" w:rsidP="00D40827">
      <w:pPr>
        <w:rPr>
          <w:rFonts w:ascii="Times New Roman" w:hAnsi="Times New Roman"/>
          <w:color w:val="000000"/>
          <w:sz w:val="16"/>
          <w:szCs w:val="16"/>
        </w:rPr>
      </w:pPr>
      <w:r w:rsidRPr="001F6E0C">
        <w:rPr>
          <w:rFonts w:ascii="Times New Roman" w:hAnsi="Times New Roman"/>
          <w:color w:val="000000"/>
          <w:sz w:val="24"/>
          <w:szCs w:val="24"/>
        </w:rPr>
        <w:t>* –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</w:t>
      </w:r>
      <w:bookmarkStart w:id="0" w:name="_GoBack"/>
      <w:bookmarkEnd w:id="0"/>
      <w:r w:rsidRPr="001F6E0C">
        <w:rPr>
          <w:rFonts w:ascii="Times New Roman" w:hAnsi="Times New Roman"/>
          <w:color w:val="000000"/>
          <w:sz w:val="24"/>
          <w:szCs w:val="24"/>
        </w:rPr>
        <w:t>е виды благоустройства» на 2018-2024 годы</w:t>
      </w:r>
    </w:p>
    <w:p w:rsidR="00D40827" w:rsidRPr="001F6E0C" w:rsidRDefault="00D40827" w:rsidP="00D4082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F6E0C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423D04" w:rsidRPr="001F6E0C" w:rsidRDefault="00423D04" w:rsidP="00D40827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423D04" w:rsidRPr="001F6E0C" w:rsidSect="0024037E">
          <w:pgSz w:w="16838" w:h="11906" w:orient="landscape" w:code="9"/>
          <w:pgMar w:top="1418" w:right="788" w:bottom="788" w:left="788" w:header="567" w:footer="709" w:gutter="0"/>
          <w:cols w:space="708"/>
          <w:titlePg/>
          <w:docGrid w:linePitch="360"/>
        </w:sectPr>
      </w:pPr>
    </w:p>
    <w:p w:rsidR="00423D04" w:rsidRPr="001F6E0C" w:rsidRDefault="00423D04" w:rsidP="00423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Приложение № 5 к подпрограмме</w:t>
      </w:r>
    </w:p>
    <w:p w:rsidR="00423D04" w:rsidRPr="001F6E0C" w:rsidRDefault="00423D04" w:rsidP="00423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D04" w:rsidRPr="001F6E0C" w:rsidRDefault="00D8018D" w:rsidP="00423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2019 – 2024 годах</w:t>
      </w:r>
    </w:p>
    <w:p w:rsidR="00423D04" w:rsidRPr="001F6E0C" w:rsidRDefault="00423D04" w:rsidP="00423D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4172"/>
        <w:gridCol w:w="1009"/>
        <w:gridCol w:w="2130"/>
        <w:gridCol w:w="503"/>
        <w:gridCol w:w="1059"/>
        <w:gridCol w:w="606"/>
        <w:gridCol w:w="4710"/>
      </w:tblGrid>
      <w:tr w:rsidR="00D8018D" w:rsidRPr="001F6E0C" w:rsidTr="00A20264">
        <w:trPr>
          <w:trHeight w:val="230"/>
          <w:tblHeader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 окончания переселения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 МКД,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8018D" w:rsidRPr="001F6E0C" w:rsidTr="00A20264">
        <w:trPr>
          <w:trHeight w:val="230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1F6E0C" w:rsidTr="00A20264">
        <w:trPr>
          <w:trHeight w:val="230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1F6E0C" w:rsidTr="00A20264">
        <w:trPr>
          <w:trHeight w:val="230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1F6E0C" w:rsidTr="00A20264">
        <w:trPr>
          <w:trHeight w:val="1575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1F6E0C" w:rsidTr="00A20264">
        <w:trPr>
          <w:tblHeader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город Мурманск,  улица Фестивальная, дом 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354,5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Демонтаж надземной части ММКУ "Управление капитального строительства" в 2019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20"/>
                <w:szCs w:val="20"/>
              </w:rPr>
              <w:t>, дом 26А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469,1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город Мурманск,  улица Карла Либкнехта, дом 32/2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01.06.2012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646,3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sz w:val="20"/>
                <w:szCs w:val="20"/>
              </w:rPr>
              <w:t>, дом 34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434,3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переулок Охотничий, дом 9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496,2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улица Калинина, дом 57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улица Бондарная, дом 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город Мурманск, улица Заречная, дом 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23.10.2012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, дом 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440,6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город Мурманск, улица Заречная, дом 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433,2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25.01.2013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493,7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город Мурманск, улица Академика Павлова, дом 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24.06.2013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440,3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1F6E0C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город Мурманск, улица Заречная, дом 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22.11.2013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505,1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1F6E0C" w:rsidTr="00A20264">
        <w:tc>
          <w:tcPr>
            <w:tcW w:w="3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6099,1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1F6E0C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37C" w:rsidRPr="001F6E0C" w:rsidRDefault="0031037C" w:rsidP="003103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6C50" w:rsidRPr="00FA7BB0" w:rsidRDefault="0031037C" w:rsidP="00240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color w:val="000000"/>
          <w:sz w:val="28"/>
          <w:szCs w:val="28"/>
        </w:rPr>
        <w:t>__________________</w:t>
      </w:r>
      <w:r w:rsidR="0024037E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sectPr w:rsidR="009A6C50" w:rsidRPr="00FA7BB0" w:rsidSect="0024037E">
      <w:headerReference w:type="default" r:id="rId11"/>
      <w:headerReference w:type="first" r:id="rId12"/>
      <w:pgSz w:w="16838" w:h="11906" w:orient="landscape" w:code="9"/>
      <w:pgMar w:top="85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Default="00A20264">
    <w:pPr>
      <w:pStyle w:val="a4"/>
      <w:jc w:val="center"/>
    </w:pPr>
  </w:p>
  <w:p w:rsidR="00A20264" w:rsidRDefault="00A202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37E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6EAD03E4100494E26A7D6B4050ACBB2D0DF53C542766C5709A991A3666B19841F581A34B2C2B4F5134AEA5F876DB1FCAAE0641B6B6D2Dm2f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1A73E589019ECB511827492797393251D823175530916B083365064BBCA0EBF30F2F9BF27EA2FR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7D076-CBEA-4B7D-83D7-1FF57EE1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6521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2019-12-30T07:29:00Z</dcterms:modified>
</cp:coreProperties>
</file>