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247A0" w14:textId="77777777" w:rsidR="00D9490C" w:rsidRPr="00F420B0" w:rsidRDefault="00D9490C" w:rsidP="009E4C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2D2C4CE" w14:textId="77777777" w:rsidR="00D9490C" w:rsidRPr="00F420B0" w:rsidRDefault="00D9490C" w:rsidP="009E4C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1E650B2" w14:textId="77777777" w:rsidR="00D9490C" w:rsidRPr="00F420B0" w:rsidRDefault="00D9490C" w:rsidP="009E4C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pPr w:leftFromText="180" w:rightFromText="180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4248"/>
      </w:tblGrid>
      <w:tr w:rsidR="00D9490C" w:rsidRPr="00F420B0" w14:paraId="47A9DD72" w14:textId="77777777" w:rsidTr="00D9490C">
        <w:tc>
          <w:tcPr>
            <w:tcW w:w="4248" w:type="dxa"/>
          </w:tcPr>
          <w:p w14:paraId="53835DB0" w14:textId="77777777" w:rsidR="00D9490C" w:rsidRPr="00F420B0" w:rsidRDefault="00D9490C" w:rsidP="00D9490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</w:t>
            </w:r>
          </w:p>
          <w:p w14:paraId="71AE05B2" w14:textId="77777777" w:rsidR="00D9490C" w:rsidRPr="00F420B0" w:rsidRDefault="00D9490C" w:rsidP="00D9490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b w:val="0"/>
                <w:sz w:val="28"/>
                <w:szCs w:val="28"/>
              </w:rPr>
              <w:t>к постановлению администрации</w:t>
            </w:r>
          </w:p>
          <w:p w14:paraId="3C1D78EC" w14:textId="77777777" w:rsidR="00D9490C" w:rsidRPr="00F420B0" w:rsidRDefault="00D9490C" w:rsidP="00D9490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города Мурманска</w:t>
            </w:r>
          </w:p>
          <w:p w14:paraId="51B4C7EE" w14:textId="77777777" w:rsidR="00D9490C" w:rsidRPr="00F420B0" w:rsidRDefault="00D9490C" w:rsidP="00D9490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13.11.2017 № 3608</w:t>
            </w:r>
          </w:p>
          <w:p w14:paraId="1F66D945" w14:textId="77777777" w:rsidR="00D9490C" w:rsidRPr="00F420B0" w:rsidRDefault="00D9490C" w:rsidP="00D9490C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14:paraId="3E11ACE5" w14:textId="77777777" w:rsidR="00A36742" w:rsidRPr="00F420B0" w:rsidRDefault="00A36742" w:rsidP="009E4C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20B0">
        <w:rPr>
          <w:rFonts w:ascii="Times New Roman" w:hAnsi="Times New Roman" w:cs="Times New Roman"/>
          <w:b w:val="0"/>
          <w:sz w:val="28"/>
          <w:szCs w:val="28"/>
        </w:rPr>
        <w:t>Муниципальная программа</w:t>
      </w:r>
    </w:p>
    <w:p w14:paraId="4722A5AE" w14:textId="77777777" w:rsidR="00A36742" w:rsidRPr="00F420B0" w:rsidRDefault="00A36742" w:rsidP="00BE1C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20B0">
        <w:rPr>
          <w:rFonts w:ascii="Times New Roman" w:hAnsi="Times New Roman" w:cs="Times New Roman"/>
          <w:b w:val="0"/>
          <w:sz w:val="28"/>
          <w:szCs w:val="28"/>
        </w:rPr>
        <w:t>города Мурманска «Обеспечение безопасности проживания</w:t>
      </w:r>
    </w:p>
    <w:p w14:paraId="173AF1E9" w14:textId="77777777" w:rsidR="00A36742" w:rsidRDefault="00A36742" w:rsidP="00BE1C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20B0">
        <w:rPr>
          <w:rFonts w:ascii="Times New Roman" w:hAnsi="Times New Roman" w:cs="Times New Roman"/>
          <w:b w:val="0"/>
          <w:sz w:val="28"/>
          <w:szCs w:val="28"/>
        </w:rPr>
        <w:t>и охрана окружающей среды» на 201</w:t>
      </w:r>
      <w:r w:rsidR="00F27BDB" w:rsidRPr="00F420B0">
        <w:rPr>
          <w:rFonts w:ascii="Times New Roman" w:hAnsi="Times New Roman" w:cs="Times New Roman"/>
          <w:b w:val="0"/>
          <w:sz w:val="28"/>
          <w:szCs w:val="28"/>
        </w:rPr>
        <w:t>8</w:t>
      </w:r>
      <w:r w:rsidRPr="00F420B0">
        <w:rPr>
          <w:rFonts w:ascii="Times New Roman" w:hAnsi="Times New Roman" w:cs="Times New Roman"/>
          <w:b w:val="0"/>
          <w:sz w:val="28"/>
          <w:szCs w:val="28"/>
        </w:rPr>
        <w:t xml:space="preserve"> - 20</w:t>
      </w:r>
      <w:r w:rsidR="00F27BDB" w:rsidRPr="00F420B0">
        <w:rPr>
          <w:rFonts w:ascii="Times New Roman" w:hAnsi="Times New Roman" w:cs="Times New Roman"/>
          <w:b w:val="0"/>
          <w:sz w:val="28"/>
          <w:szCs w:val="28"/>
        </w:rPr>
        <w:t>24</w:t>
      </w:r>
      <w:r w:rsidRPr="00F420B0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14:paraId="266E1010" w14:textId="77777777" w:rsidR="00965748" w:rsidRPr="00F420B0" w:rsidRDefault="00965748" w:rsidP="00BE1C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C931B1C" w14:textId="77777777" w:rsidR="00A36742" w:rsidRDefault="00A36742" w:rsidP="00BE1C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14:paraId="676B096E" w14:textId="77777777" w:rsidR="00965748" w:rsidRPr="00F420B0" w:rsidRDefault="00965748" w:rsidP="00BE1C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860"/>
      </w:tblGrid>
      <w:tr w:rsidR="00C35014" w:rsidRPr="007A637F" w14:paraId="0D46F2A8" w14:textId="77777777" w:rsidTr="00625E15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4368C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Цель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5DDE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Обеспечение охраны, улучшение качества окружающей среды, снижение преступности и обеспечение безопасной среды проживания</w:t>
            </w:r>
          </w:p>
        </w:tc>
      </w:tr>
      <w:tr w:rsidR="00C35014" w:rsidRPr="007A637F" w14:paraId="7DE7EF18" w14:textId="77777777" w:rsidTr="00625E15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C4CF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Задачи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638B9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1. Снижение негативного воздействия на окружающую среду отходов производства и потребления, повышение уровня экологической культуры населения.</w:t>
            </w:r>
          </w:p>
          <w:p w14:paraId="10DB1768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2. Расширение городского кладбища и обеспечение стабильности санитарно-эпидемиологических условий проживания населения.</w:t>
            </w:r>
          </w:p>
          <w:p w14:paraId="401DB08C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2. Профилактика правонарушений и обеспечение общественной безопасности и правопорядка в городе Мурманске.</w:t>
            </w: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footnoteReference w:id="1"/>
            </w:r>
          </w:p>
          <w:p w14:paraId="4E0AB470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3. Профилактика правонарушений, экстремизма, терроризма, межнациональных (межэтнических) конфликтов и обеспечение общественной безопасности и правопорядка в городе Мурманске</w:t>
            </w: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footnoteReference w:id="2"/>
            </w:r>
          </w:p>
          <w:p w14:paraId="0BB914C4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4. Сокращение численности безнадзорных животных на территории муниципального образования город Мурманск.</w:t>
            </w:r>
          </w:p>
          <w:p w14:paraId="565E6224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5. Повышение уровня защищенности граждан от чрезвычайных ситуаций природного и техногенного характера</w:t>
            </w:r>
          </w:p>
        </w:tc>
      </w:tr>
      <w:tr w:rsidR="00C35014" w:rsidRPr="007A637F" w14:paraId="06D58D2E" w14:textId="77777777" w:rsidTr="00625E15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C5AC3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2CC2C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1. Объем отходов, вывезенных с территории города Мурманска в ходе выполнения программных мероприятий и месячников по санитарной очистке.</w:t>
            </w:r>
          </w:p>
          <w:p w14:paraId="0B1F8BF4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2. Темп роста площади городского кладбища к уровню года начала реализации программы.</w:t>
            </w:r>
          </w:p>
          <w:p w14:paraId="5448CC8E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3. Количество зарегистрированных преступлений.</w:t>
            </w:r>
          </w:p>
          <w:p w14:paraId="07DC5747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4. Количество зарегистрированных преступлений экстремисткой, террористической направленности, а также на почве межнациональных (межэтнических) отношений.</w:t>
            </w:r>
          </w:p>
          <w:p w14:paraId="2B0D03A7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5. Доля преступлений, раскрытых с использованием АПК «Профилактика преступлений и правонарушений», от общего количества раскрытых преступлений.</w:t>
            </w:r>
          </w:p>
          <w:p w14:paraId="2D51F4BC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6. Раскрываемость уличных преступлений.</w:t>
            </w:r>
          </w:p>
          <w:p w14:paraId="3C26ACAF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7. Раскрываемость преступлений, совершенных в общественных местах.</w:t>
            </w:r>
          </w:p>
          <w:p w14:paraId="32BB8DFE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8. Количество выполненных заявок от граждан, учреждений, предприятий на отлов безнадзорных животных.</w:t>
            </w:r>
          </w:p>
          <w:p w14:paraId="604309A3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9. Доля подразделений Мурманского муниципального бюджетного учреждения «Единая дежурно-диспетчерская служба города Мурманска», готовых к немедленному реагированию при угрозе возникновения и (или) возникновении чрезвычайных ситуаций</w:t>
            </w:r>
          </w:p>
        </w:tc>
      </w:tr>
      <w:tr w:rsidR="00C35014" w:rsidRPr="007A637F" w14:paraId="18448EAD" w14:textId="77777777" w:rsidTr="00625E15">
        <w:trPr>
          <w:trHeight w:val="4097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E4D1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Перечень подпрограмм  </w:t>
            </w:r>
          </w:p>
          <w:p w14:paraId="16780E3B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69AEB" w14:textId="644C3D8E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1. </w:t>
            </w:r>
            <w:hyperlink r:id="rId7" w:anchor="P122" w:history="1">
              <w:r w:rsidRPr="007A637F">
                <w:rPr>
                  <w:rFonts w:ascii="Times New Roman" w:eastAsia="Times New Roman" w:hAnsi="Times New Roman" w:cs="Times New Roman"/>
                  <w:sz w:val="24"/>
                  <w:szCs w:val="28"/>
                </w:rPr>
                <w:t>Подпрограмма</w:t>
              </w:r>
            </w:hyperlink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«Охрана окружающей среды в городе Мурманске» на 2018 - 2024 годы.</w:t>
            </w:r>
          </w:p>
          <w:p w14:paraId="5C31E6A9" w14:textId="7B3D86D9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2. </w:t>
            </w:r>
            <w:hyperlink r:id="rId8" w:anchor="P767" w:history="1">
              <w:r w:rsidRPr="007A637F">
                <w:rPr>
                  <w:rFonts w:ascii="Times New Roman" w:eastAsia="Times New Roman" w:hAnsi="Times New Roman" w:cs="Times New Roman"/>
                  <w:sz w:val="24"/>
                  <w:szCs w:val="28"/>
                </w:rPr>
                <w:t>Подпрограмма</w:t>
              </w:r>
            </w:hyperlink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«Расширение городского кладбища на 7 - 8 км автодороги Кола - Мурмаши» на 2018 – 2024 годы.</w:t>
            </w:r>
          </w:p>
          <w:p w14:paraId="016AD191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3. Подпрограмма «Профилактика правонарушений в городе Мурманске» на 2018 год.</w:t>
            </w:r>
          </w:p>
          <w:p w14:paraId="79F657ED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4. Подпрограмма «Профилактика правонарушений, экстремизма, терроризма и межнациональных (межэтнических) конфликтов в городе Мурманске» на 2019-2024 годы.</w:t>
            </w:r>
          </w:p>
          <w:p w14:paraId="7A981E66" w14:textId="2B90A7C3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5. </w:t>
            </w:r>
            <w:hyperlink r:id="rId9" w:anchor="P2373" w:history="1">
              <w:r w:rsidRPr="007A637F">
                <w:rPr>
                  <w:rFonts w:ascii="Times New Roman" w:eastAsia="Times New Roman" w:hAnsi="Times New Roman" w:cs="Times New Roman"/>
                  <w:sz w:val="24"/>
                  <w:szCs w:val="28"/>
                </w:rPr>
                <w:t>Подпрограмма</w:t>
              </w:r>
            </w:hyperlink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«Сокращение численности безнадзорных животных» на 2018 – 2024 годы.</w:t>
            </w:r>
          </w:p>
          <w:p w14:paraId="38D32BD0" w14:textId="013F7FEC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6. </w:t>
            </w:r>
            <w:hyperlink r:id="rId10" w:anchor="P2780" w:history="1">
              <w:r w:rsidRPr="007A637F">
                <w:rPr>
                  <w:rFonts w:ascii="Times New Roman" w:eastAsia="Times New Roman" w:hAnsi="Times New Roman" w:cs="Times New Roman"/>
                  <w:sz w:val="24"/>
                  <w:szCs w:val="28"/>
                </w:rPr>
                <w:t>Подпрограмма</w:t>
              </w:r>
            </w:hyperlink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«Реализация государственной политики в области гражданской обороны, защиты населения и территорий от чрезвычайных ситуаций природного и техногенного характера» на 2018 - 2024 годы</w:t>
            </w:r>
          </w:p>
        </w:tc>
      </w:tr>
      <w:tr w:rsidR="00C35014" w:rsidRPr="007A637F" w14:paraId="76EF2119" w14:textId="77777777" w:rsidTr="00625E15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23A99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Заказчики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EB874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- комитет по развитию городского хозяйства администрации города Мурманска;</w:t>
            </w:r>
          </w:p>
          <w:p w14:paraId="08670ED0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- комитет по социальной поддержке, взаимодействию с общественными организациями и делам молодежи администрации города Мурманска;</w:t>
            </w:r>
          </w:p>
          <w:p w14:paraId="74AFFEC7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- комитет по культуре администрации города Мурманска;</w:t>
            </w:r>
          </w:p>
          <w:p w14:paraId="1ECE017F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- комитет по физкультуре и спорту администрации города Мурманска;</w:t>
            </w:r>
          </w:p>
          <w:p w14:paraId="601C1983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- комитет по образованию администрации города Мурманска;</w:t>
            </w:r>
          </w:p>
          <w:p w14:paraId="310B8F28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- администрация города Мурманска;</w:t>
            </w:r>
          </w:p>
          <w:p w14:paraId="237FBFD5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- комитет по строительству администрации города Мурманска</w:t>
            </w:r>
          </w:p>
        </w:tc>
      </w:tr>
      <w:tr w:rsidR="00C35014" w:rsidRPr="007A637F" w14:paraId="0D1DE14E" w14:textId="77777777" w:rsidTr="00625E15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5AA4D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Заказчик - координатор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32D4D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Комитет по развитию городского хозяйства администрации города Мурманска</w:t>
            </w:r>
          </w:p>
        </w:tc>
      </w:tr>
      <w:tr w:rsidR="00C35014" w:rsidRPr="007A637F" w14:paraId="556DD231" w14:textId="77777777" w:rsidTr="00625E15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92A67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Сроки и этапы реализации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C8CAE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2018 - 2024 годы</w:t>
            </w:r>
          </w:p>
        </w:tc>
      </w:tr>
      <w:tr w:rsidR="00C35014" w:rsidRPr="007A637F" w14:paraId="2F1520E4" w14:textId="77777777" w:rsidTr="00625E15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5799D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Финансовое обеспечение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211CD" w14:textId="77777777" w:rsidR="00100976" w:rsidRPr="00100976" w:rsidRDefault="00100976" w:rsidP="00100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00976">
              <w:rPr>
                <w:rFonts w:ascii="Times New Roman" w:hAnsi="Times New Roman" w:cs="Times New Roman"/>
                <w:sz w:val="24"/>
                <w:szCs w:val="28"/>
              </w:rPr>
              <w:t>Всего по программе: 4 493 590,4 тыс. руб., в т.ч.:</w:t>
            </w:r>
          </w:p>
          <w:p w14:paraId="7F71A083" w14:textId="77777777" w:rsidR="00100976" w:rsidRPr="00100976" w:rsidRDefault="00100976" w:rsidP="00100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00976">
              <w:rPr>
                <w:rFonts w:ascii="Times New Roman" w:hAnsi="Times New Roman" w:cs="Times New Roman"/>
                <w:sz w:val="24"/>
                <w:szCs w:val="28"/>
              </w:rPr>
              <w:t>местный бюджет (далее - МБ): 1 798 475,4 тыс. руб., из них:</w:t>
            </w:r>
          </w:p>
          <w:p w14:paraId="4527C6E3" w14:textId="77777777" w:rsidR="00100976" w:rsidRPr="00100976" w:rsidRDefault="00100976" w:rsidP="00100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00976">
              <w:rPr>
                <w:rFonts w:ascii="Times New Roman" w:hAnsi="Times New Roman" w:cs="Times New Roman"/>
                <w:sz w:val="24"/>
                <w:szCs w:val="28"/>
              </w:rPr>
              <w:t>2018 год – 116 957,4 тыс. руб.;</w:t>
            </w:r>
          </w:p>
          <w:p w14:paraId="2205D1B3" w14:textId="77777777" w:rsidR="00100976" w:rsidRPr="00100976" w:rsidRDefault="00100976" w:rsidP="00100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00976">
              <w:rPr>
                <w:rFonts w:ascii="Times New Roman" w:hAnsi="Times New Roman" w:cs="Times New Roman"/>
                <w:sz w:val="24"/>
                <w:szCs w:val="28"/>
              </w:rPr>
              <w:t>2019 год – 203 410,8 тыс. руб.;</w:t>
            </w:r>
          </w:p>
          <w:p w14:paraId="544A94B2" w14:textId="77777777" w:rsidR="00100976" w:rsidRPr="00100976" w:rsidRDefault="00100976" w:rsidP="00100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00976">
              <w:rPr>
                <w:rFonts w:ascii="Times New Roman" w:hAnsi="Times New Roman" w:cs="Times New Roman"/>
                <w:sz w:val="24"/>
                <w:szCs w:val="28"/>
              </w:rPr>
              <w:t>2020 год – 348 700,9 тыс. руб.;</w:t>
            </w:r>
          </w:p>
          <w:p w14:paraId="4C37543E" w14:textId="77777777" w:rsidR="00100976" w:rsidRPr="00100976" w:rsidRDefault="00100976" w:rsidP="00100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00976">
              <w:rPr>
                <w:rFonts w:ascii="Times New Roman" w:hAnsi="Times New Roman" w:cs="Times New Roman"/>
                <w:sz w:val="24"/>
                <w:szCs w:val="28"/>
              </w:rPr>
              <w:t>2021 год – 211 203,4 тыс. руб.;</w:t>
            </w:r>
          </w:p>
          <w:p w14:paraId="01A7B7BA" w14:textId="77777777" w:rsidR="00100976" w:rsidRPr="00100976" w:rsidRDefault="00100976" w:rsidP="00100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00976">
              <w:rPr>
                <w:rFonts w:ascii="Times New Roman" w:hAnsi="Times New Roman" w:cs="Times New Roman"/>
                <w:sz w:val="24"/>
                <w:szCs w:val="28"/>
              </w:rPr>
              <w:t>2022 год – 265 867,2 тыс. руб.;</w:t>
            </w:r>
          </w:p>
          <w:p w14:paraId="1A400EF3" w14:textId="77777777" w:rsidR="00100976" w:rsidRPr="00100976" w:rsidRDefault="00100976" w:rsidP="00100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00976">
              <w:rPr>
                <w:rFonts w:ascii="Times New Roman" w:hAnsi="Times New Roman" w:cs="Times New Roman"/>
                <w:sz w:val="24"/>
                <w:szCs w:val="28"/>
              </w:rPr>
              <w:t>2023 год – 307 449,1 тыс. руб.;</w:t>
            </w:r>
            <w:r w:rsidRPr="00100976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14:paraId="268A327B" w14:textId="77777777" w:rsidR="00100976" w:rsidRPr="00100976" w:rsidRDefault="00100976" w:rsidP="00100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00976">
              <w:rPr>
                <w:rFonts w:ascii="Times New Roman" w:hAnsi="Times New Roman" w:cs="Times New Roman"/>
                <w:sz w:val="24"/>
                <w:szCs w:val="28"/>
              </w:rPr>
              <w:t>2024 год – 344 886,6 тыс. руб.;</w:t>
            </w:r>
          </w:p>
          <w:p w14:paraId="1EBF727D" w14:textId="77777777" w:rsidR="00100976" w:rsidRPr="00100976" w:rsidRDefault="00100976" w:rsidP="00100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00976">
              <w:rPr>
                <w:rFonts w:ascii="Times New Roman" w:hAnsi="Times New Roman" w:cs="Times New Roman"/>
                <w:sz w:val="24"/>
                <w:szCs w:val="28"/>
              </w:rPr>
              <w:t>областной бюджет (далее - ОБ): 682 039,7 тыс. руб., из них:</w:t>
            </w:r>
          </w:p>
          <w:p w14:paraId="3197E06B" w14:textId="77777777" w:rsidR="00100976" w:rsidRPr="00100976" w:rsidRDefault="00100976" w:rsidP="00100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00976">
              <w:rPr>
                <w:rFonts w:ascii="Times New Roman" w:hAnsi="Times New Roman" w:cs="Times New Roman"/>
                <w:sz w:val="24"/>
                <w:szCs w:val="28"/>
              </w:rPr>
              <w:t>2018 год – 16 139,7 тыс. руб.;</w:t>
            </w:r>
          </w:p>
          <w:p w14:paraId="2A893124" w14:textId="77777777" w:rsidR="00100976" w:rsidRPr="00100976" w:rsidRDefault="00100976" w:rsidP="00100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00976">
              <w:rPr>
                <w:rFonts w:ascii="Times New Roman" w:hAnsi="Times New Roman" w:cs="Times New Roman"/>
                <w:sz w:val="24"/>
                <w:szCs w:val="28"/>
              </w:rPr>
              <w:t>2019 год – 14 889,0 тыс. руб.;</w:t>
            </w:r>
          </w:p>
          <w:p w14:paraId="6C2F001D" w14:textId="77777777" w:rsidR="00100976" w:rsidRPr="00100976" w:rsidRDefault="00100976" w:rsidP="00100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00976">
              <w:rPr>
                <w:rFonts w:ascii="Times New Roman" w:hAnsi="Times New Roman" w:cs="Times New Roman"/>
                <w:sz w:val="24"/>
                <w:szCs w:val="28"/>
              </w:rPr>
              <w:t>2020 год – 11 496,4 тыс. руб.;</w:t>
            </w:r>
          </w:p>
          <w:p w14:paraId="62244C69" w14:textId="77777777" w:rsidR="00100976" w:rsidRPr="00100976" w:rsidRDefault="00100976" w:rsidP="00100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00976">
              <w:rPr>
                <w:rFonts w:ascii="Times New Roman" w:hAnsi="Times New Roman" w:cs="Times New Roman"/>
                <w:sz w:val="24"/>
                <w:szCs w:val="28"/>
              </w:rPr>
              <w:t>2021 год – 251 635,7 тыс. руб.;</w:t>
            </w:r>
          </w:p>
          <w:p w14:paraId="259441B8" w14:textId="77777777" w:rsidR="00100976" w:rsidRPr="00100976" w:rsidRDefault="00100976" w:rsidP="00100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00976">
              <w:rPr>
                <w:rFonts w:ascii="Times New Roman" w:hAnsi="Times New Roman" w:cs="Times New Roman"/>
                <w:sz w:val="24"/>
                <w:szCs w:val="28"/>
              </w:rPr>
              <w:t>2022 год – 298 288,0 тыс. руб.;</w:t>
            </w:r>
          </w:p>
          <w:p w14:paraId="43AA070F" w14:textId="77777777" w:rsidR="00100976" w:rsidRPr="00100976" w:rsidRDefault="00100976" w:rsidP="00100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00976">
              <w:rPr>
                <w:rFonts w:ascii="Times New Roman" w:hAnsi="Times New Roman" w:cs="Times New Roman"/>
                <w:sz w:val="24"/>
                <w:szCs w:val="28"/>
              </w:rPr>
              <w:t>2023 год – 74 596,9 тыс. руб.;</w:t>
            </w:r>
          </w:p>
          <w:p w14:paraId="6CDDB4C5" w14:textId="77777777" w:rsidR="00100976" w:rsidRPr="00100976" w:rsidRDefault="00100976" w:rsidP="00100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00976">
              <w:rPr>
                <w:rFonts w:ascii="Times New Roman" w:hAnsi="Times New Roman" w:cs="Times New Roman"/>
                <w:sz w:val="24"/>
                <w:szCs w:val="28"/>
              </w:rPr>
              <w:t>2024 год – 14 994,0 тыс. руб.</w:t>
            </w:r>
          </w:p>
          <w:p w14:paraId="106CE01B" w14:textId="77777777" w:rsidR="00100976" w:rsidRPr="00100976" w:rsidRDefault="00100976" w:rsidP="00100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00976">
              <w:rPr>
                <w:rFonts w:ascii="Times New Roman" w:hAnsi="Times New Roman" w:cs="Times New Roman"/>
                <w:sz w:val="24"/>
                <w:szCs w:val="28"/>
              </w:rPr>
              <w:t>федеральный бюджет (далее – ФБ): 2 013 075,3 тыс. руб., из них:</w:t>
            </w:r>
          </w:p>
          <w:p w14:paraId="3BDE2D12" w14:textId="77777777" w:rsidR="00100976" w:rsidRPr="00100976" w:rsidRDefault="00100976" w:rsidP="00100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00976">
              <w:rPr>
                <w:rFonts w:ascii="Times New Roman" w:hAnsi="Times New Roman" w:cs="Times New Roman"/>
                <w:sz w:val="24"/>
                <w:szCs w:val="28"/>
              </w:rPr>
              <w:t>2021 год – 820 894,6 тыс. руб.;</w:t>
            </w:r>
          </w:p>
          <w:p w14:paraId="5573ED65" w14:textId="77777777" w:rsidR="00100976" w:rsidRPr="00100976" w:rsidRDefault="00100976" w:rsidP="00100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00976">
              <w:rPr>
                <w:rFonts w:ascii="Times New Roman" w:hAnsi="Times New Roman" w:cs="Times New Roman"/>
                <w:sz w:val="24"/>
                <w:szCs w:val="28"/>
              </w:rPr>
              <w:t>2022 год – 981 764,8 тыс. руб.;</w:t>
            </w:r>
          </w:p>
          <w:p w14:paraId="4DC23918" w14:textId="5B671E12" w:rsidR="00C35014" w:rsidRPr="007A637F" w:rsidRDefault="00100976" w:rsidP="00100976">
            <w:pPr>
              <w:widowControl w:val="0"/>
              <w:autoSpaceDE w:val="0"/>
              <w:autoSpaceDN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00976">
              <w:rPr>
                <w:rFonts w:ascii="Times New Roman" w:hAnsi="Times New Roman" w:cs="Times New Roman"/>
                <w:sz w:val="24"/>
                <w:szCs w:val="28"/>
              </w:rPr>
              <w:t>2023 год – 210 415,9 тыс. руб.</w:t>
            </w:r>
          </w:p>
        </w:tc>
      </w:tr>
      <w:tr w:rsidR="00C35014" w:rsidRPr="007A637F" w14:paraId="35903317" w14:textId="77777777" w:rsidTr="00625E15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9621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B5EE1" w14:textId="6FF6EF6F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1. </w:t>
            </w:r>
            <w:r w:rsidR="00805053"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Объем отходов, вывезенных с территории города Мурманска в ходе выполнения программных мероприятий и месячников по санитарной очистке, - </w:t>
            </w:r>
            <w:r w:rsidR="00100976">
              <w:rPr>
                <w:rFonts w:ascii="Times New Roman" w:eastAsia="Times New Roman" w:hAnsi="Times New Roman" w:cs="Times New Roman"/>
                <w:sz w:val="24"/>
                <w:szCs w:val="28"/>
              </w:rPr>
              <w:t>112083,98</w:t>
            </w:r>
            <w:r w:rsidR="00805053"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куб.м за период 2018-2024 годов</w:t>
            </w: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14:paraId="71D3D758" w14:textId="6A32831A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2. </w:t>
            </w:r>
            <w:r w:rsidR="00805053"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Темп роста площади городского кладбища к уровню года начала реализации программы – 3,2 % к 2024 году.</w:t>
            </w:r>
          </w:p>
          <w:p w14:paraId="66F9439A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3. Сокращение количества зарегистрированных преступлений (в год) до 6150 ед. к 2024 году.</w:t>
            </w:r>
          </w:p>
          <w:p w14:paraId="03A355DF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4. Сокращение количества преступлений экстремисткой и террористической направленности, а также совершенных на почве межнациональных (межэтнических) отношений (в год) до 22 ед. к 2024 году.</w:t>
            </w:r>
          </w:p>
          <w:p w14:paraId="2C220735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5. Доля увеличения преступлений, раскрытых с использованием аппаратно-программного комплекса АПК «Профилактика преступлений и правонарушений», от общего числа раскрытых преступлений до 17,6% к 2024 году.</w:t>
            </w:r>
          </w:p>
          <w:p w14:paraId="307B42C3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6. Увеличение раскрываемости уличных преступлений до 49,7% к 2024 году.</w:t>
            </w:r>
          </w:p>
          <w:p w14:paraId="03BD09C3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7. Увеличение раскрываемости преступлений, совершенных в общественных местах до 57,1% к 2024 году.</w:t>
            </w:r>
          </w:p>
          <w:p w14:paraId="062C25EE" w14:textId="62DB32A6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8. </w:t>
            </w:r>
            <w:r w:rsidR="00805053"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Количество выполненных заявок от граждан, учреждений, предприятий на отлов безнадзорных животных - </w:t>
            </w:r>
            <w:r w:rsidR="00100976">
              <w:rPr>
                <w:rFonts w:ascii="Times New Roman" w:eastAsia="Times New Roman" w:hAnsi="Times New Roman" w:cs="Times New Roman"/>
                <w:sz w:val="24"/>
                <w:szCs w:val="28"/>
              </w:rPr>
              <w:t>6482</w:t>
            </w:r>
            <w:r w:rsidR="00805053"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шт. за период 2018-2024 годов</w:t>
            </w: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14:paraId="66B7D5C1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9. Доля подразделений Мурманского муниципального бюджетного учреждения «Единая дежурно-диспетчерская служба города Мурманска», готовых к немедленному реагированию при угрозе возникновения и (или) возникновении чрезвычайных ситуаций (ежегодно) – 100%</w:t>
            </w:r>
          </w:p>
        </w:tc>
      </w:tr>
    </w:tbl>
    <w:p w14:paraId="4BF5C657" w14:textId="77777777" w:rsidR="00433037" w:rsidRPr="00F420B0" w:rsidRDefault="00433037" w:rsidP="00BE1C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33037" w:rsidRPr="00F420B0" w:rsidSect="00965748">
      <w:type w:val="continuous"/>
      <w:pgSz w:w="11906" w:h="16838" w:code="9"/>
      <w:pgMar w:top="1134" w:right="851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401F0" w14:textId="77777777" w:rsidR="00EF2387" w:rsidRDefault="00EF2387" w:rsidP="00915BE6">
      <w:pPr>
        <w:spacing w:after="0" w:line="240" w:lineRule="auto"/>
      </w:pPr>
      <w:r>
        <w:separator/>
      </w:r>
    </w:p>
  </w:endnote>
  <w:endnote w:type="continuationSeparator" w:id="0">
    <w:p w14:paraId="0F78D9A6" w14:textId="77777777" w:rsidR="00EF2387" w:rsidRDefault="00EF2387" w:rsidP="0091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708DA" w14:textId="77777777" w:rsidR="00EF2387" w:rsidRDefault="00EF2387" w:rsidP="00915BE6">
      <w:pPr>
        <w:spacing w:after="0" w:line="240" w:lineRule="auto"/>
      </w:pPr>
      <w:r>
        <w:separator/>
      </w:r>
    </w:p>
  </w:footnote>
  <w:footnote w:type="continuationSeparator" w:id="0">
    <w:p w14:paraId="522A85C0" w14:textId="77777777" w:rsidR="00EF2387" w:rsidRDefault="00EF2387" w:rsidP="00915BE6">
      <w:pPr>
        <w:spacing w:after="0" w:line="240" w:lineRule="auto"/>
      </w:pPr>
      <w:r>
        <w:continuationSeparator/>
      </w:r>
    </w:p>
  </w:footnote>
  <w:footnote w:id="1">
    <w:p w14:paraId="7804DB5C" w14:textId="77777777" w:rsidR="00EB2927" w:rsidRPr="00EE4B18" w:rsidRDefault="00EB2927" w:rsidP="00C35014">
      <w:pPr>
        <w:pStyle w:val="af2"/>
      </w:pPr>
      <w:r>
        <w:rPr>
          <w:rStyle w:val="af4"/>
        </w:rPr>
        <w:footnoteRef/>
      </w:r>
      <w:r>
        <w:t xml:space="preserve"> На 2018 год.</w:t>
      </w:r>
    </w:p>
  </w:footnote>
  <w:footnote w:id="2">
    <w:p w14:paraId="6D6048BD" w14:textId="77777777" w:rsidR="00EB2927" w:rsidRPr="00EE4B18" w:rsidRDefault="00EB2927" w:rsidP="00C35014">
      <w:pPr>
        <w:pStyle w:val="af2"/>
      </w:pPr>
      <w:r>
        <w:rPr>
          <w:rStyle w:val="af4"/>
        </w:rPr>
        <w:footnoteRef/>
      </w:r>
      <w:r>
        <w:t xml:space="preserve"> На 2019-2024 годы.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10"/>
    <w:rsid w:val="00004A41"/>
    <w:rsid w:val="000101F4"/>
    <w:rsid w:val="000120E9"/>
    <w:rsid w:val="0001289F"/>
    <w:rsid w:val="00017832"/>
    <w:rsid w:val="00021023"/>
    <w:rsid w:val="0002532A"/>
    <w:rsid w:val="00032BB3"/>
    <w:rsid w:val="00033CA6"/>
    <w:rsid w:val="000367F7"/>
    <w:rsid w:val="000416E4"/>
    <w:rsid w:val="0005323C"/>
    <w:rsid w:val="0005454F"/>
    <w:rsid w:val="00061005"/>
    <w:rsid w:val="00062822"/>
    <w:rsid w:val="000673CD"/>
    <w:rsid w:val="000770CB"/>
    <w:rsid w:val="00077A4D"/>
    <w:rsid w:val="00084699"/>
    <w:rsid w:val="000918C2"/>
    <w:rsid w:val="000A4714"/>
    <w:rsid w:val="000C1E00"/>
    <w:rsid w:val="000D1840"/>
    <w:rsid w:val="000D2512"/>
    <w:rsid w:val="000D32AE"/>
    <w:rsid w:val="000D3810"/>
    <w:rsid w:val="000E0169"/>
    <w:rsid w:val="000E5999"/>
    <w:rsid w:val="000E5F5B"/>
    <w:rsid w:val="000E62D6"/>
    <w:rsid w:val="000F438B"/>
    <w:rsid w:val="00100976"/>
    <w:rsid w:val="00101E8D"/>
    <w:rsid w:val="00105B6B"/>
    <w:rsid w:val="00130A19"/>
    <w:rsid w:val="0014782D"/>
    <w:rsid w:val="00172375"/>
    <w:rsid w:val="00177150"/>
    <w:rsid w:val="0019074D"/>
    <w:rsid w:val="0019791B"/>
    <w:rsid w:val="001A7120"/>
    <w:rsid w:val="001D5AEA"/>
    <w:rsid w:val="001D6C7A"/>
    <w:rsid w:val="001D7579"/>
    <w:rsid w:val="001E367E"/>
    <w:rsid w:val="001E3848"/>
    <w:rsid w:val="001F0BDE"/>
    <w:rsid w:val="001F3CE7"/>
    <w:rsid w:val="0020364A"/>
    <w:rsid w:val="002038C1"/>
    <w:rsid w:val="00206356"/>
    <w:rsid w:val="00207DEB"/>
    <w:rsid w:val="00216DB7"/>
    <w:rsid w:val="00222043"/>
    <w:rsid w:val="0022693A"/>
    <w:rsid w:val="002279C2"/>
    <w:rsid w:val="00235C42"/>
    <w:rsid w:val="002511AC"/>
    <w:rsid w:val="00253BA7"/>
    <w:rsid w:val="00260585"/>
    <w:rsid w:val="00262D24"/>
    <w:rsid w:val="00264FB0"/>
    <w:rsid w:val="0026690A"/>
    <w:rsid w:val="002674A8"/>
    <w:rsid w:val="002720E1"/>
    <w:rsid w:val="002740FF"/>
    <w:rsid w:val="00277B47"/>
    <w:rsid w:val="002872F5"/>
    <w:rsid w:val="00290E6E"/>
    <w:rsid w:val="00292A83"/>
    <w:rsid w:val="0029523A"/>
    <w:rsid w:val="00296A9A"/>
    <w:rsid w:val="002A1BDE"/>
    <w:rsid w:val="002A3862"/>
    <w:rsid w:val="002B0DE9"/>
    <w:rsid w:val="002B10F3"/>
    <w:rsid w:val="002B1660"/>
    <w:rsid w:val="002C0AB0"/>
    <w:rsid w:val="002D0772"/>
    <w:rsid w:val="002E14A0"/>
    <w:rsid w:val="002E629C"/>
    <w:rsid w:val="002E6412"/>
    <w:rsid w:val="00305C5C"/>
    <w:rsid w:val="00311D31"/>
    <w:rsid w:val="00316D15"/>
    <w:rsid w:val="0031754F"/>
    <w:rsid w:val="00320AF9"/>
    <w:rsid w:val="00322B75"/>
    <w:rsid w:val="00325CF4"/>
    <w:rsid w:val="00332CB7"/>
    <w:rsid w:val="0034737F"/>
    <w:rsid w:val="00357EBC"/>
    <w:rsid w:val="00360766"/>
    <w:rsid w:val="003636B6"/>
    <w:rsid w:val="003700FB"/>
    <w:rsid w:val="003733B1"/>
    <w:rsid w:val="00373E46"/>
    <w:rsid w:val="00374117"/>
    <w:rsid w:val="003877B0"/>
    <w:rsid w:val="00396D9E"/>
    <w:rsid w:val="003A1AA1"/>
    <w:rsid w:val="003A3927"/>
    <w:rsid w:val="003B5767"/>
    <w:rsid w:val="003C53BA"/>
    <w:rsid w:val="003C5CA1"/>
    <w:rsid w:val="003D77E2"/>
    <w:rsid w:val="003F2B2B"/>
    <w:rsid w:val="004035D2"/>
    <w:rsid w:val="00412DFA"/>
    <w:rsid w:val="00416034"/>
    <w:rsid w:val="00423792"/>
    <w:rsid w:val="00432EA8"/>
    <w:rsid w:val="00433037"/>
    <w:rsid w:val="00451174"/>
    <w:rsid w:val="004516B1"/>
    <w:rsid w:val="00457B17"/>
    <w:rsid w:val="00473954"/>
    <w:rsid w:val="00480797"/>
    <w:rsid w:val="00482625"/>
    <w:rsid w:val="004919A0"/>
    <w:rsid w:val="00493EAC"/>
    <w:rsid w:val="004955C1"/>
    <w:rsid w:val="00496713"/>
    <w:rsid w:val="004A1543"/>
    <w:rsid w:val="004A21F7"/>
    <w:rsid w:val="004A4033"/>
    <w:rsid w:val="004A411C"/>
    <w:rsid w:val="004B380A"/>
    <w:rsid w:val="004B4936"/>
    <w:rsid w:val="004C07A5"/>
    <w:rsid w:val="004E2219"/>
    <w:rsid w:val="004E324E"/>
    <w:rsid w:val="004E5087"/>
    <w:rsid w:val="005165B0"/>
    <w:rsid w:val="005205A3"/>
    <w:rsid w:val="00526498"/>
    <w:rsid w:val="00526683"/>
    <w:rsid w:val="00530EFB"/>
    <w:rsid w:val="00531CD1"/>
    <w:rsid w:val="0053221F"/>
    <w:rsid w:val="00551D06"/>
    <w:rsid w:val="00553405"/>
    <w:rsid w:val="005549E4"/>
    <w:rsid w:val="00560A2A"/>
    <w:rsid w:val="0056628A"/>
    <w:rsid w:val="005669CE"/>
    <w:rsid w:val="00570F5C"/>
    <w:rsid w:val="0057195B"/>
    <w:rsid w:val="00573788"/>
    <w:rsid w:val="00575114"/>
    <w:rsid w:val="0057680F"/>
    <w:rsid w:val="00584ACC"/>
    <w:rsid w:val="00585447"/>
    <w:rsid w:val="005A0B37"/>
    <w:rsid w:val="005A0E8A"/>
    <w:rsid w:val="005A13A7"/>
    <w:rsid w:val="005A3563"/>
    <w:rsid w:val="005A5D99"/>
    <w:rsid w:val="005A7EA7"/>
    <w:rsid w:val="005B25DF"/>
    <w:rsid w:val="005B2C60"/>
    <w:rsid w:val="005B318A"/>
    <w:rsid w:val="005C65BC"/>
    <w:rsid w:val="005F7231"/>
    <w:rsid w:val="0060307C"/>
    <w:rsid w:val="00603DCA"/>
    <w:rsid w:val="006126D6"/>
    <w:rsid w:val="00612EAA"/>
    <w:rsid w:val="00621681"/>
    <w:rsid w:val="00621F72"/>
    <w:rsid w:val="00625E15"/>
    <w:rsid w:val="00635583"/>
    <w:rsid w:val="00635B33"/>
    <w:rsid w:val="00635DCC"/>
    <w:rsid w:val="006365CF"/>
    <w:rsid w:val="00645EE9"/>
    <w:rsid w:val="00646CB7"/>
    <w:rsid w:val="00666157"/>
    <w:rsid w:val="00667548"/>
    <w:rsid w:val="006703BF"/>
    <w:rsid w:val="00671E4C"/>
    <w:rsid w:val="00691D5A"/>
    <w:rsid w:val="00693DC1"/>
    <w:rsid w:val="006B34AE"/>
    <w:rsid w:val="006B6B83"/>
    <w:rsid w:val="006B7282"/>
    <w:rsid w:val="006B7FBB"/>
    <w:rsid w:val="006D0F5A"/>
    <w:rsid w:val="006D2807"/>
    <w:rsid w:val="006D7934"/>
    <w:rsid w:val="006F0E64"/>
    <w:rsid w:val="006F1C49"/>
    <w:rsid w:val="00706D5E"/>
    <w:rsid w:val="007105A9"/>
    <w:rsid w:val="007122AD"/>
    <w:rsid w:val="0072139A"/>
    <w:rsid w:val="00723B2F"/>
    <w:rsid w:val="00741A0A"/>
    <w:rsid w:val="0075670D"/>
    <w:rsid w:val="007822EE"/>
    <w:rsid w:val="00791D24"/>
    <w:rsid w:val="00792205"/>
    <w:rsid w:val="007964BE"/>
    <w:rsid w:val="00797B08"/>
    <w:rsid w:val="007A637F"/>
    <w:rsid w:val="007B0DE9"/>
    <w:rsid w:val="007B290E"/>
    <w:rsid w:val="007B2A56"/>
    <w:rsid w:val="007C0F01"/>
    <w:rsid w:val="007C1DF0"/>
    <w:rsid w:val="007C717B"/>
    <w:rsid w:val="007E073D"/>
    <w:rsid w:val="007E1044"/>
    <w:rsid w:val="007E104D"/>
    <w:rsid w:val="007E40B0"/>
    <w:rsid w:val="007E76A5"/>
    <w:rsid w:val="007F063F"/>
    <w:rsid w:val="007F24F4"/>
    <w:rsid w:val="00805053"/>
    <w:rsid w:val="0080550B"/>
    <w:rsid w:val="00817259"/>
    <w:rsid w:val="00831FFE"/>
    <w:rsid w:val="00837717"/>
    <w:rsid w:val="00847B26"/>
    <w:rsid w:val="00872EE8"/>
    <w:rsid w:val="00874813"/>
    <w:rsid w:val="00880AAF"/>
    <w:rsid w:val="00881E3D"/>
    <w:rsid w:val="00883A2A"/>
    <w:rsid w:val="00884A9C"/>
    <w:rsid w:val="00894CF1"/>
    <w:rsid w:val="008A4243"/>
    <w:rsid w:val="008A6942"/>
    <w:rsid w:val="008B3B6F"/>
    <w:rsid w:val="008B6974"/>
    <w:rsid w:val="008C2963"/>
    <w:rsid w:val="008C4557"/>
    <w:rsid w:val="008C56E6"/>
    <w:rsid w:val="008C69EE"/>
    <w:rsid w:val="008D16F5"/>
    <w:rsid w:val="008D1CBC"/>
    <w:rsid w:val="008D2742"/>
    <w:rsid w:val="008D7B65"/>
    <w:rsid w:val="008E3AA1"/>
    <w:rsid w:val="008E4045"/>
    <w:rsid w:val="008F36FE"/>
    <w:rsid w:val="009021E0"/>
    <w:rsid w:val="00912A97"/>
    <w:rsid w:val="00914341"/>
    <w:rsid w:val="00915BE6"/>
    <w:rsid w:val="0091667F"/>
    <w:rsid w:val="00930B6E"/>
    <w:rsid w:val="00940247"/>
    <w:rsid w:val="00940C04"/>
    <w:rsid w:val="009549B9"/>
    <w:rsid w:val="00964783"/>
    <w:rsid w:val="009651E7"/>
    <w:rsid w:val="00965748"/>
    <w:rsid w:val="009671E7"/>
    <w:rsid w:val="00970A09"/>
    <w:rsid w:val="0097264B"/>
    <w:rsid w:val="009821C8"/>
    <w:rsid w:val="00985B98"/>
    <w:rsid w:val="00986BF2"/>
    <w:rsid w:val="00994A7F"/>
    <w:rsid w:val="009960E7"/>
    <w:rsid w:val="009B3617"/>
    <w:rsid w:val="009B4959"/>
    <w:rsid w:val="009B55FD"/>
    <w:rsid w:val="009B7C56"/>
    <w:rsid w:val="009C1834"/>
    <w:rsid w:val="009C6831"/>
    <w:rsid w:val="009E0C69"/>
    <w:rsid w:val="009E1370"/>
    <w:rsid w:val="009E4C06"/>
    <w:rsid w:val="009F42BE"/>
    <w:rsid w:val="009F7C9A"/>
    <w:rsid w:val="00A017FB"/>
    <w:rsid w:val="00A13653"/>
    <w:rsid w:val="00A1632C"/>
    <w:rsid w:val="00A17ED5"/>
    <w:rsid w:val="00A2200B"/>
    <w:rsid w:val="00A305F5"/>
    <w:rsid w:val="00A32EFD"/>
    <w:rsid w:val="00A36742"/>
    <w:rsid w:val="00A4154E"/>
    <w:rsid w:val="00A45986"/>
    <w:rsid w:val="00A55515"/>
    <w:rsid w:val="00A60D39"/>
    <w:rsid w:val="00A61CEA"/>
    <w:rsid w:val="00A736F0"/>
    <w:rsid w:val="00A75754"/>
    <w:rsid w:val="00A862B0"/>
    <w:rsid w:val="00A95E94"/>
    <w:rsid w:val="00AA06C6"/>
    <w:rsid w:val="00AA60C0"/>
    <w:rsid w:val="00AA73B9"/>
    <w:rsid w:val="00AB40A1"/>
    <w:rsid w:val="00AC2414"/>
    <w:rsid w:val="00AC324D"/>
    <w:rsid w:val="00AC41E1"/>
    <w:rsid w:val="00AE1C37"/>
    <w:rsid w:val="00AF2347"/>
    <w:rsid w:val="00AF4AAB"/>
    <w:rsid w:val="00AF4BC6"/>
    <w:rsid w:val="00B0027C"/>
    <w:rsid w:val="00B02B9D"/>
    <w:rsid w:val="00B074D8"/>
    <w:rsid w:val="00B13DC7"/>
    <w:rsid w:val="00B243BB"/>
    <w:rsid w:val="00B32B40"/>
    <w:rsid w:val="00B421AD"/>
    <w:rsid w:val="00B43CD7"/>
    <w:rsid w:val="00B45A6C"/>
    <w:rsid w:val="00B56EDF"/>
    <w:rsid w:val="00B658A1"/>
    <w:rsid w:val="00B81AB2"/>
    <w:rsid w:val="00B8243F"/>
    <w:rsid w:val="00B82CBF"/>
    <w:rsid w:val="00B84026"/>
    <w:rsid w:val="00B85501"/>
    <w:rsid w:val="00B9537A"/>
    <w:rsid w:val="00BA60BE"/>
    <w:rsid w:val="00BB4B5B"/>
    <w:rsid w:val="00BC0DCF"/>
    <w:rsid w:val="00BD5955"/>
    <w:rsid w:val="00BE01E7"/>
    <w:rsid w:val="00BE15C9"/>
    <w:rsid w:val="00BE1C5F"/>
    <w:rsid w:val="00BE3D78"/>
    <w:rsid w:val="00BE4023"/>
    <w:rsid w:val="00BE496D"/>
    <w:rsid w:val="00BE4E8E"/>
    <w:rsid w:val="00C30B3E"/>
    <w:rsid w:val="00C35014"/>
    <w:rsid w:val="00C370D3"/>
    <w:rsid w:val="00C41321"/>
    <w:rsid w:val="00C45637"/>
    <w:rsid w:val="00C51B1F"/>
    <w:rsid w:val="00C6742D"/>
    <w:rsid w:val="00C675A6"/>
    <w:rsid w:val="00C7117A"/>
    <w:rsid w:val="00C8189D"/>
    <w:rsid w:val="00C82C23"/>
    <w:rsid w:val="00C90FA4"/>
    <w:rsid w:val="00C9119C"/>
    <w:rsid w:val="00CA0FAA"/>
    <w:rsid w:val="00CA187F"/>
    <w:rsid w:val="00CA239C"/>
    <w:rsid w:val="00CA2AFD"/>
    <w:rsid w:val="00CA5A94"/>
    <w:rsid w:val="00CA6326"/>
    <w:rsid w:val="00CA7CED"/>
    <w:rsid w:val="00CC196B"/>
    <w:rsid w:val="00CC5C92"/>
    <w:rsid w:val="00CC7AD2"/>
    <w:rsid w:val="00CD1D8F"/>
    <w:rsid w:val="00CD1F3A"/>
    <w:rsid w:val="00CD2394"/>
    <w:rsid w:val="00CD7B6D"/>
    <w:rsid w:val="00CE24B5"/>
    <w:rsid w:val="00CE2D07"/>
    <w:rsid w:val="00CE5260"/>
    <w:rsid w:val="00CE60CB"/>
    <w:rsid w:val="00CE6E9B"/>
    <w:rsid w:val="00CF01A4"/>
    <w:rsid w:val="00CF171B"/>
    <w:rsid w:val="00CF648B"/>
    <w:rsid w:val="00D016D8"/>
    <w:rsid w:val="00D019FE"/>
    <w:rsid w:val="00D02499"/>
    <w:rsid w:val="00D13546"/>
    <w:rsid w:val="00D32735"/>
    <w:rsid w:val="00D34B83"/>
    <w:rsid w:val="00D37FF4"/>
    <w:rsid w:val="00D410B6"/>
    <w:rsid w:val="00D42E47"/>
    <w:rsid w:val="00D44438"/>
    <w:rsid w:val="00D57308"/>
    <w:rsid w:val="00D66AEF"/>
    <w:rsid w:val="00D74CD2"/>
    <w:rsid w:val="00D81138"/>
    <w:rsid w:val="00D83D03"/>
    <w:rsid w:val="00D9490C"/>
    <w:rsid w:val="00DA0874"/>
    <w:rsid w:val="00DA3E9D"/>
    <w:rsid w:val="00DB1BFE"/>
    <w:rsid w:val="00DB5FC8"/>
    <w:rsid w:val="00DD3CC1"/>
    <w:rsid w:val="00DD5CEE"/>
    <w:rsid w:val="00DE27A6"/>
    <w:rsid w:val="00DE5F7A"/>
    <w:rsid w:val="00DE6C7E"/>
    <w:rsid w:val="00DF1876"/>
    <w:rsid w:val="00E022B5"/>
    <w:rsid w:val="00E159E9"/>
    <w:rsid w:val="00E22D5A"/>
    <w:rsid w:val="00E325CA"/>
    <w:rsid w:val="00E33F64"/>
    <w:rsid w:val="00E34697"/>
    <w:rsid w:val="00E35E5C"/>
    <w:rsid w:val="00E36E77"/>
    <w:rsid w:val="00E43BA2"/>
    <w:rsid w:val="00E44862"/>
    <w:rsid w:val="00E4715D"/>
    <w:rsid w:val="00E51F33"/>
    <w:rsid w:val="00E52D09"/>
    <w:rsid w:val="00E569FC"/>
    <w:rsid w:val="00E624E9"/>
    <w:rsid w:val="00E632C0"/>
    <w:rsid w:val="00E64982"/>
    <w:rsid w:val="00E667C8"/>
    <w:rsid w:val="00E708A1"/>
    <w:rsid w:val="00E75A3B"/>
    <w:rsid w:val="00E829AB"/>
    <w:rsid w:val="00E91BA3"/>
    <w:rsid w:val="00E9237D"/>
    <w:rsid w:val="00E96942"/>
    <w:rsid w:val="00EA3955"/>
    <w:rsid w:val="00EA6A38"/>
    <w:rsid w:val="00EA7CE0"/>
    <w:rsid w:val="00EB1A64"/>
    <w:rsid w:val="00EB2927"/>
    <w:rsid w:val="00EB5F08"/>
    <w:rsid w:val="00EC0C66"/>
    <w:rsid w:val="00EC3924"/>
    <w:rsid w:val="00EC41EB"/>
    <w:rsid w:val="00EC6EC4"/>
    <w:rsid w:val="00ED09BC"/>
    <w:rsid w:val="00ED0C1B"/>
    <w:rsid w:val="00ED2A01"/>
    <w:rsid w:val="00ED7DD3"/>
    <w:rsid w:val="00EF2387"/>
    <w:rsid w:val="00F132E0"/>
    <w:rsid w:val="00F13CE3"/>
    <w:rsid w:val="00F22459"/>
    <w:rsid w:val="00F27BDB"/>
    <w:rsid w:val="00F40BD8"/>
    <w:rsid w:val="00F420B0"/>
    <w:rsid w:val="00F421F3"/>
    <w:rsid w:val="00F51115"/>
    <w:rsid w:val="00F5683D"/>
    <w:rsid w:val="00F71208"/>
    <w:rsid w:val="00F73553"/>
    <w:rsid w:val="00F84CBE"/>
    <w:rsid w:val="00F90AAD"/>
    <w:rsid w:val="00F9680E"/>
    <w:rsid w:val="00F97196"/>
    <w:rsid w:val="00F97BBB"/>
    <w:rsid w:val="00FA2F90"/>
    <w:rsid w:val="00FA44CD"/>
    <w:rsid w:val="00FC56E6"/>
    <w:rsid w:val="00FD0690"/>
    <w:rsid w:val="00FD374C"/>
    <w:rsid w:val="00FD3B0F"/>
    <w:rsid w:val="00FE6D48"/>
    <w:rsid w:val="00FE764B"/>
    <w:rsid w:val="00FF21EF"/>
    <w:rsid w:val="00FF2CBD"/>
    <w:rsid w:val="00FF7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4FD334"/>
  <w15:docId w15:val="{2F673FEF-4F49-43A0-B8B6-BD9196A8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5CA"/>
  </w:style>
  <w:style w:type="paragraph" w:styleId="1">
    <w:name w:val="heading 1"/>
    <w:basedOn w:val="a"/>
    <w:next w:val="a"/>
    <w:link w:val="10"/>
    <w:uiPriority w:val="9"/>
    <w:qFormat/>
    <w:rsid w:val="00D42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0D38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BE6"/>
  </w:style>
  <w:style w:type="paragraph" w:styleId="a6">
    <w:name w:val="footer"/>
    <w:basedOn w:val="a"/>
    <w:link w:val="a7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BE6"/>
  </w:style>
  <w:style w:type="paragraph" w:styleId="a8">
    <w:name w:val="Balloon Text"/>
    <w:basedOn w:val="a"/>
    <w:link w:val="a9"/>
    <w:uiPriority w:val="99"/>
    <w:semiHidden/>
    <w:unhideWhenUsed/>
    <w:rsid w:val="00A7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36F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42E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6F0E64"/>
    <w:pPr>
      <w:ind w:left="720"/>
      <w:contextualSpacing/>
    </w:pPr>
  </w:style>
  <w:style w:type="paragraph" w:styleId="ab">
    <w:name w:val="Normal (Web)"/>
    <w:basedOn w:val="a"/>
    <w:uiPriority w:val="99"/>
    <w:rsid w:val="00CF01A4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847B2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47B2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47B2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47B2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47B26"/>
    <w:rPr>
      <w:b/>
      <w:bCs/>
      <w:sz w:val="20"/>
      <w:szCs w:val="20"/>
    </w:rPr>
  </w:style>
  <w:style w:type="character" w:styleId="af1">
    <w:name w:val="Hyperlink"/>
    <w:uiPriority w:val="99"/>
    <w:unhideWhenUsed/>
    <w:rsid w:val="00433037"/>
    <w:rPr>
      <w:color w:val="0563C1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3303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33037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433037"/>
    <w:rPr>
      <w:vertAlign w:val="superscript"/>
    </w:rPr>
  </w:style>
  <w:style w:type="paragraph" w:styleId="af5">
    <w:name w:val="No Spacing"/>
    <w:uiPriority w:val="1"/>
    <w:qFormat/>
    <w:rsid w:val="003473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ihomirovVP\AppData\Local\Microsoft\Windows\Temporary%20Internet%20Files\TihomirovVP\AppData\Local\Microsoft\Windows\Temporary%20Internet%20Files\TihomirovVP\Desktop\&#1041;&#1072;&#1089;&#1082;&#1086;&#1074;&#1072;\&#1055;&#1056;&#1054;&#1043;&#1056;&#1040;&#1052;&#1052;&#1040;\&#1080;&#1079;&#1084;-&#1103;%20&#1087;&#1088;&#1072;&#1074;&#1086;&#1085;&#1072;&#1088;&#1091;&#1096;&#1077;&#1085;&#1080;&#1103;%20&#1101;&#1082;&#1089;&#1090;&#1088;&#1077;&#1084;&#1080;&#1079;&#1084;\&#1087;&#1088;&#1072;&#1074;&#1082;&#1080;_&#1050;&#1056;&#1043;&#1061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TihomirovVP\AppData\Local\Microsoft\Windows\Temporary%20Internet%20Files\TihomirovVP\AppData\Local\Microsoft\Windows\Temporary%20Internet%20Files\TihomirovVP\Desktop\&#1041;&#1072;&#1089;&#1082;&#1086;&#1074;&#1072;\&#1055;&#1056;&#1054;&#1043;&#1056;&#1040;&#1052;&#1052;&#1040;\&#1080;&#1079;&#1084;-&#1103;%20&#1087;&#1088;&#1072;&#1074;&#1086;&#1085;&#1072;&#1088;&#1091;&#1096;&#1077;&#1085;&#1080;&#1103;%20&#1101;&#1082;&#1089;&#1090;&#1088;&#1077;&#1084;&#1080;&#1079;&#1084;\&#1087;&#1088;&#1072;&#1074;&#1082;&#1080;_&#1050;&#1056;&#1043;&#1061;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Users\TihomirovVP\AppData\Local\Microsoft\Windows\Temporary%20Internet%20Files\TihomirovVP\AppData\Local\Microsoft\Windows\Temporary%20Internet%20Files\TihomirovVP\Desktop\&#1041;&#1072;&#1089;&#1082;&#1086;&#1074;&#1072;\&#1055;&#1056;&#1054;&#1043;&#1056;&#1040;&#1052;&#1052;&#1040;\&#1080;&#1079;&#1084;-&#1103;%20&#1087;&#1088;&#1072;&#1074;&#1086;&#1085;&#1072;&#1088;&#1091;&#1096;&#1077;&#1085;&#1080;&#1103;%20&#1101;&#1082;&#1089;&#1090;&#1088;&#1077;&#1084;&#1080;&#1079;&#1084;\&#1087;&#1088;&#1072;&#1074;&#1082;&#1080;_&#1050;&#1056;&#1043;&#1061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TihomirovVP\AppData\Local\Microsoft\Windows\Temporary%20Internet%20Files\TihomirovVP\AppData\Local\Microsoft\Windows\Temporary%20Internet%20Files\TihomirovVP\Desktop\&#1041;&#1072;&#1089;&#1082;&#1086;&#1074;&#1072;\&#1055;&#1056;&#1054;&#1043;&#1056;&#1040;&#1052;&#1052;&#1040;\&#1080;&#1079;&#1084;-&#1103;%20&#1087;&#1088;&#1072;&#1074;&#1086;&#1085;&#1072;&#1088;&#1091;&#1096;&#1077;&#1085;&#1080;&#1103;%20&#1101;&#1082;&#1089;&#1090;&#1088;&#1077;&#1084;&#1080;&#1079;&#1084;\&#1087;&#1088;&#1072;&#1074;&#1082;&#1080;_&#1050;&#1056;&#1043;&#106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E032E-15DB-48C4-9839-93B0C9D22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 Владимир Полинарьевич</dc:creator>
  <cp:keywords/>
  <dc:description/>
  <cp:lastModifiedBy>Печникова Юлия Владимировна</cp:lastModifiedBy>
  <cp:revision>11</cp:revision>
  <cp:lastPrinted>2017-11-12T07:57:00Z</cp:lastPrinted>
  <dcterms:created xsi:type="dcterms:W3CDTF">2019-12-18T08:28:00Z</dcterms:created>
  <dcterms:modified xsi:type="dcterms:W3CDTF">2020-12-23T12:42:00Z</dcterms:modified>
</cp:coreProperties>
</file>