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val="en-US" w:eastAsia="ar-SA"/>
        </w:rPr>
        <w:t>I</w:t>
      </w:r>
      <w:r w:rsidRPr="00433055">
        <w:rPr>
          <w:szCs w:val="28"/>
          <w:lang w:eastAsia="ar-SA"/>
        </w:rPr>
        <w:t>. Подпрограмма «Модернизация образования в городе Мурманске»</w:t>
      </w:r>
    </w:p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 2018 – 2024 годы </w:t>
      </w:r>
    </w:p>
    <w:p w:rsidR="00BA78A3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BA78A3" w:rsidRPr="00433055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Паспорт подпрограммы</w:t>
      </w:r>
    </w:p>
    <w:p w:rsidR="00BA78A3" w:rsidRPr="00433055" w:rsidRDefault="00BA78A3" w:rsidP="00BA78A3">
      <w:pPr>
        <w:widowControl w:val="0"/>
        <w:suppressAutoHyphens/>
        <w:autoSpaceDE w:val="0"/>
        <w:ind w:right="-3"/>
        <w:jc w:val="both"/>
        <w:rPr>
          <w:szCs w:val="28"/>
          <w:lang w:eastAsia="ar-SA"/>
        </w:rPr>
      </w:pPr>
    </w:p>
    <w:tbl>
      <w:tblPr>
        <w:tblW w:w="1006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«Развитие образования» на 2018 – 2024 годы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Цель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учреждениях, мест на 1000 детей;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дошкольных образовательных учреждений</w:t>
            </w:r>
            <w:r w:rsidRPr="00433055">
              <w:rPr>
                <w:szCs w:val="28"/>
                <w:lang w:eastAsia="ar-SA"/>
              </w:rPr>
              <w:t xml:space="preserve">, %; 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общеобразовательных учреждениях,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педагогов - участников муниципальных, </w:t>
            </w:r>
            <w:r w:rsidRPr="00433055">
              <w:rPr>
                <w:szCs w:val="28"/>
                <w:lang w:eastAsia="ar-SA"/>
              </w:rPr>
              <w:lastRenderedPageBreak/>
              <w:t>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имеющих периметральное ограждение,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осуществляющих физическую охрану,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 образовательных учреждений</w:t>
            </w:r>
            <w:r w:rsidRPr="00433055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BA78A3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водоотведения, от общего числа зданий, требующих реконструкции, %</w:t>
            </w:r>
            <w:r w:rsidR="00BF22F2">
              <w:rPr>
                <w:szCs w:val="28"/>
                <w:lang w:eastAsia="ar-SA"/>
              </w:rPr>
              <w:t>;</w:t>
            </w:r>
          </w:p>
          <w:p w:rsidR="00BF22F2" w:rsidRPr="00433055" w:rsidRDefault="00BF22F2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BF22F2">
              <w:rPr>
                <w:szCs w:val="28"/>
                <w:lang w:eastAsia="ar-SA"/>
              </w:rPr>
              <w:t>- количество введенных дополнительных мест в дошкольных образовательных учреждениях, ед.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Заказчики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Комитет по образованию администрации города Мурманска.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</w:t>
            </w:r>
            <w:r w:rsidRPr="00442FEA">
              <w:rPr>
                <w:szCs w:val="28"/>
                <w:lang w:eastAsia="ar-SA"/>
              </w:rPr>
              <w:t>омитет по строительству администрации города Мурманска</w:t>
            </w:r>
            <w:r w:rsidRPr="00433055">
              <w:rPr>
                <w:szCs w:val="28"/>
                <w:lang w:eastAsia="ar-SA"/>
              </w:rPr>
              <w:t xml:space="preserve">  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Заказчик-координатор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Комитет по образованию администрации города Мурманска</w:t>
            </w:r>
          </w:p>
        </w:tc>
      </w:tr>
      <w:tr w:rsidR="00BA78A3" w:rsidRPr="00433055" w:rsidTr="00E970BB">
        <w:trPr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Сроки и этапы реализации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Реализация мероприятий подпрогр</w:t>
            </w:r>
            <w:r>
              <w:rPr>
                <w:szCs w:val="28"/>
                <w:lang w:eastAsia="ar-SA"/>
              </w:rPr>
              <w:t xml:space="preserve">аммы рассчитана на период 2018 </w:t>
            </w:r>
            <w:r w:rsidRPr="005860E3">
              <w:rPr>
                <w:szCs w:val="28"/>
                <w:lang w:eastAsia="ar-SA"/>
              </w:rPr>
              <w:t>–</w:t>
            </w:r>
            <w:r w:rsidRPr="00433055">
              <w:rPr>
                <w:szCs w:val="28"/>
                <w:lang w:eastAsia="ar-SA"/>
              </w:rPr>
              <w:t xml:space="preserve"> 2024 годов </w:t>
            </w:r>
          </w:p>
        </w:tc>
      </w:tr>
      <w:tr w:rsidR="00BA78A3" w:rsidRPr="00433055" w:rsidTr="00E970BB">
        <w:trPr>
          <w:trHeight w:val="400"/>
          <w:tblCellSpacing w:w="5" w:type="nil"/>
        </w:trPr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Финансовое обеспечение подпрограммы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BF22F2" w:rsidRDefault="00BF22F2" w:rsidP="00BF22F2">
            <w:pPr>
              <w:jc w:val="both"/>
              <w:rPr>
                <w:color w:val="000000"/>
                <w:szCs w:val="28"/>
              </w:rPr>
            </w:pPr>
            <w:r w:rsidRPr="00BF22F2">
              <w:rPr>
                <w:color w:val="000000"/>
                <w:szCs w:val="28"/>
              </w:rPr>
              <w:t>Всего по подпрограмме: 3 440 444,4 тыс. руб., в т.ч.:</w:t>
            </w:r>
          </w:p>
          <w:p w:rsidR="00BF22F2" w:rsidRPr="00BF22F2" w:rsidRDefault="00BF22F2" w:rsidP="00BF22F2">
            <w:pPr>
              <w:jc w:val="both"/>
              <w:rPr>
                <w:color w:val="000000"/>
                <w:szCs w:val="28"/>
              </w:rPr>
            </w:pPr>
            <w:r w:rsidRPr="00BF22F2">
              <w:rPr>
                <w:color w:val="000000"/>
                <w:szCs w:val="28"/>
              </w:rPr>
              <w:t>МБ: 3 102 743,9 тыс. руб., из них:</w:t>
            </w:r>
          </w:p>
          <w:p w:rsidR="00BF22F2" w:rsidRPr="00BF22F2" w:rsidRDefault="00BF22F2" w:rsidP="00BF22F2">
            <w:pPr>
              <w:jc w:val="both"/>
              <w:rPr>
                <w:color w:val="000000"/>
                <w:szCs w:val="28"/>
              </w:rPr>
            </w:pPr>
            <w:r w:rsidRPr="00BF22F2">
              <w:rPr>
                <w:color w:val="000000"/>
                <w:szCs w:val="28"/>
              </w:rPr>
              <w:t>2018 год – 659 312,2 тыс. руб.;</w:t>
            </w:r>
          </w:p>
          <w:p w:rsidR="00BF22F2" w:rsidRPr="00BF22F2" w:rsidRDefault="00BF22F2" w:rsidP="00BF22F2">
            <w:pPr>
              <w:jc w:val="both"/>
              <w:rPr>
                <w:color w:val="000000"/>
                <w:szCs w:val="28"/>
              </w:rPr>
            </w:pPr>
            <w:r w:rsidRPr="00BF22F2">
              <w:rPr>
                <w:color w:val="000000"/>
                <w:szCs w:val="28"/>
              </w:rPr>
              <w:t>2019 год – 417 623,7 тыс. руб.;</w:t>
            </w:r>
          </w:p>
          <w:p w:rsidR="00BF22F2" w:rsidRPr="00BF22F2" w:rsidRDefault="00BF22F2" w:rsidP="00BF22F2">
            <w:pPr>
              <w:jc w:val="both"/>
              <w:rPr>
                <w:color w:val="000000"/>
                <w:szCs w:val="28"/>
              </w:rPr>
            </w:pPr>
            <w:r w:rsidRPr="00BF22F2">
              <w:rPr>
                <w:color w:val="000000"/>
                <w:szCs w:val="28"/>
              </w:rPr>
              <w:t>2020 год – 246 914,6 тыс. руб.;</w:t>
            </w:r>
          </w:p>
          <w:p w:rsidR="00BF22F2" w:rsidRPr="00BF22F2" w:rsidRDefault="00BF22F2" w:rsidP="00BF22F2">
            <w:pPr>
              <w:jc w:val="both"/>
              <w:rPr>
                <w:color w:val="000000"/>
                <w:szCs w:val="28"/>
              </w:rPr>
            </w:pPr>
            <w:r w:rsidRPr="00BF22F2">
              <w:rPr>
                <w:color w:val="000000"/>
                <w:szCs w:val="28"/>
              </w:rPr>
              <w:t>2021 год – 236 841,1 тыс. руб.;</w:t>
            </w:r>
          </w:p>
          <w:p w:rsidR="00BF22F2" w:rsidRPr="00BF22F2" w:rsidRDefault="00BF22F2" w:rsidP="00BF22F2">
            <w:pPr>
              <w:jc w:val="both"/>
              <w:rPr>
                <w:color w:val="000000"/>
                <w:szCs w:val="28"/>
              </w:rPr>
            </w:pPr>
            <w:r w:rsidRPr="00BF22F2">
              <w:rPr>
                <w:color w:val="000000"/>
                <w:szCs w:val="28"/>
              </w:rPr>
              <w:t>2022 год – 442 220,9 тыс. руб.;</w:t>
            </w:r>
          </w:p>
          <w:p w:rsidR="00BF22F2" w:rsidRPr="00BF22F2" w:rsidRDefault="00BF22F2" w:rsidP="00BF22F2">
            <w:pPr>
              <w:jc w:val="both"/>
              <w:rPr>
                <w:color w:val="000000"/>
                <w:szCs w:val="28"/>
              </w:rPr>
            </w:pPr>
            <w:r w:rsidRPr="00BF22F2">
              <w:rPr>
                <w:color w:val="000000"/>
                <w:szCs w:val="28"/>
              </w:rPr>
              <w:t>2023 год – 504 136,5 тыс. руб.;</w:t>
            </w:r>
          </w:p>
          <w:p w:rsidR="00BF22F2" w:rsidRPr="00BF22F2" w:rsidRDefault="00BF22F2" w:rsidP="00BF22F2">
            <w:pPr>
              <w:jc w:val="both"/>
              <w:rPr>
                <w:color w:val="000000"/>
                <w:szCs w:val="28"/>
              </w:rPr>
            </w:pPr>
            <w:r w:rsidRPr="00BF22F2">
              <w:rPr>
                <w:color w:val="000000"/>
                <w:szCs w:val="28"/>
              </w:rPr>
              <w:t>2024 год – 595 694,9 тыс. руб.</w:t>
            </w:r>
          </w:p>
          <w:p w:rsidR="00BF22F2" w:rsidRPr="00BF22F2" w:rsidRDefault="00BF22F2" w:rsidP="00BF22F2">
            <w:pPr>
              <w:jc w:val="both"/>
              <w:rPr>
                <w:color w:val="000000"/>
                <w:szCs w:val="28"/>
              </w:rPr>
            </w:pPr>
            <w:r w:rsidRPr="00BF22F2">
              <w:rPr>
                <w:color w:val="000000"/>
                <w:szCs w:val="28"/>
              </w:rPr>
              <w:t>ОБ: 337 700,5 тыс. руб., из них:</w:t>
            </w:r>
          </w:p>
          <w:p w:rsidR="00BF22F2" w:rsidRPr="00BF22F2" w:rsidRDefault="00BF22F2" w:rsidP="00BF22F2">
            <w:pPr>
              <w:jc w:val="both"/>
              <w:rPr>
                <w:color w:val="000000"/>
                <w:szCs w:val="28"/>
              </w:rPr>
            </w:pPr>
            <w:r w:rsidRPr="00BF22F2">
              <w:rPr>
                <w:color w:val="000000"/>
                <w:szCs w:val="28"/>
              </w:rPr>
              <w:t>2020 год – 169 056,7 тыс. руб.;</w:t>
            </w:r>
          </w:p>
          <w:p w:rsidR="00BA78A3" w:rsidRPr="00433055" w:rsidRDefault="00BF22F2" w:rsidP="00BF22F2">
            <w:pPr>
              <w:jc w:val="both"/>
              <w:rPr>
                <w:color w:val="000000"/>
                <w:szCs w:val="28"/>
              </w:rPr>
            </w:pPr>
            <w:r w:rsidRPr="00BF22F2">
              <w:rPr>
                <w:color w:val="000000"/>
                <w:szCs w:val="28"/>
              </w:rPr>
              <w:t>2021 год – 168 643,8 тыс. руб.</w:t>
            </w:r>
          </w:p>
        </w:tc>
      </w:tr>
      <w:tr w:rsidR="00BA78A3" w:rsidRPr="00433055" w:rsidTr="00E970BB">
        <w:trPr>
          <w:trHeight w:val="400"/>
          <w:tblCellSpacing w:w="5" w:type="nil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Ожидаемые конечные результаты реализации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 образовательных учреждениях – 800 мест на 1000 детей;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</w:t>
            </w:r>
            <w:r>
              <w:rPr>
                <w:szCs w:val="28"/>
                <w:lang w:eastAsia="ar-SA"/>
              </w:rPr>
              <w:t xml:space="preserve">дошкольных образовательных учреждений </w:t>
            </w:r>
            <w:r w:rsidRPr="00433055">
              <w:rPr>
                <w:szCs w:val="28"/>
                <w:lang w:eastAsia="ar-SA"/>
              </w:rPr>
              <w:t xml:space="preserve">– 100,0 %; 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- удельный вес численности учителей в возрасте до 30 лет в общей численности учителей общео</w:t>
            </w:r>
            <w:r w:rsidR="0083376D">
              <w:rPr>
                <w:szCs w:val="28"/>
                <w:lang w:eastAsia="ar-SA"/>
              </w:rPr>
              <w:t>бразовательных учреждений – 17,3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 – 33,0 % ежегодно;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87,0 %;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осуществляющих физическую охрану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33,6 %;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образовательных учреждений,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15,4 %;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теплоснабжения, от общего числа зданий, тре</w:t>
            </w:r>
            <w:r>
              <w:rPr>
                <w:szCs w:val="28"/>
                <w:lang w:eastAsia="ar-SA"/>
              </w:rPr>
              <w:t>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BA78A3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 подведомственных КО, в которых проведена реконструкция систем водоотведения,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</w:t>
            </w:r>
            <w:r w:rsidR="00BF22F2">
              <w:rPr>
                <w:szCs w:val="28"/>
                <w:lang w:eastAsia="ar-SA"/>
              </w:rPr>
              <w:t>;</w:t>
            </w:r>
          </w:p>
          <w:p w:rsidR="00BF22F2" w:rsidRPr="00433055" w:rsidRDefault="00BF22F2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BF22F2">
              <w:rPr>
                <w:szCs w:val="28"/>
                <w:lang w:eastAsia="ar-SA"/>
              </w:rPr>
              <w:t xml:space="preserve">количество введенных дополнительных мест в </w:t>
            </w:r>
            <w:r w:rsidRPr="00BF22F2">
              <w:rPr>
                <w:szCs w:val="28"/>
                <w:lang w:eastAsia="ar-SA"/>
              </w:rPr>
              <w:lastRenderedPageBreak/>
              <w:t xml:space="preserve">дошкольных образовательных учреждениях, </w:t>
            </w:r>
            <w:r>
              <w:rPr>
                <w:szCs w:val="28"/>
                <w:lang w:eastAsia="ar-SA"/>
              </w:rPr>
              <w:t xml:space="preserve">465 </w:t>
            </w:r>
            <w:r w:rsidRPr="00BF22F2">
              <w:rPr>
                <w:szCs w:val="28"/>
                <w:lang w:eastAsia="ar-SA"/>
              </w:rPr>
              <w:t>ед.</w:t>
            </w:r>
          </w:p>
        </w:tc>
      </w:tr>
    </w:tbl>
    <w:p w:rsidR="00BA78A3" w:rsidRDefault="00BA78A3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1. Характеристика проблемы, на решение которой направлена подпрограмма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 w:rsidRPr="00433055">
        <w:rPr>
          <w:bCs/>
          <w:szCs w:val="28"/>
          <w:lang w:eastAsia="ar-SA"/>
        </w:rPr>
        <w:t>Система образования города Мурманска представлена дифференцированной сетью образоват</w:t>
      </w:r>
      <w:r w:rsidR="00C16A28">
        <w:rPr>
          <w:bCs/>
          <w:szCs w:val="28"/>
          <w:lang w:eastAsia="ar-SA"/>
        </w:rPr>
        <w:t>ельных учреждений. На 01.09.2018</w:t>
      </w:r>
      <w:r w:rsidRPr="00433055">
        <w:rPr>
          <w:bCs/>
          <w:szCs w:val="28"/>
          <w:lang w:eastAsia="ar-SA"/>
        </w:rPr>
        <w:t xml:space="preserve"> функционирует 143 муниципальных образовательных учреждения, в том числе:</w:t>
      </w:r>
    </w:p>
    <w:p w:rsidR="00433055" w:rsidRP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общеобразовательные – 50, из них: 28 средних общеобразовательных школ, 5 основных общеобразовательных школ, 9 гимназий, 4 лицея, 4 прогимназии;</w:t>
      </w:r>
    </w:p>
    <w:p w:rsidR="00433055" w:rsidRP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дошкольные образовательные учреждения – 69 единиц;</w:t>
      </w:r>
    </w:p>
    <w:p w:rsidR="00433055" w:rsidRP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дополнительного образования – 19 учреждений, из них: детско-юношеские спортивные школы – 12, центр детского и юношеского туризма – 1, детский морской центр – 1, дома детского творчества – 3; цен</w:t>
      </w:r>
      <w:r w:rsidR="00733FA4">
        <w:rPr>
          <w:bCs/>
          <w:szCs w:val="28"/>
          <w:lang w:eastAsia="ar-SA"/>
        </w:rPr>
        <w:t>тр патриотического воспитания «</w:t>
      </w:r>
      <w:r w:rsidR="00433055" w:rsidRPr="00433055">
        <w:rPr>
          <w:bCs/>
          <w:szCs w:val="28"/>
          <w:lang w:eastAsia="ar-SA"/>
        </w:rPr>
        <w:t xml:space="preserve">Юная Гвардия» – 1; центр профессиональной ориентации «ПрофСтар» – 1; </w:t>
      </w:r>
    </w:p>
    <w:p w:rsid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ППМС – 1 учреждение;</w:t>
      </w:r>
    </w:p>
    <w:p w:rsidR="004D7962" w:rsidRPr="00433055" w:rsidRDefault="004D7962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- </w:t>
      </w:r>
      <w:r w:rsidRPr="004D7962">
        <w:rPr>
          <w:bCs/>
          <w:szCs w:val="28"/>
          <w:lang w:eastAsia="ar-SA"/>
        </w:rPr>
        <w:t>муниципальное бюджетное учреждение дополнительного профессионального образования города Мурманска «Городской информационно-методический центр работников образования» – 1;</w:t>
      </w:r>
    </w:p>
    <w:p w:rsidR="00433055" w:rsidRDefault="00E70CB7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433055" w:rsidRPr="00433055">
        <w:rPr>
          <w:bCs/>
          <w:szCs w:val="28"/>
          <w:lang w:eastAsia="ar-SA"/>
        </w:rPr>
        <w:t xml:space="preserve"> прочие учреждения образования, обеспечивающие предоставление услуг (выполнени</w:t>
      </w:r>
      <w:r w:rsidR="004D7962">
        <w:rPr>
          <w:bCs/>
          <w:szCs w:val="28"/>
          <w:lang w:eastAsia="ar-SA"/>
        </w:rPr>
        <w:t>е работ) в сфере образования – 3</w:t>
      </w:r>
      <w:r w:rsidR="00433055" w:rsidRPr="00433055">
        <w:rPr>
          <w:bCs/>
          <w:szCs w:val="28"/>
          <w:lang w:eastAsia="ar-SA"/>
        </w:rPr>
        <w:t>.</w:t>
      </w:r>
    </w:p>
    <w:p w:rsidR="0071095F" w:rsidRDefault="009A0D58" w:rsidP="00AE5CF2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С 01.01.2019 </w:t>
      </w:r>
      <w:r w:rsidR="0071095F">
        <w:rPr>
          <w:bCs/>
          <w:szCs w:val="28"/>
          <w:lang w:eastAsia="ar-SA"/>
        </w:rPr>
        <w:t>на базе частного дошкольного образовательного учреждения «Детский сад № 26» открытого акционерного общества «Российские железные дороги» будет создано муниципальное дошкольное образовательное учреждение.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Основное направление деятельности в области образования </w:t>
      </w:r>
      <w:r w:rsidR="00AF307F">
        <w:rPr>
          <w:szCs w:val="28"/>
          <w:lang w:eastAsia="ar-SA"/>
        </w:rPr>
        <w:t xml:space="preserve">- </w:t>
      </w:r>
      <w:r w:rsidRPr="00433055">
        <w:rPr>
          <w:szCs w:val="28"/>
          <w:lang w:eastAsia="ar-SA"/>
        </w:rPr>
        <w:t>это предоставление образовательных услуг</w:t>
      </w:r>
      <w:r w:rsidR="00AF307F" w:rsidRPr="00AF307F">
        <w:t xml:space="preserve"> </w:t>
      </w:r>
      <w:r w:rsidR="00AF307F" w:rsidRPr="00AF307F">
        <w:rPr>
          <w:szCs w:val="28"/>
          <w:lang w:eastAsia="ar-SA"/>
        </w:rPr>
        <w:t>высокого качества</w:t>
      </w:r>
      <w:r w:rsidRPr="00433055">
        <w:rPr>
          <w:szCs w:val="28"/>
          <w:lang w:eastAsia="ar-SA"/>
        </w:rPr>
        <w:t>, доступных для всех категорий детского населения: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обеспечение дошкольными образовательными услугами всех желающих;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совершенствование системы профильных классов и введение программ предпрофильного образования для обучающихся 8-9-х классов;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модернизация зданий образовательных учреждений с учетом обеспечения доступности для лиц с ограниченными возможностями здоровья (создание инклюзивной среды);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расширение спектра услуг дополнительного образования;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433055" w:rsidRPr="00433055" w:rsidRDefault="00433055" w:rsidP="00AE5CF2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Задачи</w:t>
      </w:r>
      <w:r w:rsidRPr="00433055">
        <w:t xml:space="preserve"> </w:t>
      </w:r>
      <w:r w:rsidRPr="00433055">
        <w:rPr>
          <w:rFonts w:eastAsiaTheme="minorHAnsi" w:cstheme="minorBidi"/>
          <w:szCs w:val="28"/>
          <w:lang w:eastAsia="en-US"/>
        </w:rPr>
        <w:t>в сфере образования:</w:t>
      </w:r>
    </w:p>
    <w:p w:rsidR="00433055" w:rsidRPr="00433055" w:rsidRDefault="008D1D0E" w:rsidP="00AE5CF2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="00433055" w:rsidRPr="00433055">
        <w:rPr>
          <w:szCs w:val="28"/>
          <w:lang w:eastAsia="en-US"/>
        </w:rPr>
        <w:t xml:space="preserve"> Обеспечение доступности образовательных процессов для всех категорий детского населения. </w:t>
      </w:r>
    </w:p>
    <w:p w:rsidR="00433055" w:rsidRPr="00433055" w:rsidRDefault="00433055" w:rsidP="00467F04">
      <w:pPr>
        <w:tabs>
          <w:tab w:val="left" w:pos="4820"/>
        </w:tabs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lastRenderedPageBreak/>
        <w:t xml:space="preserve">В целях решения данной задачи необходимо проводить мероприятия, направленные на модернизацию существующих и строительство новых образовательных учреждений, а также создание условий для инклюзивного обучения в учреждениях дошкольного, общего, среднего и дополнительного образования, </w:t>
      </w:r>
      <w:r w:rsidRPr="00433055">
        <w:rPr>
          <w:szCs w:val="28"/>
          <w:lang w:eastAsia="en-US"/>
        </w:rPr>
        <w:t xml:space="preserve">поддержание современного уровня материально-технической базы образовательных учреждений и использование актуальных образовательных технологий. </w:t>
      </w:r>
    </w:p>
    <w:p w:rsidR="00433055" w:rsidRPr="00433055" w:rsidRDefault="00433055" w:rsidP="00AE5CF2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Основным приоритетом является решение проблем, связанных с устаревшей материально-технической базой учреждений всех уровней образования. С этой целью будут проведены мероприятия по ремонту зданий и помещений, закуплено необходимое оборудование, учебные материалы с учетом обеспечения доступности для лиц с ограниченными возможностями (создание доступной среды). Будет организована модернизация материально-технической базы образовательных учреждений города. </w:t>
      </w:r>
    </w:p>
    <w:p w:rsidR="00433055" w:rsidRPr="00433055" w:rsidRDefault="00433055" w:rsidP="00AE5CF2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Для решения данной задачи необходимо проводить мероприятия, направленные на внедрение инновационных технологий в образовательный процесс, развитие системы дистанционного обучения, своевременное проведение капитального и текущего ремонта муниципальных образовательных учреждений, регулярное обновление материально-технической базы образовательных учреждений.</w:t>
      </w:r>
    </w:p>
    <w:p w:rsidR="00433055" w:rsidRPr="00433055" w:rsidRDefault="00024106" w:rsidP="00AE5CF2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</w:t>
      </w:r>
      <w:r w:rsidR="00433055" w:rsidRPr="00433055">
        <w:rPr>
          <w:szCs w:val="28"/>
          <w:lang w:eastAsia="en-US"/>
        </w:rPr>
        <w:t xml:space="preserve"> Повышение кадрового потенциала педагогических работников и привлечение молодых специалистов. </w:t>
      </w:r>
    </w:p>
    <w:p w:rsidR="00433055" w:rsidRPr="00433055" w:rsidRDefault="00433055" w:rsidP="00AE5CF2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Проведений мероприятий, направленных на создание условий для привлечения молодых педагогических кадров для работы в образовательных учреждениях, повышение профессионального уровня, повышение уровня заработной платы, развитие творческого потенциала педагогов как важнейшего фактора повышения качества образования.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Решение перечисл</w:t>
      </w:r>
      <w:r w:rsidR="000D7FBF">
        <w:rPr>
          <w:szCs w:val="28"/>
          <w:lang w:eastAsia="ar-SA"/>
        </w:rPr>
        <w:t>енных и других задач программно-целевым</w:t>
      </w:r>
      <w:r w:rsidRPr="00433055">
        <w:rPr>
          <w:szCs w:val="28"/>
          <w:lang w:eastAsia="ar-SA"/>
        </w:rPr>
        <w:t xml:space="preserve"> методом позволит сосредоточить ограниченные ресурсы на приоритетных направлениях и обеспечить достижение поставленных целей наиболее эффективным способом.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Как показывает практика, программно-целевой метод в условиях ограниченности ресурсов стал наиболее эффективным инструментом развития системы образования. Реализация подпрограммы позволит заложить основы новой образовательной модели, расширить возможности граждан для получения качественного образования.</w:t>
      </w:r>
    </w:p>
    <w:p w:rsidR="003528D8" w:rsidRDefault="003528D8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860159" w:rsidRDefault="00860159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860159" w:rsidRDefault="00860159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860159" w:rsidRDefault="00860159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860159" w:rsidRDefault="00860159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860159" w:rsidRDefault="00860159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860159" w:rsidRDefault="00860159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860159" w:rsidRDefault="00860159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860159" w:rsidRDefault="00860159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3528D8" w:rsidRDefault="003528D8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D72227">
        <w:rPr>
          <w:szCs w:val="28"/>
          <w:lang w:eastAsia="ar-SA"/>
        </w:rPr>
        <w:lastRenderedPageBreak/>
        <w:t>2. Основные цели подпрограммы, целевые показатели (индикаторы) реализации подпрограммы</w:t>
      </w:r>
    </w:p>
    <w:p w:rsidR="003528D8" w:rsidRDefault="003528D8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tbl>
      <w:tblPr>
        <w:tblW w:w="1035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46"/>
        <w:gridCol w:w="8"/>
        <w:gridCol w:w="701"/>
        <w:gridCol w:w="11"/>
        <w:gridCol w:w="698"/>
        <w:gridCol w:w="10"/>
        <w:gridCol w:w="718"/>
        <w:gridCol w:w="689"/>
        <w:gridCol w:w="709"/>
        <w:gridCol w:w="709"/>
        <w:gridCol w:w="708"/>
        <w:gridCol w:w="709"/>
      </w:tblGrid>
      <w:tr w:rsidR="007C2B25" w:rsidRPr="00D72227" w:rsidTr="007C2B25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№ </w:t>
            </w:r>
            <w:r w:rsidRPr="00D72227">
              <w:rPr>
                <w:sz w:val="18"/>
                <w:szCs w:val="18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Ед. </w:t>
            </w:r>
            <w:r w:rsidRPr="00D72227">
              <w:rPr>
                <w:sz w:val="18"/>
                <w:szCs w:val="18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Значение показателя (индикатора)</w:t>
            </w:r>
          </w:p>
        </w:tc>
      </w:tr>
      <w:tr w:rsidR="007C2B25" w:rsidRPr="00D72227" w:rsidTr="007C2B25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Отчет</w:t>
            </w:r>
            <w:r w:rsidR="00A96DA0">
              <w:rPr>
                <w:sz w:val="18"/>
                <w:szCs w:val="18"/>
                <w:lang w:eastAsia="ar-SA"/>
              </w:rPr>
              <w:t>-</w:t>
            </w:r>
            <w:r w:rsidRPr="00D72227">
              <w:rPr>
                <w:sz w:val="18"/>
                <w:szCs w:val="18"/>
                <w:lang w:eastAsia="ar-SA"/>
              </w:rPr>
              <w:t>ный</w:t>
            </w:r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Теку</w:t>
            </w:r>
            <w:r w:rsidR="00A96DA0">
              <w:rPr>
                <w:sz w:val="18"/>
                <w:szCs w:val="18"/>
                <w:lang w:eastAsia="ar-SA"/>
              </w:rPr>
              <w:t>-</w:t>
            </w:r>
            <w:r w:rsidRPr="00D72227">
              <w:rPr>
                <w:sz w:val="18"/>
                <w:szCs w:val="18"/>
                <w:lang w:eastAsia="ar-SA"/>
              </w:rPr>
              <w:t>щий</w:t>
            </w:r>
            <w:r w:rsidRPr="00D72227">
              <w:rPr>
                <w:sz w:val="18"/>
                <w:szCs w:val="18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Годы реализации подпрограммы</w:t>
            </w:r>
          </w:p>
        </w:tc>
      </w:tr>
      <w:tr w:rsidR="007C2B25" w:rsidRPr="00D72227" w:rsidTr="007C2B25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2016</w:t>
            </w:r>
          </w:p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2017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2020</w:t>
            </w:r>
          </w:p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2024</w:t>
            </w:r>
          </w:p>
          <w:p w:rsidR="007C2B25" w:rsidRPr="00D72227" w:rsidRDefault="007C2B25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год</w:t>
            </w:r>
          </w:p>
        </w:tc>
      </w:tr>
      <w:tr w:rsidR="007C2B25" w:rsidRPr="00D72227" w:rsidTr="007C2B25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1035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 </w:t>
            </w:r>
          </w:p>
        </w:tc>
      </w:tr>
      <w:tr w:rsidR="007C2B25" w:rsidRPr="00D72227" w:rsidTr="00515F1F">
        <w:trPr>
          <w:trHeight w:val="1621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left="-75"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99,0</w:t>
            </w:r>
          </w:p>
        </w:tc>
      </w:tr>
      <w:tr w:rsidR="007C2B25" w:rsidRPr="00D72227" w:rsidTr="007C2B25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Обеспеченность детей дошкольного возраста местами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6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мест на 1000 детей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797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800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Удельный вес воспитанников муниципальных дошкольных образовательных учреждений,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Удельный вес численности обучающихся муниципальных учреждений общего образования, обучающихся в соответствии с федеральным государственным образовательным стандартом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66,38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75,91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515F1F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92,9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95,66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75,0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93,0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93,0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96,5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98,0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20"/>
                <w:lang w:eastAsia="ar-SA"/>
              </w:rPr>
            </w:pPr>
            <w:r w:rsidRPr="00D72227">
              <w:rPr>
                <w:sz w:val="20"/>
                <w:lang w:eastAsia="ar-SA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16,2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A75DB0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A75DB0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A75DB0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A75DB0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A75DB0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A75DB0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A75DB0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17,3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Доля педагогов, ежегодно повышающих квалификационную </w:t>
            </w:r>
            <w:r w:rsidRPr="00D72227">
              <w:rPr>
                <w:sz w:val="18"/>
                <w:szCs w:val="18"/>
                <w:lang w:eastAsia="ar-SA"/>
              </w:rPr>
              <w:lastRenderedPageBreak/>
              <w:t xml:space="preserve">категорию, от общего количества педагогов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lastRenderedPageBreak/>
              <w:t>%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33,0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 xml:space="preserve">Доля образовательных учреждений, в которых проведены ремонтные работы и реконструкция, от общего числа образовательных учреждений, требующих ремонта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относящихся к первой группе по санитарно-гигиенической характеристике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83,3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both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87,0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имеющих периметральное ограждение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99,3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оснащенных системой видеонаблюдения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77,6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89,2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89,2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оснащенных кнопкой тревожной сигнализации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осуществляющих физическую охрану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33,6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оснащенных системами автоматической пожарной сигнализации и речевого оповещения о пожаре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100,0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widowControl w:val="0"/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D72227">
              <w:rPr>
                <w:sz w:val="18"/>
                <w:szCs w:val="18"/>
                <w:lang w:eastAsia="ar-SA"/>
              </w:rPr>
              <w:t>17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образовательных учреждений, имеющих неустраненные предписания государственного пожарного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rPr>
                <w:rFonts w:eastAsia="Calibri"/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</w:rPr>
              <w:t>15,4</w:t>
            </w:r>
          </w:p>
        </w:tc>
      </w:tr>
      <w:tr w:rsidR="007C2B25" w:rsidRPr="00D72227" w:rsidTr="007874B3">
        <w:trPr>
          <w:trHeight w:val="102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ind w:left="-103" w:right="-104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18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25" w:rsidRPr="00D72227" w:rsidRDefault="007C2B25" w:rsidP="00515F1F">
            <w:pPr>
              <w:ind w:right="-108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зданий учреждений подведомственных КО, в которых проведена реконструкция систем теплоснабжения,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ind w:right="-108"/>
              <w:jc w:val="both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32,4</w:t>
            </w:r>
          </w:p>
        </w:tc>
      </w:tr>
      <w:tr w:rsidR="007C2B25" w:rsidRPr="00D72227" w:rsidTr="00265F86">
        <w:trPr>
          <w:trHeight w:val="978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ind w:left="-103" w:right="-104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19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25" w:rsidRPr="00D72227" w:rsidRDefault="007C2B25" w:rsidP="00515F1F">
            <w:pPr>
              <w:ind w:right="-108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зданий учреждений подведомственных КО, в которых проведена реконструкция систем 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ind w:right="-108"/>
              <w:jc w:val="both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32,4</w:t>
            </w:r>
          </w:p>
        </w:tc>
      </w:tr>
      <w:tr w:rsidR="007C2B25" w:rsidRPr="00D72227" w:rsidTr="007C2B25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25" w:rsidRPr="00D72227" w:rsidRDefault="007C2B25" w:rsidP="00515F1F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72227">
              <w:rPr>
                <w:sz w:val="18"/>
                <w:szCs w:val="18"/>
                <w:lang w:eastAsia="ar-SA"/>
              </w:rPr>
              <w:t>20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B25" w:rsidRPr="00D72227" w:rsidRDefault="007C2B25" w:rsidP="00515F1F">
            <w:pPr>
              <w:ind w:right="-108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Доля зданий учреждений подведомственных КО, в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ind w:right="-108"/>
              <w:jc w:val="both"/>
              <w:rPr>
                <w:sz w:val="18"/>
                <w:szCs w:val="18"/>
              </w:rPr>
            </w:pPr>
            <w:r w:rsidRPr="00D72227">
              <w:rPr>
                <w:rFonts w:eastAsia="Calibri"/>
                <w:sz w:val="18"/>
                <w:szCs w:val="18"/>
              </w:rPr>
              <w:t>%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16,2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28,2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25" w:rsidRPr="00D72227" w:rsidRDefault="007C2B25" w:rsidP="00515F1F">
            <w:pPr>
              <w:jc w:val="center"/>
              <w:rPr>
                <w:color w:val="000000"/>
                <w:sz w:val="18"/>
                <w:szCs w:val="18"/>
              </w:rPr>
            </w:pPr>
            <w:r w:rsidRPr="00D72227">
              <w:rPr>
                <w:color w:val="000000"/>
                <w:sz w:val="18"/>
                <w:szCs w:val="18"/>
              </w:rPr>
              <w:t>32,4</w:t>
            </w:r>
          </w:p>
        </w:tc>
      </w:tr>
      <w:tr w:rsidR="00BF22F2" w:rsidRPr="00BF22F2" w:rsidTr="00491F3D">
        <w:trPr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BF22F2" w:rsidRDefault="00BF22F2" w:rsidP="00140519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BF22F2">
              <w:rPr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BF22F2" w:rsidRDefault="00BF22F2" w:rsidP="00140519">
            <w:pPr>
              <w:widowControl w:val="0"/>
              <w:suppressAutoHyphens/>
              <w:autoSpaceDE w:val="0"/>
              <w:ind w:right="-3"/>
              <w:rPr>
                <w:sz w:val="18"/>
                <w:szCs w:val="18"/>
                <w:lang w:eastAsia="ar-SA"/>
              </w:rPr>
            </w:pPr>
            <w:r w:rsidRPr="00BF22F2">
              <w:rPr>
                <w:sz w:val="18"/>
                <w:szCs w:val="18"/>
                <w:lang w:eastAsia="ar-SA"/>
              </w:rPr>
              <w:t>Количество введенных дополнительных мест в дошкольных образовательных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BF22F2" w:rsidRDefault="00BF22F2" w:rsidP="00140519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BF22F2">
              <w:rPr>
                <w:sz w:val="18"/>
                <w:szCs w:val="18"/>
                <w:lang w:eastAsia="ar-SA"/>
              </w:rPr>
              <w:t>ед.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BF22F2" w:rsidRDefault="00BF22F2" w:rsidP="00140519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BF22F2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BF22F2" w:rsidRDefault="00BF22F2" w:rsidP="00140519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BF22F2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BF22F2" w:rsidRDefault="00BF22F2" w:rsidP="00140519">
            <w:pPr>
              <w:widowControl w:val="0"/>
              <w:suppressAutoHyphens/>
              <w:autoSpaceDE w:val="0"/>
              <w:ind w:right="-3"/>
              <w:jc w:val="both"/>
              <w:rPr>
                <w:sz w:val="18"/>
                <w:szCs w:val="18"/>
                <w:lang w:eastAsia="ar-SA"/>
              </w:rPr>
            </w:pPr>
            <w:r w:rsidRPr="00BF22F2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BF22F2" w:rsidRDefault="00BF22F2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BF22F2">
              <w:rPr>
                <w:sz w:val="18"/>
                <w:szCs w:val="18"/>
                <w:lang w:eastAsia="ar-SA"/>
              </w:rPr>
              <w:t>195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BF22F2" w:rsidRDefault="00BF22F2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BF22F2">
              <w:rPr>
                <w:sz w:val="18"/>
                <w:szCs w:val="18"/>
                <w:lang w:eastAsia="ar-SA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BF22F2" w:rsidRDefault="00BF22F2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BF22F2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BF22F2" w:rsidRDefault="00BF22F2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BF22F2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BF22F2" w:rsidRDefault="00BF22F2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BF22F2">
              <w:rPr>
                <w:sz w:val="18"/>
                <w:szCs w:val="18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2F2" w:rsidRPr="00BF22F2" w:rsidRDefault="00BF22F2" w:rsidP="00140519">
            <w:pPr>
              <w:widowControl w:val="0"/>
              <w:suppressAutoHyphens/>
              <w:autoSpaceDE w:val="0"/>
              <w:ind w:right="-3"/>
              <w:jc w:val="center"/>
              <w:rPr>
                <w:sz w:val="18"/>
                <w:szCs w:val="18"/>
                <w:lang w:eastAsia="ar-SA"/>
              </w:rPr>
            </w:pPr>
            <w:r w:rsidRPr="00BF22F2">
              <w:rPr>
                <w:sz w:val="18"/>
                <w:szCs w:val="18"/>
                <w:lang w:eastAsia="ar-SA"/>
              </w:rPr>
              <w:t>-</w:t>
            </w:r>
          </w:p>
        </w:tc>
      </w:tr>
    </w:tbl>
    <w:p w:rsidR="00433055" w:rsidRPr="00433055" w:rsidRDefault="00433055" w:rsidP="00433055">
      <w:pPr>
        <w:widowControl w:val="0"/>
        <w:suppressAutoHyphens/>
        <w:autoSpaceDE w:val="0"/>
        <w:ind w:right="-3"/>
        <w:jc w:val="both"/>
        <w:rPr>
          <w:bCs/>
          <w:szCs w:val="28"/>
          <w:lang w:eastAsia="ar-SA"/>
        </w:rPr>
        <w:sectPr w:rsidR="00433055" w:rsidRPr="00433055" w:rsidSect="00467F04">
          <w:headerReference w:type="even" r:id="rId8"/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833CD1" w:rsidRPr="00833CD1" w:rsidRDefault="00833CD1" w:rsidP="00833CD1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833CD1">
        <w:rPr>
          <w:bCs/>
          <w:szCs w:val="28"/>
          <w:lang w:eastAsia="ar-SA"/>
        </w:rPr>
        <w:lastRenderedPageBreak/>
        <w:t>3. Перечень основных мероприятий подпрограммы</w:t>
      </w:r>
    </w:p>
    <w:p w:rsidR="00833CD1" w:rsidRPr="00833CD1" w:rsidRDefault="00833CD1" w:rsidP="00833CD1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16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25"/>
        <w:gridCol w:w="2018"/>
        <w:gridCol w:w="680"/>
        <w:gridCol w:w="563"/>
        <w:gridCol w:w="567"/>
        <w:gridCol w:w="709"/>
        <w:gridCol w:w="709"/>
        <w:gridCol w:w="708"/>
        <w:gridCol w:w="709"/>
        <w:gridCol w:w="709"/>
        <w:gridCol w:w="709"/>
        <w:gridCol w:w="708"/>
        <w:gridCol w:w="212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833CD1" w:rsidRPr="00833CD1" w:rsidTr="00140519">
        <w:trPr>
          <w:trHeight w:val="30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Срок выпол- нения (квартал, год)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left="-112"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Источники финан-сирова-ния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833CD1" w:rsidRPr="00833CD1" w:rsidTr="00140519">
        <w:trPr>
          <w:trHeight w:val="30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252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21</w:t>
            </w:r>
          </w:p>
        </w:tc>
      </w:tr>
      <w:tr w:rsidR="00833CD1" w:rsidRPr="00833CD1" w:rsidTr="00140519">
        <w:trPr>
          <w:trHeight w:val="300"/>
        </w:trPr>
        <w:tc>
          <w:tcPr>
            <w:tcW w:w="1616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both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2572657,4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363034,2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182379,6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192154,1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329276,9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391192,5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482750,9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right="-107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КО, ОУ, учреждения образования</w:t>
            </w: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2572657,4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363034,2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182379,6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192154,1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329276,9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391192,5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482750,9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1.1.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2366017,4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308174,8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132201,7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130487,0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319276,9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381192,5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472750,9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right="-107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КО, ОУ, учреждения образования</w:t>
            </w: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2366017,4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308174,8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132201,7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130487,0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319276,9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381192,5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472750,9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8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 (да – 1,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образовательных учреждений, в которых  проведен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образовательных учреждений, в которых проведен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образовательных учреждений, в которых осуществлены общестроительные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образовательных учреждений, в которых выполнен  ремонт пищеблоков,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дошкольных образовательных учреждений, в которых выполнен ремонт прачечных,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6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выполнен ремонт профильных кабинетов (физики, химии, информатики, мастерских и т.д.),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образовательных учреждений, в которых выполнен ремонт инженерных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образовательных учреждений, в которых осуществлено асфальтирование территорий,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образовательных учреждений, в которых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учреждений, в которых проведены противопожарные мероприятия,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6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дошкольных 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8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образовательных учреждений, в которых осуществлены мероприятия по улучшению технических характеристик систем 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6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 (да – 1; нет – 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169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дошкольных образовательных учреждений,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зданий, в которых проведена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зданий, в которых проведена реконструкция систем водоснабжения,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зданий, в которых проведена реконструкция систем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1.2.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Строительство (реконструкция) объектов дошкольного </w:t>
            </w:r>
            <w:r w:rsidRPr="00833CD1">
              <w:rPr>
                <w:color w:val="000000"/>
                <w:sz w:val="12"/>
                <w:szCs w:val="12"/>
              </w:rPr>
              <w:lastRenderedPageBreak/>
              <w:t>образования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lastRenderedPageBreak/>
              <w:t>2018  - 2024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175784,6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28388,3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50177,9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61667,1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10000,0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10000,0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Количество дошкольных образовательных учреждений, в </w:t>
            </w:r>
            <w:r w:rsidRPr="00833CD1">
              <w:rPr>
                <w:color w:val="000000"/>
                <w:sz w:val="12"/>
                <w:szCs w:val="12"/>
              </w:rPr>
              <w:lastRenderedPageBreak/>
              <w:t>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lastRenderedPageBreak/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55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175784,6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28388,3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50177,9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61667,1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10000,0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10000,0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10000,0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8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9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зданий, реконструированных под объекты дошкольного образования,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1.3.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2018  - 2024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25374,6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21634,1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образовательных учреждений,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25374,6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21634,1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созданных технических условий, экспертиз, отборов 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1.4.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2018  - 2024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5480,8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4837,0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5480,8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4837,0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2018  - 2024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530086,5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54589,5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64535,0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44687,0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112944,0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112944,0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112944,0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530086,5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54589,5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64535,0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44687,0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112944,0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112944,0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112944,0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2.1.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2018  - 2024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45911,8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8175,9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9785,0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9785,0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9785,0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дошкольных образовательных учреждений,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833CD1" w:rsidRPr="00833CD1" w:rsidTr="00140519">
        <w:trPr>
          <w:trHeight w:val="6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45911,8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8175,9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2000,0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9785,0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9785,0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9785,0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дошкольных 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2.2.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477113,3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39375,8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62535,0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44687,0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103159,0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103159,0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103159,0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созданных технических условий, экспертиз, изысканий,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477113,3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39375,8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62535,0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44687,0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103159,0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103159,0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103159,0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проведен капитальный ремонт  спортивной площадки,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2.3.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7061,4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7037,8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Осуществление работ по присоединению к электрическим сетям базы отдыха «Парус», (да-1, нет -0)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7061,4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7037,8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4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2020 - 2021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337700,5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169056,7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168643,8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Осуществление организации деятельности по созданию дополнительных мест для детей в возрасте от 1,5 до 3 лет (да - 1; нет - 0)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337700,5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169056,7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168643,8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22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3.1.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2020 - 2021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337700,5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169056,7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168643,8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right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337700,5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169056,7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168643,8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4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Всего по подпрограмме: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3440444,4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417623,7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415971,3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405484,9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442220,9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504136,5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595694,9 </w:t>
            </w:r>
          </w:p>
        </w:tc>
        <w:tc>
          <w:tcPr>
            <w:tcW w:w="694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4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3102743,9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417623,7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246914,6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236841,1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442220,9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504136,5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595694,9 </w:t>
            </w:r>
          </w:p>
        </w:tc>
        <w:tc>
          <w:tcPr>
            <w:tcW w:w="694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337700,5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169056,7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168643,8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694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  <w:tr w:rsidR="00833CD1" w:rsidRPr="00833CD1" w:rsidTr="00140519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2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2"/>
                <w:szCs w:val="12"/>
              </w:rPr>
            </w:pPr>
            <w:r w:rsidRPr="00833CD1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6947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833CD1" w:rsidRPr="00833CD1" w:rsidRDefault="00833CD1" w:rsidP="00833CD1">
      <w:pPr>
        <w:jc w:val="center"/>
        <w:rPr>
          <w:color w:val="000000"/>
          <w:szCs w:val="28"/>
        </w:rPr>
      </w:pPr>
    </w:p>
    <w:p w:rsidR="00833CD1" w:rsidRPr="00833CD1" w:rsidRDefault="00833CD1" w:rsidP="00833CD1">
      <w:pPr>
        <w:jc w:val="center"/>
        <w:rPr>
          <w:color w:val="000000"/>
          <w:szCs w:val="28"/>
        </w:rPr>
      </w:pPr>
      <w:r w:rsidRPr="00833CD1">
        <w:rPr>
          <w:color w:val="000000"/>
          <w:szCs w:val="28"/>
        </w:rPr>
        <w:t>Детализация направлений расходов</w:t>
      </w:r>
    </w:p>
    <w:p w:rsidR="00833CD1" w:rsidRPr="00833CD1" w:rsidRDefault="00833CD1" w:rsidP="00833CD1">
      <w:pPr>
        <w:jc w:val="center"/>
        <w:rPr>
          <w:color w:val="000000"/>
          <w:szCs w:val="28"/>
        </w:rPr>
      </w:pPr>
    </w:p>
    <w:tbl>
      <w:tblPr>
        <w:tblW w:w="16302" w:type="dxa"/>
        <w:tblInd w:w="-1310" w:type="dxa"/>
        <w:tblLook w:val="04A0" w:firstRow="1" w:lastRow="0" w:firstColumn="1" w:lastColumn="0" w:noHBand="0" w:noVBand="1"/>
      </w:tblPr>
      <w:tblGrid>
        <w:gridCol w:w="846"/>
        <w:gridCol w:w="4258"/>
        <w:gridCol w:w="1417"/>
        <w:gridCol w:w="1418"/>
        <w:gridCol w:w="1134"/>
        <w:gridCol w:w="1276"/>
        <w:gridCol w:w="1275"/>
        <w:gridCol w:w="1276"/>
        <w:gridCol w:w="1134"/>
        <w:gridCol w:w="1134"/>
        <w:gridCol w:w="1134"/>
      </w:tblGrid>
      <w:tr w:rsidR="00833CD1" w:rsidRPr="00833CD1" w:rsidTr="00140519">
        <w:trPr>
          <w:trHeight w:val="405"/>
          <w:tblHeader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Источники финансиро-вания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833CD1" w:rsidRPr="00833CD1" w:rsidTr="00140519">
        <w:trPr>
          <w:trHeight w:val="300"/>
          <w:tblHeader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833CD1" w:rsidRPr="00833CD1" w:rsidTr="00140519">
        <w:trPr>
          <w:trHeight w:val="300"/>
          <w:tblHeader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11</w:t>
            </w:r>
          </w:p>
        </w:tc>
      </w:tr>
      <w:tr w:rsidR="00833CD1" w:rsidRPr="00833CD1" w:rsidTr="0014051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2572657,4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631869,2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363034,2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182379,6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192154,1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329276,9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391192,5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482750,9 </w:t>
            </w:r>
          </w:p>
        </w:tc>
      </w:tr>
      <w:tr w:rsidR="00833CD1" w:rsidRPr="00833CD1" w:rsidTr="00140519">
        <w:trPr>
          <w:trHeight w:val="94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2366017,4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621933,6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308174,8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132201,7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130487,0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319276,9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381192,5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472750,9 </w:t>
            </w:r>
          </w:p>
        </w:tc>
      </w:tr>
      <w:tr w:rsidR="00833CD1" w:rsidRPr="00833CD1" w:rsidTr="00140519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23650,0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6950,0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6950,0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1950,0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1950,0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1950,0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1950,0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1950,0 </w:t>
            </w:r>
          </w:p>
        </w:tc>
      </w:tr>
      <w:tr w:rsidR="00833CD1" w:rsidRPr="00833CD1" w:rsidTr="00140519">
        <w:trPr>
          <w:trHeight w:val="76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15094,0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3398,5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2350,0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2350,0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1548,5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1548,5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1548,5 </w:t>
            </w:r>
          </w:p>
        </w:tc>
      </w:tr>
      <w:tr w:rsidR="00833CD1" w:rsidRPr="00833CD1" w:rsidTr="00140519">
        <w:trPr>
          <w:trHeight w:val="79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12500,0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1000,0 </w:t>
            </w:r>
          </w:p>
        </w:tc>
      </w:tr>
      <w:tr w:rsidR="00833CD1" w:rsidRPr="00833CD1" w:rsidTr="00140519">
        <w:trPr>
          <w:trHeight w:val="7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Организация проведения и награждение победителей 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4045,0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1015,0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1515,0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1515,0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80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750,0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5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lastRenderedPageBreak/>
              <w:t>1.1.6.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25849,6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5087,8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3720,6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3720,6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3720,6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3200,0 </w:t>
            </w:r>
          </w:p>
        </w:tc>
      </w:tr>
      <w:tr w:rsidR="00833CD1" w:rsidRPr="00833CD1" w:rsidTr="0014051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Ремонт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52532,6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8532,6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7000,0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25000,0 </w:t>
            </w:r>
          </w:p>
        </w:tc>
      </w:tr>
      <w:tr w:rsidR="00833CD1" w:rsidRPr="00833CD1" w:rsidTr="0014051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Ремонт кровли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147068,9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60938,3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21130,6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25000,0 </w:t>
            </w:r>
          </w:p>
        </w:tc>
      </w:tr>
      <w:tr w:rsidR="00833CD1" w:rsidRPr="00833CD1" w:rsidTr="00140519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50922,0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1145,3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1776,7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18000,0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18000,0 </w:t>
            </w:r>
          </w:p>
        </w:tc>
      </w:tr>
      <w:tr w:rsidR="00833CD1" w:rsidRPr="00833CD1" w:rsidTr="0014051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69825,1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8415,1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6410,0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18000,0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22000,0 </w:t>
            </w:r>
          </w:p>
        </w:tc>
      </w:tr>
      <w:tr w:rsidR="00833CD1" w:rsidRPr="00833CD1" w:rsidTr="00140519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44834,3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2834,3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15000,0 </w:t>
            </w:r>
          </w:p>
        </w:tc>
      </w:tr>
      <w:tr w:rsidR="00833CD1" w:rsidRPr="00833CD1" w:rsidTr="0014051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7000,0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3000,0 </w:t>
            </w:r>
          </w:p>
        </w:tc>
      </w:tr>
      <w:tr w:rsidR="00833CD1" w:rsidRPr="00833CD1" w:rsidTr="00140519">
        <w:trPr>
          <w:trHeight w:val="111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Общестроительные работы (замена окон, оборудование запасных эвакуационных выходов, ремонт полов, туалетов с установкой сантехоборудования душевых, крылец, отмостков, коридоров и пр.)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557412,5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108315,6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81954,6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35916,1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34201,4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93878,4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80294,0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122852,4 </w:t>
            </w:r>
          </w:p>
        </w:tc>
      </w:tr>
      <w:tr w:rsidR="00833CD1" w:rsidRPr="00833CD1" w:rsidTr="0014051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52789,3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5289,3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21500,0 </w:t>
            </w:r>
          </w:p>
        </w:tc>
      </w:tr>
      <w:tr w:rsidR="00833CD1" w:rsidRPr="00833CD1" w:rsidTr="00140519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Восстановление ограждения территории образовательных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43872,7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10272,7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1600,0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7000,0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15000,0 </w:t>
            </w:r>
          </w:p>
        </w:tc>
      </w:tr>
      <w:tr w:rsidR="00833CD1" w:rsidRPr="00833CD1" w:rsidTr="00140519">
        <w:trPr>
          <w:trHeight w:val="88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ОУ к новому учебному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26100,0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8700,0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8700,0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8700,0 </w:t>
            </w:r>
          </w:p>
        </w:tc>
      </w:tr>
      <w:tr w:rsidR="00833CD1" w:rsidRPr="00833CD1" w:rsidTr="0014051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13038,5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4000,0 </w:t>
            </w:r>
          </w:p>
        </w:tc>
      </w:tr>
      <w:tr w:rsidR="00833CD1" w:rsidRPr="00833CD1" w:rsidTr="00140519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13085,0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945,0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1640,0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5000,0 </w:t>
            </w:r>
          </w:p>
        </w:tc>
      </w:tr>
      <w:tr w:rsidR="00833CD1" w:rsidRPr="00833CD1" w:rsidTr="0014051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Модернизация стадионов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182000,0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17000,0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30000,0 </w:t>
            </w:r>
          </w:p>
        </w:tc>
      </w:tr>
      <w:tr w:rsidR="00833CD1" w:rsidRPr="00833CD1" w:rsidTr="00140519">
        <w:trPr>
          <w:trHeight w:val="79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подведомственных учреждениях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64933,4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17433,4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9500,0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9500,0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9500,0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9500,0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9500,0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5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1.1.21.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Замена оконных блоков в образовательных учреждениях в рамках реализации программы «Теплое окно»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272000,0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75000,0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40000,0 </w:t>
            </w:r>
          </w:p>
        </w:tc>
      </w:tr>
      <w:tr w:rsidR="00833CD1" w:rsidRPr="00833CD1" w:rsidTr="00140519">
        <w:trPr>
          <w:trHeight w:val="42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1.1.22.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Установка систем видеонаблюдения в 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31458,6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31458,6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3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lastRenderedPageBreak/>
              <w:t>1.1.23.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18164,8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4987,5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177,3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5000,0 </w:t>
            </w:r>
          </w:p>
        </w:tc>
      </w:tr>
      <w:tr w:rsidR="00833CD1" w:rsidRPr="00833CD1" w:rsidTr="00140519">
        <w:trPr>
          <w:trHeight w:val="40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1.1.24.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Оснащение помещений медицинского назначения образовательных учреждений в соответствии со стандартом оснащения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234,9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234,9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48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1.1.25.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500,0 </w:t>
            </w:r>
          </w:p>
        </w:tc>
      </w:tr>
      <w:tr w:rsidR="00833CD1" w:rsidRPr="00833CD1" w:rsidTr="00140519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1.1.26.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Приобретение автотранспортных средств образовательными организациями и учреждениями образования в рамках обеспечения исполнения уставной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42500,0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8000,0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19500,0 </w:t>
            </w:r>
          </w:p>
        </w:tc>
      </w:tr>
      <w:tr w:rsidR="00833CD1" w:rsidRPr="00833CD1" w:rsidTr="00140519">
        <w:trPr>
          <w:trHeight w:val="4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1.1.27.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125757,8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45057,8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2700,0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18000,0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20000,0 </w:t>
            </w:r>
          </w:p>
        </w:tc>
      </w:tr>
      <w:tr w:rsidR="00833CD1" w:rsidRPr="00833CD1" w:rsidTr="00140519">
        <w:trPr>
          <w:trHeight w:val="41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1.1.28.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389848,4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149848,4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110000,0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50000,0 </w:t>
            </w:r>
          </w:p>
        </w:tc>
      </w:tr>
      <w:tr w:rsidR="00833CD1" w:rsidRPr="00833CD1" w:rsidTr="00140519">
        <w:trPr>
          <w:trHeight w:val="2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1.1.28.1.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Реконструкция систем теплоснабжения, водоснабжения, водоотведения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389848,4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149848,4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110000,0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50000,0 </w:t>
            </w:r>
          </w:p>
        </w:tc>
      </w:tr>
      <w:tr w:rsidR="00833CD1" w:rsidRPr="00833CD1" w:rsidTr="00140519">
        <w:trPr>
          <w:trHeight w:val="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1.1.29.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Установка малых архитектурных форм в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15000,0 </w:t>
            </w:r>
          </w:p>
        </w:tc>
      </w:tr>
      <w:tr w:rsidR="00833CD1" w:rsidRPr="00833CD1" w:rsidTr="00140519">
        <w:trPr>
          <w:trHeight w:val="5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1.1.30.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Оснащение образовательных учреждений средствами специального контроля для обеспечения безопасности жизни и здоровья детей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6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1.1.31.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7500,0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7500,0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3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1.1.32.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Установка памятных мемориальных досок в образовательных учреждениях города Мурманска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10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1.1.33.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Награждение победителей городских конкурсов, в рамках реализации общегородской концепции «Мурманск город чистоты», организации охраны труда, организации питания школьников в образовательных учреждениях и учреждениях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3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1.1.34.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Разработка проектно-сметной документации и осуществление ремонта фасадов зданий образовательных учреждений и учреждений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40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175784,6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28388,3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50177,9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61667,1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10000,0 </w:t>
            </w:r>
          </w:p>
        </w:tc>
      </w:tr>
      <w:tr w:rsidR="00833CD1" w:rsidRPr="00833CD1" w:rsidTr="00140519">
        <w:trPr>
          <w:trHeight w:val="41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Устройство запасных эвакуационных путей и выходов в ДОУ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48945,6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13394,3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10000,0 </w:t>
            </w:r>
          </w:p>
        </w:tc>
      </w:tr>
      <w:tr w:rsidR="00833CD1" w:rsidRPr="00833CD1" w:rsidTr="0014051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lastRenderedPageBreak/>
              <w:t>1.2.2.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Реконструкция здания МДОУ № 109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58554,0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23532,4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35021,6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5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1.2.3.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Реконструкция объекта незавершенного строительством под детский сад по адресу: город Мурманск, улица Капитана Орликовой, в районе дома 44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53291,0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26645,5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26645,5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11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1.2.4.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Предпроектные работы (разработка проектной документации на строительство (реконструкцию) объектов дошкольного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14994,0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14994,0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4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25374,6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21634,1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84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22241,6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18501,1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6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базы отдыха «Парус»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3133,0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3133,0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5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Строительство (реконструкция) объектов  общего образования, всего,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5480,8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4837,0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Устройство запасных эвакуационных путей и выходов в 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122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Предпроектные работы (разработка проектной документации на строительство (реконструкцию) объектов  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4837,0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4837,0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5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530086,5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27443,0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54589,5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64535,0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44687,0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112944,0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112944,0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112944,0 </w:t>
            </w:r>
          </w:p>
        </w:tc>
      </w:tr>
      <w:tr w:rsidR="00833CD1" w:rsidRPr="00833CD1" w:rsidTr="00140519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45911,8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6380,9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8175,9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9785,0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9785,0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9785,0 </w:t>
            </w:r>
          </w:p>
        </w:tc>
      </w:tr>
      <w:tr w:rsidR="00833CD1" w:rsidRPr="00833CD1" w:rsidTr="00140519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Капитальный ремонт кровель МДОУ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41508,6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2653,6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7500,0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9785,0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9785,0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9785,0 </w:t>
            </w:r>
          </w:p>
        </w:tc>
      </w:tr>
      <w:tr w:rsidR="00833CD1" w:rsidRPr="00833CD1" w:rsidTr="00140519">
        <w:trPr>
          <w:trHeight w:val="53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Капитальный ремонт подпорной стенки и поверхностного водоотвода МБДОУ № 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3329,5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12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Предпроектные работы (разборка и последующие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211,8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65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Капитальный ремонт запасных эвакуационных выходов в МБДОУ № 57 по адресу: город Мурманск, улица Юрия Гагарина, дом 9/1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861,9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386,0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475,9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477113,3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39375,8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62535,0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44687,0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103159,0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103159,0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103159,0 </w:t>
            </w:r>
          </w:p>
        </w:tc>
      </w:tr>
      <w:tr w:rsidR="00833CD1" w:rsidRPr="00833CD1" w:rsidTr="00140519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393471,8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20905,9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16505,9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16300,0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30283,0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103159,0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103159,0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103159,0 </w:t>
            </w:r>
          </w:p>
        </w:tc>
      </w:tr>
      <w:tr w:rsidR="00833CD1" w:rsidRPr="00833CD1" w:rsidTr="00140519">
        <w:trPr>
          <w:trHeight w:val="7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Капитальный ремонт объекта: «Фасад МБОУ г. Мурманска «Средняя общеобразовательная школа № 1» по адресу: улица Капитана Буркова, дом 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14004,0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14004,0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98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Капитальный ремонт объекта: «Восстановление лестничной клетки и усиление фундаментов в здании МБОУ «Средняя общеобразовательная школа № 1» по адресу: улица Капитана Буркова, дом 31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11350,0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11350,0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136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Разработка научно-проектной документации по капитальному ремонту МБОУ г. Мурманска      СОШ № 1 по адресу: город Мурманск, улица Капитана Буркова, дом 31; на капитальный ремонт крыши МБОУ г. Мурманска Гимназии № 3 по адресу: город Мурманск, улица Челюскинцев, дом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14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1302,5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369,9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400,0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55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Капитальный ремонт объекта: «Открытая спортивная площадка МБОУ г. Мурманска «Гимназия № 8»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54485,0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20000,0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34485,0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49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7061,4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7037,8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40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lastRenderedPageBreak/>
              <w:t>2.3.1.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Технологическое присоединение к электрическим сетям базы отдыха «Парус»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6181,2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6181,2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56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Выполнение работ по переключению (капитальному ремонту) сетей электроснабжения базы отдыха «Парус»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844,6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844,6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147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2.3.3.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12,0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337700,5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169056,7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168643,8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833CD1" w:rsidRPr="00833CD1" w:rsidTr="00140519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>0Б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337700,5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169056,7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168643,8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CD1" w:rsidRPr="00833CD1" w:rsidRDefault="00833CD1" w:rsidP="00833CD1">
            <w:pPr>
              <w:jc w:val="center"/>
              <w:rPr>
                <w:color w:val="000000"/>
                <w:sz w:val="18"/>
                <w:szCs w:val="18"/>
              </w:rPr>
            </w:pPr>
            <w:r w:rsidRPr="00833CD1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</w:tbl>
    <w:p w:rsidR="00E00EF7" w:rsidRDefault="00E00EF7" w:rsidP="00711540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p w:rsidR="00F3708E" w:rsidRPr="00BA78A3" w:rsidRDefault="00F3708E" w:rsidP="00BA78A3">
      <w:pPr>
        <w:widowControl w:val="0"/>
        <w:suppressAutoHyphens/>
        <w:autoSpaceDE w:val="0"/>
        <w:ind w:right="-3"/>
        <w:rPr>
          <w:rFonts w:cs="Calibri"/>
          <w:b/>
          <w:bCs/>
          <w:sz w:val="18"/>
          <w:szCs w:val="18"/>
          <w:lang w:eastAsia="ar-SA"/>
        </w:rPr>
        <w:sectPr w:rsidR="00F3708E" w:rsidRPr="00BA78A3" w:rsidSect="005136C8">
          <w:headerReference w:type="even" r:id="rId10"/>
          <w:headerReference w:type="default" r:id="rId11"/>
          <w:pgSz w:w="16838" w:h="11906" w:orient="landscape"/>
          <w:pgMar w:top="1134" w:right="850" w:bottom="709" w:left="1701" w:header="709" w:footer="709" w:gutter="0"/>
          <w:pgNumType w:start="20"/>
          <w:cols w:space="708"/>
          <w:docGrid w:linePitch="381"/>
        </w:sectPr>
      </w:pPr>
    </w:p>
    <w:p w:rsidR="00F6534F" w:rsidRPr="00433055" w:rsidRDefault="00F6534F" w:rsidP="00F6534F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lastRenderedPageBreak/>
        <w:t>В целях реализации поставленных задач в рамках текущей деятельности комитетом по образованию администрации города Мурманска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ДОУ, организация центров игровой поддержки в образовательных учреждениях, создание групп компенсирующей и оздоровительной направленности, создание в образовательных учреждениях условий для сетевого взаимодействия, дистан</w:t>
      </w:r>
      <w:r>
        <w:rPr>
          <w:rFonts w:cs="Calibri"/>
          <w:szCs w:val="28"/>
          <w:lang w:eastAsia="ar-SA"/>
        </w:rPr>
        <w:t>ционного обучения, функционирование классов</w:t>
      </w:r>
      <w:r w:rsidRPr="00433055">
        <w:rPr>
          <w:rFonts w:cs="Calibri"/>
          <w:szCs w:val="28"/>
          <w:lang w:eastAsia="ar-SA"/>
        </w:rPr>
        <w:t xml:space="preserve"> интегрированного обучения детей с ограниченными воз</w:t>
      </w:r>
      <w:r>
        <w:rPr>
          <w:rFonts w:cs="Calibri"/>
          <w:szCs w:val="28"/>
          <w:lang w:eastAsia="ar-SA"/>
        </w:rPr>
        <w:t>можностями здоровья, реализация индивидуальных образовательных программ</w:t>
      </w:r>
      <w:r w:rsidRPr="00433055">
        <w:rPr>
          <w:rFonts w:cs="Calibri"/>
          <w:szCs w:val="28"/>
          <w:lang w:eastAsia="ar-SA"/>
        </w:rPr>
        <w:t>,</w:t>
      </w:r>
      <w:r>
        <w:rPr>
          <w:rFonts w:cs="Calibri"/>
          <w:szCs w:val="28"/>
          <w:lang w:eastAsia="ar-SA"/>
        </w:rPr>
        <w:t xml:space="preserve"> программ</w:t>
      </w:r>
      <w:r w:rsidRPr="00433055">
        <w:rPr>
          <w:rFonts w:cs="Calibri"/>
          <w:szCs w:val="28"/>
          <w:lang w:eastAsia="ar-SA"/>
        </w:rPr>
        <w:t xml:space="preserve"> социально-педагогической направленности. В системе дополнительного образования реализуются программы технической, естественно-научной, физкультурно-спортивной, художественной, туристическо-краеведческой и социально-педагогической направленности.</w:t>
      </w:r>
    </w:p>
    <w:p w:rsidR="00F6534F" w:rsidRPr="00433055" w:rsidRDefault="00F6534F" w:rsidP="00F6534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В системе среднего общего образования завершен переход на принципы про</w:t>
      </w:r>
      <w:r w:rsidR="00602F83">
        <w:rPr>
          <w:szCs w:val="28"/>
          <w:lang w:eastAsia="ar-SA"/>
        </w:rPr>
        <w:t>фильного обучения. На 01.09.2018</w:t>
      </w:r>
      <w:r w:rsidRPr="00433055">
        <w:rPr>
          <w:szCs w:val="28"/>
          <w:lang w:eastAsia="ar-SA"/>
        </w:rPr>
        <w:t xml:space="preserve"> структура профильного обучения представлена 12 основными профилями. На базе общеобразовательн</w:t>
      </w:r>
      <w:r w:rsidR="00602F83">
        <w:rPr>
          <w:szCs w:val="28"/>
          <w:lang w:eastAsia="ar-SA"/>
        </w:rPr>
        <w:t>ых школ успешно функционируют 9</w:t>
      </w:r>
      <w:r w:rsidRPr="00433055">
        <w:rPr>
          <w:szCs w:val="28"/>
          <w:lang w:eastAsia="ar-SA"/>
        </w:rPr>
        <w:t xml:space="preserve"> ресурсных центров, в которых наряду с профильным обучением создаются условия для сетевого взаимодействия, дистанционного обучения, реализации индивидуальных образовательных программ. Также все обучающиеся 8-9 классов занимаются по программам предпрофильной подготовки.</w:t>
      </w:r>
    </w:p>
    <w:p w:rsidR="00F6534F" w:rsidRPr="00433055" w:rsidRDefault="00F6534F" w:rsidP="00F6534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Сформирована система выявления и поддержки талантливых детей. Для обеспечения системы организована деятельность регионального отделения общероссийской детской общественной организации Малая Академия наук «Интеллект Будущего», городского координационного центра по работе с одаренными детьми и их сопровождению «Открытие», Технопарка на базе МПЛ.</w:t>
      </w:r>
    </w:p>
    <w:p w:rsidR="00F6534F" w:rsidRPr="00433055" w:rsidRDefault="00F6534F" w:rsidP="00F6534F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Во исполнение поручений послания Президента РФ Федеральному Собранию от 01.12.2016 на базе муниципального бюджетного учреждения дополнительного профессионального образования города Мурманска «Городской информационно-методический центр работников образования» создан </w:t>
      </w:r>
      <w:r w:rsidR="00602F83">
        <w:rPr>
          <w:szCs w:val="28"/>
          <w:lang w:eastAsia="ar-SA"/>
        </w:rPr>
        <w:t xml:space="preserve">и успешно функционирует </w:t>
      </w:r>
      <w:r w:rsidRPr="00433055">
        <w:rPr>
          <w:szCs w:val="28"/>
          <w:lang w:eastAsia="ar-SA"/>
        </w:rPr>
        <w:t>муниципальный координационный центр по работе с одаренными детьми и талантливой молодежью в городе Мурманске</w:t>
      </w:r>
      <w:r w:rsidR="00A5696C">
        <w:rPr>
          <w:szCs w:val="28"/>
          <w:lang w:eastAsia="ar-SA"/>
        </w:rPr>
        <w:t>.</w:t>
      </w:r>
    </w:p>
    <w:p w:rsidR="00F6534F" w:rsidRPr="00433055" w:rsidRDefault="00F6534F" w:rsidP="00F6534F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В городе Мурманске создаются условия для развития региональной системы оценки качества дошкольного и общего образования. Доля образовательных учреждений, реализующих программы дошкольного образования в соответствии с ФГОС, составляет 100 %.</w:t>
      </w:r>
    </w:p>
    <w:p w:rsidR="00711540" w:rsidRDefault="00711540" w:rsidP="00711540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p w:rsidR="00860159" w:rsidRDefault="00860159" w:rsidP="00711540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p w:rsidR="00860159" w:rsidRDefault="00860159" w:rsidP="00711540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p w:rsidR="00860159" w:rsidRDefault="00860159" w:rsidP="00711540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p w:rsidR="00860159" w:rsidRDefault="00860159" w:rsidP="00711540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p w:rsidR="00860159" w:rsidRDefault="00860159" w:rsidP="00711540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p w:rsidR="00860159" w:rsidRDefault="00860159" w:rsidP="00711540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Cs/>
          <w:szCs w:val="28"/>
        </w:rPr>
      </w:pPr>
    </w:p>
    <w:p w:rsidR="00833CD1" w:rsidRDefault="00833CD1" w:rsidP="00833CD1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304DF9">
        <w:rPr>
          <w:rFonts w:eastAsia="Calibri"/>
          <w:bCs/>
          <w:szCs w:val="28"/>
        </w:rPr>
        <w:lastRenderedPageBreak/>
        <w:t>4. Обоснование ресурсного обеспечения подпрограмм</w:t>
      </w:r>
    </w:p>
    <w:p w:rsidR="00833CD1" w:rsidRPr="00840A22" w:rsidRDefault="00833CD1" w:rsidP="00833CD1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992"/>
        <w:gridCol w:w="993"/>
        <w:gridCol w:w="992"/>
        <w:gridCol w:w="992"/>
        <w:gridCol w:w="992"/>
        <w:gridCol w:w="1134"/>
      </w:tblGrid>
      <w:tr w:rsidR="00833CD1" w:rsidRPr="00304DF9" w:rsidTr="00140519">
        <w:trPr>
          <w:trHeight w:val="20"/>
          <w:tblHeader/>
        </w:trPr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Всего, тыс. руб.</w:t>
            </w:r>
          </w:p>
        </w:tc>
        <w:tc>
          <w:tcPr>
            <w:tcW w:w="7087" w:type="dxa"/>
            <w:gridSpan w:val="7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том числе по годам реализации, тыс. руб.</w:t>
            </w:r>
          </w:p>
        </w:tc>
      </w:tr>
      <w:tr w:rsidR="00833CD1" w:rsidRPr="00304DF9" w:rsidTr="00140519">
        <w:trPr>
          <w:trHeight w:val="20"/>
          <w:tblHeader/>
        </w:trPr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833CD1" w:rsidRPr="00304DF9" w:rsidTr="00140519">
        <w:trPr>
          <w:trHeight w:val="20"/>
          <w:tblHeader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9</w:t>
            </w: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Всего по подпрограмме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3 440 444,4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659 312,2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righ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417 623,7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415 971,3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right="-120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405 484,9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96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442 220,9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righ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504 136,5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595 694,9</w:t>
            </w: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том числе за счет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3 102 743,9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659 312,2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righ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417 623,7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246 914,6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236 841,1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96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442 220,9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righ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504 136,5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righ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595 694,9</w:t>
            </w: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3CD1" w:rsidRPr="000F6E3E" w:rsidRDefault="00833CD1" w:rsidP="00140519">
            <w:pPr>
              <w:ind w:righ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337 700,5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33CD1" w:rsidRPr="000F6E3E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169 056,7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3CD1" w:rsidRPr="000F6E3E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168 643,8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0,0</w:t>
            </w: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том числе по заказчикам: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комитет по образованию администрации города Мурманска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2 366 017,4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 w:right="-141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621 933,6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308 174,8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132 201,7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130 487,0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96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319 276,9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381 192,5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472 750,9</w:t>
            </w: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2 366 017,4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 w:right="-141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621 933,6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 w:right="-108" w:firstLine="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308 174,8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132 201,7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130 487,0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ind w:left="-96"/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319 276,9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381 192,5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CD1" w:rsidRPr="000F6E3E" w:rsidRDefault="00833CD1" w:rsidP="00140519">
            <w:pPr>
              <w:jc w:val="center"/>
              <w:rPr>
                <w:color w:val="000000"/>
                <w:sz w:val="20"/>
              </w:rPr>
            </w:pPr>
            <w:r w:rsidRPr="000F6E3E">
              <w:rPr>
                <w:color w:val="000000"/>
                <w:sz w:val="20"/>
              </w:rPr>
              <w:t>472 750,9</w:t>
            </w: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комитет по строительству администрации  города Мурманска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A2346" w:rsidRDefault="00833CD1" w:rsidP="00140519">
            <w:pPr>
              <w:ind w:left="-108" w:right="-108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1 074 427,0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A2346" w:rsidRDefault="00833CD1" w:rsidP="00140519">
            <w:pPr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37 378,6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A2346" w:rsidRDefault="00833CD1" w:rsidP="00140519">
            <w:pPr>
              <w:ind w:left="-108" w:right="-108" w:firstLine="108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109 448,9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3CD1" w:rsidRPr="000A2346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283 769,6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A2346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274 997,9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A2346" w:rsidRDefault="00833CD1" w:rsidP="00140519">
            <w:pPr>
              <w:ind w:left="-96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122 944,0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A2346" w:rsidRDefault="00833CD1" w:rsidP="00140519">
            <w:pPr>
              <w:ind w:right="-108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122 944,0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CD1" w:rsidRPr="000A2346" w:rsidRDefault="00833CD1" w:rsidP="00140519">
            <w:pPr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122 944,0</w:t>
            </w: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A2346" w:rsidRDefault="00833CD1" w:rsidP="00140519">
            <w:pPr>
              <w:ind w:right="-108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736 726,5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A2346" w:rsidRDefault="00833CD1" w:rsidP="00140519">
            <w:pPr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37 378,6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A2346" w:rsidRDefault="00833CD1" w:rsidP="00140519">
            <w:pPr>
              <w:ind w:right="-108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109 448,9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3CD1" w:rsidRPr="000A2346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114 712,9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A2346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106 354,1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A2346" w:rsidRDefault="00833CD1" w:rsidP="00140519">
            <w:pPr>
              <w:ind w:left="-96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122 944,0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0A2346" w:rsidRDefault="00833CD1" w:rsidP="00140519">
            <w:pPr>
              <w:ind w:left="-108" w:right="-108" w:firstLine="108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122 944,0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CD1" w:rsidRPr="000A2346" w:rsidRDefault="00833CD1" w:rsidP="00140519">
            <w:pPr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122 944,0</w:t>
            </w: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областного бюджета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3CD1" w:rsidRPr="000A2346" w:rsidRDefault="00833CD1" w:rsidP="00140519">
            <w:pPr>
              <w:ind w:right="-108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337 700,5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3CD1" w:rsidRPr="000A2346" w:rsidRDefault="00833CD1" w:rsidP="00140519">
            <w:pPr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3CD1" w:rsidRPr="000A2346" w:rsidRDefault="00833CD1" w:rsidP="00140519">
            <w:pPr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833CD1" w:rsidRPr="000A2346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169 056,7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3CD1" w:rsidRPr="000A2346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168 643,8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3CD1" w:rsidRPr="000A2346" w:rsidRDefault="00833CD1" w:rsidP="00140519">
            <w:pPr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833CD1" w:rsidRPr="000A2346" w:rsidRDefault="00833CD1" w:rsidP="00140519">
            <w:pPr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833CD1" w:rsidRPr="000A2346" w:rsidRDefault="00833CD1" w:rsidP="00140519">
            <w:pPr>
              <w:jc w:val="center"/>
              <w:rPr>
                <w:color w:val="000000"/>
                <w:sz w:val="20"/>
              </w:rPr>
            </w:pPr>
            <w:r w:rsidRPr="000A2346">
              <w:rPr>
                <w:color w:val="000000"/>
                <w:sz w:val="20"/>
              </w:rPr>
              <w:t>0,0</w:t>
            </w: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средств федерального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jc w:val="center"/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33CD1" w:rsidRPr="00304DF9" w:rsidTr="00140519">
        <w:trPr>
          <w:trHeight w:val="20"/>
        </w:trPr>
        <w:tc>
          <w:tcPr>
            <w:tcW w:w="1702" w:type="dxa"/>
            <w:shd w:val="clear" w:color="auto" w:fill="auto"/>
            <w:vAlign w:val="center"/>
            <w:hideMark/>
          </w:tcPr>
          <w:p w:rsidR="00833CD1" w:rsidRPr="009F6781" w:rsidRDefault="00833CD1" w:rsidP="00140519">
            <w:pPr>
              <w:rPr>
                <w:color w:val="000000"/>
                <w:sz w:val="18"/>
                <w:szCs w:val="18"/>
              </w:rPr>
            </w:pPr>
            <w:r w:rsidRPr="009F6781">
              <w:rPr>
                <w:color w:val="000000"/>
                <w:sz w:val="18"/>
                <w:szCs w:val="18"/>
              </w:rPr>
              <w:t>в т.ч. инвестиции в основной капитал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333F73" w:rsidRDefault="00833CD1" w:rsidP="00140519">
            <w:pPr>
              <w:ind w:right="-108"/>
              <w:jc w:val="center"/>
              <w:rPr>
                <w:color w:val="000000"/>
                <w:sz w:val="20"/>
              </w:rPr>
            </w:pPr>
            <w:r w:rsidRPr="00333F73">
              <w:rPr>
                <w:color w:val="000000"/>
                <w:sz w:val="20"/>
              </w:rPr>
              <w:t>544 340,5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333F73" w:rsidRDefault="00833CD1" w:rsidP="00140519">
            <w:pPr>
              <w:jc w:val="center"/>
              <w:rPr>
                <w:color w:val="000000"/>
                <w:sz w:val="20"/>
              </w:rPr>
            </w:pPr>
            <w:r w:rsidRPr="00333F73">
              <w:rPr>
                <w:color w:val="000000"/>
                <w:sz w:val="20"/>
              </w:rPr>
              <w:t>9 935,6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333F73" w:rsidRDefault="00833CD1" w:rsidP="00140519">
            <w:pPr>
              <w:jc w:val="center"/>
              <w:rPr>
                <w:color w:val="000000"/>
                <w:sz w:val="20"/>
              </w:rPr>
            </w:pPr>
            <w:r w:rsidRPr="00333F73">
              <w:rPr>
                <w:color w:val="000000"/>
                <w:sz w:val="20"/>
              </w:rPr>
              <w:t>54 859,4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33CD1" w:rsidRPr="00333F73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333F73">
              <w:rPr>
                <w:color w:val="000000"/>
                <w:sz w:val="20"/>
              </w:rPr>
              <w:t>219 234,6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333F73" w:rsidRDefault="00833CD1" w:rsidP="00140519">
            <w:pPr>
              <w:ind w:left="-108"/>
              <w:jc w:val="center"/>
              <w:rPr>
                <w:color w:val="000000"/>
                <w:sz w:val="20"/>
              </w:rPr>
            </w:pPr>
            <w:r w:rsidRPr="00333F73">
              <w:rPr>
                <w:color w:val="000000"/>
                <w:sz w:val="20"/>
              </w:rPr>
              <w:t>230 310,9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333F73" w:rsidRDefault="00833CD1" w:rsidP="00140519">
            <w:pPr>
              <w:jc w:val="center"/>
              <w:rPr>
                <w:color w:val="000000"/>
                <w:sz w:val="20"/>
              </w:rPr>
            </w:pPr>
            <w:r w:rsidRPr="00333F73">
              <w:rPr>
                <w:color w:val="000000"/>
                <w:sz w:val="20"/>
              </w:rPr>
              <w:t>10 000,0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33CD1" w:rsidRPr="00333F73" w:rsidRDefault="00833CD1" w:rsidP="00140519">
            <w:pPr>
              <w:jc w:val="center"/>
              <w:rPr>
                <w:color w:val="000000"/>
                <w:sz w:val="20"/>
              </w:rPr>
            </w:pPr>
            <w:r w:rsidRPr="00333F73">
              <w:rPr>
                <w:color w:val="000000"/>
                <w:sz w:val="20"/>
              </w:rPr>
              <w:t>10 000,0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33CD1" w:rsidRPr="00333F73" w:rsidRDefault="00833CD1" w:rsidP="00140519">
            <w:pPr>
              <w:jc w:val="center"/>
              <w:rPr>
                <w:color w:val="000000"/>
                <w:sz w:val="20"/>
              </w:rPr>
            </w:pPr>
            <w:r w:rsidRPr="00333F73">
              <w:rPr>
                <w:color w:val="000000"/>
                <w:sz w:val="20"/>
              </w:rPr>
              <w:t>10 000,0</w:t>
            </w:r>
          </w:p>
        </w:tc>
      </w:tr>
    </w:tbl>
    <w:p w:rsidR="00833CD1" w:rsidRDefault="00833CD1" w:rsidP="00833CD1">
      <w:pPr>
        <w:widowControl w:val="0"/>
        <w:suppressAutoHyphens/>
        <w:autoSpaceDE w:val="0"/>
        <w:jc w:val="center"/>
        <w:rPr>
          <w:color w:val="000000"/>
          <w:sz w:val="24"/>
          <w:szCs w:val="28"/>
          <w:lang w:eastAsia="ar-SA"/>
        </w:rPr>
      </w:pPr>
    </w:p>
    <w:p w:rsidR="00433055" w:rsidRPr="00433055" w:rsidRDefault="00433055" w:rsidP="00433055">
      <w:pPr>
        <w:widowControl w:val="0"/>
        <w:suppressAutoHyphens/>
        <w:autoSpaceDE w:val="0"/>
        <w:ind w:right="-3" w:firstLine="567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5. Механизм реализации подпрограммы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567"/>
        <w:jc w:val="center"/>
        <w:rPr>
          <w:rFonts w:cs="Calibri"/>
          <w:sz w:val="24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Комитет по образованию администрации города Мурманска является организатором выполнения подпрограммы и осуществляет оперативный контроль за ходом ее реализации.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Основные исполнители и участники мероприятий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комитет по образованию администрации города Мурманска;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муниципальные образовательные учреждения;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lastRenderedPageBreak/>
        <w:t>- ГИМЦ РО;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</w:t>
      </w:r>
      <w:r w:rsidR="00442FEA" w:rsidRPr="00442FEA">
        <w:rPr>
          <w:rFonts w:cs="Calibri"/>
          <w:szCs w:val="28"/>
          <w:lang w:eastAsia="ar-SA"/>
        </w:rPr>
        <w:t>комитет по строительству администрации города Мурманска</w:t>
      </w:r>
      <w:r w:rsidRPr="00433055">
        <w:rPr>
          <w:rFonts w:cs="Calibri"/>
          <w:szCs w:val="28"/>
          <w:lang w:eastAsia="ar-SA"/>
        </w:rPr>
        <w:t>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Мурманское муниципальное казенное учреждение «Управление капитального строительства».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По итогам работы заказчиком заказчику-координатору муниципальной программы города Мурманска «Развитие образования» на 2018 – 2024 годы направляется отчет установленной формы в соответствии с Порядком разработки, реализации и оценки эффективности муниципальных программ города Мурманска, в срок до 10 числа месяца, следующего за 1 полугодием и 9 месяцами текущего года,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Заказчиком заказчику-координатору </w:t>
      </w:r>
      <w:r w:rsidR="00CF5B5B">
        <w:rPr>
          <w:rFonts w:cs="Calibri"/>
          <w:szCs w:val="28"/>
          <w:lang w:eastAsia="ar-SA"/>
        </w:rPr>
        <w:t xml:space="preserve">подпрограммы </w:t>
      </w:r>
      <w:r w:rsidRPr="00433055">
        <w:rPr>
          <w:rFonts w:cs="Calibri"/>
          <w:szCs w:val="28"/>
          <w:lang w:eastAsia="ar-SA"/>
        </w:rPr>
        <w:t xml:space="preserve">ежегодно направляется годовой отчет установленной формы в соответствии с Порядком разработки, реализации и оценки эффективности муниципальных программ города Мурманска, в срок до 20 января года, следующего за отчетным,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Комитет по образованию администрации города Мурманска 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6. Оценка эффективности подпрограммы, рисков ее реализации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обеспечение государственных гарантий общедоступности и бесплатности качественного дошкольного, общего и дополнительного образования;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сокращение разрыва в качестве образования между наиболее успешными и наименее успешными школами;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увеличение доли обучающихся по программам общего образования, участвующих в олимпиадах и конкурсах различного уровня;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обновление содержания и технологий обучения и воспитания на всех уровнях образования, введение федеральных государственных образовательных стандартов;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повышение эффективности использования бюджетных средств, развитие новых организационно-финансовых механизмов через внедрение методов и процедур управления по результатам, расширение самостоятельности школ.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На реализацию подпрограммы могут повлиять внешние риски, а именно: изменение федерального, областного и муниципального законодательства. </w:t>
      </w:r>
      <w:r w:rsidRPr="00433055">
        <w:rPr>
          <w:rFonts w:cs="Calibri"/>
          <w:szCs w:val="28"/>
          <w:lang w:eastAsia="ar-SA"/>
        </w:rPr>
        <w:lastRenderedPageBreak/>
        <w:t>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Внутренние риски при реализации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при размещении муниципального заказа согласно </w:t>
      </w:r>
      <w:r w:rsidRPr="00433055">
        <w:rPr>
          <w:rFonts w:cs="Calibri"/>
          <w:color w:val="000000"/>
          <w:szCs w:val="28"/>
          <w:lang w:eastAsia="ar-SA"/>
        </w:rPr>
        <w:t xml:space="preserve">Федеральному закону от </w:t>
      </w:r>
      <w:r w:rsidRPr="00433055">
        <w:rPr>
          <w:rFonts w:cs="Calibri"/>
          <w:szCs w:val="28"/>
          <w:lang w:eastAsia="ar-SA"/>
        </w:rPr>
        <w:t>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Механизм минимизации внутренних рисков — своевременное и качественное составление документации для осуществления конкурсных процедур.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Минимизировать риски при недостаточности средств муниципального бюджета возможно за счет софинансирования мероприятий путем участия в соответствующих программах и проектах федерального и регионального уровней, привлечения внебюджетных источников финансирования.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851"/>
        <w:jc w:val="both"/>
        <w:rPr>
          <w:rFonts w:cs="Calibri"/>
          <w:szCs w:val="28"/>
          <w:lang w:eastAsia="ar-SA"/>
        </w:rPr>
      </w:pPr>
    </w:p>
    <w:p w:rsidR="00BC153A" w:rsidRPr="00B17384" w:rsidRDefault="00BC153A" w:rsidP="00433055">
      <w:pPr>
        <w:widowControl w:val="0"/>
        <w:suppressAutoHyphens/>
        <w:autoSpaceDE w:val="0"/>
        <w:ind w:right="-3"/>
        <w:jc w:val="center"/>
        <w:rPr>
          <w:szCs w:val="28"/>
          <w:lang w:eastAsia="en-US"/>
        </w:rPr>
      </w:pPr>
    </w:p>
    <w:p w:rsidR="00BC153A" w:rsidRDefault="00BC153A" w:rsidP="00E9675E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DA48B7" w:rsidRPr="00D02F43" w:rsidRDefault="00DA48B7">
      <w:pPr>
        <w:rPr>
          <w:szCs w:val="28"/>
          <w:lang w:eastAsia="en-US"/>
        </w:rPr>
      </w:pPr>
      <w:bookmarkStart w:id="0" w:name="_GoBack"/>
      <w:bookmarkEnd w:id="0"/>
    </w:p>
    <w:sectPr w:rsidR="00DA48B7" w:rsidRPr="00D02F43" w:rsidSect="00860159">
      <w:pgSz w:w="11906" w:h="16838"/>
      <w:pgMar w:top="1134" w:right="851" w:bottom="1134" w:left="1134" w:header="709" w:footer="709" w:gutter="0"/>
      <w:pgNumType w:start="3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D08" w:rsidRDefault="00310D08">
      <w:r>
        <w:separator/>
      </w:r>
    </w:p>
  </w:endnote>
  <w:endnote w:type="continuationSeparator" w:id="0">
    <w:p w:rsidR="00310D08" w:rsidRDefault="0031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D08" w:rsidRDefault="00310D08">
      <w:r>
        <w:separator/>
      </w:r>
    </w:p>
  </w:footnote>
  <w:footnote w:type="continuationSeparator" w:id="0">
    <w:p w:rsidR="00310D08" w:rsidRDefault="0031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Pr="00A81AB5" w:rsidRDefault="004E633D" w:rsidP="00A81AB5">
    <w:pPr>
      <w:pStyle w:val="a8"/>
      <w:jc w:val="center"/>
    </w:pPr>
    <w:r>
      <w:fldChar w:fldCharType="begin"/>
    </w:r>
    <w:r w:rsidR="004E6CDC">
      <w:instrText>PAGE   \* MERGEFORMAT</w:instrText>
    </w:r>
    <w:r>
      <w:fldChar w:fldCharType="separate"/>
    </w:r>
    <w:r w:rsidR="00860159">
      <w:rPr>
        <w:noProof/>
      </w:rPr>
      <w:t>8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CDC" w:rsidRDefault="004E633D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 w:rsidR="004E6CDC"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4E6CDC" w:rsidRDefault="004E6CDC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6436092"/>
      <w:docPartObj>
        <w:docPartGallery w:val="Page Numbers (Top of Page)"/>
        <w:docPartUnique/>
      </w:docPartObj>
    </w:sdtPr>
    <w:sdtEndPr/>
    <w:sdtContent>
      <w:p w:rsidR="004E6CDC" w:rsidRPr="00E21966" w:rsidRDefault="004E633D" w:rsidP="00D41C6C">
        <w:pPr>
          <w:pStyle w:val="a8"/>
          <w:jc w:val="center"/>
        </w:pPr>
        <w:r>
          <w:fldChar w:fldCharType="begin"/>
        </w:r>
        <w:r w:rsidR="004E6CDC">
          <w:instrText>PAGE   \* MERGEFORMAT</w:instrText>
        </w:r>
        <w:r>
          <w:fldChar w:fldCharType="separate"/>
        </w:r>
        <w:r w:rsidR="00860159">
          <w:rPr>
            <w:noProof/>
          </w:rPr>
          <w:t>33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5082"/>
    <w:rsid w:val="00155917"/>
    <w:rsid w:val="00155BC7"/>
    <w:rsid w:val="0015666A"/>
    <w:rsid w:val="00157B6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E95"/>
    <w:rsid w:val="00265F86"/>
    <w:rsid w:val="002670F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B02B4"/>
    <w:rsid w:val="003B0913"/>
    <w:rsid w:val="003B0AA1"/>
    <w:rsid w:val="003B118A"/>
    <w:rsid w:val="003B1297"/>
    <w:rsid w:val="003B18CA"/>
    <w:rsid w:val="003B26E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5CF1"/>
    <w:rsid w:val="006B620D"/>
    <w:rsid w:val="006B65F4"/>
    <w:rsid w:val="006B665C"/>
    <w:rsid w:val="006B6967"/>
    <w:rsid w:val="006B730D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F9D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159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FA5"/>
    <w:rsid w:val="0087386A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4239"/>
    <w:rsid w:val="00C559B9"/>
    <w:rsid w:val="00C55AC5"/>
    <w:rsid w:val="00C55B8E"/>
    <w:rsid w:val="00C56521"/>
    <w:rsid w:val="00C57B01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656F"/>
    <w:rsid w:val="00C8664B"/>
    <w:rsid w:val="00C86852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D490900-D92B-4C3C-B75C-EB0D3851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0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1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2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0">
    <w:name w:val="Нет списка4"/>
    <w:next w:val="a2"/>
    <w:semiHidden/>
    <w:rsid w:val="00E9675E"/>
  </w:style>
  <w:style w:type="table" w:customStyle="1" w:styleId="41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4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5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6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2A909-A9EB-449D-BB0E-290BBFE3A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22</Pages>
  <Words>7187</Words>
  <Characters>40969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48060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55</cp:revision>
  <cp:lastPrinted>2018-12-17T13:51:00Z</cp:lastPrinted>
  <dcterms:created xsi:type="dcterms:W3CDTF">2018-12-17T06:27:00Z</dcterms:created>
  <dcterms:modified xsi:type="dcterms:W3CDTF">2019-07-05T07:57:00Z</dcterms:modified>
</cp:coreProperties>
</file>