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D4" w:rsidRPr="00BB23B2" w:rsidRDefault="00E036D4" w:rsidP="007A6921">
      <w:pPr>
        <w:jc w:val="center"/>
      </w:pPr>
      <w:r w:rsidRPr="00BB23B2">
        <w:rPr>
          <w:lang w:val="en-US"/>
        </w:rPr>
        <w:t>I</w:t>
      </w:r>
      <w:r w:rsidRPr="00BB23B2">
        <w:t>. Подпрограмма «Развитие и модернизация муниципальных учреждений в сфере культуры и искусства» на 2018-2024 годы</w:t>
      </w:r>
    </w:p>
    <w:p w:rsidR="00212838" w:rsidRPr="00BB23B2" w:rsidRDefault="00212838" w:rsidP="007A6921">
      <w:pPr>
        <w:jc w:val="center"/>
      </w:pPr>
    </w:p>
    <w:p w:rsidR="00E036D4" w:rsidRPr="00BB23B2" w:rsidRDefault="004537C0" w:rsidP="007A6921">
      <w:pPr>
        <w:jc w:val="center"/>
      </w:pPr>
      <w:r w:rsidRPr="00BB23B2">
        <w:t>П</w:t>
      </w:r>
      <w:r w:rsidR="00E036D4" w:rsidRPr="00BB23B2">
        <w:t>аспорт подпрограммы</w:t>
      </w:r>
    </w:p>
    <w:p w:rsidR="00A7304E" w:rsidRPr="00BB23B2" w:rsidRDefault="00A7304E" w:rsidP="007A6921">
      <w:pPr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520"/>
      </w:tblGrid>
      <w:tr w:rsidR="00E036D4" w:rsidRPr="00BB23B2" w:rsidTr="00F0708F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Наименование муниципальной программы, в которую входит подпрограмма</w:t>
            </w:r>
          </w:p>
        </w:tc>
        <w:tc>
          <w:tcPr>
            <w:tcW w:w="6520" w:type="dxa"/>
          </w:tcPr>
          <w:p w:rsidR="00E036D4" w:rsidRPr="00BB23B2" w:rsidRDefault="00E036D4" w:rsidP="00E155FA">
            <w:pPr>
              <w:jc w:val="both"/>
            </w:pPr>
            <w:r w:rsidRPr="00BB23B2">
              <w:t>«Развитие культуры» на 2018-2024 годы</w:t>
            </w:r>
          </w:p>
        </w:tc>
      </w:tr>
      <w:tr w:rsidR="00E036D4" w:rsidRPr="00BB23B2" w:rsidTr="00F0708F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Цель подпрограммы</w:t>
            </w:r>
          </w:p>
        </w:tc>
        <w:tc>
          <w:tcPr>
            <w:tcW w:w="6520" w:type="dxa"/>
          </w:tcPr>
          <w:p w:rsidR="00E036D4" w:rsidRPr="00BB23B2" w:rsidRDefault="00E036D4" w:rsidP="00E155FA">
            <w:pPr>
              <w:jc w:val="both"/>
            </w:pPr>
            <w:r w:rsidRPr="00BB23B2">
              <w:t>Улучшение качества предоставляемых услуг через укрепление и обновление материально-технической базы муниципальных учреждений в сфере культуры и искусства</w:t>
            </w:r>
          </w:p>
        </w:tc>
      </w:tr>
      <w:tr w:rsidR="00E036D4" w:rsidRPr="00BB23B2" w:rsidTr="00F0708F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Задачи подпрограммы</w:t>
            </w:r>
          </w:p>
        </w:tc>
        <w:tc>
          <w:tcPr>
            <w:tcW w:w="6520" w:type="dxa"/>
          </w:tcPr>
          <w:p w:rsidR="00E036D4" w:rsidRPr="00BB23B2" w:rsidRDefault="00E036D4" w:rsidP="00E155FA">
            <w:pPr>
              <w:jc w:val="both"/>
            </w:pPr>
            <w:r w:rsidRPr="00BB23B2">
              <w:t>-</w:t>
            </w:r>
          </w:p>
        </w:tc>
      </w:tr>
      <w:tr w:rsidR="00E036D4" w:rsidRPr="00BB23B2" w:rsidTr="00F0708F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Важнейшие целевые показатели (индикаторы) реализации подпрограммы</w:t>
            </w:r>
          </w:p>
        </w:tc>
        <w:tc>
          <w:tcPr>
            <w:tcW w:w="6520" w:type="dxa"/>
          </w:tcPr>
          <w:p w:rsidR="00E036D4" w:rsidRPr="00BB23B2" w:rsidRDefault="00E036D4" w:rsidP="00E155FA">
            <w:pPr>
              <w:jc w:val="both"/>
            </w:pPr>
            <w:r w:rsidRPr="00BB23B2">
              <w:t>- количество текущих и капитальных ремонтов, проведенных в муниципальных учреждениях в сфере культуры и искусства (нарастающим итогом);</w:t>
            </w:r>
          </w:p>
          <w:p w:rsidR="00E036D4" w:rsidRPr="00BB23B2" w:rsidRDefault="00E036D4" w:rsidP="007A6921">
            <w:pPr>
              <w:jc w:val="both"/>
            </w:pPr>
            <w:r w:rsidRPr="00BB23B2">
              <w:t>- уровень удовлетворенности населения города Мурманска качеством предоставления муниципальных услуг в сфере культуры и искусства</w:t>
            </w:r>
          </w:p>
        </w:tc>
      </w:tr>
      <w:tr w:rsidR="00E036D4" w:rsidRPr="00BB23B2" w:rsidTr="00F0708F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Заказчик подпрограммы</w:t>
            </w:r>
          </w:p>
        </w:tc>
        <w:tc>
          <w:tcPr>
            <w:tcW w:w="6520" w:type="dxa"/>
          </w:tcPr>
          <w:p w:rsidR="00E036D4" w:rsidRPr="00BB23B2" w:rsidRDefault="00E036D4" w:rsidP="00E155FA">
            <w:pPr>
              <w:jc w:val="both"/>
            </w:pPr>
            <w:r w:rsidRPr="00BB23B2">
              <w:t>- комитет по культуре администрации города Мурманска;</w:t>
            </w:r>
          </w:p>
          <w:p w:rsidR="00E036D4" w:rsidRPr="00BB23B2" w:rsidRDefault="00E036D4" w:rsidP="00E155FA">
            <w:pPr>
              <w:jc w:val="both"/>
            </w:pPr>
            <w:r w:rsidRPr="00BB23B2">
              <w:t xml:space="preserve">- </w:t>
            </w:r>
            <w:r w:rsidR="00870377" w:rsidRPr="00BB23B2">
              <w:t>Комитет по строительству администрации города Мурманска</w:t>
            </w:r>
            <w:r w:rsidRPr="00BB23B2">
              <w:t xml:space="preserve"> (Мурманское муниципальное казенное учреждение «Управление капитального строительства»)</w:t>
            </w:r>
          </w:p>
        </w:tc>
      </w:tr>
      <w:tr w:rsidR="00E036D4" w:rsidRPr="00BB23B2" w:rsidTr="00F0708F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Заказчик-координатор подпрограммы</w:t>
            </w:r>
          </w:p>
        </w:tc>
        <w:tc>
          <w:tcPr>
            <w:tcW w:w="6520" w:type="dxa"/>
          </w:tcPr>
          <w:p w:rsidR="00E036D4" w:rsidRPr="00BB23B2" w:rsidRDefault="00E036D4" w:rsidP="00E155FA">
            <w:pPr>
              <w:jc w:val="both"/>
            </w:pPr>
            <w:r w:rsidRPr="00BB23B2">
              <w:t>- комитет по культуре администрации города Мурманска</w:t>
            </w:r>
          </w:p>
        </w:tc>
      </w:tr>
      <w:tr w:rsidR="00E036D4" w:rsidRPr="00BB23B2" w:rsidTr="00F0708F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Сроки и этапы реализации подпрограммы</w:t>
            </w:r>
          </w:p>
        </w:tc>
        <w:tc>
          <w:tcPr>
            <w:tcW w:w="6520" w:type="dxa"/>
          </w:tcPr>
          <w:p w:rsidR="00E036D4" w:rsidRPr="00BB23B2" w:rsidRDefault="00E036D4" w:rsidP="00E155FA">
            <w:pPr>
              <w:jc w:val="both"/>
            </w:pPr>
            <w:r w:rsidRPr="00BB23B2">
              <w:t>2018-2024 годы</w:t>
            </w:r>
          </w:p>
        </w:tc>
      </w:tr>
      <w:tr w:rsidR="00E036D4" w:rsidRPr="00BB23B2" w:rsidTr="00F0708F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Финансовое обеспечение подпрограммы</w:t>
            </w:r>
          </w:p>
        </w:tc>
        <w:tc>
          <w:tcPr>
            <w:tcW w:w="6520" w:type="dxa"/>
          </w:tcPr>
          <w:p w:rsidR="00DF351C" w:rsidRPr="00BB23B2" w:rsidRDefault="00DF351C" w:rsidP="00DF351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 w:rsidR="00E40E59" w:rsidRPr="00BB23B2">
              <w:rPr>
                <w:kern w:val="0"/>
              </w:rPr>
              <w:t>121</w:t>
            </w:r>
            <w:r w:rsidR="00712268" w:rsidRPr="00BB23B2">
              <w:rPr>
                <w:kern w:val="0"/>
              </w:rPr>
              <w:t xml:space="preserve"> 1</w:t>
            </w:r>
            <w:r w:rsidR="00E40E59" w:rsidRPr="00BB23B2">
              <w:rPr>
                <w:kern w:val="0"/>
              </w:rPr>
              <w:t>94,</w:t>
            </w:r>
            <w:r w:rsidR="00712268" w:rsidRPr="00BB23B2">
              <w:rPr>
                <w:kern w:val="0"/>
              </w:rPr>
              <w:t>8</w:t>
            </w:r>
            <w:r w:rsidR="00290B29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тыс. руб., в т.ч.:</w:t>
            </w:r>
          </w:p>
          <w:p w:rsidR="00DF351C" w:rsidRPr="00BB23B2" w:rsidRDefault="00DF351C" w:rsidP="00DF351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 w:rsidR="00E40E59" w:rsidRPr="00BB23B2">
              <w:rPr>
                <w:kern w:val="0"/>
              </w:rPr>
              <w:t>120</w:t>
            </w:r>
            <w:r w:rsidR="00712268" w:rsidRPr="00BB23B2">
              <w:rPr>
                <w:kern w:val="0"/>
              </w:rPr>
              <w:t> </w:t>
            </w:r>
            <w:r w:rsidR="00E40E59" w:rsidRPr="00BB23B2">
              <w:rPr>
                <w:kern w:val="0"/>
              </w:rPr>
              <w:t>9</w:t>
            </w:r>
            <w:r w:rsidR="00712268" w:rsidRPr="00BB23B2">
              <w:rPr>
                <w:kern w:val="0"/>
              </w:rPr>
              <w:t>00,2</w:t>
            </w:r>
            <w:r w:rsidR="00B13EA4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 xml:space="preserve"> руб., из них:</w:t>
            </w:r>
          </w:p>
          <w:p w:rsidR="00DF351C" w:rsidRPr="00BB23B2" w:rsidRDefault="00DF351C" w:rsidP="00DF351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2018 год –</w:t>
            </w:r>
            <w:r w:rsidR="002A1DB8" w:rsidRPr="00BB23B2">
              <w:rPr>
                <w:kern w:val="0"/>
              </w:rPr>
              <w:t xml:space="preserve"> </w:t>
            </w:r>
            <w:r w:rsidR="00E40E59" w:rsidRPr="00BB23B2">
              <w:rPr>
                <w:kern w:val="0"/>
              </w:rPr>
              <w:t>28</w:t>
            </w:r>
            <w:r w:rsidR="00712268" w:rsidRPr="00BB23B2">
              <w:rPr>
                <w:kern w:val="0"/>
              </w:rPr>
              <w:t> 189,6</w:t>
            </w:r>
            <w:r w:rsidR="00E40E59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тыс. руб.;</w:t>
            </w:r>
          </w:p>
          <w:p w:rsidR="00DF351C" w:rsidRPr="00BB23B2" w:rsidRDefault="00DF351C" w:rsidP="00DF351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 w:rsidR="00B13EA4" w:rsidRPr="00BB23B2">
              <w:rPr>
                <w:kern w:val="0"/>
              </w:rPr>
              <w:t>22</w:t>
            </w:r>
            <w:r w:rsidR="00712268" w:rsidRPr="00BB23B2">
              <w:rPr>
                <w:kern w:val="0"/>
              </w:rPr>
              <w:t xml:space="preserve"> </w:t>
            </w:r>
            <w:r w:rsidR="00B13EA4" w:rsidRPr="00BB23B2">
              <w:rPr>
                <w:kern w:val="0"/>
              </w:rPr>
              <w:t>552,9</w:t>
            </w:r>
            <w:r w:rsidRPr="00BB23B2">
              <w:rPr>
                <w:kern w:val="0"/>
              </w:rPr>
              <w:t xml:space="preserve"> тыс. руб.;</w:t>
            </w:r>
          </w:p>
          <w:p w:rsidR="00DF351C" w:rsidRPr="00BB23B2" w:rsidRDefault="00DF351C" w:rsidP="00DF351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5F68DF" w:rsidRPr="00BB23B2">
              <w:rPr>
                <w:kern w:val="0"/>
              </w:rPr>
              <w:t>13</w:t>
            </w:r>
            <w:r w:rsidR="00712268" w:rsidRPr="00BB23B2">
              <w:rPr>
                <w:kern w:val="0"/>
              </w:rPr>
              <w:t xml:space="preserve"> </w:t>
            </w:r>
            <w:r w:rsidR="005F68DF" w:rsidRPr="00BB23B2">
              <w:rPr>
                <w:kern w:val="0"/>
              </w:rPr>
              <w:t>638,7</w:t>
            </w:r>
            <w:r w:rsidRPr="00BB23B2">
              <w:rPr>
                <w:kern w:val="0"/>
              </w:rPr>
              <w:t xml:space="preserve"> тыс. руб.;</w:t>
            </w:r>
          </w:p>
          <w:p w:rsidR="00DF351C" w:rsidRPr="00BB23B2" w:rsidRDefault="00DF351C" w:rsidP="00DF351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256E46" w:rsidRPr="00BB23B2">
              <w:rPr>
                <w:kern w:val="0"/>
              </w:rPr>
              <w:t>14</w:t>
            </w:r>
            <w:r w:rsidR="00712268" w:rsidRPr="00BB23B2">
              <w:rPr>
                <w:kern w:val="0"/>
              </w:rPr>
              <w:t xml:space="preserve"> </w:t>
            </w:r>
            <w:r w:rsidR="00256E46" w:rsidRPr="00BB23B2">
              <w:rPr>
                <w:kern w:val="0"/>
              </w:rPr>
              <w:t>497,1</w:t>
            </w:r>
            <w:r w:rsidRPr="00BB23B2">
              <w:rPr>
                <w:kern w:val="0"/>
              </w:rPr>
              <w:t xml:space="preserve"> тыс. руб.;</w:t>
            </w:r>
          </w:p>
          <w:p w:rsidR="00DF351C" w:rsidRPr="00BB23B2" w:rsidRDefault="00DF351C" w:rsidP="00DF351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2022 год – 14</w:t>
            </w:r>
            <w:r w:rsidR="00712268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007,3 тыс. руб.;</w:t>
            </w:r>
          </w:p>
          <w:p w:rsidR="00DF351C" w:rsidRPr="00BB23B2" w:rsidRDefault="00DF351C" w:rsidP="00DF351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2023 год – 14</w:t>
            </w:r>
            <w:r w:rsidR="00712268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007,3 тыс. руб.;</w:t>
            </w:r>
          </w:p>
          <w:p w:rsidR="00E036D4" w:rsidRPr="00BB23B2" w:rsidRDefault="00DF351C" w:rsidP="00DF351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2024 год – 14</w:t>
            </w:r>
            <w:r w:rsidR="00712268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007,3 тыс. руб.</w:t>
            </w:r>
          </w:p>
          <w:p w:rsidR="00256E46" w:rsidRPr="00BB23B2" w:rsidRDefault="00712268" w:rsidP="00DF351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О</w:t>
            </w:r>
            <w:r w:rsidR="00256E46" w:rsidRPr="00BB23B2">
              <w:rPr>
                <w:kern w:val="0"/>
              </w:rPr>
              <w:t>Б: 294,6 тыс. руб., из них:</w:t>
            </w:r>
          </w:p>
          <w:p w:rsidR="00256E46" w:rsidRPr="00BB23B2" w:rsidRDefault="00256E46" w:rsidP="00256E46">
            <w:pPr>
              <w:jc w:val="both"/>
            </w:pPr>
            <w:r w:rsidRPr="00BB23B2">
              <w:t>2019 год – 147,3 тыс. руб.;</w:t>
            </w:r>
          </w:p>
          <w:p w:rsidR="00256E46" w:rsidRPr="00BB23B2" w:rsidRDefault="00256E46" w:rsidP="00256E46">
            <w:pPr>
              <w:jc w:val="both"/>
            </w:pPr>
            <w:r w:rsidRPr="00BB23B2">
              <w:t>2021 год – 147,3 тыс. руб.</w:t>
            </w:r>
          </w:p>
        </w:tc>
      </w:tr>
      <w:tr w:rsidR="007A6921" w:rsidRPr="00BB23B2" w:rsidTr="00F0708F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 xml:space="preserve">Ожидаемые конечные результаты реализации </w:t>
            </w:r>
            <w:r w:rsidRPr="00BB23B2">
              <w:lastRenderedPageBreak/>
              <w:t>подпрограммы</w:t>
            </w:r>
          </w:p>
        </w:tc>
        <w:tc>
          <w:tcPr>
            <w:tcW w:w="6520" w:type="dxa"/>
          </w:tcPr>
          <w:p w:rsidR="00E036D4" w:rsidRPr="00BB23B2" w:rsidRDefault="00E036D4" w:rsidP="00E155FA">
            <w:pPr>
              <w:jc w:val="both"/>
            </w:pPr>
            <w:r w:rsidRPr="00BB23B2">
              <w:lastRenderedPageBreak/>
              <w:t xml:space="preserve">- количество текущих и капитальных ремонтов, проведенных в муниципальных учреждениях в сфере культуры и искусства (нарастающим итогом), </w:t>
            </w:r>
            <w:r w:rsidRPr="00BB23B2">
              <w:lastRenderedPageBreak/>
              <w:t>- 44 ед.;</w:t>
            </w:r>
          </w:p>
          <w:p w:rsidR="00E036D4" w:rsidRPr="00BB23B2" w:rsidRDefault="00E036D4" w:rsidP="007A6921">
            <w:pPr>
              <w:jc w:val="both"/>
            </w:pPr>
            <w:r w:rsidRPr="00BB23B2">
              <w:t>- уровень удовлетворенности населения города Мурманска качеством предоставления муниципальных услуг в сфере культуры и искусства - 87 %</w:t>
            </w:r>
            <w:r w:rsidR="007A6921" w:rsidRPr="00BB23B2">
              <w:t>.</w:t>
            </w:r>
          </w:p>
        </w:tc>
      </w:tr>
    </w:tbl>
    <w:p w:rsidR="004537C0" w:rsidRPr="00BB23B2" w:rsidRDefault="004537C0" w:rsidP="00056043">
      <w:pPr>
        <w:jc w:val="center"/>
      </w:pPr>
    </w:p>
    <w:p w:rsidR="00056043" w:rsidRPr="00BB23B2" w:rsidRDefault="00AB2569" w:rsidP="00056043">
      <w:pPr>
        <w:jc w:val="center"/>
      </w:pPr>
      <w:r w:rsidRPr="00BB23B2">
        <w:t xml:space="preserve">1. Характеристика проблемы, на решение которой </w:t>
      </w:r>
    </w:p>
    <w:p w:rsidR="00AB2569" w:rsidRPr="00BB23B2" w:rsidRDefault="00AB2569" w:rsidP="00056043">
      <w:pPr>
        <w:jc w:val="center"/>
      </w:pPr>
      <w:r w:rsidRPr="00BB23B2">
        <w:t>направлена подпрограмма</w:t>
      </w:r>
    </w:p>
    <w:p w:rsidR="00056043" w:rsidRPr="00BB23B2" w:rsidRDefault="00056043" w:rsidP="00056043">
      <w:pPr>
        <w:jc w:val="center"/>
      </w:pPr>
    </w:p>
    <w:p w:rsidR="00AB2569" w:rsidRPr="00BB23B2" w:rsidRDefault="00AB2569" w:rsidP="00AB2569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Современные направления социально-экономических преобразований городов требуют привлечения интеллектуальных и материальных инвестиций, комплексного внедрения инновационных технологий.</w:t>
      </w:r>
    </w:p>
    <w:p w:rsidR="00AB2569" w:rsidRPr="00BB23B2" w:rsidRDefault="00AB2569" w:rsidP="00AB2569">
      <w:pPr>
        <w:jc w:val="both"/>
        <w:rPr>
          <w:shd w:val="clear" w:color="auto" w:fill="FFFFFF"/>
        </w:rPr>
      </w:pPr>
      <w:r w:rsidRPr="00BB23B2">
        <w:rPr>
          <w:shd w:val="clear" w:color="auto" w:fill="FFFFFF"/>
        </w:rPr>
        <w:tab/>
        <w:t>В настоящее время общество заинтересовано в повышении доступности культурных благ и удовлетворении потребности людей в творческой самореализации, усилении влияния культуры на процессы социальных преобразований и экономического развития территории.</w:t>
      </w:r>
    </w:p>
    <w:p w:rsidR="00AB2569" w:rsidRPr="00BB23B2" w:rsidRDefault="00AB2569" w:rsidP="00AB2569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Развитие культурной среды в муниципальном образовании город Мурманск направлено на формирование современной инфраструктуры творческого пространства, необходимого для поддержки и развития творческих способностей.</w:t>
      </w:r>
    </w:p>
    <w:p w:rsidR="00AB2569" w:rsidRPr="00BB23B2" w:rsidRDefault="00AB2569" w:rsidP="00AB2569">
      <w:pPr>
        <w:jc w:val="both"/>
        <w:rPr>
          <w:spacing w:val="2"/>
          <w:shd w:val="clear" w:color="auto" w:fill="FFFFFF"/>
        </w:rPr>
      </w:pPr>
      <w:r w:rsidRPr="00BB23B2">
        <w:rPr>
          <w:shd w:val="clear" w:color="auto" w:fill="FFFFFF"/>
        </w:rPr>
        <w:tab/>
        <w:t xml:space="preserve">В этой связи необходимо обеспечить доступность культурных благ для всех категорий населения, ликвидировать </w:t>
      </w:r>
      <w:hyperlink r:id="rId8" w:tooltip="Диспропорции" w:history="1">
        <w:r w:rsidRPr="00BB23B2">
          <w:rPr>
            <w:bdr w:val="none" w:sz="0" w:space="0" w:color="auto" w:frame="1"/>
            <w:shd w:val="clear" w:color="auto" w:fill="FFFFFF"/>
          </w:rPr>
          <w:t>диспропорцию</w:t>
        </w:r>
      </w:hyperlink>
      <w:r w:rsidRPr="00BB23B2">
        <w:rPr>
          <w:shd w:val="clear" w:color="auto" w:fill="FFFFFF"/>
        </w:rPr>
        <w:t xml:space="preserve"> в развитии культуры путем реализации конституционных прав граждан на доступ к культурным ценностям, поддерживать и стимулировать творческие инициативы. Для укрепления и совершенствования культурного пространства, обеспечения преемственности, актуализации и многообразия форм культуры, поддержки инноваций в системе культуры и искусства необходимо укрепление материально-технической базы муниципальных учреждений.</w:t>
      </w:r>
    </w:p>
    <w:p w:rsidR="00AB2569" w:rsidRPr="00BB23B2" w:rsidRDefault="00AB2569" w:rsidP="00AB2569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Создание благоприятных условий (в том числе материально-технических) для оказания полноценных, соответствующих современным социокультурным запросам потребителей услуг, будет способствовать привлечению в муниципальные учреждения большего количества горожан всех социально-демографических групп, удовлетворению их актуальных потребностей в активном творческом досуге, в полноценном отдыхе и развлечениях, в самореализации и развитии личности.</w:t>
      </w:r>
    </w:p>
    <w:p w:rsidR="00AB2569" w:rsidRPr="00BB23B2" w:rsidRDefault="00AB2569" w:rsidP="00AB2569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В целом</w:t>
      </w:r>
      <w:r w:rsidR="0042228D" w:rsidRPr="00BB23B2">
        <w:rPr>
          <w:spacing w:val="2"/>
          <w:shd w:val="clear" w:color="auto" w:fill="FFFFFF"/>
        </w:rPr>
        <w:t>,</w:t>
      </w:r>
      <w:r w:rsidRPr="00BB23B2">
        <w:rPr>
          <w:spacing w:val="2"/>
          <w:shd w:val="clear" w:color="auto" w:fill="FFFFFF"/>
        </w:rPr>
        <w:t xml:space="preserve"> в подпрограмме отражены основные направления формирования современной культурной среды:</w:t>
      </w:r>
    </w:p>
    <w:p w:rsidR="00AB2569" w:rsidRPr="00BB23B2" w:rsidRDefault="00AB2569" w:rsidP="00AB2569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- развитие материально-технической базы муниципальных учреждений с учетом современных тенденций организации общественного пространства, а также особенностей деятельности того или иного учреждения;</w:t>
      </w:r>
    </w:p>
    <w:p w:rsidR="00AB2569" w:rsidRPr="00BB23B2" w:rsidRDefault="00AB2569" w:rsidP="00AB2569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- капитальный, текущий ремонты или реконструкция зданий, помещений муниципальных учреждений (включая замену внешних и внутренних инженерных сетей, благоустройство территории), проводимые с соблюдением нормативных требований;</w:t>
      </w:r>
    </w:p>
    <w:p w:rsidR="00AB2569" w:rsidRPr="00BB23B2" w:rsidRDefault="00AB2569" w:rsidP="00AB2569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lastRenderedPageBreak/>
        <w:tab/>
        <w:t>- модернизация или полное обновление сценических комплексов муниципальных учреждений, в том числе всех видов специального музыкального, светового и иного оборудования, необходимого для оказания услуг на высоком уровне.</w:t>
      </w:r>
    </w:p>
    <w:p w:rsidR="00AB2569" w:rsidRPr="00BB23B2" w:rsidRDefault="00AB2569" w:rsidP="00AB2569">
      <w:pPr>
        <w:jc w:val="both"/>
      </w:pPr>
      <w:r w:rsidRPr="00BB23B2">
        <w:tab/>
        <w:t>Реализация мероприятий подпрограммы позволит улучшить техническое состояние муниципальных учреждений, будет содействовать сохранению материальных и культурных ценностей, предотвращению чрезвычайных ситуаций.</w:t>
      </w:r>
    </w:p>
    <w:p w:rsidR="00AB2569" w:rsidRPr="00BB23B2" w:rsidRDefault="00AB2569" w:rsidP="00AB2569">
      <w:pPr>
        <w:jc w:val="both"/>
      </w:pPr>
      <w:r w:rsidRPr="00BB23B2">
        <w:tab/>
        <w:t xml:space="preserve">Улучшение материальной базы муниципальных учреждений приведет к росту числа самодеятельных </w:t>
      </w:r>
      <w:hyperlink r:id="rId9" w:tooltip="Колл" w:history="1">
        <w:r w:rsidRPr="00BB23B2">
          <w:t>коллективов</w:t>
        </w:r>
      </w:hyperlink>
      <w:r w:rsidRPr="00BB23B2">
        <w:t xml:space="preserve">, увеличению числа жителей, участвующих в творческих коллективах, повысит качество жизни населения, а также обеспечит рост влияния культуры на </w:t>
      </w:r>
      <w:hyperlink r:id="rId10" w:tooltip="Социально-экономическое развитие" w:history="1">
        <w:r w:rsidRPr="00BB23B2">
          <w:t>социально-экономическое развитие</w:t>
        </w:r>
      </w:hyperlink>
      <w:r w:rsidRPr="00BB23B2">
        <w:t xml:space="preserve"> муниципального образования город Мурманск.</w:t>
      </w:r>
    </w:p>
    <w:p w:rsidR="00AB2569" w:rsidRPr="00BB23B2" w:rsidRDefault="00AB2569" w:rsidP="00AB2569">
      <w:pPr>
        <w:jc w:val="both"/>
      </w:pPr>
    </w:p>
    <w:p w:rsidR="00AB2569" w:rsidRPr="00BB23B2" w:rsidRDefault="00AB2569" w:rsidP="00AB2569">
      <w:pPr>
        <w:jc w:val="center"/>
      </w:pPr>
      <w:r w:rsidRPr="00BB23B2">
        <w:t>2. Основные цели и задачи подпрограммы, целевые показатели (индикаторы) реализации подпрограммы</w:t>
      </w:r>
    </w:p>
    <w:p w:rsidR="00AB2569" w:rsidRPr="00BB23B2" w:rsidRDefault="00AB2569" w:rsidP="00AB2569">
      <w:pPr>
        <w:jc w:val="center"/>
      </w:pPr>
    </w:p>
    <w:tbl>
      <w:tblPr>
        <w:tblW w:w="992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43"/>
        <w:gridCol w:w="1701"/>
        <w:gridCol w:w="567"/>
        <w:gridCol w:w="851"/>
        <w:gridCol w:w="850"/>
        <w:gridCol w:w="708"/>
        <w:gridCol w:w="71"/>
        <w:gridCol w:w="638"/>
        <w:gridCol w:w="709"/>
        <w:gridCol w:w="709"/>
        <w:gridCol w:w="850"/>
        <w:gridCol w:w="7"/>
        <w:gridCol w:w="839"/>
        <w:gridCol w:w="7"/>
        <w:gridCol w:w="848"/>
      </w:tblGrid>
      <w:tr w:rsidR="00AB2569" w:rsidRPr="00BB23B2" w:rsidTr="00B712D8">
        <w:trPr>
          <w:trHeight w:val="360"/>
        </w:trPr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Ед. изм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AB2569" w:rsidRPr="00BB23B2" w:rsidTr="00B712D8">
        <w:trPr>
          <w:trHeight w:val="292"/>
        </w:trPr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Текущий год</w:t>
            </w: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AB2569" w:rsidRPr="00BB23B2" w:rsidTr="00B712D8">
        <w:trPr>
          <w:trHeight w:val="519"/>
        </w:trPr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2017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2024</w:t>
            </w:r>
          </w:p>
        </w:tc>
      </w:tr>
      <w:tr w:rsidR="00AB2569" w:rsidRPr="00BB23B2" w:rsidTr="00B712D8">
        <w:trPr>
          <w:trHeight w:val="30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11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12</w:t>
            </w:r>
          </w:p>
        </w:tc>
      </w:tr>
      <w:tr w:rsidR="00AB2569" w:rsidRPr="00BB23B2" w:rsidTr="00B712D8">
        <w:trPr>
          <w:cantSplit/>
          <w:trHeight w:val="301"/>
        </w:trPr>
        <w:tc>
          <w:tcPr>
            <w:tcW w:w="992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Цель подпрограммы: улучшение качества предоставляемых услуг через укрепление и обновление материально-технической базы учреждений в сфере культуры и искусства</w:t>
            </w:r>
          </w:p>
        </w:tc>
      </w:tr>
      <w:tr w:rsidR="00AB2569" w:rsidRPr="00BB23B2" w:rsidTr="00B712D8">
        <w:trPr>
          <w:cantSplit/>
          <w:trHeight w:val="223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Количество текущих и капитальных ремонтов, проведенных в   муниципальных учреждениях в сфере культуры и искусства (нарастающим итогом)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29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34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44</w:t>
            </w:r>
          </w:p>
        </w:tc>
      </w:tr>
      <w:tr w:rsidR="00AB2569" w:rsidRPr="00BB23B2" w:rsidTr="00B712D8">
        <w:trPr>
          <w:cantSplit/>
          <w:trHeight w:val="223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Уровень удовлетворенности населения города Мурманска качеством предоставления муниципальных услуг в сфере культуры и искусства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84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85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569" w:rsidRPr="00BB23B2" w:rsidRDefault="00AB2569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87</w:t>
            </w:r>
          </w:p>
        </w:tc>
      </w:tr>
    </w:tbl>
    <w:p w:rsidR="00AB2569" w:rsidRPr="00BB23B2" w:rsidRDefault="00AB2569" w:rsidP="007A6921">
      <w:pPr>
        <w:jc w:val="center"/>
        <w:sectPr w:rsidR="00AB2569" w:rsidRPr="00BB23B2" w:rsidSect="00F0708F">
          <w:headerReference w:type="default" r:id="rId11"/>
          <w:headerReference w:type="first" r:id="rId12"/>
          <w:pgSz w:w="11906" w:h="16838"/>
          <w:pgMar w:top="709" w:right="1134" w:bottom="851" w:left="1418" w:header="425" w:footer="709" w:gutter="0"/>
          <w:pgNumType w:start="1"/>
          <w:cols w:space="708"/>
          <w:titlePg/>
          <w:docGrid w:linePitch="381"/>
        </w:sectPr>
      </w:pPr>
    </w:p>
    <w:p w:rsidR="00E036D4" w:rsidRPr="00BB23B2" w:rsidRDefault="00E036D4" w:rsidP="000D7798">
      <w:pPr>
        <w:jc w:val="center"/>
      </w:pPr>
      <w:r w:rsidRPr="00BB23B2">
        <w:lastRenderedPageBreak/>
        <w:t>3. Перечень основных мероприятий подпрограммы на 2018-2024 годы</w:t>
      </w:r>
    </w:p>
    <w:p w:rsidR="00056043" w:rsidRPr="00BB23B2" w:rsidRDefault="00056043" w:rsidP="000D7798">
      <w:pPr>
        <w:jc w:val="center"/>
      </w:pPr>
    </w:p>
    <w:tbl>
      <w:tblPr>
        <w:tblW w:w="160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352"/>
        <w:gridCol w:w="703"/>
        <w:gridCol w:w="843"/>
        <w:gridCol w:w="842"/>
        <w:gridCol w:w="781"/>
        <w:gridCol w:w="748"/>
        <w:gridCol w:w="766"/>
        <w:gridCol w:w="762"/>
        <w:gridCol w:w="738"/>
        <w:gridCol w:w="736"/>
        <w:gridCol w:w="750"/>
        <w:gridCol w:w="1283"/>
        <w:gridCol w:w="680"/>
        <w:gridCol w:w="554"/>
        <w:gridCol w:w="574"/>
        <w:gridCol w:w="540"/>
        <w:gridCol w:w="554"/>
        <w:gridCol w:w="568"/>
        <w:gridCol w:w="558"/>
        <w:gridCol w:w="1182"/>
      </w:tblGrid>
      <w:tr w:rsidR="003C7CB5" w:rsidRPr="00BB23B2" w:rsidTr="00B62C97">
        <w:trPr>
          <w:trHeight w:val="463"/>
          <w:tblHeader/>
        </w:trPr>
        <w:tc>
          <w:tcPr>
            <w:tcW w:w="561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№ п/п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07423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 выполнения (квар</w:t>
            </w:r>
            <w:r w:rsidR="0007423A"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тал, год)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123" w:type="dxa"/>
            <w:gridSpan w:val="8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311" w:type="dxa"/>
            <w:gridSpan w:val="8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3C7CB5" w:rsidRPr="00BB23B2" w:rsidTr="00B62C97">
        <w:trPr>
          <w:trHeight w:val="433"/>
          <w:tblHeader/>
        </w:trPr>
        <w:tc>
          <w:tcPr>
            <w:tcW w:w="561" w:type="dxa"/>
            <w:vMerge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3C7CB5" w:rsidRPr="00BB23B2" w:rsidRDefault="003C7CB5" w:rsidP="001E1749">
            <w:pPr>
              <w:ind w:right="-108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</w:t>
            </w:r>
          </w:p>
          <w:p w:rsidR="003C7CB5" w:rsidRPr="00BB23B2" w:rsidRDefault="003C7CB5" w:rsidP="001E1749">
            <w:pPr>
              <w:ind w:right="-108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 год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182" w:type="dxa"/>
            <w:vMerge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0D7798" w:rsidRPr="00BB23B2" w:rsidTr="00B62C97">
        <w:trPr>
          <w:trHeight w:val="217"/>
          <w:tblHeader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D7798" w:rsidRPr="00BB23B2" w:rsidRDefault="000D779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0D7798" w:rsidRPr="00BB23B2" w:rsidRDefault="000D779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0D7798" w:rsidRPr="00BB23B2" w:rsidRDefault="000D779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0D7798" w:rsidRPr="00BB23B2" w:rsidRDefault="000D779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0D7798" w:rsidRPr="00BB23B2" w:rsidRDefault="000D779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7798" w:rsidRPr="00BB23B2" w:rsidRDefault="000D779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0D7798" w:rsidRPr="00BB23B2" w:rsidRDefault="000D779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0D7798" w:rsidRPr="00BB23B2" w:rsidTr="00B62C97">
        <w:trPr>
          <w:trHeight w:val="217"/>
        </w:trPr>
        <w:tc>
          <w:tcPr>
            <w:tcW w:w="16075" w:type="dxa"/>
            <w:gridSpan w:val="21"/>
            <w:shd w:val="clear" w:color="auto" w:fill="auto"/>
            <w:vAlign w:val="center"/>
            <w:hideMark/>
          </w:tcPr>
          <w:p w:rsidR="000D7798" w:rsidRPr="00BB23B2" w:rsidRDefault="000D779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Цель: </w:t>
            </w:r>
            <w:r w:rsidRPr="00BB23B2">
              <w:rPr>
                <w:sz w:val="16"/>
                <w:szCs w:val="16"/>
              </w:rPr>
              <w:t>улучшение качества предоставляемых услуг через укрепление и обновление материально-технической базы учреждений в сфере культуры и искусства</w:t>
            </w:r>
          </w:p>
        </w:tc>
      </w:tr>
      <w:tr w:rsidR="003C7CB5" w:rsidRPr="00BB23B2" w:rsidTr="00B62C97">
        <w:trPr>
          <w:trHeight w:val="262"/>
        </w:trPr>
        <w:tc>
          <w:tcPr>
            <w:tcW w:w="561" w:type="dxa"/>
            <w:vMerge w:val="restart"/>
            <w:shd w:val="clear" w:color="auto" w:fill="auto"/>
            <w:noWrap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Основное мероприятие: создание благоприятных условий для развития учреждений сферы культуры и искусства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3" w:type="dxa"/>
            <w:tcBorders>
              <w:bottom w:val="nil"/>
            </w:tcBorders>
            <w:shd w:val="clear" w:color="auto" w:fill="auto"/>
            <w:vAlign w:val="center"/>
          </w:tcPr>
          <w:p w:rsidR="003C7CB5" w:rsidRPr="00BB23B2" w:rsidRDefault="003C7CB5" w:rsidP="005E67A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auto"/>
            <w:vAlign w:val="center"/>
          </w:tcPr>
          <w:p w:rsidR="003C7CB5" w:rsidRPr="00BB23B2" w:rsidRDefault="00AB2569" w:rsidP="00BA09C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1209</w:t>
            </w:r>
            <w:r w:rsidR="00BA09CE" w:rsidRPr="00BB23B2">
              <w:rPr>
                <w:kern w:val="0"/>
                <w:sz w:val="16"/>
                <w:szCs w:val="16"/>
              </w:rPr>
              <w:t>00,2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auto"/>
            <w:vAlign w:val="center"/>
          </w:tcPr>
          <w:p w:rsidR="003C7CB5" w:rsidRPr="00BB23B2" w:rsidRDefault="00AB2569" w:rsidP="00BA09C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</w:t>
            </w:r>
            <w:r w:rsidR="00BA09CE" w:rsidRPr="00BB23B2">
              <w:rPr>
                <w:kern w:val="0"/>
                <w:sz w:val="16"/>
                <w:szCs w:val="16"/>
              </w:rPr>
              <w:t>189,6</w:t>
            </w:r>
          </w:p>
        </w:tc>
        <w:tc>
          <w:tcPr>
            <w:tcW w:w="748" w:type="dxa"/>
            <w:tcBorders>
              <w:bottom w:val="nil"/>
            </w:tcBorders>
            <w:shd w:val="clear" w:color="auto" w:fill="auto"/>
            <w:vAlign w:val="center"/>
          </w:tcPr>
          <w:p w:rsidR="003C7CB5" w:rsidRPr="00BB23B2" w:rsidRDefault="00835901" w:rsidP="005E67A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22552,9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auto"/>
            <w:vAlign w:val="center"/>
          </w:tcPr>
          <w:p w:rsidR="003C7CB5" w:rsidRPr="00BB23B2" w:rsidRDefault="00ED4ECF" w:rsidP="005E67A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13638,7</w:t>
            </w:r>
          </w:p>
        </w:tc>
        <w:tc>
          <w:tcPr>
            <w:tcW w:w="762" w:type="dxa"/>
            <w:tcBorders>
              <w:bottom w:val="nil"/>
            </w:tcBorders>
            <w:shd w:val="clear" w:color="auto" w:fill="auto"/>
            <w:vAlign w:val="center"/>
          </w:tcPr>
          <w:p w:rsidR="003C7CB5" w:rsidRPr="00BB23B2" w:rsidRDefault="00256E46" w:rsidP="005E67A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14497,1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auto"/>
            <w:vAlign w:val="center"/>
          </w:tcPr>
          <w:p w:rsidR="003C7CB5" w:rsidRPr="00BB23B2" w:rsidRDefault="003C7CB5" w:rsidP="005E67A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736" w:type="dxa"/>
            <w:tcBorders>
              <w:bottom w:val="nil"/>
            </w:tcBorders>
            <w:shd w:val="clear" w:color="auto" w:fill="auto"/>
            <w:vAlign w:val="center"/>
          </w:tcPr>
          <w:p w:rsidR="003C7CB5" w:rsidRPr="00BB23B2" w:rsidRDefault="003C7CB5" w:rsidP="005E67A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750" w:type="dxa"/>
            <w:tcBorders>
              <w:bottom w:val="nil"/>
            </w:tcBorders>
            <w:shd w:val="clear" w:color="auto" w:fill="auto"/>
            <w:vAlign w:val="center"/>
          </w:tcPr>
          <w:p w:rsidR="003C7CB5" w:rsidRPr="00BB23B2" w:rsidRDefault="003C7CB5" w:rsidP="005E67A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муниципальных учреждений в сфере культуры и искусства, ед.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54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74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54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58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ДМШ, ДШИ, ДТШ, ДХШ, ГДК, ЦГБ, ЦДиСТ, ЦДБ Выставочный зал</w:t>
            </w:r>
          </w:p>
        </w:tc>
      </w:tr>
      <w:tr w:rsidR="003C7CB5" w:rsidRPr="00BB23B2" w:rsidTr="00B62C97">
        <w:trPr>
          <w:trHeight w:val="1081"/>
        </w:trPr>
        <w:tc>
          <w:tcPr>
            <w:tcW w:w="561" w:type="dxa"/>
            <w:vMerge/>
            <w:shd w:val="clear" w:color="auto" w:fill="auto"/>
            <w:noWrap/>
          </w:tcPr>
          <w:p w:rsidR="003C7CB5" w:rsidRPr="00BB23B2" w:rsidRDefault="003C7CB5" w:rsidP="003C7CB5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3C7CB5" w:rsidRPr="00BB23B2" w:rsidRDefault="003C7CB5" w:rsidP="003C7CB5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3C7CB5" w:rsidRPr="00BB23B2" w:rsidRDefault="003C7CB5" w:rsidP="003C7CB5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</w:tcBorders>
            <w:shd w:val="clear" w:color="auto" w:fill="auto"/>
          </w:tcPr>
          <w:p w:rsidR="003C7CB5" w:rsidRPr="00BB23B2" w:rsidRDefault="00BA09CE" w:rsidP="003C7CB5">
            <w:pPr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</w:t>
            </w:r>
            <w:r w:rsidR="003C7CB5" w:rsidRPr="00BB23B2">
              <w:rPr>
                <w:kern w:val="0"/>
                <w:sz w:val="16"/>
                <w:szCs w:val="16"/>
              </w:rPr>
              <w:t>Б</w:t>
            </w:r>
          </w:p>
        </w:tc>
        <w:tc>
          <w:tcPr>
            <w:tcW w:w="842" w:type="dxa"/>
            <w:tcBorders>
              <w:top w:val="nil"/>
            </w:tcBorders>
            <w:shd w:val="clear" w:color="auto" w:fill="auto"/>
          </w:tcPr>
          <w:p w:rsidR="003C7CB5" w:rsidRPr="00BB23B2" w:rsidRDefault="003C7CB5" w:rsidP="003C7CB5">
            <w:pPr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294,6</w:t>
            </w:r>
          </w:p>
        </w:tc>
        <w:tc>
          <w:tcPr>
            <w:tcW w:w="781" w:type="dxa"/>
            <w:tcBorders>
              <w:top w:val="nil"/>
            </w:tcBorders>
            <w:shd w:val="clear" w:color="auto" w:fill="auto"/>
          </w:tcPr>
          <w:p w:rsidR="003C7CB5" w:rsidRPr="00BB23B2" w:rsidRDefault="003C7CB5" w:rsidP="003C7CB5">
            <w:pPr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:rsidR="003C7CB5" w:rsidRPr="00BB23B2" w:rsidRDefault="003C7CB5" w:rsidP="003C7CB5">
            <w:pPr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147,3</w:t>
            </w:r>
          </w:p>
        </w:tc>
        <w:tc>
          <w:tcPr>
            <w:tcW w:w="766" w:type="dxa"/>
            <w:tcBorders>
              <w:top w:val="nil"/>
            </w:tcBorders>
            <w:shd w:val="clear" w:color="auto" w:fill="auto"/>
          </w:tcPr>
          <w:p w:rsidR="003C7CB5" w:rsidRPr="00BB23B2" w:rsidRDefault="003C7CB5" w:rsidP="003C7CB5">
            <w:pPr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top w:val="nil"/>
            </w:tcBorders>
            <w:shd w:val="clear" w:color="auto" w:fill="auto"/>
          </w:tcPr>
          <w:p w:rsidR="003C7CB5" w:rsidRPr="00BB23B2" w:rsidRDefault="003C7CB5" w:rsidP="003C7CB5">
            <w:pPr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147,</w:t>
            </w:r>
            <w:r w:rsidR="003B4378"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</w:tcPr>
          <w:p w:rsidR="003C7CB5" w:rsidRPr="00BB23B2" w:rsidRDefault="003C7CB5" w:rsidP="003C7CB5">
            <w:pPr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</w:tcPr>
          <w:p w:rsidR="003C7CB5" w:rsidRPr="00BB23B2" w:rsidRDefault="003C7CB5" w:rsidP="003C7CB5">
            <w:pPr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top w:val="nil"/>
            </w:tcBorders>
            <w:shd w:val="clear" w:color="auto" w:fill="auto"/>
          </w:tcPr>
          <w:p w:rsidR="003C7CB5" w:rsidRPr="00BB23B2" w:rsidRDefault="003C7CB5" w:rsidP="003C7CB5">
            <w:pPr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3" w:type="dxa"/>
            <w:vMerge/>
            <w:shd w:val="clear" w:color="auto" w:fill="auto"/>
          </w:tcPr>
          <w:p w:rsidR="003C7CB5" w:rsidRPr="00BB23B2" w:rsidRDefault="003C7CB5" w:rsidP="003C7CB5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C7CB5" w:rsidRPr="00BB23B2" w:rsidRDefault="003C7CB5" w:rsidP="003C7CB5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3C7CB5" w:rsidRPr="00BB23B2" w:rsidRDefault="003C7CB5" w:rsidP="003C7CB5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/>
            <w:shd w:val="clear" w:color="auto" w:fill="auto"/>
          </w:tcPr>
          <w:p w:rsidR="003C7CB5" w:rsidRPr="00BB23B2" w:rsidRDefault="003C7CB5" w:rsidP="003C7CB5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3C7CB5" w:rsidRPr="00BB23B2" w:rsidRDefault="003C7CB5" w:rsidP="003C7CB5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3C7CB5" w:rsidRPr="00BB23B2" w:rsidRDefault="003C7CB5" w:rsidP="003C7CB5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C7CB5" w:rsidRPr="00BB23B2" w:rsidRDefault="003C7CB5" w:rsidP="003C7CB5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3C7CB5" w:rsidRPr="00BB23B2" w:rsidRDefault="003C7CB5" w:rsidP="003C7CB5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3C7CB5" w:rsidRPr="00BB23B2" w:rsidRDefault="003C7CB5" w:rsidP="003C7CB5">
            <w:pPr>
              <w:rPr>
                <w:kern w:val="0"/>
                <w:sz w:val="16"/>
                <w:szCs w:val="16"/>
              </w:rPr>
            </w:pPr>
          </w:p>
        </w:tc>
      </w:tr>
      <w:tr w:rsidR="003C7CB5" w:rsidRPr="00BB23B2" w:rsidTr="00B62C97">
        <w:trPr>
          <w:trHeight w:val="536"/>
        </w:trPr>
        <w:tc>
          <w:tcPr>
            <w:tcW w:w="561" w:type="dxa"/>
            <w:vMerge w:val="restart"/>
            <w:shd w:val="clear" w:color="auto" w:fill="auto"/>
            <w:noWrap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  <w:hideMark/>
          </w:tcPr>
          <w:p w:rsidR="003C7CB5" w:rsidRPr="00BB23B2" w:rsidRDefault="00AB2569" w:rsidP="002A1DB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109967,3</w:t>
            </w:r>
          </w:p>
        </w:tc>
        <w:tc>
          <w:tcPr>
            <w:tcW w:w="781" w:type="dxa"/>
            <w:vMerge w:val="restart"/>
            <w:shd w:val="clear" w:color="auto" w:fill="auto"/>
            <w:vAlign w:val="center"/>
            <w:hideMark/>
          </w:tcPr>
          <w:p w:rsidR="003C7CB5" w:rsidRPr="00BB23B2" w:rsidRDefault="00AB2569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27574,9</w:t>
            </w:r>
          </w:p>
        </w:tc>
        <w:tc>
          <w:tcPr>
            <w:tcW w:w="748" w:type="dxa"/>
            <w:vMerge w:val="restart"/>
            <w:shd w:val="clear" w:color="auto" w:fill="auto"/>
            <w:vAlign w:val="center"/>
            <w:hideMark/>
          </w:tcPr>
          <w:p w:rsidR="003C7CB5" w:rsidRPr="00BB23B2" w:rsidRDefault="00C4668B" w:rsidP="00695AA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12382,</w:t>
            </w:r>
            <w:r w:rsidR="00695AAB" w:rsidRPr="00BB23B2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13638,7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14349,8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3C7CB5" w:rsidRPr="00BB23B2" w:rsidRDefault="003C7CB5" w:rsidP="00F0708F">
            <w:pPr>
              <w:ind w:right="-115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муниципальных учреждений, в которых проведен текущий ремонт (в год), ед.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ДМШ, ДШИ, ДТШ, ДХШ, ГДК, ЦГБ, ЦДиСТ, ЦДБ Выставочный зал</w:t>
            </w:r>
          </w:p>
        </w:tc>
      </w:tr>
      <w:tr w:rsidR="003C7CB5" w:rsidRPr="00BB23B2" w:rsidTr="00B62C97">
        <w:trPr>
          <w:trHeight w:val="534"/>
        </w:trPr>
        <w:tc>
          <w:tcPr>
            <w:tcW w:w="561" w:type="dxa"/>
            <w:vMerge/>
            <w:shd w:val="clear" w:color="auto" w:fill="auto"/>
            <w:noWrap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1" w:type="dxa"/>
            <w:vMerge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2" w:type="dxa"/>
            <w:vMerge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приобретенной мебели, оборудования, бытовой и оргтехники, ед.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3C7CB5" w:rsidRPr="00BB23B2" w:rsidTr="00B62C97">
        <w:trPr>
          <w:trHeight w:val="1182"/>
        </w:trPr>
        <w:tc>
          <w:tcPr>
            <w:tcW w:w="561" w:type="dxa"/>
            <w:shd w:val="clear" w:color="auto" w:fill="auto"/>
            <w:noWrap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Капитальный ремонт объектов культуры 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C4668B" w:rsidP="00BA09C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  <w:r w:rsidR="00BA09CE" w:rsidRPr="00BB23B2">
              <w:rPr>
                <w:kern w:val="0"/>
                <w:sz w:val="16"/>
                <w:szCs w:val="16"/>
              </w:rPr>
              <w:t>0638,3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BA09CE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614,7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C4668B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  <w:r w:rsidR="00256E46" w:rsidRPr="00BB23B2">
              <w:rPr>
                <w:kern w:val="0"/>
                <w:sz w:val="16"/>
                <w:szCs w:val="16"/>
              </w:rPr>
              <w:t>23,6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256E46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F0708F">
            <w:pPr>
              <w:ind w:right="-59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муниципальных учреждений, в которых проведены предпроектные работы или капитальный ремонт или реконструкция, ед.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42228D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42228D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КпС, ММКУ УКС</w:t>
            </w:r>
          </w:p>
        </w:tc>
      </w:tr>
      <w:tr w:rsidR="00CC01DF" w:rsidRPr="00BB23B2" w:rsidTr="00B62C97">
        <w:trPr>
          <w:trHeight w:val="1007"/>
        </w:trPr>
        <w:tc>
          <w:tcPr>
            <w:tcW w:w="561" w:type="dxa"/>
            <w:vMerge w:val="restart"/>
            <w:shd w:val="clear" w:color="auto" w:fill="auto"/>
            <w:noWrap/>
            <w:vAlign w:val="center"/>
          </w:tcPr>
          <w:p w:rsidR="00CC01DF" w:rsidRPr="00BB23B2" w:rsidRDefault="00CC01DF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1.3.</w:t>
            </w:r>
          </w:p>
          <w:p w:rsidR="00CC01DF" w:rsidRPr="00BB23B2" w:rsidRDefault="00CC01DF" w:rsidP="00534C8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CC01DF" w:rsidRPr="00BB23B2" w:rsidRDefault="00CC01DF" w:rsidP="00345EF6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Федеральный проект «Культурная среда»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CC01DF" w:rsidRPr="00BB23B2" w:rsidRDefault="00CC01DF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2019-2021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1DF" w:rsidRPr="00BB23B2" w:rsidRDefault="00BA09CE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</w:t>
            </w:r>
            <w:r w:rsidR="00CC01DF" w:rsidRPr="00BB23B2">
              <w:rPr>
                <w:kern w:val="0"/>
                <w:sz w:val="16"/>
                <w:szCs w:val="16"/>
              </w:rPr>
              <w:t>Б</w:t>
            </w:r>
            <w:r w:rsidR="00185C31" w:rsidRPr="00BB23B2">
              <w:rPr>
                <w:kern w:val="0"/>
                <w:sz w:val="16"/>
                <w:szCs w:val="16"/>
              </w:rPr>
              <w:t>*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1DF" w:rsidRPr="00BB23B2" w:rsidRDefault="00CC01DF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294,6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1DF" w:rsidRPr="00BB23B2" w:rsidRDefault="00CC01DF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1DF" w:rsidRPr="00BB23B2" w:rsidRDefault="00CC01DF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147,3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1DF" w:rsidRPr="00BB23B2" w:rsidRDefault="00CC01DF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1DF" w:rsidRPr="00BB23B2" w:rsidRDefault="00CC01DF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147,3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1DF" w:rsidRPr="00BB23B2" w:rsidRDefault="00CC01DF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1DF" w:rsidRPr="00BB23B2" w:rsidRDefault="00CC01DF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1DF" w:rsidRPr="00BB23B2" w:rsidRDefault="00CC01DF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CC01DF" w:rsidRPr="00BB23B2" w:rsidRDefault="00CC01DF" w:rsidP="00F0708F">
            <w:pPr>
              <w:ind w:right="-73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приеобретенных музыкальных инструментов, ед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CC01DF" w:rsidRPr="00BB23B2" w:rsidRDefault="00CC01DF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4" w:type="dxa"/>
            <w:vMerge w:val="restart"/>
            <w:shd w:val="clear" w:color="auto" w:fill="auto"/>
            <w:vAlign w:val="center"/>
          </w:tcPr>
          <w:p w:rsidR="00CC01DF" w:rsidRPr="00BB23B2" w:rsidRDefault="00CC01DF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74" w:type="dxa"/>
            <w:vMerge w:val="restart"/>
            <w:shd w:val="clear" w:color="auto" w:fill="auto"/>
            <w:vAlign w:val="center"/>
          </w:tcPr>
          <w:p w:rsidR="00CC01DF" w:rsidRPr="00BB23B2" w:rsidRDefault="00CC01DF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CC01DF" w:rsidRPr="00BB23B2" w:rsidRDefault="00CC01DF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54" w:type="dxa"/>
            <w:vMerge w:val="restart"/>
            <w:shd w:val="clear" w:color="auto" w:fill="auto"/>
            <w:vAlign w:val="center"/>
          </w:tcPr>
          <w:p w:rsidR="00CC01DF" w:rsidRPr="00BB23B2" w:rsidRDefault="00CC01DF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CC01DF" w:rsidRPr="00BB23B2" w:rsidRDefault="00CC01DF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8" w:type="dxa"/>
            <w:vMerge w:val="restart"/>
            <w:shd w:val="clear" w:color="auto" w:fill="auto"/>
            <w:vAlign w:val="center"/>
          </w:tcPr>
          <w:p w:rsidR="00CC01DF" w:rsidRPr="00BB23B2" w:rsidRDefault="00CC01DF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CC01DF" w:rsidRPr="00BB23B2" w:rsidRDefault="00CC01DF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ДМШ, ДШИ, ДТШ,</w:t>
            </w:r>
          </w:p>
        </w:tc>
      </w:tr>
      <w:tr w:rsidR="00CC01DF" w:rsidRPr="00BB23B2" w:rsidTr="00B62C97">
        <w:trPr>
          <w:trHeight w:val="1182"/>
        </w:trPr>
        <w:tc>
          <w:tcPr>
            <w:tcW w:w="561" w:type="dxa"/>
            <w:vMerge/>
            <w:shd w:val="clear" w:color="auto" w:fill="auto"/>
            <w:noWrap/>
            <w:vAlign w:val="center"/>
          </w:tcPr>
          <w:p w:rsidR="00CC01DF" w:rsidRPr="00BB23B2" w:rsidRDefault="00CC01DF" w:rsidP="00534C8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CC01DF" w:rsidRPr="00BB23B2" w:rsidRDefault="00CC01D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CC01DF" w:rsidRPr="00BB23B2" w:rsidRDefault="00CC01D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1DF" w:rsidRPr="00BB23B2" w:rsidRDefault="00CC01DF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1DF" w:rsidRPr="00BB23B2" w:rsidRDefault="00CC01DF" w:rsidP="0063341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294,6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1DF" w:rsidRPr="00BB23B2" w:rsidRDefault="00CC01DF" w:rsidP="0063341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1DF" w:rsidRPr="00BB23B2" w:rsidRDefault="00CC01DF" w:rsidP="0063341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147,3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1DF" w:rsidRPr="00BB23B2" w:rsidRDefault="00CC01DF" w:rsidP="0063341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1DF" w:rsidRPr="00BB23B2" w:rsidRDefault="00CC01DF" w:rsidP="0063341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147,3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1DF" w:rsidRPr="00BB23B2" w:rsidRDefault="00CC01DF" w:rsidP="0063341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1DF" w:rsidRPr="00BB23B2" w:rsidRDefault="00CC01DF" w:rsidP="0063341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1DF" w:rsidRPr="00BB23B2" w:rsidRDefault="00CC01DF" w:rsidP="0063341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1DF" w:rsidRPr="00BB23B2" w:rsidRDefault="00CC01D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1DF" w:rsidRPr="00BB23B2" w:rsidRDefault="00CC01D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1DF" w:rsidRPr="00BB23B2" w:rsidRDefault="00CC01D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1DF" w:rsidRPr="00BB23B2" w:rsidRDefault="00CC01D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1DF" w:rsidRPr="00BB23B2" w:rsidRDefault="00CC01D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1DF" w:rsidRPr="00BB23B2" w:rsidRDefault="00CC01D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CC01DF" w:rsidRPr="00BB23B2" w:rsidRDefault="00CC01D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CC01DF" w:rsidRPr="00BB23B2" w:rsidRDefault="00CC01D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CC01DF" w:rsidRPr="00BB23B2" w:rsidRDefault="00CC01D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3C7CB5" w:rsidRPr="00BB23B2" w:rsidTr="00B62C97">
        <w:trPr>
          <w:trHeight w:val="207"/>
        </w:trPr>
        <w:tc>
          <w:tcPr>
            <w:tcW w:w="561" w:type="dxa"/>
            <w:vMerge w:val="restart"/>
            <w:shd w:val="clear" w:color="auto" w:fill="auto"/>
            <w:noWrap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3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auto"/>
            <w:vAlign w:val="center"/>
          </w:tcPr>
          <w:p w:rsidR="003C7CB5" w:rsidRPr="00BB23B2" w:rsidRDefault="00AB2569" w:rsidP="00BA09C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121</w:t>
            </w:r>
            <w:r w:rsidR="00BA09CE" w:rsidRPr="00BB23B2">
              <w:rPr>
                <w:kern w:val="0"/>
                <w:sz w:val="16"/>
                <w:szCs w:val="16"/>
              </w:rPr>
              <w:t>194,8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auto"/>
            <w:vAlign w:val="center"/>
          </w:tcPr>
          <w:p w:rsidR="003C7CB5" w:rsidRPr="00BB23B2" w:rsidRDefault="00AB2569" w:rsidP="004931F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</w:t>
            </w:r>
            <w:r w:rsidR="004931FE" w:rsidRPr="00BB23B2">
              <w:rPr>
                <w:kern w:val="0"/>
                <w:sz w:val="16"/>
                <w:szCs w:val="16"/>
              </w:rPr>
              <w:t>189,6</w:t>
            </w:r>
          </w:p>
        </w:tc>
        <w:tc>
          <w:tcPr>
            <w:tcW w:w="748" w:type="dxa"/>
            <w:tcBorders>
              <w:bottom w:val="nil"/>
            </w:tcBorders>
            <w:shd w:val="clear" w:color="auto" w:fill="auto"/>
            <w:vAlign w:val="center"/>
          </w:tcPr>
          <w:p w:rsidR="003C7CB5" w:rsidRPr="00BB23B2" w:rsidRDefault="00B13EA4" w:rsidP="00ED4ECF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22700,2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auto"/>
            <w:vAlign w:val="center"/>
          </w:tcPr>
          <w:p w:rsidR="003C7CB5" w:rsidRPr="00BB23B2" w:rsidRDefault="00ED4ECF" w:rsidP="0063341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13638,7</w:t>
            </w:r>
          </w:p>
        </w:tc>
        <w:tc>
          <w:tcPr>
            <w:tcW w:w="762" w:type="dxa"/>
            <w:tcBorders>
              <w:bottom w:val="nil"/>
            </w:tcBorders>
            <w:shd w:val="clear" w:color="auto" w:fill="auto"/>
            <w:vAlign w:val="center"/>
          </w:tcPr>
          <w:p w:rsidR="003C7CB5" w:rsidRPr="00BB23B2" w:rsidRDefault="003C7CB5" w:rsidP="0063341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14644,4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auto"/>
            <w:vAlign w:val="center"/>
          </w:tcPr>
          <w:p w:rsidR="003C7CB5" w:rsidRPr="00BB23B2" w:rsidRDefault="003C7CB5" w:rsidP="0063341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736" w:type="dxa"/>
            <w:tcBorders>
              <w:bottom w:val="nil"/>
            </w:tcBorders>
            <w:shd w:val="clear" w:color="auto" w:fill="auto"/>
            <w:vAlign w:val="center"/>
          </w:tcPr>
          <w:p w:rsidR="003C7CB5" w:rsidRPr="00BB23B2" w:rsidRDefault="003C7CB5" w:rsidP="0063341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750" w:type="dxa"/>
            <w:tcBorders>
              <w:bottom w:val="nil"/>
            </w:tcBorders>
            <w:shd w:val="clear" w:color="auto" w:fill="auto"/>
            <w:vAlign w:val="center"/>
          </w:tcPr>
          <w:p w:rsidR="003C7CB5" w:rsidRPr="00BB23B2" w:rsidRDefault="003C7CB5" w:rsidP="0063341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1283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3C7CB5" w:rsidRPr="00BB23B2" w:rsidTr="00B62C97">
        <w:trPr>
          <w:trHeight w:val="207"/>
        </w:trPr>
        <w:tc>
          <w:tcPr>
            <w:tcW w:w="561" w:type="dxa"/>
            <w:vMerge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 т.ч.: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nil"/>
              <w:bottom w:val="nil"/>
            </w:tcBorders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bottom w:val="nil"/>
            </w:tcBorders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nil"/>
              <w:bottom w:val="nil"/>
            </w:tcBorders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3C7CB5" w:rsidRPr="00BB23B2" w:rsidTr="00B62C97">
        <w:trPr>
          <w:trHeight w:val="35"/>
        </w:trPr>
        <w:tc>
          <w:tcPr>
            <w:tcW w:w="561" w:type="dxa"/>
            <w:vMerge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CB5" w:rsidRPr="00BB23B2" w:rsidRDefault="00AB2569" w:rsidP="00BA09C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1209</w:t>
            </w:r>
            <w:r w:rsidR="00BA09CE" w:rsidRPr="00BB23B2">
              <w:rPr>
                <w:kern w:val="0"/>
                <w:sz w:val="16"/>
                <w:szCs w:val="16"/>
              </w:rPr>
              <w:t>00,2</w:t>
            </w:r>
          </w:p>
        </w:tc>
        <w:tc>
          <w:tcPr>
            <w:tcW w:w="7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CB5" w:rsidRPr="00BB23B2" w:rsidRDefault="00AB2569" w:rsidP="004931F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</w:t>
            </w:r>
            <w:r w:rsidR="004931FE" w:rsidRPr="00BB23B2">
              <w:rPr>
                <w:kern w:val="0"/>
                <w:sz w:val="16"/>
                <w:szCs w:val="16"/>
              </w:rPr>
              <w:t>189,6</w:t>
            </w: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CB5" w:rsidRPr="00BB23B2" w:rsidRDefault="00B13EA4" w:rsidP="0063341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22552,9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CB5" w:rsidRPr="00BB23B2" w:rsidRDefault="00ED4ECF" w:rsidP="0063341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13638,7</w:t>
            </w:r>
          </w:p>
        </w:tc>
        <w:tc>
          <w:tcPr>
            <w:tcW w:w="7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CB5" w:rsidRPr="00BB23B2" w:rsidRDefault="00256E46" w:rsidP="0063341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14497,1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CB5" w:rsidRPr="00BB23B2" w:rsidRDefault="003C7CB5" w:rsidP="0063341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CB5" w:rsidRPr="00BB23B2" w:rsidRDefault="003C7CB5" w:rsidP="0063341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CB5" w:rsidRPr="00BB23B2" w:rsidRDefault="003C7CB5" w:rsidP="0063341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1283" w:type="dxa"/>
            <w:vMerge/>
            <w:tcBorders>
              <w:top w:val="nil"/>
              <w:bottom w:val="nil"/>
            </w:tcBorders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bottom w:val="nil"/>
            </w:tcBorders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nil"/>
              <w:bottom w:val="nil"/>
            </w:tcBorders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3C7CB5" w:rsidRPr="00BB23B2" w:rsidTr="00B62C97">
        <w:trPr>
          <w:trHeight w:val="35"/>
        </w:trPr>
        <w:tc>
          <w:tcPr>
            <w:tcW w:w="561" w:type="dxa"/>
            <w:vMerge/>
            <w:tcBorders>
              <w:bottom w:val="single" w:sz="4" w:space="0" w:color="auto"/>
            </w:tcBorders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bottom w:val="single" w:sz="4" w:space="0" w:color="auto"/>
            </w:tcBorders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BA09CE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</w:t>
            </w:r>
            <w:r w:rsidR="003C7CB5" w:rsidRPr="00BB23B2">
              <w:rPr>
                <w:kern w:val="0"/>
                <w:sz w:val="16"/>
                <w:szCs w:val="16"/>
              </w:rPr>
              <w:t>Б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63341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294,6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63341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63341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147,3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63341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63341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147,3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63341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63341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63341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3" w:type="dxa"/>
            <w:tcBorders>
              <w:top w:val="nil"/>
              <w:bottom w:val="single" w:sz="4" w:space="0" w:color="auto"/>
            </w:tcBorders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bottom w:val="single" w:sz="4" w:space="0" w:color="auto"/>
            </w:tcBorders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bottom w:val="single" w:sz="4" w:space="0" w:color="auto"/>
            </w:tcBorders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</w:tcBorders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:rsidR="009764ED" w:rsidRPr="00BB23B2" w:rsidRDefault="00185C31" w:rsidP="00185C31">
      <w:pPr>
        <w:pStyle w:val="a7"/>
        <w:rPr>
          <w:rFonts w:ascii="Times New Roman" w:hAnsi="Times New Roman"/>
        </w:rPr>
      </w:pPr>
      <w:r w:rsidRPr="00BB23B2">
        <w:rPr>
          <w:rFonts w:ascii="Times New Roman" w:hAnsi="Times New Roman"/>
        </w:rPr>
        <w:t>*В том числе средства федерального бюджета</w:t>
      </w:r>
    </w:p>
    <w:p w:rsidR="00185C31" w:rsidRPr="00BB23B2" w:rsidRDefault="00185C31" w:rsidP="00F47376">
      <w:pPr>
        <w:jc w:val="center"/>
      </w:pPr>
    </w:p>
    <w:p w:rsidR="00E036D4" w:rsidRPr="00BB23B2" w:rsidRDefault="00E036D4" w:rsidP="00F47376">
      <w:pPr>
        <w:jc w:val="center"/>
      </w:pPr>
      <w:r w:rsidRPr="00BB23B2">
        <w:t>Детализация направлений расходов на 2018-2024 годы</w:t>
      </w:r>
    </w:p>
    <w:p w:rsidR="009764ED" w:rsidRPr="00BB23B2" w:rsidRDefault="009764ED" w:rsidP="00F47376">
      <w:pPr>
        <w:jc w:val="center"/>
      </w:pPr>
    </w:p>
    <w:tbl>
      <w:tblPr>
        <w:tblW w:w="16020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851"/>
        <w:gridCol w:w="3970"/>
        <w:gridCol w:w="1985"/>
        <w:gridCol w:w="1275"/>
        <w:gridCol w:w="1134"/>
        <w:gridCol w:w="1134"/>
        <w:gridCol w:w="1134"/>
        <w:gridCol w:w="1134"/>
        <w:gridCol w:w="1135"/>
        <w:gridCol w:w="1134"/>
        <w:gridCol w:w="1134"/>
      </w:tblGrid>
      <w:tr w:rsidR="00F47376" w:rsidRPr="00BB23B2" w:rsidTr="00B62C97">
        <w:trPr>
          <w:trHeight w:val="559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76" w:rsidRPr="00BB23B2" w:rsidRDefault="00F47376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№ п/п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76" w:rsidRPr="00BB23B2" w:rsidRDefault="00F47376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76" w:rsidRPr="00BB23B2" w:rsidRDefault="00F47376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376" w:rsidRPr="00BB23B2" w:rsidRDefault="00F47376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F47376" w:rsidRPr="00BB23B2" w:rsidTr="00B62C97">
        <w:trPr>
          <w:trHeight w:val="299"/>
          <w:tblHeader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76" w:rsidRPr="00BB23B2" w:rsidRDefault="00F47376" w:rsidP="00077F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76" w:rsidRPr="00BB23B2" w:rsidRDefault="00F47376" w:rsidP="00077F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76" w:rsidRPr="00BB23B2" w:rsidRDefault="00F47376" w:rsidP="00077F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76" w:rsidRPr="00BB23B2" w:rsidRDefault="00F47376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76" w:rsidRPr="00BB23B2" w:rsidRDefault="00F47376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76" w:rsidRPr="00BB23B2" w:rsidRDefault="00F47376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76" w:rsidRPr="00BB23B2" w:rsidRDefault="00F47376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76" w:rsidRPr="00BB23B2" w:rsidRDefault="00F47376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76" w:rsidRPr="00BB23B2" w:rsidRDefault="00F47376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76" w:rsidRPr="00BB23B2" w:rsidRDefault="00F47376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76" w:rsidRPr="00BB23B2" w:rsidRDefault="00F47376" w:rsidP="001E174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2024 </w:t>
            </w:r>
            <w:r w:rsidR="001E1749" w:rsidRPr="00BB23B2">
              <w:rPr>
                <w:sz w:val="22"/>
                <w:szCs w:val="22"/>
              </w:rPr>
              <w:t>г</w:t>
            </w:r>
            <w:r w:rsidRPr="00BB23B2">
              <w:rPr>
                <w:sz w:val="22"/>
                <w:szCs w:val="22"/>
              </w:rPr>
              <w:t>од</w:t>
            </w:r>
          </w:p>
        </w:tc>
      </w:tr>
      <w:tr w:rsidR="00F47376" w:rsidRPr="00BB23B2" w:rsidTr="00B62C97">
        <w:trPr>
          <w:trHeight w:val="300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76" w:rsidRPr="00BB23B2" w:rsidRDefault="00F47376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76" w:rsidRPr="00BB23B2" w:rsidRDefault="00F47376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76" w:rsidRPr="00BB23B2" w:rsidRDefault="00F47376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76" w:rsidRPr="00BB23B2" w:rsidRDefault="00F47376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76" w:rsidRPr="00BB23B2" w:rsidRDefault="00F47376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76" w:rsidRPr="00BB23B2" w:rsidRDefault="00F47376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76" w:rsidRPr="00BB23B2" w:rsidRDefault="00F47376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76" w:rsidRPr="00BB23B2" w:rsidRDefault="00F47376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76" w:rsidRPr="00BB23B2" w:rsidRDefault="00F47376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76" w:rsidRPr="00BB23B2" w:rsidRDefault="00F47376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76" w:rsidRPr="00BB23B2" w:rsidRDefault="00F47376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CB2B8E" w:rsidRPr="00BB23B2" w:rsidTr="00B62C9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AB2569" w:rsidP="002A1DB8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109967,3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AB2569" w:rsidP="005E67AE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27574,9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C4668B" w:rsidP="005E67AE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12382,0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CB2B8E" w:rsidP="005E67AE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13638,7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8E" w:rsidRPr="00BB23B2" w:rsidRDefault="00CB2B8E" w:rsidP="005E67AE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14349,8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8E" w:rsidRPr="00BB23B2" w:rsidRDefault="00CB2B8E" w:rsidP="005E67AE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14007,3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8E" w:rsidRPr="00BB23B2" w:rsidRDefault="00CB2B8E" w:rsidP="005E67AE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14007,3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8E" w:rsidRPr="00BB23B2" w:rsidRDefault="00CB2B8E" w:rsidP="005E67AE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14007,3</w:t>
            </w:r>
          </w:p>
        </w:tc>
      </w:tr>
      <w:tr w:rsidR="00CB2B8E" w:rsidRPr="00BB23B2" w:rsidTr="00B62C9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Разработка проектной документации, косметический ремонт помещений, замена кабелей, технологическое присоединение к сетям электроснабжения, установка пандусов и ограждений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AB2569" w:rsidP="00093787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75</w:t>
            </w:r>
            <w:r w:rsidR="00093787" w:rsidRPr="00BB23B2">
              <w:rPr>
                <w:kern w:val="0"/>
                <w:sz w:val="22"/>
                <w:szCs w:val="22"/>
              </w:rPr>
              <w:t>501,3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AB2569" w:rsidP="00381D49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191</w:t>
            </w:r>
            <w:r w:rsidR="00381D49" w:rsidRPr="00BB23B2">
              <w:rPr>
                <w:kern w:val="0"/>
                <w:sz w:val="22"/>
                <w:szCs w:val="22"/>
              </w:rPr>
              <w:t>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835901" w:rsidP="00093787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9</w:t>
            </w:r>
            <w:r w:rsidR="00093787" w:rsidRPr="00BB23B2">
              <w:rPr>
                <w:kern w:val="0"/>
                <w:sz w:val="22"/>
                <w:szCs w:val="22"/>
              </w:rPr>
              <w:t>201,5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CB2B8E" w:rsidP="005E67AE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11746,1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8E" w:rsidRPr="00BB23B2" w:rsidRDefault="00CB2B8E" w:rsidP="005E67AE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12048,9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8E" w:rsidRPr="00BB23B2" w:rsidRDefault="00CB2B8E" w:rsidP="005E67AE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7800,0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8E" w:rsidRPr="00BB23B2" w:rsidRDefault="00CB2B8E" w:rsidP="005E67AE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7800,0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8E" w:rsidRPr="00BB23B2" w:rsidRDefault="00CB2B8E" w:rsidP="005E67AE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7800,0</w:t>
            </w:r>
          </w:p>
        </w:tc>
      </w:tr>
      <w:tr w:rsidR="00CB2B8E" w:rsidRPr="00BB23B2" w:rsidTr="00B62C9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Обновление материально-технической базы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835901" w:rsidP="00E13B0F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25</w:t>
            </w:r>
            <w:r w:rsidR="00940B4C" w:rsidRPr="00BB23B2">
              <w:rPr>
                <w:sz w:val="22"/>
                <w:szCs w:val="22"/>
              </w:rPr>
              <w:t>966,8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381D49" w:rsidP="00381D4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5050,4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1632,5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1748,5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1913,8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5207,2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5207,2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5207,2</w:t>
            </w:r>
          </w:p>
        </w:tc>
      </w:tr>
      <w:tr w:rsidR="00CB2B8E" w:rsidRPr="00BB23B2" w:rsidTr="00B62C9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Установка, монтаж и ремонт охранно-пожарных сигнализаций, систем видеонаблюдения, противопожарные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CB2B8E" w:rsidP="002A1DB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  <w:r w:rsidR="00940B4C" w:rsidRPr="00BB23B2">
              <w:rPr>
                <w:sz w:val="22"/>
                <w:szCs w:val="22"/>
              </w:rPr>
              <w:t>499,2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381D49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3419,7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093787" w:rsidP="00835901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1548,0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387,1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1000,1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1000,1</w:t>
            </w:r>
          </w:p>
        </w:tc>
      </w:tr>
      <w:tr w:rsidR="00CB2B8E" w:rsidRPr="00BB23B2" w:rsidTr="00B62C97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Капитальный ремонт объектов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8E" w:rsidRPr="00BB23B2" w:rsidRDefault="00C4668B" w:rsidP="00940B4C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</w:t>
            </w:r>
            <w:r w:rsidR="00940B4C" w:rsidRPr="00BB23B2">
              <w:rPr>
                <w:kern w:val="0"/>
                <w:sz w:val="22"/>
                <w:szCs w:val="22"/>
              </w:rPr>
              <w:t>0638,3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8E" w:rsidRPr="00BB23B2" w:rsidRDefault="00381D49" w:rsidP="00077F8C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614,7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8E" w:rsidRPr="00BB23B2" w:rsidRDefault="00C4668B" w:rsidP="00077F8C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100</w:t>
            </w:r>
            <w:r w:rsidR="005F68DF" w:rsidRPr="00BB23B2">
              <w:rPr>
                <w:kern w:val="0"/>
                <w:sz w:val="22"/>
                <w:szCs w:val="22"/>
              </w:rPr>
              <w:t>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8E" w:rsidRPr="00BB23B2" w:rsidRDefault="005F68DF" w:rsidP="00077F8C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8E" w:rsidRPr="00BB23B2" w:rsidRDefault="00CB2B8E" w:rsidP="00077F8C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8E" w:rsidRPr="00BB23B2" w:rsidRDefault="00CB2B8E" w:rsidP="00077F8C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8E" w:rsidRPr="00BB23B2" w:rsidRDefault="00CB2B8E" w:rsidP="00077F8C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8E" w:rsidRPr="00BB23B2" w:rsidRDefault="00CB2B8E" w:rsidP="00077F8C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</w:tr>
      <w:tr w:rsidR="00CB2B8E" w:rsidRPr="00BB23B2" w:rsidTr="00B62C97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1.2.1.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Предпроектные работы (инженерные изыскания, лабораторные испытания, отбор проб, проверка достоверности сметной стоимости, экспертизы)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8E" w:rsidRPr="00BB23B2" w:rsidRDefault="00CB2B8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8E" w:rsidRPr="00BB23B2" w:rsidRDefault="00940B4C" w:rsidP="00077F8C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638,3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8E" w:rsidRPr="00BB23B2" w:rsidRDefault="00381D49" w:rsidP="00077F8C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614,7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8E" w:rsidRPr="00BB23B2" w:rsidRDefault="00097814" w:rsidP="00077F8C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8E" w:rsidRPr="00BB23B2" w:rsidRDefault="00CB2B8E" w:rsidP="00077F8C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8E" w:rsidRPr="00BB23B2" w:rsidRDefault="00CB2B8E" w:rsidP="00077F8C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8E" w:rsidRPr="00BB23B2" w:rsidRDefault="00CB2B8E" w:rsidP="00077F8C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8E" w:rsidRPr="00BB23B2" w:rsidRDefault="00CB2B8E" w:rsidP="00077F8C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8E" w:rsidRPr="00BB23B2" w:rsidRDefault="00CB2B8E" w:rsidP="00077F8C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</w:tr>
      <w:tr w:rsidR="00C36E91" w:rsidRPr="00BB23B2" w:rsidTr="00B62C97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91" w:rsidRPr="00BB23B2" w:rsidRDefault="00C36E91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1.2.3.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91" w:rsidRPr="00BB23B2" w:rsidRDefault="00C36E91" w:rsidP="002A55D2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Капитальный ремонт здания по адресу: город Мурманск, ул. </w:t>
            </w:r>
            <w:r w:rsidR="002A55D2" w:rsidRPr="00BB23B2">
              <w:rPr>
                <w:sz w:val="22"/>
                <w:szCs w:val="22"/>
              </w:rPr>
              <w:t>Полярной Дивизии</w:t>
            </w:r>
            <w:r w:rsidRPr="00BB23B2">
              <w:rPr>
                <w:sz w:val="22"/>
                <w:szCs w:val="22"/>
              </w:rPr>
              <w:t>, д.</w:t>
            </w:r>
            <w:r w:rsidR="002A55D2" w:rsidRPr="00BB23B2">
              <w:rPr>
                <w:sz w:val="22"/>
                <w:szCs w:val="22"/>
              </w:rPr>
              <w:t>1/16</w:t>
            </w:r>
            <w:r w:rsidRPr="00BB23B2">
              <w:rPr>
                <w:sz w:val="22"/>
                <w:szCs w:val="22"/>
              </w:rPr>
              <w:t xml:space="preserve"> под </w:t>
            </w:r>
            <w:r w:rsidR="002A55D2" w:rsidRPr="00BB23B2">
              <w:rPr>
                <w:sz w:val="22"/>
                <w:szCs w:val="22"/>
              </w:rPr>
              <w:t>размещение художественной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91" w:rsidRPr="00BB23B2" w:rsidRDefault="00C36E91" w:rsidP="005F68DF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91" w:rsidRPr="00BB23B2" w:rsidRDefault="00C36E91" w:rsidP="005F68DF">
            <w:pPr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91" w:rsidRPr="00BB23B2" w:rsidRDefault="00097814" w:rsidP="005F68DF">
            <w:pPr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91" w:rsidRPr="00BB23B2" w:rsidRDefault="00C36E91" w:rsidP="005F68DF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10000,0</w:t>
            </w:r>
          </w:p>
          <w:p w:rsidR="00C36E91" w:rsidRPr="00BB23B2" w:rsidRDefault="00C36E91" w:rsidP="005F68D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91" w:rsidRPr="00BB23B2" w:rsidRDefault="00097814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91" w:rsidRPr="00BB23B2" w:rsidRDefault="00C36E91" w:rsidP="00077F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91" w:rsidRPr="00BB23B2" w:rsidRDefault="00C36E91" w:rsidP="00077F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91" w:rsidRPr="00BB23B2" w:rsidRDefault="00C36E91" w:rsidP="00077F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91" w:rsidRPr="00BB23B2" w:rsidRDefault="00C36E91" w:rsidP="00077F8C">
            <w:pPr>
              <w:jc w:val="both"/>
              <w:rPr>
                <w:sz w:val="22"/>
                <w:szCs w:val="22"/>
              </w:rPr>
            </w:pPr>
          </w:p>
        </w:tc>
      </w:tr>
    </w:tbl>
    <w:p w:rsidR="004F7A03" w:rsidRPr="00BB23B2" w:rsidRDefault="004F7A03" w:rsidP="00E155FA">
      <w:pPr>
        <w:jc w:val="both"/>
        <w:sectPr w:rsidR="004F7A03" w:rsidRPr="00BB23B2" w:rsidSect="000F365C">
          <w:pgSz w:w="16838" w:h="11906" w:orient="landscape"/>
          <w:pgMar w:top="1134" w:right="851" w:bottom="1134" w:left="851" w:header="425" w:footer="709" w:gutter="0"/>
          <w:cols w:space="708"/>
          <w:docGrid w:linePitch="360"/>
        </w:sectPr>
      </w:pPr>
    </w:p>
    <w:p w:rsidR="00835901" w:rsidRPr="00BB23B2" w:rsidRDefault="00835901" w:rsidP="00835901">
      <w:pPr>
        <w:jc w:val="center"/>
      </w:pPr>
      <w:r w:rsidRPr="00BB23B2">
        <w:lastRenderedPageBreak/>
        <w:t>4. Обоснование ресурсного обеспечения подпрограммы</w:t>
      </w:r>
    </w:p>
    <w:p w:rsidR="00835901" w:rsidRPr="00BB23B2" w:rsidRDefault="00835901" w:rsidP="00835901">
      <w:pPr>
        <w:jc w:val="center"/>
      </w:pPr>
    </w:p>
    <w:tbl>
      <w:tblPr>
        <w:tblW w:w="1080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090"/>
        <w:gridCol w:w="1078"/>
        <w:gridCol w:w="1091"/>
        <w:gridCol w:w="1078"/>
        <w:gridCol w:w="1050"/>
        <w:gridCol w:w="1092"/>
        <w:gridCol w:w="1064"/>
      </w:tblGrid>
      <w:tr w:rsidR="00835901" w:rsidRPr="00BB23B2" w:rsidTr="00835901">
        <w:trPr>
          <w:cantSplit/>
          <w:trHeight w:val="570"/>
          <w:tblHeader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5901" w:rsidRPr="00BB23B2" w:rsidRDefault="00835901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5901" w:rsidRPr="00BB23B2" w:rsidRDefault="00835901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7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901" w:rsidRPr="00BB23B2" w:rsidRDefault="00835901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835901" w:rsidRPr="00BB23B2" w:rsidTr="00835901">
        <w:trPr>
          <w:cantSplit/>
          <w:trHeight w:val="310"/>
          <w:tblHeader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901" w:rsidRPr="00BB23B2" w:rsidRDefault="00835901" w:rsidP="00B712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901" w:rsidRPr="00BB23B2" w:rsidRDefault="00835901" w:rsidP="00B712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901" w:rsidRPr="00BB23B2" w:rsidRDefault="00835901" w:rsidP="00B712D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 год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901" w:rsidRPr="00BB23B2" w:rsidRDefault="00835901" w:rsidP="00B712D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 год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5901" w:rsidRPr="00BB23B2" w:rsidRDefault="00835901" w:rsidP="00B712D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 год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5901" w:rsidRPr="00BB23B2" w:rsidRDefault="00835901" w:rsidP="00B712D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 год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901" w:rsidRPr="00BB23B2" w:rsidRDefault="00835901" w:rsidP="00B712D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 год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901" w:rsidRPr="00BB23B2" w:rsidRDefault="00835901" w:rsidP="00B712D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 год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5901" w:rsidRPr="00BB23B2" w:rsidRDefault="00835901" w:rsidP="00B712D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 год</w:t>
            </w:r>
          </w:p>
        </w:tc>
      </w:tr>
      <w:tr w:rsidR="00056043" w:rsidRPr="00BB23B2" w:rsidTr="00835901">
        <w:trPr>
          <w:cantSplit/>
          <w:trHeight w:val="31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B712D8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B87F8B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121</w:t>
            </w:r>
            <w:r w:rsidR="00B87F8B" w:rsidRPr="00BB23B2">
              <w:rPr>
                <w:kern w:val="0"/>
                <w:sz w:val="22"/>
                <w:szCs w:val="22"/>
              </w:rPr>
              <w:t>194,8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565F4A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28</w:t>
            </w:r>
            <w:r w:rsidR="00565F4A" w:rsidRPr="00BB23B2">
              <w:rPr>
                <w:kern w:val="0"/>
                <w:sz w:val="22"/>
                <w:szCs w:val="22"/>
              </w:rPr>
              <w:t>189,6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22700,2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13638,7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14644,4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14007,3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14007,3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14007,3</w:t>
            </w:r>
          </w:p>
        </w:tc>
      </w:tr>
      <w:tr w:rsidR="00056043" w:rsidRPr="00BB23B2" w:rsidTr="00835901">
        <w:trPr>
          <w:cantSplit/>
          <w:trHeight w:val="27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43" w:rsidRPr="00BB23B2" w:rsidRDefault="00056043" w:rsidP="00B712D8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за счет: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B71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B71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B71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B71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6043" w:rsidRPr="00BB23B2" w:rsidRDefault="00056043" w:rsidP="00B71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B71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B71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043" w:rsidRPr="00BB23B2" w:rsidRDefault="00056043" w:rsidP="00B712D8">
            <w:pPr>
              <w:jc w:val="center"/>
              <w:rPr>
                <w:sz w:val="22"/>
                <w:szCs w:val="22"/>
              </w:rPr>
            </w:pPr>
          </w:p>
        </w:tc>
      </w:tr>
      <w:tr w:rsidR="00056043" w:rsidRPr="00BB23B2" w:rsidTr="00835901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B712D8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B87F8B" w:rsidP="00056043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120900,2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565F4A" w:rsidP="00056043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28189,6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22552,9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13638,7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14497,1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14007,3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14007,3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14007,3</w:t>
            </w:r>
          </w:p>
        </w:tc>
      </w:tr>
      <w:tr w:rsidR="00056043" w:rsidRPr="00BB23B2" w:rsidTr="00835901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F4A" w:rsidRPr="00BB23B2" w:rsidRDefault="00056043" w:rsidP="00565F4A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средства </w:t>
            </w:r>
          </w:p>
          <w:p w:rsidR="00056043" w:rsidRPr="00BB23B2" w:rsidRDefault="00565F4A" w:rsidP="00565F4A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областного </w:t>
            </w:r>
            <w:r w:rsidR="00056043" w:rsidRPr="00BB23B2">
              <w:rPr>
                <w:sz w:val="22"/>
                <w:szCs w:val="22"/>
              </w:rPr>
              <w:t>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835901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294,6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835901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835901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147,3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835901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6043" w:rsidRPr="00BB23B2" w:rsidRDefault="00056043" w:rsidP="00835901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147,3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835901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835901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835901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</w:tr>
      <w:tr w:rsidR="00056043" w:rsidRPr="00BB23B2" w:rsidTr="00835901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B712D8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по заказчикам: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B71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B71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B71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B71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6043" w:rsidRPr="00BB23B2" w:rsidRDefault="00056043" w:rsidP="00B71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B71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B71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043" w:rsidRPr="00BB23B2" w:rsidRDefault="00056043" w:rsidP="00B712D8">
            <w:pPr>
              <w:jc w:val="center"/>
              <w:rPr>
                <w:sz w:val="22"/>
                <w:szCs w:val="22"/>
              </w:rPr>
            </w:pPr>
          </w:p>
        </w:tc>
      </w:tr>
      <w:tr w:rsidR="00056043" w:rsidRPr="00BB23B2" w:rsidTr="00835901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B712D8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Комитет по культуре администрации города Мурманска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4B677B" w:rsidP="00B712D8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110556,5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B712D8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27574,9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430457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12</w:t>
            </w:r>
            <w:r w:rsidR="00430457" w:rsidRPr="00BB23B2">
              <w:rPr>
                <w:bCs w:val="0"/>
                <w:kern w:val="0"/>
                <w:sz w:val="22"/>
                <w:szCs w:val="22"/>
              </w:rPr>
              <w:t>676,6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821ADE" w:rsidP="00B712D8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13638,7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6043" w:rsidRPr="00BB23B2" w:rsidRDefault="00056043" w:rsidP="00B87F8B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14</w:t>
            </w:r>
            <w:r w:rsidR="00B87F8B" w:rsidRPr="00BB23B2">
              <w:rPr>
                <w:bCs w:val="0"/>
                <w:kern w:val="0"/>
                <w:sz w:val="22"/>
                <w:szCs w:val="22"/>
              </w:rPr>
              <w:t>644,4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B712D8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14007,3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B712D8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14007,3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B712D8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14007,3</w:t>
            </w:r>
          </w:p>
        </w:tc>
      </w:tr>
      <w:tr w:rsidR="00056043" w:rsidRPr="00BB23B2" w:rsidTr="00835901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B712D8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средства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4B677B" w:rsidP="00B712D8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110261,9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B712D8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27574,9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430457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12</w:t>
            </w:r>
            <w:r w:rsidR="00430457" w:rsidRPr="00BB23B2">
              <w:rPr>
                <w:bCs w:val="0"/>
                <w:kern w:val="0"/>
                <w:sz w:val="22"/>
                <w:szCs w:val="22"/>
              </w:rPr>
              <w:t>529,3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821ADE" w:rsidP="00B712D8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13638,7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6043" w:rsidRPr="00BB23B2" w:rsidRDefault="00056043" w:rsidP="00B87F8B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14</w:t>
            </w:r>
            <w:r w:rsidR="00B87F8B" w:rsidRPr="00BB23B2">
              <w:rPr>
                <w:bCs w:val="0"/>
                <w:kern w:val="0"/>
                <w:sz w:val="22"/>
                <w:szCs w:val="22"/>
              </w:rPr>
              <w:t>497,1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B712D8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14007,3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B712D8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14007,3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B712D8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14007,3</w:t>
            </w:r>
          </w:p>
        </w:tc>
      </w:tr>
      <w:tr w:rsidR="00056043" w:rsidRPr="00BB23B2" w:rsidTr="00835901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565F4A" w:rsidP="00565F4A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средства областного</w:t>
            </w:r>
            <w:r w:rsidR="00056043" w:rsidRPr="00BB23B2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B712D8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294,6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B712D8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B712D8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147,3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B712D8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6043" w:rsidRPr="00BB23B2" w:rsidRDefault="00056043" w:rsidP="00B712D8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147,3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B712D8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B712D8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B712D8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</w:tr>
      <w:tr w:rsidR="00056043" w:rsidRPr="00BB23B2" w:rsidTr="00835901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B712D8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Комитет по строительству администрации города Мурманска: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430457" w:rsidP="00056043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10638,3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565F4A" w:rsidP="00056043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614,7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10023,6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</w:tr>
      <w:tr w:rsidR="00056043" w:rsidRPr="00BB23B2" w:rsidTr="00835901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B712D8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средства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430457" w:rsidP="00056043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10638,3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565F4A" w:rsidP="00056043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614,7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10023,6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</w:tr>
    </w:tbl>
    <w:p w:rsidR="00835901" w:rsidRPr="00BB23B2" w:rsidRDefault="00835901" w:rsidP="00835901">
      <w:pPr>
        <w:jc w:val="center"/>
        <w:rPr>
          <w:kern w:val="0"/>
        </w:rPr>
      </w:pPr>
    </w:p>
    <w:p w:rsidR="00835901" w:rsidRPr="00BB23B2" w:rsidRDefault="00056043" w:rsidP="0007423A">
      <w:pPr>
        <w:ind w:left="284"/>
        <w:jc w:val="center"/>
        <w:rPr>
          <w:kern w:val="0"/>
        </w:rPr>
      </w:pPr>
      <w:r w:rsidRPr="00BB23B2">
        <w:rPr>
          <w:kern w:val="0"/>
        </w:rPr>
        <w:t xml:space="preserve">5. </w:t>
      </w:r>
      <w:r w:rsidR="00835901" w:rsidRPr="00BB23B2">
        <w:rPr>
          <w:kern w:val="0"/>
        </w:rPr>
        <w:t>Механизм реализации подпрограммы</w:t>
      </w:r>
    </w:p>
    <w:p w:rsidR="00835901" w:rsidRPr="00BB23B2" w:rsidRDefault="00835901" w:rsidP="0007423A">
      <w:pPr>
        <w:ind w:left="284"/>
        <w:jc w:val="center"/>
        <w:rPr>
          <w:kern w:val="0"/>
        </w:rPr>
      </w:pPr>
    </w:p>
    <w:p w:rsidR="00835901" w:rsidRPr="00BB23B2" w:rsidRDefault="00835901" w:rsidP="0007423A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Подпрограмма реализуется посредством выполнения плана практических мероприятий с разбивкой объемов финансирования по годам.</w:t>
      </w:r>
    </w:p>
    <w:p w:rsidR="00835901" w:rsidRPr="00BB23B2" w:rsidRDefault="00835901" w:rsidP="0007423A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Комитет по культуре администрации города Мурманска в целом обеспечивает выполнение мероприятий подпрограммы, несет ответственность за целевое использование финансовых средств, выделяемых на реализацию подпрограммы по соответствующим сметам.</w:t>
      </w:r>
    </w:p>
    <w:p w:rsidR="00835901" w:rsidRPr="00BB23B2" w:rsidRDefault="00835901" w:rsidP="0007423A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Исполнители подпрограммы в случае необходимости готовят предложения по уточнению программных мероприятий.</w:t>
      </w:r>
    </w:p>
    <w:p w:rsidR="00835901" w:rsidRPr="00BB23B2" w:rsidRDefault="00835901" w:rsidP="0007423A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Отчет о реализации подпрограммы представляется заказчиком – координатором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21.08.2013 № 2143.</w:t>
      </w:r>
    </w:p>
    <w:p w:rsidR="004537C0" w:rsidRDefault="004537C0" w:rsidP="0007423A">
      <w:pPr>
        <w:ind w:left="284"/>
        <w:jc w:val="center"/>
      </w:pPr>
    </w:p>
    <w:p w:rsidR="0007423A" w:rsidRDefault="0007423A" w:rsidP="0007423A">
      <w:pPr>
        <w:ind w:left="284"/>
        <w:jc w:val="center"/>
      </w:pPr>
    </w:p>
    <w:p w:rsidR="0007423A" w:rsidRPr="00BB23B2" w:rsidRDefault="0007423A" w:rsidP="0007423A">
      <w:pPr>
        <w:ind w:left="284"/>
        <w:jc w:val="center"/>
      </w:pPr>
    </w:p>
    <w:p w:rsidR="00835901" w:rsidRPr="00BB23B2" w:rsidRDefault="00835901" w:rsidP="0007423A">
      <w:pPr>
        <w:ind w:left="284"/>
        <w:jc w:val="center"/>
      </w:pPr>
      <w:r w:rsidRPr="00BB23B2">
        <w:lastRenderedPageBreak/>
        <w:t>6. Оценка эффективности подпрограммы, рисков ее реализации</w:t>
      </w:r>
    </w:p>
    <w:p w:rsidR="00835901" w:rsidRPr="00BB23B2" w:rsidRDefault="00835901" w:rsidP="0007423A">
      <w:pPr>
        <w:ind w:left="284"/>
        <w:jc w:val="center"/>
      </w:pPr>
    </w:p>
    <w:p w:rsidR="00835901" w:rsidRPr="00BB23B2" w:rsidRDefault="00835901" w:rsidP="0007423A">
      <w:pPr>
        <w:ind w:left="284"/>
        <w:jc w:val="both"/>
      </w:pPr>
      <w:r w:rsidRPr="00BB23B2">
        <w:tab/>
        <w:t>Подпрограмма направлена на осуществление единой политики по поддержке муниципальных учреждений, оказывающих населению города Мурманска услуги в сфере культуры и искусства.</w:t>
      </w:r>
    </w:p>
    <w:p w:rsidR="00835901" w:rsidRPr="00BB23B2" w:rsidRDefault="00835901" w:rsidP="0007423A">
      <w:pPr>
        <w:ind w:left="284"/>
        <w:jc w:val="both"/>
      </w:pPr>
      <w:r w:rsidRPr="00BB23B2">
        <w:tab/>
        <w:t>Реализация подпрограммы предполагает достижение следующих результатов:</w:t>
      </w:r>
    </w:p>
    <w:p w:rsidR="00835901" w:rsidRPr="00BB23B2" w:rsidRDefault="00835901" w:rsidP="0007423A">
      <w:pPr>
        <w:ind w:left="284"/>
        <w:jc w:val="both"/>
      </w:pPr>
      <w:r w:rsidRPr="00BB23B2">
        <w:tab/>
        <w:t>- сохранение и развитие культурного пространства  на муниципальном уровне;</w:t>
      </w:r>
    </w:p>
    <w:p w:rsidR="00835901" w:rsidRPr="00BB23B2" w:rsidRDefault="00835901" w:rsidP="0007423A">
      <w:pPr>
        <w:ind w:left="284"/>
        <w:jc w:val="both"/>
      </w:pPr>
      <w:r w:rsidRPr="00BB23B2">
        <w:tab/>
        <w:t>- обеспечение качества и доступности оказываемых услуг в сфере культуры и искусства.</w:t>
      </w:r>
    </w:p>
    <w:p w:rsidR="00835901" w:rsidRPr="00BB23B2" w:rsidRDefault="00835901" w:rsidP="0007423A">
      <w:pPr>
        <w:ind w:left="284"/>
        <w:jc w:val="both"/>
      </w:pPr>
      <w:r w:rsidRPr="00BB23B2">
        <w:tab/>
        <w:t>Культура является традиционно самой консервативной отраслью и наименее адаптированной к рыночным отношениям, поэтому будет нуждаться в муниципальной поддержке.</w:t>
      </w:r>
    </w:p>
    <w:p w:rsidR="00835901" w:rsidRPr="00BB23B2" w:rsidRDefault="00835901" w:rsidP="0007423A">
      <w:pPr>
        <w:ind w:left="284"/>
        <w:jc w:val="both"/>
      </w:pPr>
      <w:r w:rsidRPr="00BB23B2">
        <w:tab/>
        <w:t xml:space="preserve">Увеличение объема муниципальных инвестиций в сферу культуры и искусства будет способствовать привлечению мурманчан к участию в культурной жизни города, а также их творческой </w:t>
      </w:r>
      <w:r w:rsidR="0042228D" w:rsidRPr="00BB23B2">
        <w:t>само</w:t>
      </w:r>
      <w:r w:rsidRPr="00BB23B2">
        <w:t>реализации.</w:t>
      </w:r>
    </w:p>
    <w:p w:rsidR="00835901" w:rsidRPr="00BB23B2" w:rsidRDefault="00835901" w:rsidP="0007423A">
      <w:pPr>
        <w:ind w:left="284"/>
        <w:jc w:val="both"/>
      </w:pPr>
      <w:r w:rsidRPr="00BB23B2">
        <w:tab/>
        <w:t>Реализация мероприятий подпрограммы в целом активизирует деятельность муниципальных учреждений сферы культуры и искусства по патриотическому, нравственному и духовному воспитанию жителей Мурманска, в том числе подрастающего поколения.</w:t>
      </w:r>
    </w:p>
    <w:p w:rsidR="00835901" w:rsidRPr="00BB23B2" w:rsidRDefault="00835901" w:rsidP="0007423A">
      <w:pPr>
        <w:ind w:left="284"/>
        <w:jc w:val="both"/>
      </w:pPr>
      <w:r w:rsidRPr="00BB23B2">
        <w:tab/>
        <w:t>Оценка эффективности реализации мероприятий подпрограммы производится в соответствии с Методикой оценки эффективности реализации муниципальных программ города Мурманска.</w:t>
      </w:r>
    </w:p>
    <w:p w:rsidR="00835901" w:rsidRPr="00BB23B2" w:rsidRDefault="00835901" w:rsidP="0007423A">
      <w:pPr>
        <w:ind w:left="284"/>
        <w:jc w:val="both"/>
      </w:pPr>
      <w:r w:rsidRPr="00BB23B2">
        <w:tab/>
        <w:t>Внешние риски подпрограммы: изменения федерального и/или регионального законодательства.</w:t>
      </w:r>
    </w:p>
    <w:p w:rsidR="00835901" w:rsidRPr="00BB23B2" w:rsidRDefault="00835901" w:rsidP="0007423A">
      <w:pPr>
        <w:ind w:left="284"/>
        <w:jc w:val="both"/>
      </w:pPr>
      <w:r w:rsidRPr="00BB23B2">
        <w:tab/>
        <w:t>Механизмы минимизации внешних рисков: оперативное реагирование на изменения в федеральном и региональном законодательстве в части оперативного принятия/актуализации муниципальных нормативно-правовых актов.</w:t>
      </w:r>
    </w:p>
    <w:p w:rsidR="00835901" w:rsidRPr="00BB23B2" w:rsidRDefault="00835901" w:rsidP="0007423A">
      <w:pPr>
        <w:ind w:left="284"/>
        <w:jc w:val="both"/>
      </w:pPr>
      <w:r w:rsidRPr="00BB23B2">
        <w:tab/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</w:t>
      </w:r>
    </w:p>
    <w:p w:rsidR="00835901" w:rsidRPr="00BB23B2" w:rsidRDefault="00835901" w:rsidP="0007423A">
      <w:pPr>
        <w:ind w:left="284"/>
        <w:jc w:val="both"/>
      </w:pPr>
      <w:r w:rsidRPr="00BB23B2">
        <w:tab/>
        <w:t>Механизм минимизации внутренних рисков – своевременное и качественное составление документации при размещении муниципального заказа.</w:t>
      </w:r>
    </w:p>
    <w:p w:rsidR="009764ED" w:rsidRPr="00BB23B2" w:rsidRDefault="009764ED" w:rsidP="00FC70AA">
      <w:pPr>
        <w:jc w:val="center"/>
      </w:pPr>
    </w:p>
    <w:p w:rsidR="00056043" w:rsidRPr="00BB23B2" w:rsidRDefault="00056043" w:rsidP="00FC70AA">
      <w:pPr>
        <w:jc w:val="center"/>
      </w:pPr>
    </w:p>
    <w:p w:rsidR="00056043" w:rsidRPr="00BB23B2" w:rsidRDefault="00056043" w:rsidP="00FC70AA">
      <w:pPr>
        <w:jc w:val="center"/>
      </w:pPr>
    </w:p>
    <w:p w:rsidR="00056043" w:rsidRPr="00BB23B2" w:rsidRDefault="00056043" w:rsidP="00FC70AA">
      <w:pPr>
        <w:jc w:val="center"/>
      </w:pPr>
    </w:p>
    <w:p w:rsidR="00056043" w:rsidRPr="00BB23B2" w:rsidRDefault="00056043" w:rsidP="00FC70AA">
      <w:pPr>
        <w:jc w:val="center"/>
      </w:pPr>
    </w:p>
    <w:p w:rsidR="00056043" w:rsidRPr="00BB23B2" w:rsidRDefault="00056043" w:rsidP="00FC70AA">
      <w:pPr>
        <w:jc w:val="center"/>
      </w:pPr>
    </w:p>
    <w:p w:rsidR="00056043" w:rsidRPr="00BB23B2" w:rsidRDefault="00056043" w:rsidP="00FC70AA">
      <w:pPr>
        <w:jc w:val="center"/>
      </w:pPr>
    </w:p>
    <w:p w:rsidR="004537C0" w:rsidRPr="00BB23B2" w:rsidRDefault="004537C0" w:rsidP="00FC70AA">
      <w:pPr>
        <w:jc w:val="center"/>
      </w:pPr>
    </w:p>
    <w:p w:rsidR="004537C0" w:rsidRPr="00BB23B2" w:rsidRDefault="004537C0" w:rsidP="00FC70AA">
      <w:pPr>
        <w:jc w:val="center"/>
      </w:pPr>
    </w:p>
    <w:p w:rsidR="00F14BB1" w:rsidRPr="004C4BAA" w:rsidRDefault="00F14BB1" w:rsidP="00921D86">
      <w:pPr>
        <w:rPr>
          <w:b/>
          <w:color w:val="000000" w:themeColor="text1"/>
        </w:rPr>
      </w:pPr>
      <w:bookmarkStart w:id="0" w:name="_GoBack"/>
      <w:bookmarkEnd w:id="0"/>
    </w:p>
    <w:sectPr w:rsidR="00F14BB1" w:rsidRPr="004C4BAA" w:rsidSect="00921D86">
      <w:headerReference w:type="default" r:id="rId13"/>
      <w:headerReference w:type="first" r:id="rId14"/>
      <w:pgSz w:w="11906" w:h="16838"/>
      <w:pgMar w:top="851" w:right="1134" w:bottom="851" w:left="1134" w:header="425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88B" w:rsidRDefault="0007688B" w:rsidP="0059150A">
      <w:r>
        <w:separator/>
      </w:r>
    </w:p>
  </w:endnote>
  <w:endnote w:type="continuationSeparator" w:id="0">
    <w:p w:rsidR="0007688B" w:rsidRDefault="0007688B" w:rsidP="0059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88B" w:rsidRDefault="0007688B" w:rsidP="0059150A">
      <w:r>
        <w:separator/>
      </w:r>
    </w:p>
  </w:footnote>
  <w:footnote w:type="continuationSeparator" w:id="0">
    <w:p w:rsidR="0007688B" w:rsidRDefault="0007688B" w:rsidP="0059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486"/>
      <w:docPartObj>
        <w:docPartGallery w:val="Page Numbers (Top of Page)"/>
        <w:docPartUnique/>
      </w:docPartObj>
    </w:sdtPr>
    <w:sdtEndPr/>
    <w:sdtContent>
      <w:p w:rsidR="005547AF" w:rsidRDefault="005547A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D8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547AF" w:rsidRDefault="005547A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7AF" w:rsidRDefault="005547AF">
    <w:pPr>
      <w:pStyle w:val="ab"/>
      <w:jc w:val="center"/>
    </w:pPr>
  </w:p>
  <w:p w:rsidR="005547AF" w:rsidRDefault="005547A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200481"/>
      <w:docPartObj>
        <w:docPartGallery w:val="Page Numbers (Top of Page)"/>
        <w:docPartUnique/>
      </w:docPartObj>
    </w:sdtPr>
    <w:sdtEndPr/>
    <w:sdtContent>
      <w:p w:rsidR="005547AF" w:rsidRDefault="005547A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D8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547AF" w:rsidRDefault="005547AF" w:rsidP="00936073">
    <w:pPr>
      <w:pStyle w:val="ab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953789"/>
      <w:docPartObj>
        <w:docPartGallery w:val="Page Numbers (Top of Page)"/>
        <w:docPartUnique/>
      </w:docPartObj>
    </w:sdtPr>
    <w:sdtEndPr/>
    <w:sdtContent>
      <w:p w:rsidR="005547AF" w:rsidRDefault="005547A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D8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547AF" w:rsidRDefault="005547A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D99"/>
    <w:multiLevelType w:val="hybridMultilevel"/>
    <w:tmpl w:val="80DCEA34"/>
    <w:lvl w:ilvl="0" w:tplc="51CA146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51FF"/>
    <w:multiLevelType w:val="hybridMultilevel"/>
    <w:tmpl w:val="053AFDBE"/>
    <w:lvl w:ilvl="0" w:tplc="1934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12E87E23"/>
    <w:multiLevelType w:val="hybridMultilevel"/>
    <w:tmpl w:val="A8EA9848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F78BD"/>
    <w:multiLevelType w:val="hybridMultilevel"/>
    <w:tmpl w:val="36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3219"/>
    <w:multiLevelType w:val="hybridMultilevel"/>
    <w:tmpl w:val="B75CCB98"/>
    <w:lvl w:ilvl="0" w:tplc="7AF0E0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21531A3A"/>
    <w:multiLevelType w:val="hybridMultilevel"/>
    <w:tmpl w:val="0B843E5E"/>
    <w:lvl w:ilvl="0" w:tplc="4E48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31222C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72272F7"/>
    <w:multiLevelType w:val="hybridMultilevel"/>
    <w:tmpl w:val="C07E292C"/>
    <w:lvl w:ilvl="0" w:tplc="22C8BEA2">
      <w:start w:val="200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7B5A99"/>
    <w:multiLevelType w:val="multilevel"/>
    <w:tmpl w:val="2710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7B20AB2"/>
    <w:multiLevelType w:val="multilevel"/>
    <w:tmpl w:val="CC347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 w15:restartNumberingAfterBreak="0">
    <w:nsid w:val="2A1C3797"/>
    <w:multiLevelType w:val="hybridMultilevel"/>
    <w:tmpl w:val="E738CD04"/>
    <w:lvl w:ilvl="0" w:tplc="C9E2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 w15:restartNumberingAfterBreak="0">
    <w:nsid w:val="36621C46"/>
    <w:multiLevelType w:val="multilevel"/>
    <w:tmpl w:val="8AB4B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6" w15:restartNumberingAfterBreak="0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329D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793164"/>
    <w:multiLevelType w:val="hybridMultilevel"/>
    <w:tmpl w:val="F60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52E73A77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C5BAB"/>
    <w:multiLevelType w:val="hybridMultilevel"/>
    <w:tmpl w:val="2400936A"/>
    <w:lvl w:ilvl="0" w:tplc="05169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F537AE"/>
    <w:multiLevelType w:val="multilevel"/>
    <w:tmpl w:val="A25A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4934DF4"/>
    <w:multiLevelType w:val="hybridMultilevel"/>
    <w:tmpl w:val="FA786CC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5A05A6"/>
    <w:multiLevelType w:val="hybridMultilevel"/>
    <w:tmpl w:val="D8CA39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3A4E28"/>
    <w:multiLevelType w:val="hybridMultilevel"/>
    <w:tmpl w:val="D1E48F42"/>
    <w:lvl w:ilvl="0" w:tplc="CEBC9516">
      <w:start w:val="2018"/>
      <w:numFmt w:val="decimal"/>
      <w:lvlText w:val="%1"/>
      <w:lvlJc w:val="left"/>
      <w:pPr>
        <w:ind w:left="634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5A2807C3"/>
    <w:multiLevelType w:val="hybridMultilevel"/>
    <w:tmpl w:val="8162E986"/>
    <w:lvl w:ilvl="0" w:tplc="962A6BD6">
      <w:start w:val="2017"/>
      <w:numFmt w:val="decimal"/>
      <w:lvlText w:val="%1"/>
      <w:lvlJc w:val="left"/>
      <w:pPr>
        <w:ind w:left="6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 w15:restartNumberingAfterBreak="0">
    <w:nsid w:val="5A931003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F621A"/>
    <w:multiLevelType w:val="hybridMultilevel"/>
    <w:tmpl w:val="3CD04B1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5CA61163"/>
    <w:multiLevelType w:val="hybridMultilevel"/>
    <w:tmpl w:val="230A8368"/>
    <w:lvl w:ilvl="0" w:tplc="5F080E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3F7854"/>
    <w:multiLevelType w:val="multilevel"/>
    <w:tmpl w:val="170EC1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 w15:restartNumberingAfterBreak="0">
    <w:nsid w:val="5D87606A"/>
    <w:multiLevelType w:val="hybridMultilevel"/>
    <w:tmpl w:val="D93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D444F"/>
    <w:multiLevelType w:val="hybridMultilevel"/>
    <w:tmpl w:val="C706C8CE"/>
    <w:lvl w:ilvl="0" w:tplc="A11423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5FF33F72"/>
    <w:multiLevelType w:val="hybridMultilevel"/>
    <w:tmpl w:val="8C1CA608"/>
    <w:lvl w:ilvl="0" w:tplc="60B47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BA6B49"/>
    <w:multiLevelType w:val="hybridMultilevel"/>
    <w:tmpl w:val="29561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2854B4A"/>
    <w:multiLevelType w:val="hybridMultilevel"/>
    <w:tmpl w:val="25B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88A0EAF"/>
    <w:multiLevelType w:val="hybridMultilevel"/>
    <w:tmpl w:val="180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E52B5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 w15:restartNumberingAfterBreak="0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2282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37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38"/>
  </w:num>
  <w:num w:numId="10">
    <w:abstractNumId w:val="35"/>
  </w:num>
  <w:num w:numId="11">
    <w:abstractNumId w:val="7"/>
  </w:num>
  <w:num w:numId="12">
    <w:abstractNumId w:val="36"/>
  </w:num>
  <w:num w:numId="13">
    <w:abstractNumId w:val="25"/>
  </w:num>
  <w:num w:numId="14">
    <w:abstractNumId w:val="30"/>
  </w:num>
  <w:num w:numId="15">
    <w:abstractNumId w:val="8"/>
  </w:num>
  <w:num w:numId="16">
    <w:abstractNumId w:val="22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11"/>
  </w:num>
  <w:num w:numId="22">
    <w:abstractNumId w:val="31"/>
  </w:num>
  <w:num w:numId="23">
    <w:abstractNumId w:val="2"/>
  </w:num>
  <w:num w:numId="24">
    <w:abstractNumId w:val="40"/>
  </w:num>
  <w:num w:numId="25">
    <w:abstractNumId w:val="1"/>
  </w:num>
  <w:num w:numId="26">
    <w:abstractNumId w:val="21"/>
  </w:num>
  <w:num w:numId="27">
    <w:abstractNumId w:val="12"/>
  </w:num>
  <w:num w:numId="28">
    <w:abstractNumId w:val="15"/>
  </w:num>
  <w:num w:numId="29">
    <w:abstractNumId w:val="39"/>
  </w:num>
  <w:num w:numId="30">
    <w:abstractNumId w:val="20"/>
  </w:num>
  <w:num w:numId="31">
    <w:abstractNumId w:val="28"/>
  </w:num>
  <w:num w:numId="32">
    <w:abstractNumId w:val="26"/>
  </w:num>
  <w:num w:numId="33">
    <w:abstractNumId w:val="27"/>
  </w:num>
  <w:num w:numId="34">
    <w:abstractNumId w:val="29"/>
  </w:num>
  <w:num w:numId="35">
    <w:abstractNumId w:val="6"/>
  </w:num>
  <w:num w:numId="36">
    <w:abstractNumId w:val="34"/>
  </w:num>
  <w:num w:numId="37">
    <w:abstractNumId w:val="18"/>
  </w:num>
  <w:num w:numId="38">
    <w:abstractNumId w:val="4"/>
  </w:num>
  <w:num w:numId="39">
    <w:abstractNumId w:val="23"/>
  </w:num>
  <w:num w:numId="40">
    <w:abstractNumId w:val="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1045C"/>
    <w:rsid w:val="00010A27"/>
    <w:rsid w:val="00011380"/>
    <w:rsid w:val="00012484"/>
    <w:rsid w:val="00016BE7"/>
    <w:rsid w:val="00017B74"/>
    <w:rsid w:val="00025342"/>
    <w:rsid w:val="000276A6"/>
    <w:rsid w:val="000309F6"/>
    <w:rsid w:val="00032D07"/>
    <w:rsid w:val="00034A25"/>
    <w:rsid w:val="000455F5"/>
    <w:rsid w:val="00056043"/>
    <w:rsid w:val="00060F2D"/>
    <w:rsid w:val="0006136A"/>
    <w:rsid w:val="00061A81"/>
    <w:rsid w:val="00073E8E"/>
    <w:rsid w:val="0007423A"/>
    <w:rsid w:val="000757E1"/>
    <w:rsid w:val="00076514"/>
    <w:rsid w:val="0007688B"/>
    <w:rsid w:val="00077F8C"/>
    <w:rsid w:val="000800BE"/>
    <w:rsid w:val="00080FB0"/>
    <w:rsid w:val="0008470B"/>
    <w:rsid w:val="0008519C"/>
    <w:rsid w:val="00091F98"/>
    <w:rsid w:val="00092258"/>
    <w:rsid w:val="00093787"/>
    <w:rsid w:val="0009675D"/>
    <w:rsid w:val="00097814"/>
    <w:rsid w:val="000A1184"/>
    <w:rsid w:val="000A48EC"/>
    <w:rsid w:val="000A59FA"/>
    <w:rsid w:val="000A7C73"/>
    <w:rsid w:val="000B1AB1"/>
    <w:rsid w:val="000B2692"/>
    <w:rsid w:val="000C523E"/>
    <w:rsid w:val="000D5A1E"/>
    <w:rsid w:val="000D71A8"/>
    <w:rsid w:val="000D7798"/>
    <w:rsid w:val="000E0B2B"/>
    <w:rsid w:val="000E164A"/>
    <w:rsid w:val="000E4CD9"/>
    <w:rsid w:val="000E6BB9"/>
    <w:rsid w:val="000F1718"/>
    <w:rsid w:val="000F175C"/>
    <w:rsid w:val="000F365C"/>
    <w:rsid w:val="000F7303"/>
    <w:rsid w:val="00107F73"/>
    <w:rsid w:val="001109C3"/>
    <w:rsid w:val="00115366"/>
    <w:rsid w:val="001162C1"/>
    <w:rsid w:val="00117BE5"/>
    <w:rsid w:val="0012263E"/>
    <w:rsid w:val="0012697A"/>
    <w:rsid w:val="001277D4"/>
    <w:rsid w:val="00132049"/>
    <w:rsid w:val="00132293"/>
    <w:rsid w:val="001353E1"/>
    <w:rsid w:val="00136C01"/>
    <w:rsid w:val="00141F2A"/>
    <w:rsid w:val="001443ED"/>
    <w:rsid w:val="00155A56"/>
    <w:rsid w:val="00157127"/>
    <w:rsid w:val="0016140B"/>
    <w:rsid w:val="0016181A"/>
    <w:rsid w:val="00161E1D"/>
    <w:rsid w:val="0016203F"/>
    <w:rsid w:val="001623F0"/>
    <w:rsid w:val="00164300"/>
    <w:rsid w:val="00167B52"/>
    <w:rsid w:val="001736CA"/>
    <w:rsid w:val="001748A8"/>
    <w:rsid w:val="0018245D"/>
    <w:rsid w:val="00185C31"/>
    <w:rsid w:val="00186099"/>
    <w:rsid w:val="0019017F"/>
    <w:rsid w:val="00192F96"/>
    <w:rsid w:val="0019303D"/>
    <w:rsid w:val="00197D71"/>
    <w:rsid w:val="00197F41"/>
    <w:rsid w:val="001A2CC9"/>
    <w:rsid w:val="001A31BE"/>
    <w:rsid w:val="001A3EB1"/>
    <w:rsid w:val="001A673A"/>
    <w:rsid w:val="001A6F29"/>
    <w:rsid w:val="001B162F"/>
    <w:rsid w:val="001B2D56"/>
    <w:rsid w:val="001B329F"/>
    <w:rsid w:val="001C0690"/>
    <w:rsid w:val="001C1505"/>
    <w:rsid w:val="001C4400"/>
    <w:rsid w:val="001C5466"/>
    <w:rsid w:val="001C7ED7"/>
    <w:rsid w:val="001D1C61"/>
    <w:rsid w:val="001D32F7"/>
    <w:rsid w:val="001D625D"/>
    <w:rsid w:val="001D7C56"/>
    <w:rsid w:val="001E1749"/>
    <w:rsid w:val="001E47E7"/>
    <w:rsid w:val="001F0827"/>
    <w:rsid w:val="00201D7D"/>
    <w:rsid w:val="0020353B"/>
    <w:rsid w:val="00210B0B"/>
    <w:rsid w:val="00212838"/>
    <w:rsid w:val="00213315"/>
    <w:rsid w:val="00225087"/>
    <w:rsid w:val="0022508B"/>
    <w:rsid w:val="00226D19"/>
    <w:rsid w:val="00230889"/>
    <w:rsid w:val="00230F44"/>
    <w:rsid w:val="0023463A"/>
    <w:rsid w:val="002351A3"/>
    <w:rsid w:val="0023623B"/>
    <w:rsid w:val="00237E8A"/>
    <w:rsid w:val="002426C0"/>
    <w:rsid w:val="00243624"/>
    <w:rsid w:val="002436EB"/>
    <w:rsid w:val="00243D93"/>
    <w:rsid w:val="002544C1"/>
    <w:rsid w:val="00256E46"/>
    <w:rsid w:val="002570BE"/>
    <w:rsid w:val="00262418"/>
    <w:rsid w:val="00265496"/>
    <w:rsid w:val="00272033"/>
    <w:rsid w:val="002761EA"/>
    <w:rsid w:val="00276D32"/>
    <w:rsid w:val="002844C8"/>
    <w:rsid w:val="00284BE6"/>
    <w:rsid w:val="00285CB1"/>
    <w:rsid w:val="00290B29"/>
    <w:rsid w:val="002A0150"/>
    <w:rsid w:val="002A0BF7"/>
    <w:rsid w:val="002A1DB8"/>
    <w:rsid w:val="002A55D2"/>
    <w:rsid w:val="002A5DE6"/>
    <w:rsid w:val="002A6915"/>
    <w:rsid w:val="002B23E2"/>
    <w:rsid w:val="002B3AE8"/>
    <w:rsid w:val="002B5500"/>
    <w:rsid w:val="002B5853"/>
    <w:rsid w:val="002B77AB"/>
    <w:rsid w:val="002C5C4A"/>
    <w:rsid w:val="002C6244"/>
    <w:rsid w:val="002C6397"/>
    <w:rsid w:val="002C65D8"/>
    <w:rsid w:val="002C701F"/>
    <w:rsid w:val="002C7368"/>
    <w:rsid w:val="002C7D8E"/>
    <w:rsid w:val="002D2349"/>
    <w:rsid w:val="002D3590"/>
    <w:rsid w:val="002E35C2"/>
    <w:rsid w:val="002E485A"/>
    <w:rsid w:val="002E7F97"/>
    <w:rsid w:val="002F2436"/>
    <w:rsid w:val="002F3572"/>
    <w:rsid w:val="002F7D7A"/>
    <w:rsid w:val="00303869"/>
    <w:rsid w:val="003206EA"/>
    <w:rsid w:val="00330D39"/>
    <w:rsid w:val="0033136B"/>
    <w:rsid w:val="0033164F"/>
    <w:rsid w:val="00332783"/>
    <w:rsid w:val="00334D57"/>
    <w:rsid w:val="003353FA"/>
    <w:rsid w:val="003378D8"/>
    <w:rsid w:val="003407CE"/>
    <w:rsid w:val="0034369C"/>
    <w:rsid w:val="00344F11"/>
    <w:rsid w:val="00345EF6"/>
    <w:rsid w:val="0034715F"/>
    <w:rsid w:val="003473C8"/>
    <w:rsid w:val="00347743"/>
    <w:rsid w:val="003512F7"/>
    <w:rsid w:val="00351425"/>
    <w:rsid w:val="00351752"/>
    <w:rsid w:val="0035200D"/>
    <w:rsid w:val="00355B66"/>
    <w:rsid w:val="0035740A"/>
    <w:rsid w:val="00361204"/>
    <w:rsid w:val="00371269"/>
    <w:rsid w:val="00374C9B"/>
    <w:rsid w:val="00377765"/>
    <w:rsid w:val="0038020F"/>
    <w:rsid w:val="00381D49"/>
    <w:rsid w:val="00383722"/>
    <w:rsid w:val="003850F2"/>
    <w:rsid w:val="00392ADD"/>
    <w:rsid w:val="00392CAC"/>
    <w:rsid w:val="0039405C"/>
    <w:rsid w:val="00396170"/>
    <w:rsid w:val="00396D21"/>
    <w:rsid w:val="003A0032"/>
    <w:rsid w:val="003A16F4"/>
    <w:rsid w:val="003A575A"/>
    <w:rsid w:val="003B25F5"/>
    <w:rsid w:val="003B2A37"/>
    <w:rsid w:val="003B4378"/>
    <w:rsid w:val="003B733B"/>
    <w:rsid w:val="003C67F2"/>
    <w:rsid w:val="003C7CB5"/>
    <w:rsid w:val="003D081A"/>
    <w:rsid w:val="003D3DE0"/>
    <w:rsid w:val="003E00EE"/>
    <w:rsid w:val="003E178F"/>
    <w:rsid w:val="003E2721"/>
    <w:rsid w:val="003E3D3B"/>
    <w:rsid w:val="003E6567"/>
    <w:rsid w:val="003E6E27"/>
    <w:rsid w:val="003F46A3"/>
    <w:rsid w:val="003F6319"/>
    <w:rsid w:val="004029BD"/>
    <w:rsid w:val="0040349F"/>
    <w:rsid w:val="00405745"/>
    <w:rsid w:val="0041187E"/>
    <w:rsid w:val="0041329B"/>
    <w:rsid w:val="004154E4"/>
    <w:rsid w:val="00416C84"/>
    <w:rsid w:val="00416D49"/>
    <w:rsid w:val="0042228D"/>
    <w:rsid w:val="00430457"/>
    <w:rsid w:val="0043157E"/>
    <w:rsid w:val="004322B5"/>
    <w:rsid w:val="00436BCC"/>
    <w:rsid w:val="0043780D"/>
    <w:rsid w:val="00437A27"/>
    <w:rsid w:val="00442835"/>
    <w:rsid w:val="00446533"/>
    <w:rsid w:val="004501C5"/>
    <w:rsid w:val="00450487"/>
    <w:rsid w:val="0045280E"/>
    <w:rsid w:val="004537C0"/>
    <w:rsid w:val="00454160"/>
    <w:rsid w:val="004554A7"/>
    <w:rsid w:val="0046001D"/>
    <w:rsid w:val="00461C77"/>
    <w:rsid w:val="00462D6D"/>
    <w:rsid w:val="00462DC9"/>
    <w:rsid w:val="004639D7"/>
    <w:rsid w:val="004649D1"/>
    <w:rsid w:val="0046714C"/>
    <w:rsid w:val="00470875"/>
    <w:rsid w:val="00475747"/>
    <w:rsid w:val="00475C72"/>
    <w:rsid w:val="004766F5"/>
    <w:rsid w:val="00477F1A"/>
    <w:rsid w:val="0048102E"/>
    <w:rsid w:val="00487B52"/>
    <w:rsid w:val="00490361"/>
    <w:rsid w:val="00490F7C"/>
    <w:rsid w:val="004931FE"/>
    <w:rsid w:val="004941D6"/>
    <w:rsid w:val="00496B4A"/>
    <w:rsid w:val="004A0E2E"/>
    <w:rsid w:val="004A18B6"/>
    <w:rsid w:val="004B016B"/>
    <w:rsid w:val="004B23B4"/>
    <w:rsid w:val="004B2E47"/>
    <w:rsid w:val="004B5A5D"/>
    <w:rsid w:val="004B677B"/>
    <w:rsid w:val="004B7902"/>
    <w:rsid w:val="004C0D03"/>
    <w:rsid w:val="004C1D47"/>
    <w:rsid w:val="004C1E6A"/>
    <w:rsid w:val="004C3F52"/>
    <w:rsid w:val="004C46CA"/>
    <w:rsid w:val="004C4BAA"/>
    <w:rsid w:val="004C4E69"/>
    <w:rsid w:val="004D2A1A"/>
    <w:rsid w:val="004D6F31"/>
    <w:rsid w:val="004D79EA"/>
    <w:rsid w:val="004E7658"/>
    <w:rsid w:val="004F1CDE"/>
    <w:rsid w:val="004F3650"/>
    <w:rsid w:val="004F3809"/>
    <w:rsid w:val="004F574D"/>
    <w:rsid w:val="004F7A03"/>
    <w:rsid w:val="00501A5C"/>
    <w:rsid w:val="005110BB"/>
    <w:rsid w:val="00511B0D"/>
    <w:rsid w:val="005124C1"/>
    <w:rsid w:val="00517DA6"/>
    <w:rsid w:val="00524657"/>
    <w:rsid w:val="00524FAA"/>
    <w:rsid w:val="00525AB4"/>
    <w:rsid w:val="005322D1"/>
    <w:rsid w:val="005330E7"/>
    <w:rsid w:val="00533E7D"/>
    <w:rsid w:val="005346DB"/>
    <w:rsid w:val="00534C83"/>
    <w:rsid w:val="00534D01"/>
    <w:rsid w:val="005358C7"/>
    <w:rsid w:val="00537901"/>
    <w:rsid w:val="00542621"/>
    <w:rsid w:val="00544C65"/>
    <w:rsid w:val="005472E8"/>
    <w:rsid w:val="005502C3"/>
    <w:rsid w:val="005513E0"/>
    <w:rsid w:val="00552B1C"/>
    <w:rsid w:val="00553F2A"/>
    <w:rsid w:val="005547AF"/>
    <w:rsid w:val="00562FDD"/>
    <w:rsid w:val="005654D7"/>
    <w:rsid w:val="00565F4A"/>
    <w:rsid w:val="00567098"/>
    <w:rsid w:val="0057074F"/>
    <w:rsid w:val="00571FA7"/>
    <w:rsid w:val="00572D32"/>
    <w:rsid w:val="0057340E"/>
    <w:rsid w:val="00583666"/>
    <w:rsid w:val="00584A34"/>
    <w:rsid w:val="00586B0C"/>
    <w:rsid w:val="005876FA"/>
    <w:rsid w:val="0059150A"/>
    <w:rsid w:val="005A0BDD"/>
    <w:rsid w:val="005A14BC"/>
    <w:rsid w:val="005A1BC0"/>
    <w:rsid w:val="005A1E86"/>
    <w:rsid w:val="005A7208"/>
    <w:rsid w:val="005B2B67"/>
    <w:rsid w:val="005C4C42"/>
    <w:rsid w:val="005D0633"/>
    <w:rsid w:val="005D0C82"/>
    <w:rsid w:val="005D2E99"/>
    <w:rsid w:val="005D40C0"/>
    <w:rsid w:val="005D54E4"/>
    <w:rsid w:val="005D6205"/>
    <w:rsid w:val="005D7234"/>
    <w:rsid w:val="005E13E2"/>
    <w:rsid w:val="005E2B21"/>
    <w:rsid w:val="005E2EAF"/>
    <w:rsid w:val="005E589C"/>
    <w:rsid w:val="005E67AE"/>
    <w:rsid w:val="005E73F2"/>
    <w:rsid w:val="005F10E5"/>
    <w:rsid w:val="005F1658"/>
    <w:rsid w:val="005F2C63"/>
    <w:rsid w:val="005F617E"/>
    <w:rsid w:val="005F68DF"/>
    <w:rsid w:val="00601FD8"/>
    <w:rsid w:val="006073BB"/>
    <w:rsid w:val="00607472"/>
    <w:rsid w:val="006119C0"/>
    <w:rsid w:val="006132A5"/>
    <w:rsid w:val="00613A72"/>
    <w:rsid w:val="00620E3A"/>
    <w:rsid w:val="0062356F"/>
    <w:rsid w:val="00627F24"/>
    <w:rsid w:val="00633419"/>
    <w:rsid w:val="00637EF0"/>
    <w:rsid w:val="00640F2F"/>
    <w:rsid w:val="00647594"/>
    <w:rsid w:val="00647966"/>
    <w:rsid w:val="00647A30"/>
    <w:rsid w:val="0065152C"/>
    <w:rsid w:val="006544F6"/>
    <w:rsid w:val="00655135"/>
    <w:rsid w:val="00655D4E"/>
    <w:rsid w:val="0066276B"/>
    <w:rsid w:val="00672DBA"/>
    <w:rsid w:val="00680AA2"/>
    <w:rsid w:val="00683ECC"/>
    <w:rsid w:val="006866AF"/>
    <w:rsid w:val="00686B1B"/>
    <w:rsid w:val="0069240C"/>
    <w:rsid w:val="006946CE"/>
    <w:rsid w:val="006951F2"/>
    <w:rsid w:val="00695AAB"/>
    <w:rsid w:val="006A1029"/>
    <w:rsid w:val="006A2F36"/>
    <w:rsid w:val="006B11DE"/>
    <w:rsid w:val="006B57F9"/>
    <w:rsid w:val="006B5DDF"/>
    <w:rsid w:val="006B7165"/>
    <w:rsid w:val="006C0AA6"/>
    <w:rsid w:val="006C2E54"/>
    <w:rsid w:val="006C3867"/>
    <w:rsid w:val="006C45AF"/>
    <w:rsid w:val="006C52B7"/>
    <w:rsid w:val="006C5797"/>
    <w:rsid w:val="006D5471"/>
    <w:rsid w:val="006E68CB"/>
    <w:rsid w:val="006E7E69"/>
    <w:rsid w:val="006F168D"/>
    <w:rsid w:val="006F3ADE"/>
    <w:rsid w:val="006F4801"/>
    <w:rsid w:val="006F4F37"/>
    <w:rsid w:val="0070113E"/>
    <w:rsid w:val="00701617"/>
    <w:rsid w:val="0070306B"/>
    <w:rsid w:val="0070566A"/>
    <w:rsid w:val="007078A4"/>
    <w:rsid w:val="00710126"/>
    <w:rsid w:val="00712268"/>
    <w:rsid w:val="00722116"/>
    <w:rsid w:val="0072320F"/>
    <w:rsid w:val="0073000D"/>
    <w:rsid w:val="00730087"/>
    <w:rsid w:val="00733E72"/>
    <w:rsid w:val="00733E79"/>
    <w:rsid w:val="00735150"/>
    <w:rsid w:val="0073726A"/>
    <w:rsid w:val="00737EDB"/>
    <w:rsid w:val="0074014F"/>
    <w:rsid w:val="007410CC"/>
    <w:rsid w:val="0074182C"/>
    <w:rsid w:val="00744829"/>
    <w:rsid w:val="007451E2"/>
    <w:rsid w:val="00745F7B"/>
    <w:rsid w:val="00752E03"/>
    <w:rsid w:val="0075557B"/>
    <w:rsid w:val="00756D9A"/>
    <w:rsid w:val="00757EC5"/>
    <w:rsid w:val="00760971"/>
    <w:rsid w:val="00762B15"/>
    <w:rsid w:val="007632F7"/>
    <w:rsid w:val="00765B00"/>
    <w:rsid w:val="00773030"/>
    <w:rsid w:val="00774CC8"/>
    <w:rsid w:val="0077746D"/>
    <w:rsid w:val="0078374F"/>
    <w:rsid w:val="00784253"/>
    <w:rsid w:val="007855A0"/>
    <w:rsid w:val="0078692B"/>
    <w:rsid w:val="007871CA"/>
    <w:rsid w:val="00793245"/>
    <w:rsid w:val="00795832"/>
    <w:rsid w:val="00796AB6"/>
    <w:rsid w:val="00796F60"/>
    <w:rsid w:val="007A44F2"/>
    <w:rsid w:val="007A6921"/>
    <w:rsid w:val="007B117B"/>
    <w:rsid w:val="007B310B"/>
    <w:rsid w:val="007B44A7"/>
    <w:rsid w:val="007B5880"/>
    <w:rsid w:val="007C07EB"/>
    <w:rsid w:val="007C112A"/>
    <w:rsid w:val="007C152F"/>
    <w:rsid w:val="007C247F"/>
    <w:rsid w:val="007C32DC"/>
    <w:rsid w:val="007C6585"/>
    <w:rsid w:val="007D0858"/>
    <w:rsid w:val="007D1AC4"/>
    <w:rsid w:val="007D440F"/>
    <w:rsid w:val="007E3A57"/>
    <w:rsid w:val="007E518E"/>
    <w:rsid w:val="007F0207"/>
    <w:rsid w:val="007F7730"/>
    <w:rsid w:val="00802B8A"/>
    <w:rsid w:val="00803771"/>
    <w:rsid w:val="00805440"/>
    <w:rsid w:val="00805B08"/>
    <w:rsid w:val="00807687"/>
    <w:rsid w:val="008105C5"/>
    <w:rsid w:val="00811C31"/>
    <w:rsid w:val="00811DB8"/>
    <w:rsid w:val="0081230B"/>
    <w:rsid w:val="0081285B"/>
    <w:rsid w:val="00813F6B"/>
    <w:rsid w:val="008145D9"/>
    <w:rsid w:val="008149CE"/>
    <w:rsid w:val="00814CEB"/>
    <w:rsid w:val="00816958"/>
    <w:rsid w:val="00821ADE"/>
    <w:rsid w:val="008225B5"/>
    <w:rsid w:val="00823BAA"/>
    <w:rsid w:val="00823E64"/>
    <w:rsid w:val="0082501F"/>
    <w:rsid w:val="00834456"/>
    <w:rsid w:val="00834F87"/>
    <w:rsid w:val="00835901"/>
    <w:rsid w:val="008473D9"/>
    <w:rsid w:val="00854513"/>
    <w:rsid w:val="0085538F"/>
    <w:rsid w:val="00855E7C"/>
    <w:rsid w:val="008638D7"/>
    <w:rsid w:val="0086656B"/>
    <w:rsid w:val="00870377"/>
    <w:rsid w:val="008706BB"/>
    <w:rsid w:val="00870B5D"/>
    <w:rsid w:val="00873333"/>
    <w:rsid w:val="00873C3A"/>
    <w:rsid w:val="00873E99"/>
    <w:rsid w:val="00876B1A"/>
    <w:rsid w:val="00876D44"/>
    <w:rsid w:val="00880CA1"/>
    <w:rsid w:val="008849BD"/>
    <w:rsid w:val="00886E20"/>
    <w:rsid w:val="0089008F"/>
    <w:rsid w:val="008907C7"/>
    <w:rsid w:val="00892009"/>
    <w:rsid w:val="00895C03"/>
    <w:rsid w:val="008A1796"/>
    <w:rsid w:val="008B0BB4"/>
    <w:rsid w:val="008B3734"/>
    <w:rsid w:val="008B5527"/>
    <w:rsid w:val="008C0174"/>
    <w:rsid w:val="008C2341"/>
    <w:rsid w:val="008C4E9E"/>
    <w:rsid w:val="008C7631"/>
    <w:rsid w:val="008D0889"/>
    <w:rsid w:val="008D0B0D"/>
    <w:rsid w:val="008D3BE9"/>
    <w:rsid w:val="008D67FE"/>
    <w:rsid w:val="008D7A5A"/>
    <w:rsid w:val="008D7B95"/>
    <w:rsid w:val="008E0AF1"/>
    <w:rsid w:val="008E1527"/>
    <w:rsid w:val="008E425B"/>
    <w:rsid w:val="008E45D5"/>
    <w:rsid w:val="008E517B"/>
    <w:rsid w:val="008F10B3"/>
    <w:rsid w:val="008F3A69"/>
    <w:rsid w:val="008F3B25"/>
    <w:rsid w:val="008F553C"/>
    <w:rsid w:val="008F6B74"/>
    <w:rsid w:val="00901126"/>
    <w:rsid w:val="00901C9D"/>
    <w:rsid w:val="00903052"/>
    <w:rsid w:val="009044D6"/>
    <w:rsid w:val="00907244"/>
    <w:rsid w:val="00910B18"/>
    <w:rsid w:val="00915054"/>
    <w:rsid w:val="00915217"/>
    <w:rsid w:val="00916A88"/>
    <w:rsid w:val="00917854"/>
    <w:rsid w:val="0092088D"/>
    <w:rsid w:val="00921D86"/>
    <w:rsid w:val="00924200"/>
    <w:rsid w:val="00926562"/>
    <w:rsid w:val="00931542"/>
    <w:rsid w:val="00933288"/>
    <w:rsid w:val="009338ED"/>
    <w:rsid w:val="00934D18"/>
    <w:rsid w:val="00936073"/>
    <w:rsid w:val="00940069"/>
    <w:rsid w:val="00940B4C"/>
    <w:rsid w:val="009451B7"/>
    <w:rsid w:val="00946926"/>
    <w:rsid w:val="00947F47"/>
    <w:rsid w:val="00952764"/>
    <w:rsid w:val="00955632"/>
    <w:rsid w:val="00960B61"/>
    <w:rsid w:val="0096244D"/>
    <w:rsid w:val="00964FD7"/>
    <w:rsid w:val="00967323"/>
    <w:rsid w:val="00967988"/>
    <w:rsid w:val="00967AAC"/>
    <w:rsid w:val="00972E2A"/>
    <w:rsid w:val="00973AF3"/>
    <w:rsid w:val="00974197"/>
    <w:rsid w:val="009764ED"/>
    <w:rsid w:val="00981F82"/>
    <w:rsid w:val="0098204C"/>
    <w:rsid w:val="00984DC0"/>
    <w:rsid w:val="0098532A"/>
    <w:rsid w:val="009903C0"/>
    <w:rsid w:val="0099045F"/>
    <w:rsid w:val="009959D0"/>
    <w:rsid w:val="0099601E"/>
    <w:rsid w:val="009A0A83"/>
    <w:rsid w:val="009A5A72"/>
    <w:rsid w:val="009A716C"/>
    <w:rsid w:val="009B36B3"/>
    <w:rsid w:val="009B4034"/>
    <w:rsid w:val="009B47E7"/>
    <w:rsid w:val="009B7247"/>
    <w:rsid w:val="009C22EC"/>
    <w:rsid w:val="009C4C1C"/>
    <w:rsid w:val="009D3D0F"/>
    <w:rsid w:val="009D458C"/>
    <w:rsid w:val="009D57B5"/>
    <w:rsid w:val="009D7528"/>
    <w:rsid w:val="009E4A31"/>
    <w:rsid w:val="009E52CD"/>
    <w:rsid w:val="009E67D1"/>
    <w:rsid w:val="009E6FC5"/>
    <w:rsid w:val="009F4D5C"/>
    <w:rsid w:val="009F5D1B"/>
    <w:rsid w:val="009F6956"/>
    <w:rsid w:val="00A008FA"/>
    <w:rsid w:val="00A02B72"/>
    <w:rsid w:val="00A04B10"/>
    <w:rsid w:val="00A06CD8"/>
    <w:rsid w:val="00A078BF"/>
    <w:rsid w:val="00A1109E"/>
    <w:rsid w:val="00A16E3C"/>
    <w:rsid w:val="00A21F6D"/>
    <w:rsid w:val="00A22838"/>
    <w:rsid w:val="00A24CFA"/>
    <w:rsid w:val="00A25EB1"/>
    <w:rsid w:val="00A26107"/>
    <w:rsid w:val="00A26589"/>
    <w:rsid w:val="00A26D2E"/>
    <w:rsid w:val="00A319C4"/>
    <w:rsid w:val="00A33989"/>
    <w:rsid w:val="00A363AE"/>
    <w:rsid w:val="00A37BB0"/>
    <w:rsid w:val="00A417F6"/>
    <w:rsid w:val="00A44E71"/>
    <w:rsid w:val="00A5360F"/>
    <w:rsid w:val="00A553C5"/>
    <w:rsid w:val="00A57E17"/>
    <w:rsid w:val="00A617ED"/>
    <w:rsid w:val="00A62C75"/>
    <w:rsid w:val="00A652DB"/>
    <w:rsid w:val="00A65E50"/>
    <w:rsid w:val="00A66CD3"/>
    <w:rsid w:val="00A7304E"/>
    <w:rsid w:val="00A73590"/>
    <w:rsid w:val="00A74270"/>
    <w:rsid w:val="00A760C5"/>
    <w:rsid w:val="00A76413"/>
    <w:rsid w:val="00A80012"/>
    <w:rsid w:val="00A8126E"/>
    <w:rsid w:val="00A83749"/>
    <w:rsid w:val="00A91651"/>
    <w:rsid w:val="00A91993"/>
    <w:rsid w:val="00A945E7"/>
    <w:rsid w:val="00A94C6A"/>
    <w:rsid w:val="00AB2569"/>
    <w:rsid w:val="00AB3F92"/>
    <w:rsid w:val="00AB4436"/>
    <w:rsid w:val="00AB5369"/>
    <w:rsid w:val="00AB5E9A"/>
    <w:rsid w:val="00AC6C52"/>
    <w:rsid w:val="00AD4417"/>
    <w:rsid w:val="00AD6DB4"/>
    <w:rsid w:val="00AE135B"/>
    <w:rsid w:val="00AE1473"/>
    <w:rsid w:val="00AE40CA"/>
    <w:rsid w:val="00AF5F8D"/>
    <w:rsid w:val="00B041D1"/>
    <w:rsid w:val="00B05842"/>
    <w:rsid w:val="00B05D08"/>
    <w:rsid w:val="00B07481"/>
    <w:rsid w:val="00B11272"/>
    <w:rsid w:val="00B13DF4"/>
    <w:rsid w:val="00B13EA4"/>
    <w:rsid w:val="00B14D4C"/>
    <w:rsid w:val="00B16AB1"/>
    <w:rsid w:val="00B16BA2"/>
    <w:rsid w:val="00B21C77"/>
    <w:rsid w:val="00B23270"/>
    <w:rsid w:val="00B27047"/>
    <w:rsid w:val="00B31059"/>
    <w:rsid w:val="00B35407"/>
    <w:rsid w:val="00B411BF"/>
    <w:rsid w:val="00B42DD7"/>
    <w:rsid w:val="00B52324"/>
    <w:rsid w:val="00B626AF"/>
    <w:rsid w:val="00B62C97"/>
    <w:rsid w:val="00B63BB7"/>
    <w:rsid w:val="00B66710"/>
    <w:rsid w:val="00B66B16"/>
    <w:rsid w:val="00B712D8"/>
    <w:rsid w:val="00B730A0"/>
    <w:rsid w:val="00B76683"/>
    <w:rsid w:val="00B80FA1"/>
    <w:rsid w:val="00B81A34"/>
    <w:rsid w:val="00B824C2"/>
    <w:rsid w:val="00B830C1"/>
    <w:rsid w:val="00B87626"/>
    <w:rsid w:val="00B87F8B"/>
    <w:rsid w:val="00B93C8E"/>
    <w:rsid w:val="00BA09CE"/>
    <w:rsid w:val="00BA2C4E"/>
    <w:rsid w:val="00BA4B3F"/>
    <w:rsid w:val="00BA7954"/>
    <w:rsid w:val="00BB026F"/>
    <w:rsid w:val="00BB0906"/>
    <w:rsid w:val="00BB23B2"/>
    <w:rsid w:val="00BB44E4"/>
    <w:rsid w:val="00BB58B5"/>
    <w:rsid w:val="00BB7D76"/>
    <w:rsid w:val="00BC14B5"/>
    <w:rsid w:val="00BC17B5"/>
    <w:rsid w:val="00BC1BE8"/>
    <w:rsid w:val="00BC301B"/>
    <w:rsid w:val="00BD1764"/>
    <w:rsid w:val="00BD58A7"/>
    <w:rsid w:val="00BD7371"/>
    <w:rsid w:val="00BE1EC5"/>
    <w:rsid w:val="00BE37DE"/>
    <w:rsid w:val="00BF5516"/>
    <w:rsid w:val="00BF6E22"/>
    <w:rsid w:val="00BF7504"/>
    <w:rsid w:val="00C00D7F"/>
    <w:rsid w:val="00C01168"/>
    <w:rsid w:val="00C015E4"/>
    <w:rsid w:val="00C0164E"/>
    <w:rsid w:val="00C02703"/>
    <w:rsid w:val="00C04BD3"/>
    <w:rsid w:val="00C0672C"/>
    <w:rsid w:val="00C0748A"/>
    <w:rsid w:val="00C126C0"/>
    <w:rsid w:val="00C12B02"/>
    <w:rsid w:val="00C1434F"/>
    <w:rsid w:val="00C15355"/>
    <w:rsid w:val="00C164DB"/>
    <w:rsid w:val="00C1773A"/>
    <w:rsid w:val="00C2127A"/>
    <w:rsid w:val="00C2482E"/>
    <w:rsid w:val="00C33542"/>
    <w:rsid w:val="00C36E91"/>
    <w:rsid w:val="00C44371"/>
    <w:rsid w:val="00C4668B"/>
    <w:rsid w:val="00C47A60"/>
    <w:rsid w:val="00C47FA1"/>
    <w:rsid w:val="00C50256"/>
    <w:rsid w:val="00C5195E"/>
    <w:rsid w:val="00C62FCE"/>
    <w:rsid w:val="00C67509"/>
    <w:rsid w:val="00C801E5"/>
    <w:rsid w:val="00C80BF7"/>
    <w:rsid w:val="00C84A4F"/>
    <w:rsid w:val="00C863C5"/>
    <w:rsid w:val="00C92345"/>
    <w:rsid w:val="00C9301E"/>
    <w:rsid w:val="00C931F7"/>
    <w:rsid w:val="00C94FFD"/>
    <w:rsid w:val="00CA00C0"/>
    <w:rsid w:val="00CA0F90"/>
    <w:rsid w:val="00CA1CD5"/>
    <w:rsid w:val="00CA2AA5"/>
    <w:rsid w:val="00CA41E1"/>
    <w:rsid w:val="00CA4CC4"/>
    <w:rsid w:val="00CA7432"/>
    <w:rsid w:val="00CA74CB"/>
    <w:rsid w:val="00CB0814"/>
    <w:rsid w:val="00CB15A2"/>
    <w:rsid w:val="00CB2B8E"/>
    <w:rsid w:val="00CB313F"/>
    <w:rsid w:val="00CB355B"/>
    <w:rsid w:val="00CC01DF"/>
    <w:rsid w:val="00CC25C5"/>
    <w:rsid w:val="00CC3AE9"/>
    <w:rsid w:val="00CC569C"/>
    <w:rsid w:val="00CC7BE1"/>
    <w:rsid w:val="00CC7CA3"/>
    <w:rsid w:val="00CD0BCC"/>
    <w:rsid w:val="00CD4330"/>
    <w:rsid w:val="00CD5738"/>
    <w:rsid w:val="00CD6135"/>
    <w:rsid w:val="00CD644E"/>
    <w:rsid w:val="00CE0D10"/>
    <w:rsid w:val="00CE25C4"/>
    <w:rsid w:val="00CE5E7A"/>
    <w:rsid w:val="00CE7AF4"/>
    <w:rsid w:val="00CF6615"/>
    <w:rsid w:val="00D01504"/>
    <w:rsid w:val="00D02ABA"/>
    <w:rsid w:val="00D10367"/>
    <w:rsid w:val="00D12519"/>
    <w:rsid w:val="00D14F08"/>
    <w:rsid w:val="00D15F72"/>
    <w:rsid w:val="00D1661D"/>
    <w:rsid w:val="00D16DE6"/>
    <w:rsid w:val="00D17F66"/>
    <w:rsid w:val="00D24A7C"/>
    <w:rsid w:val="00D25C33"/>
    <w:rsid w:val="00D26D00"/>
    <w:rsid w:val="00D316A0"/>
    <w:rsid w:val="00D31EDF"/>
    <w:rsid w:val="00D34881"/>
    <w:rsid w:val="00D4097D"/>
    <w:rsid w:val="00D40F11"/>
    <w:rsid w:val="00D47929"/>
    <w:rsid w:val="00D6117C"/>
    <w:rsid w:val="00D61D60"/>
    <w:rsid w:val="00D70059"/>
    <w:rsid w:val="00D700F8"/>
    <w:rsid w:val="00D7244A"/>
    <w:rsid w:val="00D804C4"/>
    <w:rsid w:val="00D816AE"/>
    <w:rsid w:val="00D84873"/>
    <w:rsid w:val="00D84C6B"/>
    <w:rsid w:val="00D92F93"/>
    <w:rsid w:val="00D93364"/>
    <w:rsid w:val="00D94267"/>
    <w:rsid w:val="00D942D9"/>
    <w:rsid w:val="00D946F4"/>
    <w:rsid w:val="00DA0290"/>
    <w:rsid w:val="00DA1305"/>
    <w:rsid w:val="00DA19ED"/>
    <w:rsid w:val="00DA21E8"/>
    <w:rsid w:val="00DA4EE2"/>
    <w:rsid w:val="00DA5E36"/>
    <w:rsid w:val="00DA67DF"/>
    <w:rsid w:val="00DA6839"/>
    <w:rsid w:val="00DA6DAE"/>
    <w:rsid w:val="00DB08A7"/>
    <w:rsid w:val="00DB5071"/>
    <w:rsid w:val="00DB5117"/>
    <w:rsid w:val="00DC0DC9"/>
    <w:rsid w:val="00DC3AD8"/>
    <w:rsid w:val="00DC6E3D"/>
    <w:rsid w:val="00DC73E7"/>
    <w:rsid w:val="00DD2D7D"/>
    <w:rsid w:val="00DD78C5"/>
    <w:rsid w:val="00DE3BA3"/>
    <w:rsid w:val="00DF3240"/>
    <w:rsid w:val="00DF351C"/>
    <w:rsid w:val="00DF4EC0"/>
    <w:rsid w:val="00E011D7"/>
    <w:rsid w:val="00E034FC"/>
    <w:rsid w:val="00E036D4"/>
    <w:rsid w:val="00E03965"/>
    <w:rsid w:val="00E064CD"/>
    <w:rsid w:val="00E13B0F"/>
    <w:rsid w:val="00E14DB4"/>
    <w:rsid w:val="00E155FA"/>
    <w:rsid w:val="00E16BC3"/>
    <w:rsid w:val="00E20329"/>
    <w:rsid w:val="00E24AAF"/>
    <w:rsid w:val="00E2523F"/>
    <w:rsid w:val="00E30794"/>
    <w:rsid w:val="00E30ED9"/>
    <w:rsid w:val="00E33229"/>
    <w:rsid w:val="00E34BE6"/>
    <w:rsid w:val="00E402A6"/>
    <w:rsid w:val="00E407AC"/>
    <w:rsid w:val="00E40E59"/>
    <w:rsid w:val="00E413E2"/>
    <w:rsid w:val="00E45EE8"/>
    <w:rsid w:val="00E536C9"/>
    <w:rsid w:val="00E56170"/>
    <w:rsid w:val="00E64626"/>
    <w:rsid w:val="00E66F2F"/>
    <w:rsid w:val="00E71C64"/>
    <w:rsid w:val="00E73C55"/>
    <w:rsid w:val="00E7413C"/>
    <w:rsid w:val="00E74D3D"/>
    <w:rsid w:val="00E76BBA"/>
    <w:rsid w:val="00E774DF"/>
    <w:rsid w:val="00E8062F"/>
    <w:rsid w:val="00E810CF"/>
    <w:rsid w:val="00E861B9"/>
    <w:rsid w:val="00E87524"/>
    <w:rsid w:val="00E87F19"/>
    <w:rsid w:val="00E9001F"/>
    <w:rsid w:val="00E91FFA"/>
    <w:rsid w:val="00E93D9E"/>
    <w:rsid w:val="00E9451D"/>
    <w:rsid w:val="00E95D6F"/>
    <w:rsid w:val="00E96A85"/>
    <w:rsid w:val="00EA26E4"/>
    <w:rsid w:val="00EA5584"/>
    <w:rsid w:val="00EB0722"/>
    <w:rsid w:val="00EB3559"/>
    <w:rsid w:val="00EB7CBB"/>
    <w:rsid w:val="00EC1179"/>
    <w:rsid w:val="00EC25DD"/>
    <w:rsid w:val="00EC3A93"/>
    <w:rsid w:val="00EC6294"/>
    <w:rsid w:val="00ED2910"/>
    <w:rsid w:val="00ED2C51"/>
    <w:rsid w:val="00ED3C1B"/>
    <w:rsid w:val="00ED4ECF"/>
    <w:rsid w:val="00ED6D9E"/>
    <w:rsid w:val="00EE04FD"/>
    <w:rsid w:val="00EE2152"/>
    <w:rsid w:val="00EE35F6"/>
    <w:rsid w:val="00EE58AC"/>
    <w:rsid w:val="00EF043F"/>
    <w:rsid w:val="00EF32B3"/>
    <w:rsid w:val="00EF3314"/>
    <w:rsid w:val="00EF7163"/>
    <w:rsid w:val="00EF7888"/>
    <w:rsid w:val="00EF7B86"/>
    <w:rsid w:val="00EF7EE7"/>
    <w:rsid w:val="00F065AF"/>
    <w:rsid w:val="00F0681E"/>
    <w:rsid w:val="00F0708F"/>
    <w:rsid w:val="00F07DB9"/>
    <w:rsid w:val="00F10DD5"/>
    <w:rsid w:val="00F144D2"/>
    <w:rsid w:val="00F14BB1"/>
    <w:rsid w:val="00F17142"/>
    <w:rsid w:val="00F214BD"/>
    <w:rsid w:val="00F2174A"/>
    <w:rsid w:val="00F21BEC"/>
    <w:rsid w:val="00F22179"/>
    <w:rsid w:val="00F2272C"/>
    <w:rsid w:val="00F311C1"/>
    <w:rsid w:val="00F33207"/>
    <w:rsid w:val="00F33E53"/>
    <w:rsid w:val="00F34A47"/>
    <w:rsid w:val="00F3628A"/>
    <w:rsid w:val="00F43816"/>
    <w:rsid w:val="00F47376"/>
    <w:rsid w:val="00F504BD"/>
    <w:rsid w:val="00F5362B"/>
    <w:rsid w:val="00F54051"/>
    <w:rsid w:val="00F5534D"/>
    <w:rsid w:val="00F55A2B"/>
    <w:rsid w:val="00F57801"/>
    <w:rsid w:val="00F6197C"/>
    <w:rsid w:val="00F61C9E"/>
    <w:rsid w:val="00F65B71"/>
    <w:rsid w:val="00F67388"/>
    <w:rsid w:val="00F7563A"/>
    <w:rsid w:val="00F7596C"/>
    <w:rsid w:val="00F759A1"/>
    <w:rsid w:val="00F77C22"/>
    <w:rsid w:val="00F80EEB"/>
    <w:rsid w:val="00F83AB0"/>
    <w:rsid w:val="00F83BFD"/>
    <w:rsid w:val="00F83FB6"/>
    <w:rsid w:val="00F91983"/>
    <w:rsid w:val="00F91E3F"/>
    <w:rsid w:val="00F9514B"/>
    <w:rsid w:val="00F95B34"/>
    <w:rsid w:val="00FA046E"/>
    <w:rsid w:val="00FA57DB"/>
    <w:rsid w:val="00FA59F4"/>
    <w:rsid w:val="00FA62AE"/>
    <w:rsid w:val="00FB0FFB"/>
    <w:rsid w:val="00FB6EE4"/>
    <w:rsid w:val="00FC0795"/>
    <w:rsid w:val="00FC0B53"/>
    <w:rsid w:val="00FC68F4"/>
    <w:rsid w:val="00FC6A99"/>
    <w:rsid w:val="00FC70AA"/>
    <w:rsid w:val="00FD1367"/>
    <w:rsid w:val="00FD4AC9"/>
    <w:rsid w:val="00FD7F2F"/>
    <w:rsid w:val="00FE233D"/>
    <w:rsid w:val="00FE2D01"/>
    <w:rsid w:val="00FE362D"/>
    <w:rsid w:val="00FE40CF"/>
    <w:rsid w:val="00FE46F7"/>
    <w:rsid w:val="00FE60F9"/>
    <w:rsid w:val="00FE7097"/>
    <w:rsid w:val="00FE735F"/>
    <w:rsid w:val="00FE7880"/>
    <w:rsid w:val="00FE7BDD"/>
    <w:rsid w:val="00FF4B7D"/>
    <w:rsid w:val="00FF5266"/>
    <w:rsid w:val="00FF5844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273CACB-F568-4679-AF61-CB167A6A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isproportcii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sotcialmzno_yekonomicheskoe_razvit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oll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CF7B7-2A19-438C-BE20-99041F9D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Печникова Юлия Владимировна</cp:lastModifiedBy>
  <cp:revision>7</cp:revision>
  <cp:lastPrinted>2018-12-20T08:53:00Z</cp:lastPrinted>
  <dcterms:created xsi:type="dcterms:W3CDTF">2018-12-19T12:11:00Z</dcterms:created>
  <dcterms:modified xsi:type="dcterms:W3CDTF">2018-12-27T08:32:00Z</dcterms:modified>
</cp:coreProperties>
</file>