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0" w:rsidRPr="00BB23B2" w:rsidRDefault="00FF4FB0" w:rsidP="00FF4FB0">
      <w:pPr>
        <w:jc w:val="center"/>
      </w:pPr>
      <w:r w:rsidRPr="00BB23B2">
        <w:rPr>
          <w:lang w:val="en-US"/>
        </w:rPr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Паспорт подпрограммы</w:t>
      </w:r>
    </w:p>
    <w:p w:rsidR="00FF4FB0" w:rsidRPr="00BB23B2" w:rsidRDefault="00FF4FB0" w:rsidP="00FF4FB0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 w:rsidRPr="00BB23B2">
              <w:t>-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:rsidR="00FF4FB0" w:rsidRDefault="00FF4FB0" w:rsidP="00600869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>
              <w:t>и искусства</w:t>
            </w:r>
            <w:r w:rsidRPr="00BB23B2">
              <w:t>;</w:t>
            </w:r>
          </w:p>
          <w:p w:rsidR="00FF4FB0" w:rsidRPr="00BB23B2" w:rsidRDefault="00FF4FB0" w:rsidP="00600869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 xml:space="preserve">материальных </w:t>
            </w:r>
            <w:proofErr w:type="gramStart"/>
            <w:r>
              <w:t>ресурсов</w:t>
            </w:r>
            <w:r w:rsidRPr="00AD6F15">
              <w:t>,  приобретение</w:t>
            </w:r>
            <w:proofErr w:type="gramEnd"/>
            <w:r w:rsidRPr="00AD6F15">
              <w:t xml:space="preserve"> котор</w:t>
            </w:r>
            <w:r>
              <w:t>ых</w:t>
            </w:r>
            <w:r w:rsidRPr="00AD6F15">
              <w:t xml:space="preserve"> запланировано в рамках реализации п</w:t>
            </w:r>
            <w:r>
              <w:t>одпрограммы;</w:t>
            </w:r>
          </w:p>
          <w:p w:rsidR="00FF4FB0" w:rsidRPr="00BB23B2" w:rsidRDefault="00FF4FB0" w:rsidP="00600869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>
              <w:t>- К</w:t>
            </w:r>
            <w:r w:rsidRPr="00BB23B2">
              <w:t>омитет;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- </w:t>
            </w:r>
            <w:r>
              <w:t>к</w:t>
            </w:r>
            <w:r w:rsidRPr="00BB23B2">
              <w:t>омитет по строительству администрации города Мурманска (Мурманское муниципальное казенное учреждение «Управление капитального строительства»)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</w:pPr>
            <w:r w:rsidRPr="00BB23B2">
              <w:t>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154223,6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154223,6</w:t>
            </w:r>
            <w:r w:rsidRPr="00BB23B2">
              <w:rPr>
                <w:kern w:val="0"/>
              </w:rPr>
              <w:t xml:space="preserve"> руб., из них: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17289,0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38339,8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28953,0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C63E43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13817,4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 xml:space="preserve">Ожидаемые конечные </w:t>
            </w:r>
            <w:r w:rsidRPr="00BB23B2">
              <w:lastRenderedPageBreak/>
              <w:t>результаты реализации подпрограммы</w:t>
            </w:r>
          </w:p>
        </w:tc>
        <w:tc>
          <w:tcPr>
            <w:tcW w:w="6520" w:type="dxa"/>
          </w:tcPr>
          <w:p w:rsidR="00FF4FB0" w:rsidRDefault="00FF4FB0" w:rsidP="00600869">
            <w:pPr>
              <w:jc w:val="both"/>
            </w:pPr>
            <w:r w:rsidRPr="00BB23B2">
              <w:lastRenderedPageBreak/>
              <w:t xml:space="preserve">- количество текущих и капитальных ремонтов, </w:t>
            </w:r>
            <w:r w:rsidRPr="00BB23B2">
              <w:lastRenderedPageBreak/>
              <w:t>проведенных в муниципальных учреждениях в сфере культуры и иску</w:t>
            </w:r>
            <w:r>
              <w:t xml:space="preserve">сства (нарастающим итогом), - </w:t>
            </w:r>
            <w:r w:rsidRPr="00753D7F">
              <w:t>53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>
              <w:t>иницы</w:t>
            </w:r>
            <w:r w:rsidRPr="00BB23B2">
              <w:t>;</w:t>
            </w:r>
          </w:p>
          <w:p w:rsidR="00FF4FB0" w:rsidRPr="00BB23B2" w:rsidRDefault="00FF4FB0" w:rsidP="00600869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 xml:space="preserve">материальных </w:t>
            </w:r>
            <w:proofErr w:type="gramStart"/>
            <w:r>
              <w:t>ресурсов</w:t>
            </w:r>
            <w:r w:rsidRPr="00AD6F15">
              <w:t>,  приобретение</w:t>
            </w:r>
            <w:proofErr w:type="gramEnd"/>
            <w:r w:rsidRPr="00AD6F15">
              <w:t xml:space="preserve">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:rsidR="00FF4FB0" w:rsidRPr="00BB23B2" w:rsidRDefault="00FF4FB0" w:rsidP="00600869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>
              <w:t xml:space="preserve"> в 2024 году</w:t>
            </w: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 xml:space="preserve">1. Характеристика проблемы, на решение которой </w:t>
      </w:r>
    </w:p>
    <w:p w:rsidR="00FF4FB0" w:rsidRPr="00BB23B2" w:rsidRDefault="00FF4FB0" w:rsidP="00FF4FB0">
      <w:pPr>
        <w:jc w:val="center"/>
      </w:pPr>
      <w:r w:rsidRPr="00BB23B2">
        <w:t>направлена подпрограмма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8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целом, в подпрограмме отражены основные направления формирования современной культурной среды: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:rsidR="00FF4FB0" w:rsidRPr="00BB23B2" w:rsidRDefault="00FF4FB0" w:rsidP="00FF4FB0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:rsidR="00FF4FB0" w:rsidRPr="00BB23B2" w:rsidRDefault="00FF4FB0" w:rsidP="00FF4FB0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:rsidR="00FF4FB0" w:rsidRDefault="00FF4FB0" w:rsidP="00FF4FB0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FF4FB0" w:rsidRDefault="00FF4FB0" w:rsidP="00FF4FB0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:rsidR="00FF4FB0" w:rsidRPr="00BB23B2" w:rsidRDefault="00FF4FB0" w:rsidP="00FF4FB0">
      <w:pPr>
        <w:jc w:val="both"/>
      </w:pPr>
      <w:r>
        <w:rPr>
          <w:rFonts w:cs="Arial"/>
        </w:rPr>
        <w:tab/>
        <w:t xml:space="preserve"> </w:t>
      </w:r>
    </w:p>
    <w:p w:rsidR="00FF4FB0" w:rsidRPr="00BB23B2" w:rsidRDefault="00FF4FB0" w:rsidP="00FF4FB0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FF4FB0" w:rsidRPr="00BB23B2" w:rsidRDefault="00FF4FB0" w:rsidP="00FF4FB0">
      <w:pPr>
        <w:jc w:val="center"/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567"/>
        <w:gridCol w:w="851"/>
        <w:gridCol w:w="850"/>
        <w:gridCol w:w="708"/>
        <w:gridCol w:w="71"/>
        <w:gridCol w:w="638"/>
        <w:gridCol w:w="709"/>
        <w:gridCol w:w="709"/>
        <w:gridCol w:w="762"/>
        <w:gridCol w:w="756"/>
        <w:gridCol w:w="728"/>
      </w:tblGrid>
      <w:tr w:rsidR="00FF4FB0" w:rsidRPr="00BB23B2" w:rsidTr="00600869">
        <w:trPr>
          <w:trHeight w:val="36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78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F4FB0" w:rsidRPr="00BB23B2" w:rsidTr="00600869">
        <w:trPr>
          <w:trHeight w:val="29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FF4FB0" w:rsidRPr="00BB23B2" w:rsidTr="00600869">
        <w:trPr>
          <w:trHeight w:val="519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FF4FB0" w:rsidRPr="00BB23B2" w:rsidTr="00600869">
        <w:trPr>
          <w:trHeight w:val="30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FF4FB0" w:rsidRPr="00BB23B2" w:rsidTr="00600869">
        <w:trPr>
          <w:cantSplit/>
          <w:trHeight w:val="301"/>
        </w:trPr>
        <w:tc>
          <w:tcPr>
            <w:tcW w:w="96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приобретенных материальных ресурсов в общем объеме материальных </w:t>
            </w:r>
            <w:proofErr w:type="gramStart"/>
            <w:r>
              <w:rPr>
                <w:sz w:val="24"/>
                <w:szCs w:val="24"/>
              </w:rPr>
              <w:t>ресурсов,  приобретение</w:t>
            </w:r>
            <w:proofErr w:type="gramEnd"/>
            <w:r>
              <w:rPr>
                <w:sz w:val="24"/>
                <w:szCs w:val="24"/>
              </w:rPr>
              <w:t xml:space="preserve"> которых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</w:t>
            </w:r>
          </w:p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ности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:rsidR="00FF4FB0" w:rsidRPr="00BB23B2" w:rsidRDefault="00FF4FB0" w:rsidP="00FF4FB0">
      <w:pPr>
        <w:jc w:val="center"/>
        <w:sectPr w:rsidR="00FF4FB0" w:rsidRPr="00BB23B2" w:rsidSect="00FF4FB0">
          <w:headerReference w:type="default" r:id="rId9"/>
          <w:pgSz w:w="11906" w:h="16838"/>
          <w:pgMar w:top="1247" w:right="567" w:bottom="1191" w:left="1701" w:header="425" w:footer="709" w:gutter="0"/>
          <w:pgNumType w:start="1"/>
          <w:cols w:space="708"/>
          <w:titlePg/>
          <w:docGrid w:linePitch="381"/>
        </w:sectPr>
      </w:pPr>
    </w:p>
    <w:p w:rsidR="00FF4FB0" w:rsidRPr="00BB23B2" w:rsidRDefault="00FF4FB0" w:rsidP="00FF4FB0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FF4FB0" w:rsidRPr="00BB23B2" w:rsidRDefault="00FF4FB0" w:rsidP="00FF4FB0">
      <w:pPr>
        <w:jc w:val="center"/>
      </w:pPr>
    </w:p>
    <w:tbl>
      <w:tblPr>
        <w:tblW w:w="16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52"/>
        <w:gridCol w:w="73"/>
        <w:gridCol w:w="630"/>
        <w:gridCol w:w="843"/>
        <w:gridCol w:w="842"/>
        <w:gridCol w:w="781"/>
        <w:gridCol w:w="748"/>
        <w:gridCol w:w="766"/>
        <w:gridCol w:w="762"/>
        <w:gridCol w:w="738"/>
        <w:gridCol w:w="736"/>
        <w:gridCol w:w="750"/>
        <w:gridCol w:w="1283"/>
        <w:gridCol w:w="680"/>
        <w:gridCol w:w="554"/>
        <w:gridCol w:w="574"/>
        <w:gridCol w:w="540"/>
        <w:gridCol w:w="554"/>
        <w:gridCol w:w="568"/>
        <w:gridCol w:w="558"/>
        <w:gridCol w:w="1182"/>
      </w:tblGrid>
      <w:tr w:rsidR="00FF4FB0" w:rsidRPr="00BB23B2" w:rsidTr="00600869">
        <w:trPr>
          <w:trHeight w:val="463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23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11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FF4FB0" w:rsidRPr="00BB23B2" w:rsidTr="00600869">
        <w:trPr>
          <w:trHeight w:val="433"/>
          <w:tblHeader/>
        </w:trPr>
        <w:tc>
          <w:tcPr>
            <w:tcW w:w="561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:rsidR="00FF4FB0" w:rsidRPr="00BB23B2" w:rsidRDefault="00FF4FB0" w:rsidP="00600869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217"/>
          <w:tblHeader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703" w:type="dxa"/>
            <w:gridSpan w:val="2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F4FB0" w:rsidRPr="00BB23B2" w:rsidTr="00600869">
        <w:trPr>
          <w:trHeight w:val="217"/>
        </w:trPr>
        <w:tc>
          <w:tcPr>
            <w:tcW w:w="16075" w:type="dxa"/>
            <w:gridSpan w:val="2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FF4FB0" w:rsidRPr="00BB23B2" w:rsidTr="00600869">
        <w:trPr>
          <w:trHeight w:val="262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154223,6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38339,8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FF4FB0" w:rsidRPr="00BB23B2" w:rsidTr="00600869">
        <w:trPr>
          <w:trHeight w:val="536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  <w:hideMark/>
          </w:tcPr>
          <w:p w:rsidR="00FF4FB0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152026,8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37495,4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</w:t>
            </w:r>
            <w:proofErr w:type="gramStart"/>
            <w:r>
              <w:rPr>
                <w:kern w:val="0"/>
                <w:sz w:val="16"/>
                <w:szCs w:val="16"/>
              </w:rPr>
              <w:t>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 в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 Выставочный зал</w:t>
            </w:r>
          </w:p>
        </w:tc>
      </w:tr>
      <w:tr w:rsidR="00FF4FB0" w:rsidRPr="00BB23B2" w:rsidTr="00600869">
        <w:trPr>
          <w:trHeight w:val="534"/>
        </w:trPr>
        <w:tc>
          <w:tcPr>
            <w:tcW w:w="561" w:type="dxa"/>
            <w:vMerge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1182"/>
        </w:trPr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2196,8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ремонт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КпС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FF4FB0" w:rsidRPr="00BB23B2" w:rsidTr="00600869">
        <w:trPr>
          <w:trHeight w:val="207"/>
        </w:trPr>
        <w:tc>
          <w:tcPr>
            <w:tcW w:w="561" w:type="dxa"/>
            <w:vMerge w:val="restart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154223,6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38339,8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207"/>
        </w:trPr>
        <w:tc>
          <w:tcPr>
            <w:tcW w:w="56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35"/>
        </w:trPr>
        <w:tc>
          <w:tcPr>
            <w:tcW w:w="56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154223,6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38339,8</w:t>
            </w:r>
          </w:p>
        </w:tc>
        <w:tc>
          <w:tcPr>
            <w:tcW w:w="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28953,0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FF4FB0" w:rsidRPr="00BB23B2" w:rsidRDefault="00FF4FB0" w:rsidP="00FF4FB0">
      <w:pPr>
        <w:jc w:val="center"/>
      </w:pPr>
      <w:r w:rsidRPr="00BB23B2">
        <w:lastRenderedPageBreak/>
        <w:t>Детализация направлений расходов на 2018-2024 годы</w:t>
      </w:r>
    </w:p>
    <w:p w:rsidR="00FF4FB0" w:rsidRPr="00BB23B2" w:rsidRDefault="00FF4FB0" w:rsidP="00FF4FB0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FF4FB0" w:rsidRPr="00BB23B2" w:rsidTr="00600869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F4FB0" w:rsidRPr="00BB23B2" w:rsidTr="00600869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FF4FB0" w:rsidRPr="00BB23B2" w:rsidTr="00600869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28953,0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103214,8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23663,0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FF4FB0" w:rsidRPr="00BB23B2" w:rsidTr="006008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  <w:r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здания по адресу: город Мурманск, ул. Полярной Дивизии, д.1/16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4FB0" w:rsidRPr="00BB23B2" w:rsidRDefault="00FF4FB0" w:rsidP="006008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</w:tr>
    </w:tbl>
    <w:p w:rsidR="00FF4FB0" w:rsidRPr="00BB23B2" w:rsidRDefault="00FF4FB0" w:rsidP="00FF4FB0">
      <w:pPr>
        <w:jc w:val="both"/>
        <w:sectPr w:rsidR="00FF4FB0" w:rsidRPr="00BB23B2" w:rsidSect="00C66445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:rsidR="00FF4FB0" w:rsidRPr="00BB23B2" w:rsidRDefault="00FF4FB0" w:rsidP="00FF4FB0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FF4FB0" w:rsidRPr="00BB23B2" w:rsidRDefault="00FF4FB0" w:rsidP="00FF4FB0">
      <w:pPr>
        <w:jc w:val="center"/>
      </w:pPr>
    </w:p>
    <w:tbl>
      <w:tblPr>
        <w:tblW w:w="100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FF4FB0" w:rsidRPr="00D53430" w:rsidTr="00600869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годам реализации, тыс. руб.</w:t>
            </w:r>
          </w:p>
        </w:tc>
      </w:tr>
      <w:tr w:rsidR="00FF4FB0" w:rsidRPr="00D53430" w:rsidTr="00600869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2024 год</w:t>
            </w:r>
          </w:p>
        </w:tc>
      </w:tr>
      <w:tr w:rsidR="00FF4FB0" w:rsidRPr="00D53430" w:rsidTr="00600869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154223</w:t>
            </w:r>
            <w:r w:rsidRPr="00883F19">
              <w:rPr>
                <w:kern w:val="0"/>
                <w:sz w:val="21"/>
                <w:szCs w:val="21"/>
              </w:rPr>
              <w:t>,</w:t>
            </w: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17289,</w:t>
            </w:r>
            <w:r>
              <w:rPr>
                <w:kern w:val="0"/>
                <w:sz w:val="21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38339</w:t>
            </w:r>
            <w:r w:rsidRPr="00883F19">
              <w:rPr>
                <w:kern w:val="0"/>
                <w:sz w:val="21"/>
                <w:szCs w:val="21"/>
              </w:rPr>
              <w:t>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</w:tr>
      <w:tr w:rsidR="00FF4FB0" w:rsidRPr="00D53430" w:rsidTr="00600869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</w:tr>
      <w:tr w:rsidR="00FF4FB0" w:rsidRPr="00D53430" w:rsidTr="00600869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154223</w:t>
            </w:r>
            <w:r w:rsidRPr="00883F19">
              <w:rPr>
                <w:kern w:val="0"/>
                <w:sz w:val="21"/>
                <w:szCs w:val="21"/>
              </w:rPr>
              <w:t>,</w:t>
            </w: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17289,</w:t>
            </w:r>
            <w:r>
              <w:rPr>
                <w:kern w:val="0"/>
                <w:sz w:val="21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38339</w:t>
            </w:r>
            <w:r w:rsidRPr="00883F19">
              <w:rPr>
                <w:kern w:val="0"/>
                <w:sz w:val="21"/>
                <w:szCs w:val="21"/>
              </w:rPr>
              <w:t>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883F19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883F19">
              <w:rPr>
                <w:kern w:val="0"/>
                <w:sz w:val="21"/>
                <w:szCs w:val="21"/>
              </w:rPr>
              <w:t>13817,4</w:t>
            </w:r>
          </w:p>
        </w:tc>
      </w:tr>
      <w:tr w:rsidR="00FF4FB0" w:rsidRPr="00D53430" w:rsidTr="00600869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D53430" w:rsidRDefault="00FF4FB0" w:rsidP="00600869">
            <w:pPr>
              <w:jc w:val="center"/>
              <w:rPr>
                <w:sz w:val="21"/>
                <w:szCs w:val="21"/>
              </w:rPr>
            </w:pPr>
          </w:p>
        </w:tc>
      </w:tr>
      <w:tr w:rsidR="00FF4FB0" w:rsidRPr="00D53430" w:rsidTr="00600869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D53430">
              <w:rPr>
                <w:sz w:val="21"/>
                <w:szCs w:val="21"/>
              </w:rPr>
              <w:t xml:space="preserve">омитет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152026,8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FF4FB0" w:rsidRPr="00D53430" w:rsidTr="00600869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152026,8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37495,4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28953,0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FF4FB0" w:rsidRPr="00D53430" w:rsidTr="00600869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2196,8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  <w:tr w:rsidR="00FF4FB0" w:rsidRPr="00D53430" w:rsidTr="00600869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rPr>
                <w:sz w:val="21"/>
                <w:szCs w:val="21"/>
              </w:rPr>
            </w:pPr>
            <w:r w:rsidRPr="00D53430">
              <w:rPr>
                <w:sz w:val="21"/>
                <w:szCs w:val="21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2196,8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53430" w:rsidRDefault="00FF4FB0" w:rsidP="00600869">
            <w:pPr>
              <w:jc w:val="center"/>
              <w:rPr>
                <w:kern w:val="0"/>
                <w:sz w:val="21"/>
                <w:szCs w:val="21"/>
              </w:rPr>
            </w:pPr>
            <w:r w:rsidRPr="00D53430">
              <w:rPr>
                <w:kern w:val="0"/>
                <w:sz w:val="21"/>
                <w:szCs w:val="21"/>
              </w:rPr>
              <w:t>-</w:t>
            </w:r>
          </w:p>
        </w:tc>
      </w:tr>
    </w:tbl>
    <w:p w:rsidR="00FF4FB0" w:rsidRPr="00BB23B2" w:rsidRDefault="00FF4FB0" w:rsidP="00FF4FB0">
      <w:pPr>
        <w:jc w:val="center"/>
        <w:rPr>
          <w:kern w:val="0"/>
        </w:rPr>
      </w:pPr>
    </w:p>
    <w:p w:rsidR="00FF4FB0" w:rsidRPr="00BB23B2" w:rsidRDefault="00FF4FB0" w:rsidP="00FF4FB0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:rsidR="00FF4FB0" w:rsidRPr="00BB23B2" w:rsidRDefault="00FF4FB0" w:rsidP="00FF4FB0">
      <w:pPr>
        <w:ind w:left="284"/>
        <w:jc w:val="center"/>
        <w:rPr>
          <w:kern w:val="0"/>
        </w:rPr>
      </w:pP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Отчет о реализации подпрог</w:t>
      </w:r>
      <w:r>
        <w:rPr>
          <w:kern w:val="0"/>
        </w:rPr>
        <w:t>раммы представляется заказчиком–</w:t>
      </w:r>
      <w:r w:rsidRPr="00BB23B2">
        <w:rPr>
          <w:kern w:val="0"/>
        </w:rPr>
        <w:t xml:space="preserve">координатором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:rsidR="00FF4FB0" w:rsidRDefault="00FF4FB0" w:rsidP="00FF4FB0">
      <w:pPr>
        <w:ind w:left="284"/>
        <w:jc w:val="both"/>
      </w:pPr>
    </w:p>
    <w:p w:rsidR="00FF4FB0" w:rsidRPr="00BB23B2" w:rsidRDefault="00FF4FB0" w:rsidP="00FF4FB0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:rsidR="00FF4FB0" w:rsidRPr="00BB23B2" w:rsidRDefault="00FF4FB0" w:rsidP="00FF4FB0">
      <w:pPr>
        <w:tabs>
          <w:tab w:val="left" w:pos="709"/>
        </w:tabs>
        <w:jc w:val="center"/>
      </w:pP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:rsidR="00FF4FB0" w:rsidRPr="00513980" w:rsidRDefault="00FF4FB0" w:rsidP="00FF4FB0">
      <w:pPr>
        <w:tabs>
          <w:tab w:val="left" w:pos="709"/>
        </w:tabs>
        <w:jc w:val="both"/>
        <w:rPr>
          <w:sz w:val="6"/>
          <w:szCs w:val="6"/>
        </w:rPr>
      </w:pPr>
      <w:r w:rsidRPr="00BB23B2">
        <w:tab/>
      </w:r>
    </w:p>
    <w:p w:rsidR="00FF4FB0" w:rsidRPr="00513980" w:rsidRDefault="00FF4FB0" w:rsidP="00FF4FB0">
      <w:pPr>
        <w:tabs>
          <w:tab w:val="left" w:pos="709"/>
        </w:tabs>
        <w:jc w:val="both"/>
        <w:rPr>
          <w:sz w:val="10"/>
          <w:szCs w:val="10"/>
        </w:rPr>
      </w:pPr>
      <w:r w:rsidRPr="00513980">
        <w:rPr>
          <w:sz w:val="10"/>
          <w:szCs w:val="10"/>
        </w:rPr>
        <w:tab/>
      </w:r>
      <w:r w:rsidRPr="00513980">
        <w:rPr>
          <w:sz w:val="10"/>
          <w:szCs w:val="10"/>
        </w:rPr>
        <w:tab/>
      </w:r>
    </w:p>
    <w:p w:rsidR="00FF4FB0" w:rsidRPr="00BB23B2" w:rsidRDefault="00FF4FB0" w:rsidP="00FF4FB0">
      <w:pPr>
        <w:tabs>
          <w:tab w:val="left" w:pos="709"/>
        </w:tabs>
        <w:jc w:val="both"/>
      </w:pPr>
      <w:r>
        <w:tab/>
      </w:r>
      <w:r w:rsidRPr="00BB23B2">
        <w:t>Реализация подпрограммы предполагает достижение следующих результатов: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lastRenderedPageBreak/>
        <w:tab/>
        <w:t>- сохранение и раз</w:t>
      </w:r>
      <w:r w:rsidR="001B10A5">
        <w:t xml:space="preserve">витие культурного пространства </w:t>
      </w:r>
      <w:bookmarkStart w:id="0" w:name="_GoBack"/>
      <w:bookmarkEnd w:id="0"/>
      <w:r w:rsidRPr="00BB23B2">
        <w:t>на муниципальном уровне;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Внешние риски подпрограммы: изменения федерального и/или регионального законодательства.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FF4FB0" w:rsidRPr="00BB23B2" w:rsidRDefault="00FF4FB0" w:rsidP="00FF4FB0"/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</w:p>
    <w:p w:rsidR="00FF4FB0" w:rsidRPr="004C4BAA" w:rsidRDefault="00FF4FB0" w:rsidP="00FF4FB0">
      <w:pPr>
        <w:rPr>
          <w:b/>
          <w:color w:val="000000" w:themeColor="text1"/>
        </w:rPr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Pr="00BB23B2" w:rsidRDefault="00FF4FB0" w:rsidP="00FF4FB0"/>
    <w:sectPr w:rsidR="00FF4FB0" w:rsidRPr="00BB23B2" w:rsidSect="00FC7D05">
      <w:headerReference w:type="default" r:id="rId10"/>
      <w:pgSz w:w="11906" w:h="16838"/>
      <w:pgMar w:top="1247" w:right="567" w:bottom="1191" w:left="1701" w:header="425" w:footer="709" w:gutter="0"/>
      <w:pgNumType w:start="3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2" w:rsidRDefault="00950642" w:rsidP="0059150A">
      <w:r>
        <w:separator/>
      </w:r>
    </w:p>
  </w:endnote>
  <w:endnote w:type="continuationSeparator" w:id="0">
    <w:p w:rsidR="00950642" w:rsidRDefault="00950642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2" w:rsidRDefault="00950642" w:rsidP="0059150A">
      <w:r>
        <w:separator/>
      </w:r>
    </w:p>
  </w:footnote>
  <w:footnote w:type="continuationSeparator" w:id="0">
    <w:p w:rsidR="00950642" w:rsidRDefault="00950642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0" w:rsidRDefault="00FF4FB0">
    <w:pPr>
      <w:pStyle w:val="ab"/>
      <w:jc w:val="center"/>
    </w:pPr>
  </w:p>
  <w:p w:rsidR="00FF4FB0" w:rsidRDefault="00FF4F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C" w:rsidRDefault="0066652C">
    <w:pPr>
      <w:pStyle w:val="ab"/>
      <w:jc w:val="center"/>
    </w:pPr>
  </w:p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0A5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C7D05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498DEDF-5088-4EF2-8BD6-C012746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spropor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A3DB-BADD-43B0-A6E9-05F08AC7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43</cp:revision>
  <cp:lastPrinted>2019-12-04T06:39:00Z</cp:lastPrinted>
  <dcterms:created xsi:type="dcterms:W3CDTF">2019-05-30T13:38:00Z</dcterms:created>
  <dcterms:modified xsi:type="dcterms:W3CDTF">2019-12-25T11:47:00Z</dcterms:modified>
</cp:coreProperties>
</file>