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0" w:rsidRPr="00BB23B2" w:rsidRDefault="00FF4FB0" w:rsidP="00FF4FB0">
      <w:pPr>
        <w:ind w:left="284"/>
        <w:jc w:val="center"/>
      </w:pPr>
      <w:r w:rsidRPr="00BB23B2">
        <w:rPr>
          <w:lang w:val="en-US"/>
        </w:rPr>
        <w:t>III</w:t>
      </w:r>
      <w:r w:rsidRPr="00BB23B2">
        <w:t>. Подпрограмма «Поддержка традиций и народного творчества, развитие творческого потенциала жителей города» на 2018-2024 годы</w:t>
      </w:r>
    </w:p>
    <w:p w:rsidR="00FF4FB0" w:rsidRPr="00BB23B2" w:rsidRDefault="00FF4FB0" w:rsidP="00FF4FB0">
      <w:pPr>
        <w:ind w:left="284"/>
        <w:jc w:val="center"/>
        <w:rPr>
          <w:sz w:val="16"/>
          <w:szCs w:val="16"/>
        </w:rPr>
      </w:pPr>
    </w:p>
    <w:p w:rsidR="00FF4FB0" w:rsidRPr="00BB23B2" w:rsidRDefault="00FF4FB0" w:rsidP="00FF4FB0">
      <w:pPr>
        <w:ind w:left="284"/>
        <w:jc w:val="center"/>
      </w:pPr>
      <w:r w:rsidRPr="00BB23B2">
        <w:t>Паспорт подпрограммы</w:t>
      </w:r>
    </w:p>
    <w:p w:rsidR="00FF4FB0" w:rsidRPr="00BB23B2" w:rsidRDefault="00FF4FB0" w:rsidP="00FF4FB0">
      <w:pPr>
        <w:ind w:left="28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rPr>
          <w:trHeight w:val="2184"/>
        </w:trPr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-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3B2">
              <w:rPr>
                <w:rFonts w:ascii="Times New Roman" w:hAnsi="Times New Roman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FF4FB0" w:rsidRPr="00BB23B2" w:rsidRDefault="00FF4FB0" w:rsidP="00600869">
            <w:pPr>
              <w:pStyle w:val="a7"/>
              <w:numPr>
                <w:ilvl w:val="0"/>
                <w:numId w:val="37"/>
              </w:numPr>
              <w:tabs>
                <w:tab w:val="left" w:pos="316"/>
              </w:tabs>
              <w:spacing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C1">
              <w:rPr>
                <w:rFonts w:ascii="Times New Roman" w:hAnsi="Times New Roman"/>
                <w:sz w:val="28"/>
                <w:szCs w:val="28"/>
              </w:rPr>
              <w:t>Количество источников СМИ, информирующих о событиях в культурной и общественной жизни города</w:t>
            </w:r>
            <w:r w:rsidRPr="00BB23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FB0" w:rsidRPr="00BB23B2" w:rsidRDefault="00FF4FB0" w:rsidP="00600869">
            <w:pPr>
              <w:ind w:left="34"/>
              <w:jc w:val="both"/>
            </w:pPr>
            <w:r w:rsidRPr="00BB23B2">
              <w:t>3.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 xml:space="preserve">- комитет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450392,5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450392,5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72782,8 тыс. руб.;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85447,7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62112,4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46262,4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4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4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61262,4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- количество организованных городских праздничных, культурно-досуговых мероприятий</w:t>
            </w:r>
            <w:r>
              <w:t xml:space="preserve"> - не менее</w:t>
            </w:r>
            <w:r w:rsidRPr="00BB23B2">
              <w:t xml:space="preserve"> 18 единиц</w:t>
            </w:r>
            <w:r>
              <w:t xml:space="preserve"> в год</w:t>
            </w:r>
            <w:r w:rsidRPr="00BB23B2">
              <w:t>;</w:t>
            </w:r>
          </w:p>
          <w:p w:rsidR="00FF4FB0" w:rsidRPr="00BB23B2" w:rsidRDefault="00FF4FB0" w:rsidP="00600869">
            <w:pPr>
              <w:ind w:left="34"/>
              <w:jc w:val="both"/>
            </w:pPr>
            <w:r w:rsidRPr="00BB23B2">
              <w:t>-</w:t>
            </w:r>
            <w:r>
              <w:t xml:space="preserve"> к</w:t>
            </w:r>
            <w:r w:rsidRPr="0097739E">
              <w:t>оличество источников СМИ, информирующих о событиях в культурной и общественной жизни города</w:t>
            </w:r>
            <w:r>
              <w:t>, - не менее</w:t>
            </w:r>
            <w:r w:rsidRPr="00BB23B2">
              <w:t xml:space="preserve"> </w:t>
            </w:r>
            <w:r>
              <w:t>4 единиц в год</w:t>
            </w:r>
            <w:r w:rsidRPr="00BB23B2">
              <w:t>;</w:t>
            </w:r>
          </w:p>
          <w:p w:rsidR="00FF4FB0" w:rsidRPr="00BB23B2" w:rsidRDefault="00FF4FB0" w:rsidP="00600869">
            <w:pPr>
              <w:ind w:left="34"/>
              <w:jc w:val="both"/>
            </w:pPr>
            <w:r w:rsidRPr="00BB23B2"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t>, -</w:t>
            </w:r>
            <w:r w:rsidRPr="00BB23B2">
              <w:t xml:space="preserve"> 10 </w:t>
            </w:r>
            <w:r>
              <w:t>человек ежегодно</w:t>
            </w:r>
          </w:p>
        </w:tc>
      </w:tr>
    </w:tbl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FF4FB0" w:rsidRPr="00BB23B2" w:rsidRDefault="00FF4FB0" w:rsidP="00FF4FB0">
      <w:pPr>
        <w:ind w:left="284"/>
        <w:jc w:val="both"/>
      </w:pPr>
    </w:p>
    <w:p w:rsidR="00FF4FB0" w:rsidRPr="00BB23B2" w:rsidRDefault="00FF4FB0" w:rsidP="00FF4FB0">
      <w:pPr>
        <w:tabs>
          <w:tab w:val="left" w:pos="851"/>
        </w:tabs>
        <w:jc w:val="both"/>
      </w:pPr>
      <w:r w:rsidRPr="00BB23B2">
        <w:tab/>
        <w:t>Культура играет важную роль в социально-экономическом развитии региона, формировании человеческого капитала, обеспечении достойного уровня и качества жизни населения региона.</w:t>
      </w:r>
    </w:p>
    <w:p w:rsidR="00FF4FB0" w:rsidRPr="00BB23B2" w:rsidRDefault="00FF4FB0" w:rsidP="00FF4FB0">
      <w:pPr>
        <w:tabs>
          <w:tab w:val="left" w:pos="851"/>
        </w:tabs>
        <w:jc w:val="both"/>
      </w:pPr>
      <w:r w:rsidRPr="00BB23B2">
        <w:tab/>
        <w:t>Муниципальные учреждения в сфере культуры и искусства, являясь базовыми учреждениями реализации культурной политики, обеспечивают доступ населения к культурным ценностям и информации, участвуют в формировании и развитии единого культурного пространства региона.</w:t>
      </w:r>
    </w:p>
    <w:p w:rsidR="00FF4FB0" w:rsidRPr="00BB23B2" w:rsidRDefault="00FF4FB0" w:rsidP="00FF4FB0">
      <w:pPr>
        <w:tabs>
          <w:tab w:val="left" w:pos="851"/>
        </w:tabs>
        <w:jc w:val="both"/>
      </w:pPr>
      <w:r w:rsidRPr="00BB23B2">
        <w:tab/>
        <w:t>Проблемой, определяющей необходимость разработки подпрограммы, является потребность в духовно-нравственном воспитании населения и профилактике асоциальных явлений в обществе с помощью развития творческого потенциала и организации досуга населения.</w:t>
      </w:r>
    </w:p>
    <w:p w:rsidR="00FF4FB0" w:rsidRPr="00BB23B2" w:rsidRDefault="00FF4FB0" w:rsidP="00FF4FB0">
      <w:pPr>
        <w:tabs>
          <w:tab w:val="left" w:pos="851"/>
        </w:tabs>
        <w:jc w:val="both"/>
      </w:pPr>
      <w:r w:rsidRPr="00BB23B2">
        <w:tab/>
        <w:t>Возрастающий интерес жителей города Мурманска, особенно молодежи и юношества, к истории и культуре своего города увеличивает спрос на информацию краеведческой тематики. Общественные организации писателей, ветеранов и старожилов, учреждения сферы культуры и искусства готовы предоставлять максимально полную краеведческую, историко-патриотическую, экологическую, культурную информацию о родном городе.</w:t>
      </w:r>
    </w:p>
    <w:p w:rsidR="00FF4FB0" w:rsidRPr="00BB23B2" w:rsidRDefault="00FF4FB0" w:rsidP="00FF4FB0">
      <w:pPr>
        <w:tabs>
          <w:tab w:val="left" w:pos="851"/>
        </w:tabs>
        <w:jc w:val="both"/>
      </w:pPr>
      <w:r w:rsidRPr="00BB23B2">
        <w:tab/>
        <w:t>Поддержка на муниципальном уровне творческих инициатив и проектов в сфере культуры и искусства создает условия для совершенствования профессионального мастерства, сохранения местных творческих традиций, формирования и развития эстетических и просветительских потребностей жителей Мурманска.</w:t>
      </w:r>
    </w:p>
    <w:p w:rsidR="00FF4FB0" w:rsidRPr="00BB23B2" w:rsidRDefault="00FF4FB0" w:rsidP="00FF4FB0">
      <w:pPr>
        <w:tabs>
          <w:tab w:val="left" w:pos="851"/>
        </w:tabs>
        <w:jc w:val="both"/>
      </w:pPr>
      <w:r w:rsidRPr="00BB23B2">
        <w:tab/>
        <w:t>Подпрограмма предусматривает мероприятия, направленные на сохранение и развитие культурно - досуговой деятельности, что будет содействовать привлечению населения, в том числе детей и подростков, молодёжи, социально незащищённых слоёв населения в коллективы художественной самодеятельности и к участию в культурно - досуговых мероприятиях.</w:t>
      </w:r>
    </w:p>
    <w:p w:rsidR="00FF4FB0" w:rsidRDefault="00FF4FB0" w:rsidP="00FF4FB0">
      <w:pPr>
        <w:tabs>
          <w:tab w:val="left" w:pos="851"/>
        </w:tabs>
        <w:jc w:val="both"/>
      </w:pPr>
      <w:r w:rsidRPr="00BB23B2">
        <w:tab/>
      </w:r>
      <w:r>
        <w:t>Опыт реализации муниципальной программы «Развитие культуры» на 2014-2019 годы за период 2014-2017 годов показал, что ре</w:t>
      </w:r>
      <w:r w:rsidRPr="00BB23B2">
        <w:t>шение задач по сохранению, развитию и формированию культурных традиций программно-целевым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развития творческого потенциала граждан, информирование населения о событиях в культурной и общественной жизни.</w:t>
      </w:r>
    </w:p>
    <w:p w:rsidR="00FF4FB0" w:rsidRPr="00BB23B2" w:rsidRDefault="00FF4FB0" w:rsidP="00FF4FB0">
      <w:pPr>
        <w:tabs>
          <w:tab w:val="left" w:pos="851"/>
        </w:tabs>
        <w:jc w:val="both"/>
      </w:pPr>
    </w:p>
    <w:p w:rsidR="00FF4FB0" w:rsidRPr="00BB23B2" w:rsidRDefault="00FF4FB0" w:rsidP="00FF4FB0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FF4FB0" w:rsidRPr="00BB23B2" w:rsidRDefault="00FF4FB0" w:rsidP="00FF4FB0">
      <w:pPr>
        <w:jc w:val="center"/>
      </w:pPr>
    </w:p>
    <w:tbl>
      <w:tblPr>
        <w:tblW w:w="971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24"/>
        <w:gridCol w:w="614"/>
        <w:gridCol w:w="791"/>
        <w:gridCol w:w="709"/>
        <w:gridCol w:w="708"/>
        <w:gridCol w:w="71"/>
        <w:gridCol w:w="638"/>
        <w:gridCol w:w="709"/>
        <w:gridCol w:w="709"/>
        <w:gridCol w:w="708"/>
        <w:gridCol w:w="726"/>
        <w:gridCol w:w="737"/>
      </w:tblGrid>
      <w:tr w:rsidR="00FF4FB0" w:rsidRPr="00BB23B2" w:rsidTr="00600869">
        <w:trPr>
          <w:trHeight w:val="360"/>
        </w:trPr>
        <w:tc>
          <w:tcPr>
            <w:tcW w:w="566" w:type="dxa"/>
            <w:vMerge w:val="restart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2024" w:type="dxa"/>
            <w:vMerge w:val="restart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614" w:type="dxa"/>
            <w:vMerge w:val="restart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Ед. </w:t>
            </w:r>
            <w:proofErr w:type="spellStart"/>
            <w:r w:rsidRPr="00BB23B2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506" w:type="dxa"/>
            <w:gridSpan w:val="10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F4FB0" w:rsidRPr="00BB23B2" w:rsidTr="00600869">
        <w:trPr>
          <w:trHeight w:val="292"/>
        </w:trPr>
        <w:tc>
          <w:tcPr>
            <w:tcW w:w="566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006" w:type="dxa"/>
            <w:gridSpan w:val="8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FF4FB0" w:rsidRPr="00BB23B2" w:rsidTr="00600869">
        <w:trPr>
          <w:trHeight w:val="519"/>
        </w:trPr>
        <w:tc>
          <w:tcPr>
            <w:tcW w:w="566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37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FF4FB0" w:rsidRPr="00BB23B2" w:rsidTr="00600869">
        <w:trPr>
          <w:trHeight w:val="301"/>
        </w:trPr>
        <w:tc>
          <w:tcPr>
            <w:tcW w:w="566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FF4FB0" w:rsidRPr="00BB23B2" w:rsidTr="00600869">
        <w:trPr>
          <w:cantSplit/>
          <w:trHeight w:val="301"/>
        </w:trPr>
        <w:tc>
          <w:tcPr>
            <w:tcW w:w="9710" w:type="dxa"/>
            <w:gridSpan w:val="13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FF4FB0" w:rsidRPr="00BB23B2" w:rsidTr="00600869">
        <w:trPr>
          <w:cantSplit/>
          <w:trHeight w:val="2006"/>
        </w:trPr>
        <w:tc>
          <w:tcPr>
            <w:tcW w:w="566" w:type="dxa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FF4FB0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 xml:space="preserve">Количество организованных городских праздничных, культурно-массовых мероприятий </w:t>
            </w:r>
          </w:p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менее)</w:t>
            </w:r>
          </w:p>
        </w:tc>
        <w:tc>
          <w:tcPr>
            <w:tcW w:w="614" w:type="dxa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638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26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18</w:t>
            </w:r>
          </w:p>
        </w:tc>
      </w:tr>
      <w:tr w:rsidR="00FF4FB0" w:rsidRPr="00BB23B2" w:rsidTr="00600869">
        <w:trPr>
          <w:cantSplit/>
          <w:trHeight w:val="2006"/>
        </w:trPr>
        <w:tc>
          <w:tcPr>
            <w:tcW w:w="566" w:type="dxa"/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vAlign w:val="center"/>
          </w:tcPr>
          <w:p w:rsidR="00FF4FB0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97739E">
              <w:rPr>
                <w:sz w:val="24"/>
                <w:szCs w:val="24"/>
              </w:rPr>
              <w:t>источников СМИ, информирующих о событиях в культурной и общественной жизни города</w:t>
            </w:r>
          </w:p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менее) </w:t>
            </w:r>
          </w:p>
        </w:tc>
        <w:tc>
          <w:tcPr>
            <w:tcW w:w="614" w:type="dxa"/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gridSpan w:val="2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 w:rsidRPr="0097739E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638" w:type="dxa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26" w:type="dxa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FF4FB0" w:rsidRPr="0097739E" w:rsidRDefault="00FF4FB0" w:rsidP="0060086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566" w:type="dxa"/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614" w:type="dxa"/>
            <w:vAlign w:val="center"/>
          </w:tcPr>
          <w:p w:rsidR="00FF4FB0" w:rsidRPr="00BB23B2" w:rsidRDefault="00FF4FB0" w:rsidP="00600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Pr="00BB23B2">
              <w:rPr>
                <w:sz w:val="24"/>
                <w:szCs w:val="24"/>
              </w:rPr>
              <w:t>.</w:t>
            </w:r>
          </w:p>
        </w:tc>
        <w:tc>
          <w:tcPr>
            <w:tcW w:w="791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638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26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FF4FB0" w:rsidRPr="00BB23B2" w:rsidRDefault="00FF4FB0" w:rsidP="0060086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</w:tr>
    </w:tbl>
    <w:p w:rsidR="00FF4FB0" w:rsidRPr="00BB23B2" w:rsidRDefault="00FF4FB0" w:rsidP="00FF4FB0">
      <w:pPr>
        <w:jc w:val="center"/>
        <w:sectPr w:rsidR="00FF4FB0" w:rsidRPr="00BB23B2" w:rsidSect="00FF4FB0">
          <w:pgSz w:w="11906" w:h="16838"/>
          <w:pgMar w:top="1247" w:right="567" w:bottom="1134" w:left="1701" w:header="425" w:footer="709" w:gutter="0"/>
          <w:pgNumType w:start="19"/>
          <w:cols w:space="708"/>
          <w:docGrid w:linePitch="360"/>
        </w:sectPr>
      </w:pPr>
    </w:p>
    <w:p w:rsidR="00FF4FB0" w:rsidRPr="00BB23B2" w:rsidRDefault="00FF4FB0" w:rsidP="00FF4FB0">
      <w:pPr>
        <w:jc w:val="center"/>
      </w:pPr>
      <w:r w:rsidRPr="00BB23B2">
        <w:t>3. Перечень основных мероприятий подпрограммы на 2018-2024 годы</w:t>
      </w:r>
    </w:p>
    <w:p w:rsidR="00FF4FB0" w:rsidRPr="00BB23B2" w:rsidRDefault="00FF4FB0" w:rsidP="00FF4FB0">
      <w:pPr>
        <w:jc w:val="center"/>
      </w:pPr>
    </w:p>
    <w:tbl>
      <w:tblPr>
        <w:tblW w:w="15997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32"/>
        <w:gridCol w:w="851"/>
        <w:gridCol w:w="655"/>
        <w:gridCol w:w="17"/>
        <w:gridCol w:w="851"/>
        <w:gridCol w:w="6"/>
        <w:gridCol w:w="784"/>
        <w:gridCol w:w="773"/>
        <w:gridCol w:w="784"/>
        <w:gridCol w:w="741"/>
        <w:gridCol w:w="770"/>
        <w:gridCol w:w="756"/>
        <w:gridCol w:w="745"/>
        <w:gridCol w:w="1297"/>
        <w:gridCol w:w="14"/>
        <w:gridCol w:w="569"/>
        <w:gridCol w:w="567"/>
        <w:gridCol w:w="567"/>
        <w:gridCol w:w="27"/>
        <w:gridCol w:w="540"/>
        <w:gridCol w:w="6"/>
        <w:gridCol w:w="561"/>
        <w:gridCol w:w="568"/>
        <w:gridCol w:w="6"/>
        <w:gridCol w:w="561"/>
        <w:gridCol w:w="1224"/>
      </w:tblGrid>
      <w:tr w:rsidR="00FF4FB0" w:rsidRPr="00BB23B2" w:rsidTr="00600869">
        <w:trPr>
          <w:trHeight w:val="672"/>
          <w:tblHeader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210" w:type="dxa"/>
            <w:gridSpan w:val="9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283" w:type="dxa"/>
            <w:gridSpan w:val="1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F4FB0" w:rsidRPr="00BB23B2" w:rsidTr="00600869">
        <w:trPr>
          <w:trHeight w:val="629"/>
          <w:tblHeader/>
        </w:trPr>
        <w:tc>
          <w:tcPr>
            <w:tcW w:w="425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2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1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72" w:type="dxa"/>
            <w:gridSpan w:val="2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73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6" w:type="dxa"/>
            <w:gridSpan w:val="2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F4FB0" w:rsidRPr="00BB23B2" w:rsidTr="00600869">
        <w:trPr>
          <w:trHeight w:val="315"/>
        </w:trPr>
        <w:tc>
          <w:tcPr>
            <w:tcW w:w="15997" w:type="dxa"/>
            <w:gridSpan w:val="27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</w:t>
            </w:r>
          </w:p>
        </w:tc>
      </w:tr>
      <w:tr w:rsidR="00FF4FB0" w:rsidRPr="00BB23B2" w:rsidTr="00600869">
        <w:trPr>
          <w:trHeight w:val="15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сохранение и развитие культурных традиций, народного творчества и развитие творческого потенциала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450392,5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62112,4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Процент исполнения мероприятий, %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FF4FB0" w:rsidRPr="00BB23B2" w:rsidTr="00600869">
        <w:trPr>
          <w:trHeight w:val="77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213771,9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51979,8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30582,1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27922,0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22072,0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27072,0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мероприятий, проведенных культурно-досуговыми учреждениями,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890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910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МГПС, Выставочный зал, ЦДБ, ЦГБ</w:t>
            </w:r>
          </w:p>
        </w:tc>
      </w:tr>
      <w:tr w:rsidR="00FF4FB0" w:rsidRPr="00BB23B2" w:rsidTr="00600869">
        <w:trPr>
          <w:trHeight w:val="462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видов изданной или приобретенной продукции, ед.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417"/>
        </w:trPr>
        <w:tc>
          <w:tcPr>
            <w:tcW w:w="425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Обеспечение доступности информации о событиях культурной, общественно-политической жизни города, в том числе деятельности органов местного самоуправления и администрации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96027,8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15503,0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13009,8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13503,0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Организация деятельности по </w:t>
            </w:r>
            <w:proofErr w:type="spellStart"/>
            <w:r>
              <w:rPr>
                <w:kern w:val="0"/>
                <w:sz w:val="16"/>
                <w:szCs w:val="16"/>
              </w:rPr>
              <w:t>и</w:t>
            </w:r>
            <w:r w:rsidRPr="0097739E">
              <w:rPr>
                <w:kern w:val="0"/>
                <w:sz w:val="16"/>
                <w:szCs w:val="16"/>
              </w:rPr>
              <w:t>нформирова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ни</w:t>
            </w:r>
            <w:r>
              <w:rPr>
                <w:kern w:val="0"/>
                <w:sz w:val="16"/>
                <w:szCs w:val="16"/>
              </w:rPr>
              <w:t>ю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населения о событиях жизни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муниципально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7739E">
              <w:rPr>
                <w:kern w:val="0"/>
                <w:sz w:val="16"/>
                <w:szCs w:val="16"/>
              </w:rPr>
              <w:t>го</w:t>
            </w:r>
            <w:proofErr w:type="spellEnd"/>
            <w:r w:rsidRPr="0097739E">
              <w:rPr>
                <w:kern w:val="0"/>
                <w:sz w:val="16"/>
                <w:szCs w:val="16"/>
              </w:rPr>
              <w:t xml:space="preserve"> образования город Мурманск и деятельности органов местного самоуправления</w:t>
            </w:r>
            <w:r>
              <w:rPr>
                <w:kern w:val="0"/>
                <w:sz w:val="16"/>
                <w:szCs w:val="16"/>
              </w:rPr>
              <w:t xml:space="preserve">, </w:t>
            </w:r>
            <w:r w:rsidRPr="0097739E">
              <w:rPr>
                <w:kern w:val="0"/>
                <w:sz w:val="16"/>
                <w:szCs w:val="16"/>
              </w:rPr>
              <w:t>да – 1 / нет - 0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F4FB0" w:rsidRPr="00BB23B2" w:rsidTr="00600869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332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</w:t>
            </w:r>
            <w:r w:rsidRPr="004D48C6">
              <w:rPr>
                <w:bCs w:val="0"/>
                <w:sz w:val="16"/>
                <w:szCs w:val="16"/>
              </w:rPr>
              <w:t>874,4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rPr>
                <w:sz w:val="16"/>
                <w:szCs w:val="16"/>
              </w:rPr>
            </w:pPr>
            <w:r w:rsidRPr="004D48C6">
              <w:rPr>
                <w:sz w:val="16"/>
                <w:szCs w:val="16"/>
              </w:rPr>
              <w:t>287,4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врученных премий,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F4FB0" w:rsidRPr="00BB23B2" w:rsidTr="00600869">
        <w:trPr>
          <w:trHeight w:val="1072"/>
        </w:trPr>
        <w:tc>
          <w:tcPr>
            <w:tcW w:w="425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1.4.</w:t>
            </w:r>
          </w:p>
        </w:tc>
        <w:tc>
          <w:tcPr>
            <w:tcW w:w="1332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bCs w:val="0"/>
                <w:sz w:val="16"/>
                <w:szCs w:val="16"/>
              </w:rPr>
            </w:pPr>
            <w:r w:rsidRPr="00BB23B2">
              <w:rPr>
                <w:bCs w:val="0"/>
                <w:sz w:val="16"/>
                <w:szCs w:val="16"/>
              </w:rPr>
              <w:t>Организация мероприятий по развитию творческого потенциала жителей города Мурманска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150,0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39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ind w:right="-71"/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победителей мероприятий, чел.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Комитет</w:t>
            </w:r>
          </w:p>
        </w:tc>
      </w:tr>
      <w:tr w:rsidR="00FF4FB0" w:rsidRPr="00BB23B2" w:rsidTr="00600869">
        <w:trPr>
          <w:trHeight w:val="693"/>
        </w:trPr>
        <w:tc>
          <w:tcPr>
            <w:tcW w:w="425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Субсидия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5000,0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41568,4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10400,0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20400,0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проведенных мероприятий, ед.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</w:t>
            </w:r>
          </w:p>
        </w:tc>
      </w:tr>
      <w:tr w:rsidR="00FF4FB0" w:rsidRPr="00BB23B2" w:rsidTr="00600869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450392,5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62112,4</w:t>
            </w:r>
          </w:p>
        </w:tc>
        <w:tc>
          <w:tcPr>
            <w:tcW w:w="741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00"/>
        </w:trPr>
        <w:tc>
          <w:tcPr>
            <w:tcW w:w="425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8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52"/>
        </w:trPr>
        <w:tc>
          <w:tcPr>
            <w:tcW w:w="425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7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450392,5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72782,8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85447,7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62112,4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46262,4</w:t>
            </w:r>
          </w:p>
        </w:tc>
        <w:tc>
          <w:tcPr>
            <w:tcW w:w="770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61262,4</w:t>
            </w:r>
          </w:p>
        </w:tc>
        <w:tc>
          <w:tcPr>
            <w:tcW w:w="1311" w:type="dxa"/>
            <w:gridSpan w:val="2"/>
            <w:vMerge/>
            <w:tcBorders>
              <w:top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Детализация направлений расходов на 2018-2024 годы</w:t>
      </w:r>
    </w:p>
    <w:p w:rsidR="00FF4FB0" w:rsidRPr="00BB23B2" w:rsidRDefault="00FF4FB0" w:rsidP="00FF4FB0">
      <w:pPr>
        <w:jc w:val="center"/>
      </w:pPr>
    </w:p>
    <w:tbl>
      <w:tblPr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774"/>
        <w:gridCol w:w="1418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FF4FB0" w:rsidRPr="00BB23B2" w:rsidTr="00600869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F4FB0" w:rsidRPr="00BB23B2" w:rsidTr="00600869">
        <w:trPr>
          <w:trHeight w:val="514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FF4FB0" w:rsidRPr="00BB23B2" w:rsidTr="00600869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51979,8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22072,0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4D48C6" w:rsidRDefault="00FF4FB0" w:rsidP="00600869">
            <w:pPr>
              <w:jc w:val="both"/>
              <w:rPr>
                <w:sz w:val="22"/>
                <w:szCs w:val="22"/>
              </w:rPr>
            </w:pPr>
            <w:r w:rsidRPr="004D48C6">
              <w:rPr>
                <w:sz w:val="22"/>
                <w:szCs w:val="22"/>
              </w:rPr>
              <w:t>27072,0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общегородских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12922,0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17922,0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Участие творческих коллективов и исполнителей учреждений культуры, учащихся учреждений дополнительного образования в городских, региональных, всероссийских, международных конкурсах, фестивалях, выставках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7890,4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850,0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Издание и приобретение произведений, творческих проектов, фотоальбомов, буклетов, каталогов, открыток, сувенирной и полиграфической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Проведение ежегодного конкурса детского рисунка «Я люблю мой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300,0</w:t>
            </w:r>
          </w:p>
        </w:tc>
      </w:tr>
      <w:tr w:rsidR="00FF4FB0" w:rsidRPr="00BB23B2" w:rsidTr="00600869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Приобретение книжной и сувенирной продукции в рамках проведения городской акции «Родившимся в городе Мурманске»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</w:tbl>
    <w:p w:rsidR="00FF4FB0" w:rsidRDefault="00FF4FB0" w:rsidP="00FF4FB0">
      <w:pPr>
        <w:jc w:val="both"/>
      </w:pPr>
    </w:p>
    <w:p w:rsidR="00FF4FB0" w:rsidRDefault="00FF4FB0" w:rsidP="00FF4FB0">
      <w:pPr>
        <w:jc w:val="both"/>
        <w:sectPr w:rsidR="00FF4FB0" w:rsidSect="003A139A">
          <w:pgSz w:w="16838" w:h="11906" w:orient="landscape"/>
          <w:pgMar w:top="1701" w:right="851" w:bottom="567" w:left="1134" w:header="425" w:footer="709" w:gutter="0"/>
          <w:cols w:space="708"/>
          <w:docGrid w:linePitch="360"/>
        </w:sectPr>
      </w:pPr>
    </w:p>
    <w:p w:rsidR="00FF4FB0" w:rsidRDefault="00FF4FB0" w:rsidP="00FF4FB0">
      <w:pPr>
        <w:jc w:val="both"/>
      </w:pPr>
    </w:p>
    <w:p w:rsidR="00FF4FB0" w:rsidRPr="003A139A" w:rsidRDefault="00FF4FB0" w:rsidP="00FF4FB0">
      <w:pPr>
        <w:tabs>
          <w:tab w:val="left" w:pos="709"/>
        </w:tabs>
        <w:jc w:val="center"/>
      </w:pPr>
      <w:r w:rsidRPr="003A139A">
        <w:t>4. Обоснование ресурсного обеспечения подпрограммы</w:t>
      </w:r>
    </w:p>
    <w:p w:rsidR="00FF4FB0" w:rsidRPr="003A139A" w:rsidRDefault="00FF4FB0" w:rsidP="00FF4FB0">
      <w:pPr>
        <w:tabs>
          <w:tab w:val="left" w:pos="709"/>
        </w:tabs>
        <w:jc w:val="center"/>
      </w:pPr>
    </w:p>
    <w:tbl>
      <w:tblPr>
        <w:tblW w:w="98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85"/>
        <w:gridCol w:w="1015"/>
        <w:gridCol w:w="1014"/>
        <w:gridCol w:w="959"/>
        <w:gridCol w:w="945"/>
        <w:gridCol w:w="980"/>
        <w:gridCol w:w="959"/>
      </w:tblGrid>
      <w:tr w:rsidR="00FF4FB0" w:rsidRPr="003A139A" w:rsidTr="00600869">
        <w:trPr>
          <w:cantSplit/>
          <w:trHeight w:val="570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6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FF4FB0" w:rsidRPr="003A139A" w:rsidTr="00600869">
        <w:trPr>
          <w:cantSplit/>
          <w:trHeight w:val="310"/>
          <w:tblHeader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2018 год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2019 год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2022 год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2023 год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3A139A" w:rsidRDefault="00FF4FB0" w:rsidP="0060086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2024 год</w:t>
            </w:r>
          </w:p>
        </w:tc>
      </w:tr>
      <w:tr w:rsidR="00FF4FB0" w:rsidRPr="003A139A" w:rsidTr="00600869">
        <w:trPr>
          <w:cantSplit/>
          <w:trHeight w:val="3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450392,5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62112,4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46262,4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</w:tr>
      <w:tr w:rsidR="00FF4FB0" w:rsidRPr="003A139A" w:rsidTr="00600869">
        <w:trPr>
          <w:cantSplit/>
          <w:trHeight w:val="2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3A139A" w:rsidRDefault="00FF4FB0" w:rsidP="0060086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306C7D" w:rsidRDefault="00FF4FB0" w:rsidP="0060086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FF4FB0" w:rsidRPr="003A139A" w:rsidTr="00600869">
        <w:trPr>
          <w:cantSplit/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A139A" w:rsidRDefault="00FF4FB0" w:rsidP="00600869">
            <w:pPr>
              <w:tabs>
                <w:tab w:val="left" w:pos="709"/>
              </w:tabs>
              <w:ind w:left="-28" w:right="-33"/>
              <w:jc w:val="center"/>
              <w:rPr>
                <w:sz w:val="24"/>
                <w:szCs w:val="24"/>
              </w:rPr>
            </w:pPr>
            <w:r w:rsidRPr="003A139A">
              <w:rPr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450392,5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72782,8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85447,7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62112,4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46262,4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306C7D" w:rsidRDefault="00FF4FB0" w:rsidP="00600869">
            <w:pPr>
              <w:jc w:val="center"/>
              <w:rPr>
                <w:sz w:val="22"/>
                <w:szCs w:val="22"/>
              </w:rPr>
            </w:pPr>
            <w:r w:rsidRPr="00306C7D">
              <w:rPr>
                <w:sz w:val="22"/>
                <w:szCs w:val="22"/>
              </w:rPr>
              <w:t>61262,4</w:t>
            </w:r>
          </w:p>
        </w:tc>
      </w:tr>
    </w:tbl>
    <w:p w:rsidR="00FF4FB0" w:rsidRPr="00840A70" w:rsidRDefault="00FF4FB0" w:rsidP="00FF4FB0">
      <w:pPr>
        <w:tabs>
          <w:tab w:val="left" w:pos="709"/>
        </w:tabs>
        <w:rPr>
          <w:sz w:val="20"/>
          <w:szCs w:val="20"/>
        </w:rPr>
      </w:pPr>
    </w:p>
    <w:p w:rsidR="00FF4FB0" w:rsidRPr="00BB23B2" w:rsidRDefault="00FF4FB0" w:rsidP="00FF4FB0">
      <w:pPr>
        <w:tabs>
          <w:tab w:val="left" w:pos="709"/>
        </w:tabs>
        <w:jc w:val="center"/>
      </w:pPr>
      <w:r w:rsidRPr="00BB23B2">
        <w:t>5. Оценка эффективности подпрограммы, рисков ее реализации</w:t>
      </w:r>
    </w:p>
    <w:p w:rsidR="00FF4FB0" w:rsidRPr="00840A70" w:rsidRDefault="00FF4FB0" w:rsidP="00FF4FB0">
      <w:pPr>
        <w:tabs>
          <w:tab w:val="left" w:pos="709"/>
        </w:tabs>
        <w:jc w:val="center"/>
        <w:rPr>
          <w:sz w:val="20"/>
          <w:szCs w:val="20"/>
        </w:rPr>
      </w:pP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tab/>
        <w:t>Подпрограмма</w:t>
      </w:r>
      <w:r w:rsidRPr="00BB23B2">
        <w:rPr>
          <w:kern w:val="0"/>
        </w:rPr>
        <w:t xml:space="preserve"> позволит решить задачи по сохранению, развитию и формированию культурных традиций программно-целевым методом; является эффективным инструментом реализации муниципальной культурной политики, направленной на обеспечение населения качественными услугами сферы культуры и искусства, стимулирование развития положительного опыта и поиск новых форм организации и проведения общегородских культурных мероприятий, информирование населения города Мурманска о событиях в культурной и общественной жизни, улучшение качества жизни горожан.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 xml:space="preserve">На достижение цели </w:t>
      </w:r>
      <w:r w:rsidRPr="00BB23B2">
        <w:t>подпрограммы</w:t>
      </w:r>
      <w:r w:rsidRPr="00BB23B2">
        <w:rPr>
          <w:kern w:val="0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внешним рискам следует отнести увеличение цен, изменение федерального и регионального законодательства, сокращение бюджетного финансирования.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возникновения дополнительных затрат. В процессе выполнения мероприятий подпрограммы могут возникнуть непредвиденные затраты, связанные с необходимостью проведения праздничных мероприятий;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неисполнения условий контракта. В процессе конкурсного отбора 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FF4FB0" w:rsidRPr="00BB23B2" w:rsidRDefault="00FF4FB0" w:rsidP="00FF4FB0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на выполнения работ (оказание услуг).</w:t>
      </w:r>
    </w:p>
    <w:p w:rsidR="00FF4FB0" w:rsidRDefault="00FF4FB0" w:rsidP="00B07197">
      <w:pPr>
        <w:tabs>
          <w:tab w:val="left" w:pos="709"/>
        </w:tabs>
        <w:jc w:val="both"/>
      </w:pPr>
      <w:r w:rsidRPr="00BB23B2">
        <w:rPr>
          <w:kern w:val="0"/>
        </w:rPr>
        <w:tab/>
        <w:t>Для предотвращения негативных последствий рисков будут проводиться совещания с участниками мероприятий подпрограммы и заинтересованными лицами в реализации мероприятий подпрограммы.</w:t>
      </w:r>
      <w:bookmarkStart w:id="0" w:name="_GoBack"/>
      <w:bookmarkEnd w:id="0"/>
    </w:p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p w:rsidR="00FF4FB0" w:rsidRDefault="00FF4FB0" w:rsidP="00FF4FB0"/>
    <w:sectPr w:rsidR="00FF4FB0" w:rsidSect="003015DD">
      <w:headerReference w:type="default" r:id="rId8"/>
      <w:pgSz w:w="11906" w:h="16838"/>
      <w:pgMar w:top="1134" w:right="567" w:bottom="851" w:left="1701" w:header="425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 w:rsidP="0059150A">
      <w:r>
        <w:separator/>
      </w:r>
    </w:p>
  </w:endnote>
  <w:endnote w:type="continuationSeparator" w:id="0">
    <w:p w:rsidR="00950642" w:rsidRDefault="00950642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 w:rsidP="0059150A">
      <w:r>
        <w:separator/>
      </w:r>
    </w:p>
  </w:footnote>
  <w:footnote w:type="continuationSeparator" w:id="0">
    <w:p w:rsidR="00950642" w:rsidRDefault="00950642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2C" w:rsidRDefault="0066652C">
    <w:pPr>
      <w:pStyle w:val="ab"/>
      <w:jc w:val="center"/>
    </w:pPr>
  </w:p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15DD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197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A563B94-B04F-41FC-BBE8-09A92E1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70E8-8228-4C48-917E-EB7BAF4C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43</cp:revision>
  <cp:lastPrinted>2019-12-04T06:39:00Z</cp:lastPrinted>
  <dcterms:created xsi:type="dcterms:W3CDTF">2019-05-30T13:38:00Z</dcterms:created>
  <dcterms:modified xsi:type="dcterms:W3CDTF">2019-12-25T11:50:00Z</dcterms:modified>
</cp:coreProperties>
</file>