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C1" w:rsidRPr="00214E1D" w:rsidRDefault="003034C1" w:rsidP="00FA7BB0">
      <w:pPr>
        <w:spacing w:after="0" w:line="240" w:lineRule="auto"/>
        <w:jc w:val="center"/>
        <w:rPr>
          <w:rFonts w:ascii="Times New Roman" w:hAnsi="Times New Roman"/>
          <w:bCs/>
          <w:sz w:val="28"/>
          <w:szCs w:val="28"/>
        </w:rPr>
      </w:pPr>
      <w:r w:rsidRPr="00214E1D">
        <w:rPr>
          <w:rFonts w:ascii="Times New Roman" w:hAnsi="Times New Roman"/>
          <w:bCs/>
          <w:sz w:val="28"/>
          <w:szCs w:val="28"/>
          <w:lang w:val="en-US"/>
        </w:rPr>
        <w:t>II</w:t>
      </w:r>
      <w:r w:rsidRPr="00214E1D">
        <w:rPr>
          <w:rFonts w:ascii="Times New Roman" w:hAnsi="Times New Roman"/>
          <w:bCs/>
          <w:sz w:val="28"/>
          <w:szCs w:val="28"/>
        </w:rPr>
        <w:t>. Подпрограмма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на 2018-2024 годы</w:t>
      </w:r>
    </w:p>
    <w:p w:rsidR="003034C1" w:rsidRPr="00214E1D" w:rsidRDefault="003034C1" w:rsidP="00FA7BB0">
      <w:pPr>
        <w:spacing w:after="0" w:line="240" w:lineRule="auto"/>
        <w:jc w:val="center"/>
        <w:rPr>
          <w:rFonts w:ascii="Times New Roman" w:hAnsi="Times New Roman"/>
          <w:bCs/>
          <w:sz w:val="28"/>
          <w:szCs w:val="28"/>
        </w:rPr>
      </w:pPr>
    </w:p>
    <w:p w:rsidR="003034C1" w:rsidRPr="00214E1D" w:rsidRDefault="003034C1" w:rsidP="00FA7BB0">
      <w:pPr>
        <w:spacing w:after="0" w:line="240" w:lineRule="auto"/>
        <w:jc w:val="center"/>
        <w:rPr>
          <w:rFonts w:ascii="Times New Roman" w:hAnsi="Times New Roman"/>
          <w:bCs/>
          <w:sz w:val="28"/>
          <w:szCs w:val="28"/>
        </w:rPr>
      </w:pPr>
      <w:r w:rsidRPr="00214E1D">
        <w:rPr>
          <w:rFonts w:ascii="Times New Roman" w:hAnsi="Times New Roman"/>
          <w:bCs/>
          <w:sz w:val="28"/>
          <w:szCs w:val="28"/>
        </w:rPr>
        <w:t>Паспорт подпрограммы</w:t>
      </w:r>
    </w:p>
    <w:p w:rsidR="003034C1" w:rsidRPr="00214E1D" w:rsidRDefault="003034C1" w:rsidP="00FA7BB0">
      <w:pPr>
        <w:spacing w:after="0" w:line="240" w:lineRule="auto"/>
        <w:jc w:val="center"/>
        <w:rPr>
          <w:rFonts w:ascii="Times New Roman" w:hAnsi="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7404"/>
        <w:gridCol w:w="21"/>
      </w:tblGrid>
      <w:tr w:rsidR="00F656D9" w:rsidRPr="00214E1D" w:rsidTr="00F656D9">
        <w:trPr>
          <w:trHeight w:val="441"/>
        </w:trPr>
        <w:tc>
          <w:tcPr>
            <w:tcW w:w="1170" w:type="pct"/>
            <w:shd w:val="clear" w:color="auto" w:fill="auto"/>
          </w:tcPr>
          <w:p w:rsidR="00F656D9" w:rsidRPr="00214E1D" w:rsidRDefault="00F656D9" w:rsidP="00FA7BB0">
            <w:pPr>
              <w:spacing w:after="0" w:line="240" w:lineRule="auto"/>
              <w:jc w:val="both"/>
              <w:rPr>
                <w:rFonts w:ascii="Times New Roman" w:hAnsi="Times New Roman"/>
                <w:bCs/>
                <w:sz w:val="24"/>
                <w:szCs w:val="24"/>
              </w:rPr>
            </w:pPr>
            <w:r w:rsidRPr="00214E1D">
              <w:rPr>
                <w:rFonts w:ascii="Times New Roman" w:hAnsi="Times New Roman"/>
                <w:bCs/>
                <w:sz w:val="24"/>
                <w:szCs w:val="24"/>
              </w:rPr>
              <w:t>Наименование муниципальной программы, в которую входит подпрограмма</w:t>
            </w:r>
          </w:p>
        </w:tc>
        <w:tc>
          <w:tcPr>
            <w:tcW w:w="3830" w:type="pct"/>
            <w:gridSpan w:val="2"/>
            <w:shd w:val="clear" w:color="auto" w:fill="auto"/>
          </w:tcPr>
          <w:p w:rsidR="00F656D9" w:rsidRPr="00214E1D" w:rsidRDefault="00F656D9" w:rsidP="00FA7BB0">
            <w:pPr>
              <w:spacing w:after="0" w:line="240" w:lineRule="auto"/>
              <w:jc w:val="both"/>
              <w:rPr>
                <w:rFonts w:ascii="Times New Roman" w:hAnsi="Times New Roman"/>
                <w:bCs/>
                <w:sz w:val="24"/>
                <w:szCs w:val="24"/>
              </w:rPr>
            </w:pPr>
            <w:r w:rsidRPr="00214E1D">
              <w:rPr>
                <w:rFonts w:ascii="Times New Roman" w:hAnsi="Times New Roman"/>
                <w:bCs/>
                <w:sz w:val="24"/>
                <w:szCs w:val="24"/>
              </w:rPr>
              <w:t xml:space="preserve">Муниципальная программа города Мурманска «Управление имуществом и жилищная политика» на </w:t>
            </w:r>
            <w:r w:rsidRPr="00214E1D">
              <w:rPr>
                <w:rFonts w:ascii="Times New Roman" w:hAnsi="Times New Roman"/>
                <w:bCs/>
                <w:sz w:val="24"/>
                <w:szCs w:val="24"/>
              </w:rPr>
              <w:br/>
              <w:t>2018-2024 годы</w:t>
            </w:r>
          </w:p>
        </w:tc>
      </w:tr>
      <w:tr w:rsidR="003034C1" w:rsidRPr="00214E1D" w:rsidTr="00F656D9">
        <w:trPr>
          <w:gridAfter w:val="1"/>
          <w:wAfter w:w="11" w:type="pct"/>
          <w:trHeight w:val="177"/>
        </w:trPr>
        <w:tc>
          <w:tcPr>
            <w:tcW w:w="1170" w:type="pct"/>
          </w:tcPr>
          <w:p w:rsidR="003034C1" w:rsidRPr="00214E1D" w:rsidRDefault="003034C1" w:rsidP="00FA7BB0">
            <w:pPr>
              <w:spacing w:after="0" w:line="240" w:lineRule="auto"/>
              <w:jc w:val="both"/>
              <w:rPr>
                <w:rFonts w:ascii="Times New Roman" w:hAnsi="Times New Roman"/>
                <w:bCs/>
                <w:sz w:val="24"/>
                <w:szCs w:val="24"/>
              </w:rPr>
            </w:pPr>
            <w:r w:rsidRPr="00214E1D">
              <w:rPr>
                <w:rFonts w:ascii="Times New Roman" w:hAnsi="Times New Roman"/>
                <w:bCs/>
                <w:sz w:val="24"/>
                <w:szCs w:val="24"/>
              </w:rPr>
              <w:t>Цель подпрограммы</w:t>
            </w:r>
          </w:p>
        </w:tc>
        <w:tc>
          <w:tcPr>
            <w:tcW w:w="3819" w:type="pct"/>
          </w:tcPr>
          <w:p w:rsidR="003034C1" w:rsidRPr="00214E1D" w:rsidRDefault="003034C1" w:rsidP="00FA7BB0">
            <w:pPr>
              <w:spacing w:after="0" w:line="240" w:lineRule="auto"/>
              <w:jc w:val="both"/>
              <w:rPr>
                <w:rFonts w:ascii="Times New Roman" w:hAnsi="Times New Roman"/>
                <w:bCs/>
                <w:sz w:val="24"/>
                <w:szCs w:val="24"/>
              </w:rPr>
            </w:pPr>
            <w:r w:rsidRPr="00214E1D">
              <w:rPr>
                <w:rFonts w:ascii="Times New Roman" w:hAnsi="Times New Roman"/>
                <w:bCs/>
                <w:sz w:val="24"/>
                <w:szCs w:val="24"/>
              </w:rPr>
              <w:t>Обеспечение граждан, проживающих в многоквартирных домах пониженной капитальности, благоустроенными жилыми помещениями</w:t>
            </w:r>
          </w:p>
        </w:tc>
      </w:tr>
      <w:tr w:rsidR="003034C1" w:rsidRPr="00214E1D" w:rsidTr="00F656D9">
        <w:trPr>
          <w:gridAfter w:val="1"/>
          <w:wAfter w:w="11" w:type="pct"/>
          <w:trHeight w:val="469"/>
        </w:trPr>
        <w:tc>
          <w:tcPr>
            <w:tcW w:w="1170" w:type="pct"/>
            <w:vAlign w:val="center"/>
          </w:tcPr>
          <w:p w:rsidR="003034C1" w:rsidRPr="00214E1D" w:rsidRDefault="003034C1" w:rsidP="00FA7BB0">
            <w:pPr>
              <w:pStyle w:val="ConsPlusCell"/>
              <w:rPr>
                <w:rFonts w:ascii="Times New Roman" w:hAnsi="Times New Roman" w:cs="Times New Roman"/>
                <w:sz w:val="24"/>
                <w:szCs w:val="24"/>
              </w:rPr>
            </w:pPr>
            <w:r w:rsidRPr="00214E1D">
              <w:rPr>
                <w:rFonts w:ascii="Times New Roman" w:hAnsi="Times New Roman" w:cs="Times New Roman"/>
                <w:sz w:val="24"/>
                <w:szCs w:val="24"/>
              </w:rPr>
              <w:t>Задачи подпрограммы</w:t>
            </w:r>
          </w:p>
        </w:tc>
        <w:tc>
          <w:tcPr>
            <w:tcW w:w="3819" w:type="pct"/>
            <w:vAlign w:val="center"/>
          </w:tcPr>
          <w:p w:rsidR="003034C1" w:rsidRPr="00214E1D" w:rsidRDefault="003034C1" w:rsidP="00FA7BB0">
            <w:pPr>
              <w:tabs>
                <w:tab w:val="left" w:pos="67"/>
                <w:tab w:val="left" w:pos="351"/>
              </w:tabs>
              <w:spacing w:after="0" w:line="240" w:lineRule="auto"/>
              <w:rPr>
                <w:rFonts w:ascii="Times New Roman" w:hAnsi="Times New Roman"/>
                <w:sz w:val="24"/>
                <w:szCs w:val="24"/>
              </w:rPr>
            </w:pPr>
            <w:r w:rsidRPr="00214E1D">
              <w:rPr>
                <w:rFonts w:ascii="Times New Roman" w:hAnsi="Times New Roman"/>
                <w:sz w:val="24"/>
                <w:szCs w:val="24"/>
              </w:rPr>
              <w:t>-</w:t>
            </w:r>
          </w:p>
        </w:tc>
      </w:tr>
      <w:tr w:rsidR="003034C1" w:rsidRPr="00214E1D" w:rsidTr="00F656D9">
        <w:trPr>
          <w:gridAfter w:val="1"/>
          <w:wAfter w:w="11" w:type="pct"/>
          <w:trHeight w:val="1062"/>
        </w:trPr>
        <w:tc>
          <w:tcPr>
            <w:tcW w:w="1170" w:type="pct"/>
          </w:tcPr>
          <w:p w:rsidR="003034C1" w:rsidRPr="00214E1D" w:rsidRDefault="003034C1" w:rsidP="00FA7BB0">
            <w:pPr>
              <w:spacing w:after="0" w:line="240" w:lineRule="auto"/>
              <w:jc w:val="both"/>
              <w:rPr>
                <w:rFonts w:ascii="Times New Roman" w:hAnsi="Times New Roman"/>
                <w:bCs/>
                <w:sz w:val="24"/>
                <w:szCs w:val="24"/>
              </w:rPr>
            </w:pPr>
            <w:r w:rsidRPr="00214E1D">
              <w:rPr>
                <w:rFonts w:ascii="Times New Roman" w:hAnsi="Times New Roman"/>
                <w:bCs/>
                <w:sz w:val="24"/>
                <w:szCs w:val="24"/>
              </w:rPr>
              <w:t>Важнейшие целевые показатели (индикаторы)</w:t>
            </w:r>
          </w:p>
          <w:p w:rsidR="003034C1" w:rsidRPr="00214E1D" w:rsidRDefault="003034C1" w:rsidP="00FA7BB0">
            <w:pPr>
              <w:spacing w:after="0" w:line="240" w:lineRule="auto"/>
              <w:jc w:val="both"/>
              <w:rPr>
                <w:rFonts w:ascii="Times New Roman" w:hAnsi="Times New Roman"/>
                <w:bCs/>
                <w:sz w:val="24"/>
                <w:szCs w:val="24"/>
              </w:rPr>
            </w:pPr>
            <w:r w:rsidRPr="00214E1D">
              <w:rPr>
                <w:rFonts w:ascii="Times New Roman" w:hAnsi="Times New Roman"/>
                <w:bCs/>
                <w:sz w:val="24"/>
                <w:szCs w:val="24"/>
              </w:rPr>
              <w:t>реализации подпрограммы</w:t>
            </w:r>
          </w:p>
        </w:tc>
        <w:tc>
          <w:tcPr>
            <w:tcW w:w="3819" w:type="pct"/>
          </w:tcPr>
          <w:p w:rsidR="003034C1" w:rsidRPr="00214E1D" w:rsidRDefault="00F656D9" w:rsidP="00FA7BB0">
            <w:pPr>
              <w:spacing w:after="0" w:line="240" w:lineRule="auto"/>
              <w:jc w:val="both"/>
              <w:rPr>
                <w:rFonts w:ascii="Times New Roman" w:hAnsi="Times New Roman"/>
                <w:bCs/>
                <w:sz w:val="24"/>
                <w:szCs w:val="24"/>
              </w:rPr>
            </w:pPr>
            <w:r w:rsidRPr="00214E1D">
              <w:rPr>
                <w:rFonts w:ascii="Times New Roman" w:eastAsiaTheme="minorHAnsi" w:hAnsi="Times New Roman"/>
                <w:sz w:val="24"/>
                <w:szCs w:val="24"/>
              </w:rPr>
              <w:t>Количество переселенных граждан, проживающих в многоквартирных домах пониженной капитальности, имеющих не все виды благоустройства</w:t>
            </w:r>
          </w:p>
        </w:tc>
      </w:tr>
      <w:tr w:rsidR="003034C1" w:rsidRPr="00214E1D" w:rsidTr="00F656D9">
        <w:trPr>
          <w:gridAfter w:val="1"/>
          <w:wAfter w:w="11" w:type="pct"/>
          <w:trHeight w:val="560"/>
        </w:trPr>
        <w:tc>
          <w:tcPr>
            <w:tcW w:w="1170" w:type="pct"/>
          </w:tcPr>
          <w:p w:rsidR="003034C1" w:rsidRPr="00214E1D" w:rsidRDefault="003034C1" w:rsidP="00FA7BB0">
            <w:pPr>
              <w:spacing w:after="0" w:line="240" w:lineRule="auto"/>
              <w:jc w:val="both"/>
              <w:rPr>
                <w:rFonts w:ascii="Times New Roman" w:hAnsi="Times New Roman"/>
                <w:bCs/>
                <w:sz w:val="24"/>
                <w:szCs w:val="24"/>
              </w:rPr>
            </w:pPr>
            <w:r w:rsidRPr="00214E1D">
              <w:rPr>
                <w:rFonts w:ascii="Times New Roman" w:hAnsi="Times New Roman"/>
                <w:bCs/>
                <w:sz w:val="24"/>
                <w:szCs w:val="24"/>
              </w:rPr>
              <w:t>Заказчики подпрограммы</w:t>
            </w:r>
          </w:p>
        </w:tc>
        <w:tc>
          <w:tcPr>
            <w:tcW w:w="3819" w:type="pct"/>
          </w:tcPr>
          <w:p w:rsidR="003034C1" w:rsidRPr="00214E1D" w:rsidRDefault="003034C1" w:rsidP="00FA7BB0">
            <w:pPr>
              <w:spacing w:after="0" w:line="240" w:lineRule="auto"/>
              <w:jc w:val="both"/>
              <w:rPr>
                <w:rFonts w:ascii="Times New Roman" w:hAnsi="Times New Roman"/>
                <w:bCs/>
                <w:sz w:val="24"/>
                <w:szCs w:val="24"/>
              </w:rPr>
            </w:pPr>
            <w:r w:rsidRPr="00214E1D">
              <w:rPr>
                <w:rFonts w:ascii="Times New Roman" w:hAnsi="Times New Roman"/>
                <w:bCs/>
                <w:sz w:val="24"/>
                <w:szCs w:val="24"/>
              </w:rPr>
              <w:t xml:space="preserve">КИО, </w:t>
            </w:r>
            <w:r w:rsidR="00F656D9" w:rsidRPr="00214E1D">
              <w:rPr>
                <w:rFonts w:ascii="Times New Roman" w:hAnsi="Times New Roman"/>
                <w:bCs/>
                <w:sz w:val="24"/>
                <w:szCs w:val="24"/>
              </w:rPr>
              <w:t>КС</w:t>
            </w:r>
          </w:p>
        </w:tc>
      </w:tr>
      <w:tr w:rsidR="003034C1" w:rsidRPr="00214E1D" w:rsidTr="00F656D9">
        <w:trPr>
          <w:gridAfter w:val="1"/>
          <w:wAfter w:w="11" w:type="pct"/>
          <w:trHeight w:val="839"/>
        </w:trPr>
        <w:tc>
          <w:tcPr>
            <w:tcW w:w="1170" w:type="pct"/>
          </w:tcPr>
          <w:p w:rsidR="003034C1" w:rsidRPr="00214E1D" w:rsidRDefault="003034C1" w:rsidP="00FA7BB0">
            <w:pPr>
              <w:spacing w:after="0" w:line="240" w:lineRule="auto"/>
              <w:jc w:val="both"/>
              <w:rPr>
                <w:rFonts w:ascii="Times New Roman" w:hAnsi="Times New Roman"/>
                <w:bCs/>
                <w:sz w:val="24"/>
                <w:szCs w:val="24"/>
              </w:rPr>
            </w:pPr>
            <w:r w:rsidRPr="00214E1D">
              <w:rPr>
                <w:rFonts w:ascii="Times New Roman" w:hAnsi="Times New Roman"/>
                <w:bCs/>
                <w:sz w:val="24"/>
                <w:szCs w:val="24"/>
              </w:rPr>
              <w:t>Заказчик-координатор подпрограммы</w:t>
            </w:r>
          </w:p>
        </w:tc>
        <w:tc>
          <w:tcPr>
            <w:tcW w:w="3819" w:type="pct"/>
          </w:tcPr>
          <w:p w:rsidR="003034C1" w:rsidRPr="00214E1D" w:rsidRDefault="003034C1" w:rsidP="00FA7BB0">
            <w:pPr>
              <w:spacing w:after="0" w:line="240" w:lineRule="auto"/>
              <w:jc w:val="both"/>
              <w:rPr>
                <w:rFonts w:ascii="Times New Roman" w:hAnsi="Times New Roman"/>
                <w:bCs/>
                <w:sz w:val="24"/>
                <w:szCs w:val="24"/>
              </w:rPr>
            </w:pPr>
            <w:r w:rsidRPr="00214E1D">
              <w:rPr>
                <w:rFonts w:ascii="Times New Roman" w:hAnsi="Times New Roman"/>
                <w:bCs/>
                <w:sz w:val="24"/>
                <w:szCs w:val="24"/>
              </w:rPr>
              <w:t>КИО</w:t>
            </w:r>
          </w:p>
        </w:tc>
      </w:tr>
      <w:tr w:rsidR="003034C1" w:rsidRPr="00214E1D" w:rsidTr="00E03FFB">
        <w:trPr>
          <w:gridAfter w:val="1"/>
          <w:wAfter w:w="11" w:type="pct"/>
          <w:trHeight w:val="361"/>
        </w:trPr>
        <w:tc>
          <w:tcPr>
            <w:tcW w:w="1170" w:type="pct"/>
          </w:tcPr>
          <w:p w:rsidR="003034C1" w:rsidRPr="00214E1D" w:rsidRDefault="003034C1" w:rsidP="00FA7BB0">
            <w:pPr>
              <w:spacing w:after="0" w:line="240" w:lineRule="auto"/>
              <w:jc w:val="both"/>
              <w:rPr>
                <w:rFonts w:ascii="Times New Roman" w:hAnsi="Times New Roman"/>
                <w:bCs/>
                <w:sz w:val="24"/>
                <w:szCs w:val="24"/>
              </w:rPr>
            </w:pPr>
            <w:r w:rsidRPr="00214E1D">
              <w:rPr>
                <w:rFonts w:ascii="Times New Roman" w:hAnsi="Times New Roman"/>
                <w:bCs/>
                <w:sz w:val="24"/>
                <w:szCs w:val="24"/>
              </w:rPr>
              <w:t>Сроки реализации подпрограммы</w:t>
            </w:r>
          </w:p>
        </w:tc>
        <w:tc>
          <w:tcPr>
            <w:tcW w:w="3819" w:type="pct"/>
          </w:tcPr>
          <w:p w:rsidR="003034C1" w:rsidRPr="00214E1D" w:rsidRDefault="003034C1" w:rsidP="00FA7BB0">
            <w:pPr>
              <w:spacing w:after="0" w:line="240" w:lineRule="auto"/>
              <w:jc w:val="both"/>
              <w:rPr>
                <w:rFonts w:ascii="Times New Roman" w:hAnsi="Times New Roman"/>
                <w:bCs/>
                <w:sz w:val="24"/>
                <w:szCs w:val="24"/>
              </w:rPr>
            </w:pPr>
            <w:r w:rsidRPr="00214E1D">
              <w:rPr>
                <w:rFonts w:ascii="Times New Roman" w:hAnsi="Times New Roman"/>
                <w:bCs/>
                <w:sz w:val="24"/>
                <w:szCs w:val="24"/>
              </w:rPr>
              <w:t>2018-2024 годы</w:t>
            </w:r>
          </w:p>
        </w:tc>
      </w:tr>
      <w:tr w:rsidR="003034C1" w:rsidRPr="00214E1D" w:rsidTr="00F656D9">
        <w:trPr>
          <w:gridAfter w:val="1"/>
          <w:wAfter w:w="11" w:type="pct"/>
          <w:trHeight w:val="442"/>
        </w:trPr>
        <w:tc>
          <w:tcPr>
            <w:tcW w:w="1170" w:type="pct"/>
          </w:tcPr>
          <w:p w:rsidR="003034C1" w:rsidRPr="00214E1D" w:rsidRDefault="003034C1" w:rsidP="00FA7BB0">
            <w:pPr>
              <w:spacing w:after="0" w:line="240" w:lineRule="auto"/>
              <w:jc w:val="both"/>
              <w:rPr>
                <w:rFonts w:ascii="Times New Roman" w:hAnsi="Times New Roman"/>
                <w:bCs/>
                <w:sz w:val="24"/>
                <w:szCs w:val="24"/>
              </w:rPr>
            </w:pPr>
            <w:r w:rsidRPr="00214E1D">
              <w:rPr>
                <w:rFonts w:ascii="Times New Roman" w:hAnsi="Times New Roman"/>
                <w:sz w:val="24"/>
                <w:szCs w:val="24"/>
              </w:rPr>
              <w:t>Финансовое обеспечение подпрограммы</w:t>
            </w:r>
          </w:p>
        </w:tc>
        <w:tc>
          <w:tcPr>
            <w:tcW w:w="3819" w:type="pct"/>
          </w:tcPr>
          <w:p w:rsidR="00654399" w:rsidRPr="006C1A00" w:rsidRDefault="00654399" w:rsidP="00654399">
            <w:pPr>
              <w:spacing w:after="0" w:line="240" w:lineRule="auto"/>
              <w:jc w:val="both"/>
              <w:rPr>
                <w:rFonts w:ascii="Times New Roman" w:hAnsi="Times New Roman"/>
                <w:bCs/>
                <w:sz w:val="24"/>
                <w:szCs w:val="24"/>
              </w:rPr>
            </w:pPr>
            <w:r w:rsidRPr="006C1A00">
              <w:rPr>
                <w:rFonts w:ascii="Times New Roman" w:hAnsi="Times New Roman"/>
                <w:bCs/>
                <w:sz w:val="24"/>
                <w:szCs w:val="24"/>
              </w:rPr>
              <w:t>Всего по подпрограмме: 3</w:t>
            </w:r>
            <w:r w:rsidR="00A077BF" w:rsidRPr="006C1A00">
              <w:rPr>
                <w:rFonts w:ascii="Times New Roman" w:hAnsi="Times New Roman"/>
                <w:bCs/>
                <w:sz w:val="24"/>
                <w:szCs w:val="24"/>
              </w:rPr>
              <w:t> 595 419</w:t>
            </w:r>
            <w:r w:rsidRPr="006C1A00">
              <w:rPr>
                <w:rFonts w:ascii="Times New Roman" w:hAnsi="Times New Roman"/>
                <w:bCs/>
                <w:sz w:val="24"/>
                <w:szCs w:val="24"/>
              </w:rPr>
              <w:t>,</w:t>
            </w:r>
            <w:r w:rsidR="00A077BF" w:rsidRPr="006C1A00">
              <w:rPr>
                <w:rFonts w:ascii="Times New Roman" w:hAnsi="Times New Roman"/>
                <w:bCs/>
                <w:sz w:val="24"/>
                <w:szCs w:val="24"/>
              </w:rPr>
              <w:t>9</w:t>
            </w:r>
            <w:r w:rsidRPr="006C1A00">
              <w:rPr>
                <w:rFonts w:ascii="Times New Roman" w:hAnsi="Times New Roman"/>
                <w:bCs/>
                <w:sz w:val="24"/>
                <w:szCs w:val="24"/>
              </w:rPr>
              <w:t xml:space="preserve"> тыс. руб., в том числе:</w:t>
            </w:r>
          </w:p>
          <w:p w:rsidR="00654399" w:rsidRPr="006C1A00" w:rsidRDefault="00654399" w:rsidP="00654399">
            <w:pPr>
              <w:spacing w:after="0" w:line="240" w:lineRule="auto"/>
              <w:jc w:val="both"/>
              <w:rPr>
                <w:rFonts w:ascii="Times New Roman" w:hAnsi="Times New Roman"/>
                <w:bCs/>
                <w:sz w:val="24"/>
                <w:szCs w:val="24"/>
              </w:rPr>
            </w:pPr>
            <w:r w:rsidRPr="006C1A00">
              <w:rPr>
                <w:rFonts w:ascii="Times New Roman" w:hAnsi="Times New Roman"/>
                <w:bCs/>
                <w:sz w:val="24"/>
                <w:szCs w:val="24"/>
              </w:rPr>
              <w:t>МБ: 1 283 099,7 тыс. руб., из них:</w:t>
            </w:r>
          </w:p>
          <w:p w:rsidR="00654399" w:rsidRPr="006C1A00" w:rsidRDefault="00654399" w:rsidP="00654399">
            <w:pPr>
              <w:spacing w:after="0" w:line="240" w:lineRule="auto"/>
              <w:jc w:val="both"/>
              <w:rPr>
                <w:rFonts w:ascii="Times New Roman" w:hAnsi="Times New Roman"/>
                <w:bCs/>
                <w:sz w:val="24"/>
                <w:szCs w:val="24"/>
              </w:rPr>
            </w:pPr>
            <w:r w:rsidRPr="006C1A00">
              <w:rPr>
                <w:rFonts w:ascii="Times New Roman" w:hAnsi="Times New Roman"/>
                <w:bCs/>
                <w:sz w:val="24"/>
                <w:szCs w:val="24"/>
              </w:rPr>
              <w:t xml:space="preserve">2018 год – 189 252,3 тыс. руб.; </w:t>
            </w:r>
          </w:p>
          <w:p w:rsidR="00654399" w:rsidRPr="006C1A00" w:rsidRDefault="00654399" w:rsidP="00654399">
            <w:pPr>
              <w:spacing w:after="0" w:line="240" w:lineRule="auto"/>
              <w:jc w:val="both"/>
              <w:rPr>
                <w:rFonts w:ascii="Times New Roman" w:hAnsi="Times New Roman"/>
                <w:bCs/>
                <w:sz w:val="24"/>
                <w:szCs w:val="24"/>
              </w:rPr>
            </w:pPr>
            <w:r w:rsidRPr="006C1A00">
              <w:rPr>
                <w:rFonts w:ascii="Times New Roman" w:hAnsi="Times New Roman"/>
                <w:bCs/>
                <w:sz w:val="24"/>
                <w:szCs w:val="24"/>
              </w:rPr>
              <w:t xml:space="preserve">2019 год – 135 104,8 тыс. руб.; </w:t>
            </w:r>
          </w:p>
          <w:p w:rsidR="00654399" w:rsidRPr="006C1A00" w:rsidRDefault="00654399" w:rsidP="00654399">
            <w:pPr>
              <w:spacing w:after="0" w:line="240" w:lineRule="auto"/>
              <w:jc w:val="both"/>
              <w:rPr>
                <w:rFonts w:ascii="Times New Roman" w:hAnsi="Times New Roman"/>
                <w:bCs/>
                <w:sz w:val="24"/>
                <w:szCs w:val="24"/>
              </w:rPr>
            </w:pPr>
            <w:r w:rsidRPr="006C1A00">
              <w:rPr>
                <w:rFonts w:ascii="Times New Roman" w:hAnsi="Times New Roman"/>
                <w:bCs/>
                <w:sz w:val="24"/>
                <w:szCs w:val="24"/>
              </w:rPr>
              <w:t xml:space="preserve">2020 год – 128 442,6 тыс. руб.; </w:t>
            </w:r>
          </w:p>
          <w:p w:rsidR="00654399" w:rsidRPr="006C1A00" w:rsidRDefault="00654399" w:rsidP="00654399">
            <w:pPr>
              <w:spacing w:after="0" w:line="240" w:lineRule="auto"/>
              <w:jc w:val="both"/>
              <w:rPr>
                <w:rFonts w:ascii="Times New Roman" w:hAnsi="Times New Roman"/>
                <w:bCs/>
                <w:sz w:val="24"/>
                <w:szCs w:val="24"/>
              </w:rPr>
            </w:pPr>
            <w:r w:rsidRPr="006C1A00">
              <w:rPr>
                <w:rFonts w:ascii="Times New Roman" w:hAnsi="Times New Roman"/>
                <w:bCs/>
                <w:sz w:val="24"/>
                <w:szCs w:val="24"/>
              </w:rPr>
              <w:t xml:space="preserve">2021 год – 230 000,0 тыс. руб.; </w:t>
            </w:r>
          </w:p>
          <w:p w:rsidR="00654399" w:rsidRPr="006C1A00" w:rsidRDefault="00654399" w:rsidP="00654399">
            <w:pPr>
              <w:spacing w:after="0" w:line="240" w:lineRule="auto"/>
              <w:jc w:val="both"/>
              <w:rPr>
                <w:rFonts w:ascii="Times New Roman" w:hAnsi="Times New Roman"/>
                <w:bCs/>
                <w:sz w:val="24"/>
                <w:szCs w:val="24"/>
              </w:rPr>
            </w:pPr>
            <w:r w:rsidRPr="006C1A00">
              <w:rPr>
                <w:rFonts w:ascii="Times New Roman" w:hAnsi="Times New Roman"/>
                <w:bCs/>
                <w:sz w:val="24"/>
                <w:szCs w:val="24"/>
              </w:rPr>
              <w:t xml:space="preserve">2022 год – 230 000,0 тыс. руб.; </w:t>
            </w:r>
          </w:p>
          <w:p w:rsidR="00654399" w:rsidRPr="006C1A00" w:rsidRDefault="00654399" w:rsidP="00654399">
            <w:pPr>
              <w:spacing w:after="0" w:line="240" w:lineRule="auto"/>
              <w:jc w:val="both"/>
              <w:rPr>
                <w:rFonts w:ascii="Times New Roman" w:hAnsi="Times New Roman"/>
                <w:bCs/>
                <w:sz w:val="24"/>
                <w:szCs w:val="24"/>
              </w:rPr>
            </w:pPr>
            <w:r w:rsidRPr="006C1A00">
              <w:rPr>
                <w:rFonts w:ascii="Times New Roman" w:hAnsi="Times New Roman"/>
                <w:bCs/>
                <w:sz w:val="24"/>
                <w:szCs w:val="24"/>
              </w:rPr>
              <w:t xml:space="preserve">2023 год – 281 150,0 тыс. руб.; </w:t>
            </w:r>
          </w:p>
          <w:p w:rsidR="00654399" w:rsidRPr="006C1A00" w:rsidRDefault="00654399" w:rsidP="00654399">
            <w:pPr>
              <w:spacing w:after="0" w:line="240" w:lineRule="auto"/>
              <w:jc w:val="both"/>
              <w:rPr>
                <w:rFonts w:ascii="Times New Roman" w:hAnsi="Times New Roman"/>
                <w:bCs/>
                <w:sz w:val="24"/>
                <w:szCs w:val="24"/>
              </w:rPr>
            </w:pPr>
            <w:r w:rsidRPr="006C1A00">
              <w:rPr>
                <w:rFonts w:ascii="Times New Roman" w:hAnsi="Times New Roman"/>
                <w:bCs/>
                <w:sz w:val="24"/>
                <w:szCs w:val="24"/>
              </w:rPr>
              <w:t xml:space="preserve">2024 год – 89 150,0 тыс. руб. </w:t>
            </w:r>
          </w:p>
          <w:p w:rsidR="00A077BF" w:rsidRPr="006C1A00" w:rsidRDefault="00A077BF" w:rsidP="00A077BF">
            <w:pPr>
              <w:spacing w:after="0" w:line="240" w:lineRule="auto"/>
              <w:rPr>
                <w:rFonts w:ascii="Times New Roman" w:eastAsia="Times New Roman" w:hAnsi="Times New Roman"/>
                <w:color w:val="000000" w:themeColor="text1"/>
                <w:sz w:val="24"/>
                <w:szCs w:val="24"/>
                <w:lang w:eastAsia="ru-RU"/>
              </w:rPr>
            </w:pPr>
            <w:r w:rsidRPr="006C1A00">
              <w:rPr>
                <w:rFonts w:ascii="Times New Roman" w:eastAsia="Times New Roman" w:hAnsi="Times New Roman"/>
                <w:color w:val="000000" w:themeColor="text1"/>
                <w:sz w:val="24"/>
                <w:szCs w:val="24"/>
                <w:lang w:eastAsia="ru-RU"/>
              </w:rPr>
              <w:t>ОБ: 0,0 тыс. руб., из них:</w:t>
            </w:r>
          </w:p>
          <w:p w:rsidR="00A077BF" w:rsidRPr="006C1A00" w:rsidRDefault="00A077BF" w:rsidP="00A077BF">
            <w:pPr>
              <w:spacing w:after="0" w:line="240" w:lineRule="auto"/>
              <w:rPr>
                <w:rFonts w:ascii="Times New Roman" w:eastAsia="Times New Roman" w:hAnsi="Times New Roman"/>
                <w:color w:val="000000" w:themeColor="text1"/>
                <w:sz w:val="24"/>
                <w:szCs w:val="24"/>
                <w:lang w:eastAsia="ru-RU"/>
              </w:rPr>
            </w:pPr>
            <w:r w:rsidRPr="006C1A00">
              <w:rPr>
                <w:rFonts w:ascii="Times New Roman" w:eastAsia="Times New Roman" w:hAnsi="Times New Roman"/>
                <w:color w:val="000000" w:themeColor="text1"/>
                <w:sz w:val="24"/>
                <w:szCs w:val="24"/>
                <w:lang w:eastAsia="ru-RU"/>
              </w:rPr>
              <w:t xml:space="preserve">2018 год – 0,0 тыс. руб.; </w:t>
            </w:r>
          </w:p>
          <w:p w:rsidR="00A077BF" w:rsidRPr="006C1A00" w:rsidRDefault="00A077BF" w:rsidP="00A077BF">
            <w:pPr>
              <w:spacing w:after="0" w:line="240" w:lineRule="auto"/>
              <w:rPr>
                <w:rFonts w:ascii="Times New Roman" w:eastAsia="Times New Roman" w:hAnsi="Times New Roman"/>
                <w:color w:val="000000" w:themeColor="text1"/>
                <w:sz w:val="24"/>
                <w:szCs w:val="24"/>
                <w:lang w:eastAsia="ru-RU"/>
              </w:rPr>
            </w:pPr>
            <w:r w:rsidRPr="006C1A00">
              <w:rPr>
                <w:rFonts w:ascii="Times New Roman" w:eastAsia="Times New Roman" w:hAnsi="Times New Roman"/>
                <w:color w:val="000000" w:themeColor="text1"/>
                <w:sz w:val="24"/>
                <w:szCs w:val="24"/>
                <w:lang w:eastAsia="ru-RU"/>
              </w:rPr>
              <w:t xml:space="preserve">2019 год – 0,0 тыс. руб.; </w:t>
            </w:r>
          </w:p>
          <w:p w:rsidR="00A077BF" w:rsidRPr="006C1A00" w:rsidRDefault="00A077BF" w:rsidP="00A077BF">
            <w:pPr>
              <w:spacing w:after="0" w:line="240" w:lineRule="auto"/>
              <w:rPr>
                <w:rFonts w:ascii="Times New Roman" w:eastAsia="Times New Roman" w:hAnsi="Times New Roman"/>
                <w:color w:val="000000" w:themeColor="text1"/>
                <w:sz w:val="24"/>
                <w:szCs w:val="24"/>
                <w:lang w:eastAsia="ru-RU"/>
              </w:rPr>
            </w:pPr>
            <w:r w:rsidRPr="006C1A00">
              <w:rPr>
                <w:rFonts w:ascii="Times New Roman" w:eastAsia="Times New Roman" w:hAnsi="Times New Roman"/>
                <w:color w:val="000000" w:themeColor="text1"/>
                <w:sz w:val="24"/>
                <w:szCs w:val="24"/>
                <w:lang w:eastAsia="ru-RU"/>
              </w:rPr>
              <w:t xml:space="preserve">2020 год – 0,0 тыс. руб.; </w:t>
            </w:r>
          </w:p>
          <w:p w:rsidR="00A077BF" w:rsidRPr="006C1A00" w:rsidRDefault="00A077BF" w:rsidP="00A077BF">
            <w:pPr>
              <w:spacing w:after="0" w:line="240" w:lineRule="auto"/>
              <w:rPr>
                <w:rFonts w:ascii="Times New Roman" w:eastAsia="Times New Roman" w:hAnsi="Times New Roman"/>
                <w:color w:val="000000" w:themeColor="text1"/>
                <w:sz w:val="24"/>
                <w:szCs w:val="24"/>
                <w:lang w:eastAsia="ru-RU"/>
              </w:rPr>
            </w:pPr>
            <w:r w:rsidRPr="006C1A00">
              <w:rPr>
                <w:rFonts w:ascii="Times New Roman" w:eastAsia="Times New Roman" w:hAnsi="Times New Roman"/>
                <w:color w:val="000000" w:themeColor="text1"/>
                <w:sz w:val="24"/>
                <w:szCs w:val="24"/>
                <w:lang w:eastAsia="ru-RU"/>
              </w:rPr>
              <w:t xml:space="preserve">2021 год – 0,0 тыс. руб.; </w:t>
            </w:r>
          </w:p>
          <w:p w:rsidR="00A077BF" w:rsidRPr="006C1A00" w:rsidRDefault="00A077BF" w:rsidP="00A077BF">
            <w:pPr>
              <w:spacing w:after="0" w:line="240" w:lineRule="auto"/>
              <w:rPr>
                <w:rFonts w:ascii="Times New Roman" w:eastAsia="Times New Roman" w:hAnsi="Times New Roman"/>
                <w:color w:val="000000" w:themeColor="text1"/>
                <w:sz w:val="24"/>
                <w:szCs w:val="24"/>
                <w:lang w:eastAsia="ru-RU"/>
              </w:rPr>
            </w:pPr>
            <w:r w:rsidRPr="006C1A00">
              <w:rPr>
                <w:rFonts w:ascii="Times New Roman" w:eastAsia="Times New Roman" w:hAnsi="Times New Roman"/>
                <w:color w:val="000000" w:themeColor="text1"/>
                <w:sz w:val="24"/>
                <w:szCs w:val="24"/>
                <w:lang w:eastAsia="ru-RU"/>
              </w:rPr>
              <w:t xml:space="preserve">2022 год – 0,0 тыс. руб.; </w:t>
            </w:r>
          </w:p>
          <w:p w:rsidR="00A077BF" w:rsidRPr="006C1A00" w:rsidRDefault="00A077BF" w:rsidP="00A077BF">
            <w:pPr>
              <w:spacing w:after="0" w:line="240" w:lineRule="auto"/>
              <w:rPr>
                <w:rFonts w:ascii="Times New Roman" w:eastAsia="Times New Roman" w:hAnsi="Times New Roman"/>
                <w:color w:val="000000" w:themeColor="text1"/>
                <w:sz w:val="24"/>
                <w:szCs w:val="24"/>
                <w:lang w:eastAsia="ru-RU"/>
              </w:rPr>
            </w:pPr>
            <w:r w:rsidRPr="006C1A00">
              <w:rPr>
                <w:rFonts w:ascii="Times New Roman" w:eastAsia="Times New Roman" w:hAnsi="Times New Roman"/>
                <w:color w:val="000000" w:themeColor="text1"/>
                <w:sz w:val="24"/>
                <w:szCs w:val="24"/>
                <w:lang w:eastAsia="ru-RU"/>
              </w:rPr>
              <w:t xml:space="preserve">2023 год – 0,0 тыс. руб.; </w:t>
            </w:r>
          </w:p>
          <w:p w:rsidR="00A077BF" w:rsidRPr="006C1A00" w:rsidRDefault="00A077BF" w:rsidP="00A077BF">
            <w:pPr>
              <w:spacing w:after="0" w:line="240" w:lineRule="auto"/>
              <w:rPr>
                <w:rFonts w:ascii="Times New Roman" w:eastAsia="Times New Roman" w:hAnsi="Times New Roman"/>
                <w:color w:val="000000" w:themeColor="text1"/>
                <w:sz w:val="24"/>
                <w:szCs w:val="24"/>
                <w:lang w:eastAsia="ru-RU"/>
              </w:rPr>
            </w:pPr>
            <w:r w:rsidRPr="006C1A00">
              <w:rPr>
                <w:rFonts w:ascii="Times New Roman" w:eastAsia="Times New Roman" w:hAnsi="Times New Roman"/>
                <w:color w:val="000000" w:themeColor="text1"/>
                <w:sz w:val="24"/>
                <w:szCs w:val="24"/>
                <w:lang w:eastAsia="ru-RU"/>
              </w:rPr>
              <w:t xml:space="preserve">2024 год – 0,0 тыс. руб. </w:t>
            </w:r>
          </w:p>
          <w:p w:rsidR="00654399" w:rsidRPr="006C1A00" w:rsidRDefault="00654399" w:rsidP="00654399">
            <w:pPr>
              <w:spacing w:after="0" w:line="240" w:lineRule="auto"/>
              <w:jc w:val="both"/>
              <w:rPr>
                <w:rFonts w:ascii="Times New Roman" w:hAnsi="Times New Roman"/>
                <w:bCs/>
                <w:sz w:val="24"/>
                <w:szCs w:val="24"/>
              </w:rPr>
            </w:pPr>
            <w:r w:rsidRPr="006C1A00">
              <w:rPr>
                <w:rFonts w:ascii="Times New Roman" w:hAnsi="Times New Roman"/>
                <w:bCs/>
                <w:sz w:val="24"/>
                <w:szCs w:val="24"/>
              </w:rPr>
              <w:t>ВБ: 2</w:t>
            </w:r>
            <w:r w:rsidR="00A077BF" w:rsidRPr="006C1A00">
              <w:rPr>
                <w:rFonts w:ascii="Times New Roman" w:hAnsi="Times New Roman"/>
                <w:bCs/>
                <w:sz w:val="24"/>
                <w:szCs w:val="24"/>
              </w:rPr>
              <w:t> 312 320</w:t>
            </w:r>
            <w:r w:rsidRPr="006C1A00">
              <w:rPr>
                <w:rFonts w:ascii="Times New Roman" w:hAnsi="Times New Roman"/>
                <w:bCs/>
                <w:sz w:val="24"/>
                <w:szCs w:val="24"/>
              </w:rPr>
              <w:t>,</w:t>
            </w:r>
            <w:r w:rsidR="00A077BF" w:rsidRPr="006C1A00">
              <w:rPr>
                <w:rFonts w:ascii="Times New Roman" w:hAnsi="Times New Roman"/>
                <w:bCs/>
                <w:sz w:val="24"/>
                <w:szCs w:val="24"/>
              </w:rPr>
              <w:t>2</w:t>
            </w:r>
            <w:r w:rsidRPr="006C1A00">
              <w:rPr>
                <w:rFonts w:ascii="Times New Roman" w:hAnsi="Times New Roman"/>
                <w:bCs/>
                <w:sz w:val="24"/>
                <w:szCs w:val="24"/>
              </w:rPr>
              <w:t xml:space="preserve"> тыс. руб., из них:</w:t>
            </w:r>
          </w:p>
          <w:p w:rsidR="00654399" w:rsidRPr="006C1A00" w:rsidRDefault="00654399" w:rsidP="00654399">
            <w:pPr>
              <w:spacing w:after="0" w:line="240" w:lineRule="auto"/>
              <w:jc w:val="both"/>
              <w:rPr>
                <w:rFonts w:ascii="Times New Roman" w:hAnsi="Times New Roman"/>
                <w:bCs/>
                <w:sz w:val="24"/>
                <w:szCs w:val="24"/>
              </w:rPr>
            </w:pPr>
            <w:r w:rsidRPr="006C1A00">
              <w:rPr>
                <w:rFonts w:ascii="Times New Roman" w:hAnsi="Times New Roman"/>
                <w:bCs/>
                <w:sz w:val="24"/>
                <w:szCs w:val="24"/>
              </w:rPr>
              <w:t xml:space="preserve">2018 год – 0,0 тыс. руб.; </w:t>
            </w:r>
          </w:p>
          <w:p w:rsidR="00654399" w:rsidRPr="006C1A00" w:rsidRDefault="00654399" w:rsidP="00654399">
            <w:pPr>
              <w:spacing w:after="0" w:line="240" w:lineRule="auto"/>
              <w:jc w:val="both"/>
              <w:rPr>
                <w:rFonts w:ascii="Times New Roman" w:hAnsi="Times New Roman"/>
                <w:bCs/>
                <w:sz w:val="24"/>
                <w:szCs w:val="24"/>
              </w:rPr>
            </w:pPr>
            <w:r w:rsidRPr="006C1A00">
              <w:rPr>
                <w:rFonts w:ascii="Times New Roman" w:hAnsi="Times New Roman"/>
                <w:bCs/>
                <w:sz w:val="24"/>
                <w:szCs w:val="24"/>
              </w:rPr>
              <w:t xml:space="preserve">2019 год – 0,0 тыс. руб.; </w:t>
            </w:r>
          </w:p>
          <w:p w:rsidR="00654399" w:rsidRPr="006C1A00" w:rsidRDefault="00654399" w:rsidP="00654399">
            <w:pPr>
              <w:spacing w:after="0" w:line="240" w:lineRule="auto"/>
              <w:jc w:val="both"/>
              <w:rPr>
                <w:rFonts w:ascii="Times New Roman" w:hAnsi="Times New Roman"/>
                <w:bCs/>
                <w:sz w:val="24"/>
                <w:szCs w:val="24"/>
              </w:rPr>
            </w:pPr>
            <w:r w:rsidRPr="006C1A00">
              <w:rPr>
                <w:rFonts w:ascii="Times New Roman" w:hAnsi="Times New Roman"/>
                <w:bCs/>
                <w:sz w:val="24"/>
                <w:szCs w:val="24"/>
              </w:rPr>
              <w:t xml:space="preserve">2020 год – 0,0 тыс. руб.; </w:t>
            </w:r>
          </w:p>
          <w:p w:rsidR="00654399" w:rsidRPr="006C1A00" w:rsidRDefault="00654399" w:rsidP="00654399">
            <w:pPr>
              <w:spacing w:after="0" w:line="240" w:lineRule="auto"/>
              <w:jc w:val="both"/>
              <w:rPr>
                <w:rFonts w:ascii="Times New Roman" w:hAnsi="Times New Roman"/>
                <w:bCs/>
                <w:sz w:val="24"/>
                <w:szCs w:val="24"/>
              </w:rPr>
            </w:pPr>
            <w:r w:rsidRPr="006C1A00">
              <w:rPr>
                <w:rFonts w:ascii="Times New Roman" w:hAnsi="Times New Roman"/>
                <w:bCs/>
                <w:sz w:val="24"/>
                <w:szCs w:val="24"/>
              </w:rPr>
              <w:t xml:space="preserve">2021 год – 0,0 тыс. руб.; </w:t>
            </w:r>
          </w:p>
          <w:p w:rsidR="00654399" w:rsidRPr="006C1A00" w:rsidRDefault="00654399" w:rsidP="00654399">
            <w:pPr>
              <w:spacing w:after="0" w:line="240" w:lineRule="auto"/>
              <w:jc w:val="both"/>
              <w:rPr>
                <w:rFonts w:ascii="Times New Roman" w:hAnsi="Times New Roman"/>
                <w:bCs/>
                <w:sz w:val="24"/>
                <w:szCs w:val="24"/>
              </w:rPr>
            </w:pPr>
            <w:r w:rsidRPr="006C1A00">
              <w:rPr>
                <w:rFonts w:ascii="Times New Roman" w:hAnsi="Times New Roman"/>
                <w:bCs/>
                <w:sz w:val="24"/>
                <w:szCs w:val="24"/>
              </w:rPr>
              <w:t xml:space="preserve">2022 год – 0,0 тыс. руб.; </w:t>
            </w:r>
          </w:p>
          <w:p w:rsidR="00654399" w:rsidRPr="006C1A00" w:rsidRDefault="00654399" w:rsidP="00654399">
            <w:pPr>
              <w:spacing w:after="0" w:line="240" w:lineRule="auto"/>
              <w:jc w:val="both"/>
              <w:rPr>
                <w:rFonts w:ascii="Times New Roman" w:hAnsi="Times New Roman"/>
                <w:bCs/>
                <w:sz w:val="24"/>
                <w:szCs w:val="24"/>
              </w:rPr>
            </w:pPr>
            <w:r w:rsidRPr="006C1A00">
              <w:rPr>
                <w:rFonts w:ascii="Times New Roman" w:hAnsi="Times New Roman"/>
                <w:bCs/>
                <w:sz w:val="24"/>
                <w:szCs w:val="24"/>
              </w:rPr>
              <w:t xml:space="preserve">2023 год – 0,0 тыс. руб.; </w:t>
            </w:r>
          </w:p>
          <w:p w:rsidR="003034C1" w:rsidRPr="006C1A00" w:rsidRDefault="00654399" w:rsidP="00654399">
            <w:pPr>
              <w:spacing w:after="0" w:line="240" w:lineRule="auto"/>
              <w:jc w:val="both"/>
              <w:rPr>
                <w:rFonts w:ascii="Times New Roman" w:eastAsia="Times New Roman" w:hAnsi="Times New Roman"/>
                <w:sz w:val="20"/>
                <w:szCs w:val="20"/>
                <w:lang w:eastAsia="ru-RU"/>
              </w:rPr>
            </w:pPr>
            <w:r w:rsidRPr="006C1A00">
              <w:rPr>
                <w:rFonts w:ascii="Times New Roman" w:hAnsi="Times New Roman"/>
                <w:bCs/>
                <w:sz w:val="24"/>
                <w:szCs w:val="24"/>
              </w:rPr>
              <w:t xml:space="preserve">2024 год – </w:t>
            </w:r>
            <w:r w:rsidR="00A077BF" w:rsidRPr="006C1A00">
              <w:rPr>
                <w:rFonts w:ascii="Times New Roman" w:hAnsi="Times New Roman"/>
                <w:bCs/>
                <w:sz w:val="24"/>
                <w:szCs w:val="24"/>
              </w:rPr>
              <w:t xml:space="preserve">2 312 320,2 </w:t>
            </w:r>
            <w:r w:rsidRPr="006C1A00">
              <w:rPr>
                <w:rFonts w:ascii="Times New Roman" w:hAnsi="Times New Roman"/>
                <w:bCs/>
                <w:sz w:val="24"/>
                <w:szCs w:val="24"/>
              </w:rPr>
              <w:t>тыс. руб.</w:t>
            </w:r>
          </w:p>
        </w:tc>
      </w:tr>
      <w:tr w:rsidR="003034C1" w:rsidRPr="00214E1D" w:rsidTr="00E03FFB">
        <w:trPr>
          <w:gridAfter w:val="1"/>
          <w:wAfter w:w="11" w:type="pct"/>
          <w:trHeight w:val="894"/>
        </w:trPr>
        <w:tc>
          <w:tcPr>
            <w:tcW w:w="1170" w:type="pct"/>
          </w:tcPr>
          <w:p w:rsidR="003034C1" w:rsidRPr="00214E1D" w:rsidRDefault="003034C1" w:rsidP="00FA7BB0">
            <w:pPr>
              <w:spacing w:after="0" w:line="240" w:lineRule="auto"/>
              <w:jc w:val="both"/>
              <w:rPr>
                <w:rFonts w:ascii="Times New Roman" w:hAnsi="Times New Roman"/>
                <w:bCs/>
                <w:sz w:val="24"/>
                <w:szCs w:val="24"/>
              </w:rPr>
            </w:pPr>
            <w:r w:rsidRPr="00214E1D">
              <w:rPr>
                <w:rFonts w:ascii="Times New Roman" w:hAnsi="Times New Roman"/>
                <w:bCs/>
                <w:sz w:val="24"/>
                <w:szCs w:val="24"/>
              </w:rPr>
              <w:t xml:space="preserve">Ожидаемые конечные результаты реализации подпрограммы </w:t>
            </w:r>
          </w:p>
        </w:tc>
        <w:tc>
          <w:tcPr>
            <w:tcW w:w="3819" w:type="pct"/>
          </w:tcPr>
          <w:p w:rsidR="003034C1" w:rsidRPr="006C1A00" w:rsidRDefault="00F93750" w:rsidP="00BE6695">
            <w:pPr>
              <w:spacing w:after="0" w:line="240" w:lineRule="auto"/>
              <w:rPr>
                <w:rFonts w:ascii="Times New Roman" w:hAnsi="Times New Roman"/>
                <w:bCs/>
                <w:sz w:val="24"/>
                <w:szCs w:val="24"/>
              </w:rPr>
            </w:pPr>
            <w:r w:rsidRPr="006C1A00">
              <w:rPr>
                <w:rFonts w:ascii="Times New Roman" w:eastAsiaTheme="minorHAnsi" w:hAnsi="Times New Roman"/>
                <w:sz w:val="24"/>
                <w:szCs w:val="24"/>
              </w:rPr>
              <w:t xml:space="preserve">Количество переселенных граждан, проживающих в многоквартирных домах пониженной капитальности, имеющих не все виды благоустройства, – </w:t>
            </w:r>
            <w:r w:rsidR="00635D84" w:rsidRPr="006C1A00">
              <w:rPr>
                <w:rFonts w:ascii="Times New Roman" w:hAnsi="Times New Roman"/>
                <w:sz w:val="24"/>
                <w:szCs w:val="24"/>
              </w:rPr>
              <w:t xml:space="preserve">4 </w:t>
            </w:r>
            <w:r w:rsidR="00BE6695" w:rsidRPr="006C1A00">
              <w:rPr>
                <w:rFonts w:ascii="Times New Roman" w:hAnsi="Times New Roman"/>
                <w:sz w:val="24"/>
                <w:szCs w:val="24"/>
              </w:rPr>
              <w:t>173</w:t>
            </w:r>
            <w:r w:rsidRPr="006C1A00">
              <w:rPr>
                <w:rFonts w:ascii="Times New Roman" w:hAnsi="Times New Roman"/>
                <w:sz w:val="24"/>
                <w:szCs w:val="24"/>
              </w:rPr>
              <w:t xml:space="preserve"> </w:t>
            </w:r>
            <w:r w:rsidRPr="006C1A00">
              <w:rPr>
                <w:rFonts w:ascii="Times New Roman" w:eastAsiaTheme="minorHAnsi" w:hAnsi="Times New Roman"/>
                <w:sz w:val="24"/>
                <w:szCs w:val="24"/>
              </w:rPr>
              <w:t>чел. к концу 2024 года</w:t>
            </w:r>
          </w:p>
        </w:tc>
      </w:tr>
    </w:tbl>
    <w:p w:rsidR="003034C1" w:rsidRPr="00214E1D" w:rsidRDefault="003034C1" w:rsidP="00FA7BB0">
      <w:pPr>
        <w:spacing w:after="0" w:line="240" w:lineRule="auto"/>
        <w:ind w:firstLine="567"/>
        <w:jc w:val="center"/>
        <w:rPr>
          <w:rFonts w:ascii="Times New Roman" w:hAnsi="Times New Roman"/>
          <w:bCs/>
          <w:sz w:val="28"/>
          <w:szCs w:val="28"/>
        </w:rPr>
      </w:pPr>
    </w:p>
    <w:p w:rsidR="003034C1" w:rsidRPr="00214E1D" w:rsidRDefault="003034C1" w:rsidP="00FA7BB0">
      <w:pPr>
        <w:spacing w:after="0" w:line="240" w:lineRule="auto"/>
        <w:jc w:val="center"/>
        <w:rPr>
          <w:rFonts w:ascii="Times New Roman" w:hAnsi="Times New Roman"/>
          <w:bCs/>
          <w:sz w:val="28"/>
          <w:szCs w:val="28"/>
        </w:rPr>
      </w:pPr>
      <w:r w:rsidRPr="00214E1D">
        <w:rPr>
          <w:rFonts w:ascii="Times New Roman" w:hAnsi="Times New Roman"/>
          <w:bCs/>
          <w:sz w:val="28"/>
          <w:szCs w:val="28"/>
        </w:rPr>
        <w:t>1. Характеристика проблемы, на решение которой направлена подпрограмма</w:t>
      </w:r>
    </w:p>
    <w:p w:rsidR="003034C1" w:rsidRPr="00214E1D" w:rsidRDefault="003034C1" w:rsidP="00FA7BB0">
      <w:pPr>
        <w:spacing w:after="0" w:line="240" w:lineRule="auto"/>
        <w:ind w:firstLine="567"/>
        <w:jc w:val="both"/>
        <w:rPr>
          <w:rFonts w:ascii="Times New Roman" w:hAnsi="Times New Roman"/>
          <w:bCs/>
          <w:sz w:val="28"/>
          <w:szCs w:val="28"/>
        </w:rPr>
      </w:pPr>
    </w:p>
    <w:p w:rsidR="003034C1" w:rsidRPr="00214E1D" w:rsidRDefault="003034C1" w:rsidP="00FA7BB0">
      <w:pPr>
        <w:spacing w:after="0" w:line="240" w:lineRule="auto"/>
        <w:ind w:firstLine="709"/>
        <w:jc w:val="both"/>
        <w:rPr>
          <w:rFonts w:ascii="Times New Roman" w:hAnsi="Times New Roman"/>
          <w:bCs/>
          <w:sz w:val="28"/>
          <w:szCs w:val="28"/>
        </w:rPr>
      </w:pPr>
      <w:r w:rsidRPr="00214E1D">
        <w:rPr>
          <w:rFonts w:ascii="Times New Roman" w:hAnsi="Times New Roman"/>
          <w:bCs/>
          <w:sz w:val="28"/>
          <w:szCs w:val="28"/>
        </w:rPr>
        <w:t>Одной из важнейших проблем жилищно-коммунальной реформы является проблема обеспечения граждан, проживающих в многоквартирных домах пониженной капитальности, благоустроенным жильем.</w:t>
      </w:r>
    </w:p>
    <w:p w:rsidR="003034C1" w:rsidRPr="00635D84" w:rsidRDefault="002E1321" w:rsidP="00FA7BB0">
      <w:pPr>
        <w:spacing w:after="0" w:line="240" w:lineRule="auto"/>
        <w:ind w:firstLine="709"/>
        <w:jc w:val="both"/>
        <w:rPr>
          <w:rFonts w:ascii="Times New Roman" w:hAnsi="Times New Roman"/>
          <w:bCs/>
          <w:sz w:val="28"/>
          <w:szCs w:val="28"/>
        </w:rPr>
      </w:pPr>
      <w:r w:rsidRPr="00635D84">
        <w:rPr>
          <w:rFonts w:ascii="Times New Roman" w:hAnsi="Times New Roman"/>
          <w:bCs/>
          <w:sz w:val="28"/>
          <w:szCs w:val="28"/>
        </w:rPr>
        <w:t>В настоящее время реализуется подпрограмма «Переселение граждан из многоквартирных домов, признанных аварийными до 01.01.2017» на 2018 – 2024 годы, в рамках которой осуществляется расселение 146 аварийных домов.</w:t>
      </w:r>
    </w:p>
    <w:p w:rsidR="002E1321" w:rsidRPr="00635D84" w:rsidRDefault="002E1321" w:rsidP="00FA7BB0">
      <w:pPr>
        <w:spacing w:after="0" w:line="240" w:lineRule="auto"/>
        <w:ind w:firstLine="709"/>
        <w:jc w:val="both"/>
        <w:rPr>
          <w:rFonts w:ascii="Times New Roman" w:hAnsi="Times New Roman"/>
          <w:bCs/>
          <w:sz w:val="28"/>
          <w:szCs w:val="28"/>
        </w:rPr>
      </w:pPr>
      <w:r w:rsidRPr="00635D84">
        <w:rPr>
          <w:rFonts w:ascii="Times New Roman" w:hAnsi="Times New Roman"/>
          <w:bCs/>
          <w:sz w:val="28"/>
          <w:szCs w:val="28"/>
        </w:rPr>
        <w:t>Остаются многоквартирные дома, признанные аварийными после 01.01.2017, а также ряд домов пониженной капитальности, имеющие не все виды благоустройства, не признанные в установленном порядке аварийными.</w:t>
      </w:r>
    </w:p>
    <w:p w:rsidR="003034C1" w:rsidRPr="00635D84" w:rsidRDefault="003034C1" w:rsidP="00FA7BB0">
      <w:pPr>
        <w:spacing w:after="0" w:line="240" w:lineRule="auto"/>
        <w:ind w:firstLine="709"/>
        <w:jc w:val="both"/>
        <w:rPr>
          <w:rFonts w:ascii="Times New Roman" w:hAnsi="Times New Roman"/>
          <w:bCs/>
          <w:sz w:val="28"/>
          <w:szCs w:val="28"/>
        </w:rPr>
      </w:pPr>
      <w:r w:rsidRPr="00635D84">
        <w:rPr>
          <w:rFonts w:ascii="Times New Roman" w:hAnsi="Times New Roman"/>
          <w:bCs/>
          <w:sz w:val="28"/>
          <w:szCs w:val="28"/>
        </w:rPr>
        <w:t>Высокая степень износа и частичное благоустройство многоквартирных домов постройки 40-60-х годов прошлого столетия не позволяют гражданам получать жилищно-коммунальные услуги надлежащего качества, обеспечивающие комфортное проживание в таких домах.</w:t>
      </w:r>
    </w:p>
    <w:p w:rsidR="003034C1" w:rsidRPr="00635D84" w:rsidRDefault="003034C1" w:rsidP="00FA7BB0">
      <w:pPr>
        <w:spacing w:after="0" w:line="240" w:lineRule="auto"/>
        <w:ind w:firstLine="709"/>
        <w:jc w:val="both"/>
        <w:rPr>
          <w:rFonts w:ascii="Times New Roman" w:hAnsi="Times New Roman"/>
          <w:bCs/>
          <w:sz w:val="28"/>
          <w:szCs w:val="28"/>
        </w:rPr>
      </w:pPr>
      <w:r w:rsidRPr="00635D84">
        <w:rPr>
          <w:rFonts w:ascii="Times New Roman" w:hAnsi="Times New Roman"/>
          <w:bCs/>
          <w:sz w:val="28"/>
          <w:szCs w:val="28"/>
        </w:rPr>
        <w:t xml:space="preserve">Реализация подпрограммы позволит обеспечить выполнение обязательств муниципального образования город Мурманск перед гражданами, проживающими в жилищном фонде с частичным благоустройством, </w:t>
      </w:r>
      <w:r w:rsidR="00301D94" w:rsidRPr="00635D84">
        <w:rPr>
          <w:rFonts w:ascii="Times New Roman" w:hAnsi="Times New Roman"/>
          <w:bCs/>
          <w:sz w:val="28"/>
          <w:szCs w:val="28"/>
        </w:rPr>
        <w:t>улучшить архитектурный облик города</w:t>
      </w:r>
      <w:r w:rsidRPr="00635D84">
        <w:rPr>
          <w:rFonts w:ascii="Times New Roman" w:hAnsi="Times New Roman"/>
          <w:bCs/>
          <w:sz w:val="28"/>
          <w:szCs w:val="28"/>
        </w:rPr>
        <w:t>.</w:t>
      </w:r>
    </w:p>
    <w:p w:rsidR="003034C1" w:rsidRPr="00214E1D" w:rsidRDefault="003034C1" w:rsidP="00FA7BB0">
      <w:pPr>
        <w:spacing w:after="0" w:line="240" w:lineRule="auto"/>
        <w:ind w:firstLine="709"/>
        <w:jc w:val="both"/>
        <w:rPr>
          <w:rFonts w:ascii="Times New Roman" w:hAnsi="Times New Roman"/>
          <w:bCs/>
          <w:sz w:val="28"/>
          <w:szCs w:val="28"/>
        </w:rPr>
      </w:pPr>
      <w:r w:rsidRPr="00214E1D">
        <w:rPr>
          <w:rFonts w:ascii="Times New Roman" w:hAnsi="Times New Roman"/>
          <w:bCs/>
          <w:sz w:val="28"/>
          <w:szCs w:val="28"/>
        </w:rPr>
        <w:t xml:space="preserve">В условиях рыночной экономики особенно важна социальная направленность предлагаемых мер. Основную часть жилых помещений в многоквартирных домах пониженной капитальности, имеющих не все виды благоустройства, занимают граждане по договорам социального найма, а жилые помещения являются муниципальной собственностью. </w:t>
      </w:r>
    </w:p>
    <w:p w:rsidR="00300786" w:rsidRPr="00214E1D" w:rsidRDefault="00300786" w:rsidP="00FA7BB0">
      <w:pPr>
        <w:spacing w:after="0" w:line="240" w:lineRule="auto"/>
        <w:jc w:val="center"/>
        <w:rPr>
          <w:rFonts w:ascii="Times New Roman" w:hAnsi="Times New Roman"/>
          <w:bCs/>
          <w:sz w:val="28"/>
          <w:szCs w:val="28"/>
        </w:rPr>
      </w:pPr>
    </w:p>
    <w:p w:rsidR="003034C1" w:rsidRPr="00214E1D" w:rsidRDefault="003034C1" w:rsidP="00FA7BB0">
      <w:pPr>
        <w:spacing w:after="0" w:line="240" w:lineRule="auto"/>
        <w:jc w:val="center"/>
        <w:rPr>
          <w:rFonts w:ascii="Times New Roman" w:hAnsi="Times New Roman"/>
          <w:sz w:val="28"/>
          <w:szCs w:val="28"/>
        </w:rPr>
      </w:pPr>
      <w:r w:rsidRPr="00214E1D">
        <w:rPr>
          <w:rFonts w:ascii="Times New Roman" w:hAnsi="Times New Roman"/>
          <w:bCs/>
          <w:sz w:val="28"/>
          <w:szCs w:val="28"/>
        </w:rPr>
        <w:t xml:space="preserve">2. </w:t>
      </w:r>
      <w:r w:rsidRPr="00214E1D">
        <w:rPr>
          <w:rFonts w:ascii="Times New Roman" w:hAnsi="Times New Roman"/>
          <w:sz w:val="28"/>
          <w:szCs w:val="28"/>
        </w:rPr>
        <w:t>Основные цели и задачи подпрограммы,</w:t>
      </w:r>
    </w:p>
    <w:p w:rsidR="003034C1" w:rsidRPr="00214E1D" w:rsidRDefault="003034C1" w:rsidP="00FA7BB0">
      <w:pPr>
        <w:spacing w:after="0" w:line="240" w:lineRule="auto"/>
        <w:jc w:val="center"/>
        <w:rPr>
          <w:rFonts w:ascii="Times New Roman" w:hAnsi="Times New Roman"/>
          <w:sz w:val="28"/>
          <w:szCs w:val="28"/>
        </w:rPr>
      </w:pPr>
      <w:r w:rsidRPr="00214E1D">
        <w:rPr>
          <w:rFonts w:ascii="Times New Roman" w:hAnsi="Times New Roman"/>
          <w:sz w:val="28"/>
          <w:szCs w:val="28"/>
        </w:rPr>
        <w:t>целевые показатели (индикаторы) реализации подпрограммы</w:t>
      </w:r>
    </w:p>
    <w:p w:rsidR="00D874B2" w:rsidRPr="00214E1D" w:rsidRDefault="003034C1" w:rsidP="00FA7BB0">
      <w:pPr>
        <w:pStyle w:val="af2"/>
        <w:jc w:val="both"/>
        <w:rPr>
          <w:b w:val="0"/>
          <w:bCs/>
          <w:sz w:val="28"/>
          <w:szCs w:val="28"/>
        </w:rPr>
      </w:pPr>
      <w:r w:rsidRPr="00214E1D">
        <w:rPr>
          <w:b w:val="0"/>
          <w:bCs/>
          <w:sz w:val="28"/>
          <w:szCs w:val="28"/>
        </w:rPr>
        <w:tab/>
      </w:r>
    </w:p>
    <w:tbl>
      <w:tblPr>
        <w:tblW w:w="5000" w:type="pct"/>
        <w:tblCellMar>
          <w:left w:w="28" w:type="dxa"/>
          <w:right w:w="28" w:type="dxa"/>
        </w:tblCellMar>
        <w:tblLook w:val="04A0" w:firstRow="1" w:lastRow="0" w:firstColumn="1" w:lastColumn="0" w:noHBand="0" w:noVBand="1"/>
      </w:tblPr>
      <w:tblGrid>
        <w:gridCol w:w="405"/>
        <w:gridCol w:w="1989"/>
        <w:gridCol w:w="492"/>
        <w:gridCol w:w="1086"/>
        <w:gridCol w:w="989"/>
        <w:gridCol w:w="770"/>
        <w:gridCol w:w="616"/>
        <w:gridCol w:w="665"/>
        <w:gridCol w:w="661"/>
        <w:gridCol w:w="665"/>
        <w:gridCol w:w="665"/>
        <w:gridCol w:w="690"/>
      </w:tblGrid>
      <w:tr w:rsidR="00FC4E8C" w:rsidRPr="00214E1D" w:rsidTr="00A20264">
        <w:trPr>
          <w:trHeight w:val="275"/>
          <w:tblHeader/>
        </w:trPr>
        <w:tc>
          <w:tcPr>
            <w:tcW w:w="209" w:type="pct"/>
            <w:vMerge w:val="restart"/>
            <w:tcBorders>
              <w:top w:val="single" w:sz="4" w:space="0" w:color="auto"/>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 п/п</w:t>
            </w:r>
          </w:p>
        </w:tc>
        <w:tc>
          <w:tcPr>
            <w:tcW w:w="1026" w:type="pct"/>
            <w:vMerge w:val="restart"/>
            <w:tcBorders>
              <w:top w:val="single" w:sz="4" w:space="0" w:color="auto"/>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Цель, задачи, показатели (индикаторы)</w:t>
            </w:r>
          </w:p>
        </w:tc>
        <w:tc>
          <w:tcPr>
            <w:tcW w:w="254" w:type="pct"/>
            <w:vMerge w:val="restart"/>
            <w:tcBorders>
              <w:top w:val="single" w:sz="4" w:space="0" w:color="auto"/>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 xml:space="preserve">Ед. </w:t>
            </w:r>
            <w:r w:rsidRPr="00214E1D">
              <w:rPr>
                <w:rFonts w:ascii="Times New Roman" w:hAnsi="Times New Roman"/>
                <w:sz w:val="24"/>
                <w:szCs w:val="24"/>
              </w:rPr>
              <w:br/>
              <w:t>изм.</w:t>
            </w:r>
          </w:p>
        </w:tc>
        <w:tc>
          <w:tcPr>
            <w:tcW w:w="3511" w:type="pct"/>
            <w:gridSpan w:val="9"/>
            <w:tcBorders>
              <w:top w:val="single" w:sz="4" w:space="0" w:color="auto"/>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Значение показателя (индикатора)</w:t>
            </w:r>
          </w:p>
        </w:tc>
      </w:tr>
      <w:tr w:rsidR="00FC4E8C" w:rsidRPr="00214E1D" w:rsidTr="00A20264">
        <w:trPr>
          <w:trHeight w:val="250"/>
          <w:tblHeader/>
        </w:trPr>
        <w:tc>
          <w:tcPr>
            <w:tcW w:w="209" w:type="pct"/>
            <w:vMerge/>
            <w:tcBorders>
              <w:top w:val="single" w:sz="4" w:space="0" w:color="auto"/>
              <w:left w:val="single" w:sz="4" w:space="0" w:color="auto"/>
              <w:bottom w:val="single" w:sz="4" w:space="0" w:color="auto"/>
              <w:right w:val="single" w:sz="4" w:space="0" w:color="auto"/>
            </w:tcBorders>
            <w:vAlign w:val="center"/>
            <w:hideMark/>
          </w:tcPr>
          <w:p w:rsidR="00FC4E8C" w:rsidRPr="00214E1D" w:rsidRDefault="00FC4E8C" w:rsidP="00A20264">
            <w:pPr>
              <w:spacing w:after="0" w:line="240" w:lineRule="auto"/>
              <w:rPr>
                <w:rFonts w:ascii="Times New Roman" w:hAnsi="Times New Roman"/>
                <w:sz w:val="24"/>
                <w:szCs w:val="24"/>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FC4E8C" w:rsidRPr="00214E1D" w:rsidRDefault="00FC4E8C" w:rsidP="00A20264">
            <w:pPr>
              <w:spacing w:after="0" w:line="240" w:lineRule="auto"/>
              <w:rPr>
                <w:rFonts w:ascii="Times New Roman" w:hAnsi="Times New Roman"/>
                <w:sz w:val="24"/>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FC4E8C" w:rsidRPr="00214E1D" w:rsidRDefault="00FC4E8C" w:rsidP="00A20264">
            <w:pPr>
              <w:spacing w:after="0" w:line="240" w:lineRule="auto"/>
              <w:rPr>
                <w:rFonts w:ascii="Times New Roman" w:hAnsi="Times New Roman"/>
                <w:sz w:val="24"/>
                <w:szCs w:val="24"/>
              </w:rPr>
            </w:pPr>
          </w:p>
        </w:tc>
        <w:tc>
          <w:tcPr>
            <w:tcW w:w="560"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Отчетный год</w:t>
            </w:r>
          </w:p>
        </w:tc>
        <w:tc>
          <w:tcPr>
            <w:tcW w:w="510"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Текущий год</w:t>
            </w:r>
          </w:p>
        </w:tc>
        <w:tc>
          <w:tcPr>
            <w:tcW w:w="2441" w:type="pct"/>
            <w:gridSpan w:val="7"/>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Годы реализации подпрограммы</w:t>
            </w:r>
          </w:p>
        </w:tc>
      </w:tr>
      <w:tr w:rsidR="00FC4E8C" w:rsidRPr="00214E1D" w:rsidTr="00A20264">
        <w:trPr>
          <w:trHeight w:val="250"/>
          <w:tblHeader/>
        </w:trPr>
        <w:tc>
          <w:tcPr>
            <w:tcW w:w="209" w:type="pct"/>
            <w:vMerge/>
            <w:tcBorders>
              <w:top w:val="single" w:sz="4" w:space="0" w:color="auto"/>
              <w:left w:val="single" w:sz="4" w:space="0" w:color="auto"/>
              <w:bottom w:val="single" w:sz="4" w:space="0" w:color="auto"/>
              <w:right w:val="single" w:sz="4" w:space="0" w:color="auto"/>
            </w:tcBorders>
            <w:vAlign w:val="center"/>
            <w:hideMark/>
          </w:tcPr>
          <w:p w:rsidR="00FC4E8C" w:rsidRPr="00214E1D" w:rsidRDefault="00FC4E8C" w:rsidP="00A20264">
            <w:pPr>
              <w:spacing w:after="0" w:line="240" w:lineRule="auto"/>
              <w:rPr>
                <w:rFonts w:ascii="Times New Roman" w:hAnsi="Times New Roman"/>
                <w:sz w:val="24"/>
                <w:szCs w:val="24"/>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FC4E8C" w:rsidRPr="00214E1D" w:rsidRDefault="00FC4E8C" w:rsidP="00A20264">
            <w:pPr>
              <w:spacing w:after="0" w:line="240" w:lineRule="auto"/>
              <w:rPr>
                <w:rFonts w:ascii="Times New Roman" w:hAnsi="Times New Roman"/>
                <w:sz w:val="24"/>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FC4E8C" w:rsidRPr="00214E1D" w:rsidRDefault="00FC4E8C" w:rsidP="00A20264">
            <w:pPr>
              <w:spacing w:after="0" w:line="240" w:lineRule="auto"/>
              <w:rPr>
                <w:rFonts w:ascii="Times New Roman" w:hAnsi="Times New Roman"/>
                <w:sz w:val="24"/>
                <w:szCs w:val="24"/>
              </w:rPr>
            </w:pPr>
          </w:p>
        </w:tc>
        <w:tc>
          <w:tcPr>
            <w:tcW w:w="560" w:type="pct"/>
            <w:tcBorders>
              <w:top w:val="single" w:sz="4" w:space="0" w:color="auto"/>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2016</w:t>
            </w:r>
          </w:p>
        </w:tc>
        <w:tc>
          <w:tcPr>
            <w:tcW w:w="510" w:type="pct"/>
            <w:tcBorders>
              <w:top w:val="single" w:sz="4" w:space="0" w:color="auto"/>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2017</w:t>
            </w:r>
          </w:p>
        </w:tc>
        <w:tc>
          <w:tcPr>
            <w:tcW w:w="397"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2018</w:t>
            </w:r>
          </w:p>
        </w:tc>
        <w:tc>
          <w:tcPr>
            <w:tcW w:w="318"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2019</w:t>
            </w:r>
          </w:p>
        </w:tc>
        <w:tc>
          <w:tcPr>
            <w:tcW w:w="343"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2020</w:t>
            </w:r>
          </w:p>
        </w:tc>
        <w:tc>
          <w:tcPr>
            <w:tcW w:w="341"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2021</w:t>
            </w:r>
          </w:p>
        </w:tc>
        <w:tc>
          <w:tcPr>
            <w:tcW w:w="343"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2022</w:t>
            </w:r>
          </w:p>
        </w:tc>
        <w:tc>
          <w:tcPr>
            <w:tcW w:w="343"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2023</w:t>
            </w:r>
          </w:p>
        </w:tc>
        <w:tc>
          <w:tcPr>
            <w:tcW w:w="356"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2024</w:t>
            </w:r>
          </w:p>
        </w:tc>
      </w:tr>
      <w:tr w:rsidR="00FC4E8C" w:rsidRPr="00214E1D" w:rsidTr="00A20264">
        <w:trPr>
          <w:trHeight w:val="98"/>
          <w:tblHeader/>
        </w:trPr>
        <w:tc>
          <w:tcPr>
            <w:tcW w:w="209"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1</w:t>
            </w:r>
          </w:p>
        </w:tc>
        <w:tc>
          <w:tcPr>
            <w:tcW w:w="1026"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2</w:t>
            </w:r>
          </w:p>
        </w:tc>
        <w:tc>
          <w:tcPr>
            <w:tcW w:w="254"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3</w:t>
            </w:r>
          </w:p>
        </w:tc>
        <w:tc>
          <w:tcPr>
            <w:tcW w:w="560"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4</w:t>
            </w:r>
          </w:p>
        </w:tc>
        <w:tc>
          <w:tcPr>
            <w:tcW w:w="510"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5</w:t>
            </w:r>
          </w:p>
        </w:tc>
        <w:tc>
          <w:tcPr>
            <w:tcW w:w="397"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6</w:t>
            </w:r>
          </w:p>
        </w:tc>
        <w:tc>
          <w:tcPr>
            <w:tcW w:w="318"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7</w:t>
            </w:r>
          </w:p>
        </w:tc>
        <w:tc>
          <w:tcPr>
            <w:tcW w:w="343"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8</w:t>
            </w:r>
          </w:p>
        </w:tc>
        <w:tc>
          <w:tcPr>
            <w:tcW w:w="341"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9</w:t>
            </w:r>
          </w:p>
        </w:tc>
        <w:tc>
          <w:tcPr>
            <w:tcW w:w="343"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10</w:t>
            </w:r>
          </w:p>
        </w:tc>
        <w:tc>
          <w:tcPr>
            <w:tcW w:w="343"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11</w:t>
            </w:r>
          </w:p>
        </w:tc>
        <w:tc>
          <w:tcPr>
            <w:tcW w:w="356" w:type="pct"/>
            <w:tcBorders>
              <w:top w:val="nil"/>
              <w:left w:val="single" w:sz="4" w:space="0" w:color="auto"/>
              <w:bottom w:val="single" w:sz="4" w:space="0" w:color="auto"/>
              <w:right w:val="single" w:sz="4" w:space="0" w:color="auto"/>
            </w:tcBorders>
            <w:hideMark/>
          </w:tcPr>
          <w:p w:rsidR="00FC4E8C" w:rsidRPr="00214E1D" w:rsidRDefault="00FC4E8C" w:rsidP="00A20264">
            <w:pPr>
              <w:spacing w:after="0" w:line="240" w:lineRule="auto"/>
              <w:jc w:val="center"/>
              <w:rPr>
                <w:rFonts w:ascii="Times New Roman" w:hAnsi="Times New Roman"/>
                <w:sz w:val="24"/>
                <w:szCs w:val="24"/>
              </w:rPr>
            </w:pPr>
            <w:r w:rsidRPr="00214E1D">
              <w:rPr>
                <w:rFonts w:ascii="Times New Roman" w:hAnsi="Times New Roman"/>
                <w:sz w:val="24"/>
                <w:szCs w:val="24"/>
              </w:rPr>
              <w:t>12</w:t>
            </w:r>
          </w:p>
        </w:tc>
      </w:tr>
      <w:tr w:rsidR="00FC4E8C" w:rsidRPr="00214E1D" w:rsidTr="00A20264">
        <w:tc>
          <w:tcPr>
            <w:tcW w:w="5000" w:type="pct"/>
            <w:gridSpan w:val="12"/>
            <w:tcBorders>
              <w:top w:val="nil"/>
              <w:left w:val="single" w:sz="4" w:space="0" w:color="auto"/>
              <w:bottom w:val="single" w:sz="4" w:space="0" w:color="auto"/>
              <w:right w:val="single" w:sz="4" w:space="0" w:color="auto"/>
            </w:tcBorders>
            <w:hideMark/>
          </w:tcPr>
          <w:p w:rsidR="00FC4E8C" w:rsidRPr="00214E1D" w:rsidRDefault="00FC4E8C" w:rsidP="00A20264">
            <w:pPr>
              <w:autoSpaceDE w:val="0"/>
              <w:autoSpaceDN w:val="0"/>
              <w:adjustRightInd w:val="0"/>
              <w:spacing w:after="0" w:line="240" w:lineRule="auto"/>
              <w:rPr>
                <w:rFonts w:ascii="Times New Roman" w:eastAsiaTheme="minorHAnsi" w:hAnsi="Times New Roman"/>
                <w:bCs/>
                <w:sz w:val="24"/>
                <w:szCs w:val="24"/>
              </w:rPr>
            </w:pPr>
            <w:r w:rsidRPr="00214E1D">
              <w:rPr>
                <w:rFonts w:ascii="Times New Roman" w:hAnsi="Times New Roman"/>
                <w:sz w:val="24"/>
                <w:szCs w:val="24"/>
              </w:rPr>
              <w:t>Цель: обеспечение граждан, проживающих в многоквартирных домах пониженной капитальности, благоустроенными жилыми помещениями</w:t>
            </w:r>
          </w:p>
        </w:tc>
      </w:tr>
      <w:tr w:rsidR="00171A07" w:rsidRPr="00214E1D" w:rsidTr="00A20264">
        <w:trPr>
          <w:trHeight w:val="320"/>
        </w:trPr>
        <w:tc>
          <w:tcPr>
            <w:tcW w:w="209" w:type="pct"/>
            <w:tcBorders>
              <w:top w:val="nil"/>
              <w:left w:val="single" w:sz="4" w:space="0" w:color="auto"/>
              <w:bottom w:val="single" w:sz="4" w:space="0" w:color="auto"/>
              <w:right w:val="single" w:sz="4" w:space="0" w:color="auto"/>
            </w:tcBorders>
            <w:hideMark/>
          </w:tcPr>
          <w:p w:rsidR="00171A07" w:rsidRPr="00214E1D" w:rsidRDefault="00171A07" w:rsidP="00A20264">
            <w:pPr>
              <w:spacing w:after="0" w:line="240" w:lineRule="auto"/>
              <w:jc w:val="center"/>
              <w:rPr>
                <w:rFonts w:ascii="Times New Roman" w:hAnsi="Times New Roman"/>
                <w:sz w:val="24"/>
                <w:szCs w:val="24"/>
              </w:rPr>
            </w:pPr>
            <w:r w:rsidRPr="00214E1D">
              <w:rPr>
                <w:rFonts w:ascii="Times New Roman" w:hAnsi="Times New Roman"/>
                <w:sz w:val="24"/>
                <w:szCs w:val="24"/>
              </w:rPr>
              <w:t>1</w:t>
            </w:r>
          </w:p>
        </w:tc>
        <w:tc>
          <w:tcPr>
            <w:tcW w:w="1026" w:type="pct"/>
            <w:tcBorders>
              <w:top w:val="nil"/>
              <w:left w:val="single" w:sz="4" w:space="0" w:color="auto"/>
              <w:bottom w:val="single" w:sz="4" w:space="0" w:color="auto"/>
              <w:right w:val="single" w:sz="4" w:space="0" w:color="auto"/>
            </w:tcBorders>
            <w:hideMark/>
          </w:tcPr>
          <w:p w:rsidR="00171A07" w:rsidRPr="00214E1D" w:rsidRDefault="00171A07" w:rsidP="00A20264">
            <w:pPr>
              <w:spacing w:after="0" w:line="240" w:lineRule="auto"/>
              <w:rPr>
                <w:rFonts w:ascii="Times New Roman" w:eastAsiaTheme="minorHAnsi" w:hAnsi="Times New Roman"/>
                <w:bCs/>
                <w:sz w:val="24"/>
                <w:szCs w:val="24"/>
              </w:rPr>
            </w:pPr>
            <w:r w:rsidRPr="00214E1D">
              <w:rPr>
                <w:rFonts w:ascii="Times New Roman" w:hAnsi="Times New Roman"/>
                <w:sz w:val="24"/>
                <w:szCs w:val="24"/>
              </w:rPr>
              <w:t>Количество переселенных граждан, проживающих в многоквартирных домах пониженной капитальности, имеющих не все виды благоустройства</w:t>
            </w:r>
          </w:p>
        </w:tc>
        <w:tc>
          <w:tcPr>
            <w:tcW w:w="254" w:type="pct"/>
            <w:tcBorders>
              <w:top w:val="nil"/>
              <w:left w:val="single" w:sz="4" w:space="0" w:color="auto"/>
              <w:bottom w:val="single" w:sz="4" w:space="0" w:color="auto"/>
              <w:right w:val="single" w:sz="4" w:space="0" w:color="auto"/>
            </w:tcBorders>
            <w:hideMark/>
          </w:tcPr>
          <w:p w:rsidR="00171A07" w:rsidRPr="00214E1D" w:rsidRDefault="00171A07" w:rsidP="00A20264">
            <w:pPr>
              <w:spacing w:after="0" w:line="240" w:lineRule="auto"/>
              <w:jc w:val="center"/>
              <w:rPr>
                <w:rFonts w:ascii="Times New Roman" w:hAnsi="Times New Roman"/>
                <w:sz w:val="24"/>
                <w:szCs w:val="24"/>
              </w:rPr>
            </w:pPr>
            <w:r w:rsidRPr="00214E1D">
              <w:rPr>
                <w:rFonts w:ascii="Times New Roman" w:hAnsi="Times New Roman"/>
                <w:sz w:val="24"/>
                <w:szCs w:val="24"/>
              </w:rPr>
              <w:t>чел.</w:t>
            </w:r>
          </w:p>
        </w:tc>
        <w:tc>
          <w:tcPr>
            <w:tcW w:w="560" w:type="pct"/>
            <w:tcBorders>
              <w:top w:val="nil"/>
              <w:left w:val="single" w:sz="4" w:space="0" w:color="auto"/>
              <w:bottom w:val="single" w:sz="4" w:space="0" w:color="auto"/>
              <w:right w:val="single" w:sz="4" w:space="0" w:color="auto"/>
            </w:tcBorders>
            <w:hideMark/>
          </w:tcPr>
          <w:p w:rsidR="00171A07" w:rsidRPr="00214E1D" w:rsidRDefault="00171A07" w:rsidP="00A20264">
            <w:pPr>
              <w:spacing w:after="0" w:line="240" w:lineRule="auto"/>
              <w:jc w:val="center"/>
              <w:rPr>
                <w:rFonts w:ascii="Times New Roman" w:hAnsi="Times New Roman"/>
                <w:sz w:val="24"/>
                <w:szCs w:val="24"/>
              </w:rPr>
            </w:pPr>
            <w:r w:rsidRPr="00214E1D">
              <w:rPr>
                <w:rFonts w:ascii="Times New Roman" w:hAnsi="Times New Roman"/>
                <w:sz w:val="24"/>
                <w:szCs w:val="24"/>
              </w:rPr>
              <w:t>137</w:t>
            </w:r>
          </w:p>
        </w:tc>
        <w:tc>
          <w:tcPr>
            <w:tcW w:w="510" w:type="pct"/>
            <w:tcBorders>
              <w:top w:val="nil"/>
              <w:left w:val="single" w:sz="4" w:space="0" w:color="auto"/>
              <w:bottom w:val="single" w:sz="4" w:space="0" w:color="auto"/>
              <w:right w:val="single" w:sz="4" w:space="0" w:color="auto"/>
            </w:tcBorders>
            <w:hideMark/>
          </w:tcPr>
          <w:p w:rsidR="00171A07" w:rsidRPr="00214E1D" w:rsidRDefault="00171A07" w:rsidP="00A20264">
            <w:pPr>
              <w:spacing w:after="0" w:line="240" w:lineRule="auto"/>
              <w:jc w:val="center"/>
              <w:rPr>
                <w:rFonts w:ascii="Times New Roman" w:hAnsi="Times New Roman"/>
                <w:sz w:val="24"/>
                <w:szCs w:val="24"/>
              </w:rPr>
            </w:pPr>
            <w:r w:rsidRPr="00214E1D">
              <w:rPr>
                <w:rFonts w:ascii="Times New Roman" w:hAnsi="Times New Roman"/>
                <w:sz w:val="24"/>
                <w:szCs w:val="24"/>
              </w:rPr>
              <w:t>188</w:t>
            </w:r>
          </w:p>
        </w:tc>
        <w:tc>
          <w:tcPr>
            <w:tcW w:w="397" w:type="pct"/>
            <w:tcBorders>
              <w:top w:val="nil"/>
              <w:left w:val="single" w:sz="4" w:space="0" w:color="auto"/>
              <w:bottom w:val="single" w:sz="4" w:space="0" w:color="auto"/>
              <w:right w:val="single" w:sz="4" w:space="0" w:color="auto"/>
            </w:tcBorders>
            <w:hideMark/>
          </w:tcPr>
          <w:p w:rsidR="00171A07" w:rsidRPr="00214E1D" w:rsidRDefault="00171A07" w:rsidP="00A20264">
            <w:pPr>
              <w:spacing w:after="0" w:line="240" w:lineRule="auto"/>
              <w:jc w:val="center"/>
              <w:rPr>
                <w:rFonts w:ascii="Times New Roman" w:hAnsi="Times New Roman"/>
                <w:sz w:val="24"/>
                <w:szCs w:val="24"/>
              </w:rPr>
            </w:pPr>
            <w:r w:rsidRPr="00214E1D">
              <w:rPr>
                <w:rFonts w:ascii="Times New Roman" w:hAnsi="Times New Roman"/>
                <w:sz w:val="24"/>
                <w:szCs w:val="24"/>
              </w:rPr>
              <w:t>39</w:t>
            </w:r>
            <w:r w:rsidRPr="00214E1D">
              <w:rPr>
                <w:rFonts w:ascii="Times New Roman" w:hAnsi="Times New Roman"/>
                <w:sz w:val="24"/>
                <w:szCs w:val="24"/>
                <w:lang w:val="en-US"/>
              </w:rPr>
              <w:t>7</w:t>
            </w:r>
            <w:r w:rsidRPr="00214E1D">
              <w:rPr>
                <w:rFonts w:ascii="Times New Roman" w:hAnsi="Times New Roman"/>
                <w:sz w:val="24"/>
                <w:szCs w:val="24"/>
              </w:rPr>
              <w:t>*</w:t>
            </w:r>
          </w:p>
        </w:tc>
        <w:tc>
          <w:tcPr>
            <w:tcW w:w="318" w:type="pct"/>
            <w:tcBorders>
              <w:top w:val="nil"/>
              <w:left w:val="single" w:sz="4" w:space="0" w:color="auto"/>
              <w:bottom w:val="single" w:sz="4" w:space="0" w:color="auto"/>
              <w:right w:val="single" w:sz="4" w:space="0" w:color="auto"/>
            </w:tcBorders>
            <w:hideMark/>
          </w:tcPr>
          <w:p w:rsidR="00171A07" w:rsidRPr="00214E1D" w:rsidRDefault="00171A07" w:rsidP="00A20264">
            <w:pPr>
              <w:spacing w:after="0" w:line="240" w:lineRule="auto"/>
              <w:jc w:val="right"/>
              <w:rPr>
                <w:rFonts w:ascii="Times New Roman" w:hAnsi="Times New Roman"/>
                <w:sz w:val="24"/>
                <w:szCs w:val="24"/>
              </w:rPr>
            </w:pPr>
            <w:r w:rsidRPr="00214E1D">
              <w:rPr>
                <w:rFonts w:ascii="Times New Roman" w:hAnsi="Times New Roman"/>
                <w:sz w:val="24"/>
                <w:szCs w:val="24"/>
              </w:rPr>
              <w:t>110</w:t>
            </w:r>
          </w:p>
        </w:tc>
        <w:tc>
          <w:tcPr>
            <w:tcW w:w="343" w:type="pct"/>
            <w:tcBorders>
              <w:top w:val="nil"/>
              <w:left w:val="single" w:sz="4" w:space="0" w:color="auto"/>
              <w:bottom w:val="single" w:sz="4" w:space="0" w:color="auto"/>
              <w:right w:val="single" w:sz="4" w:space="0" w:color="auto"/>
            </w:tcBorders>
            <w:hideMark/>
          </w:tcPr>
          <w:p w:rsidR="00171A07" w:rsidRPr="006C1A00" w:rsidRDefault="00BE6695" w:rsidP="008D660F">
            <w:pPr>
              <w:spacing w:after="0" w:line="240" w:lineRule="auto"/>
              <w:jc w:val="right"/>
              <w:rPr>
                <w:rFonts w:ascii="Times New Roman" w:hAnsi="Times New Roman"/>
                <w:sz w:val="24"/>
                <w:szCs w:val="24"/>
              </w:rPr>
            </w:pPr>
            <w:r w:rsidRPr="006C1A00">
              <w:rPr>
                <w:rFonts w:ascii="Times New Roman" w:hAnsi="Times New Roman"/>
                <w:sz w:val="24"/>
                <w:szCs w:val="24"/>
              </w:rPr>
              <w:t>1</w:t>
            </w:r>
            <w:r w:rsidR="008D660F" w:rsidRPr="006C1A00">
              <w:rPr>
                <w:rFonts w:ascii="Times New Roman" w:hAnsi="Times New Roman"/>
                <w:sz w:val="24"/>
                <w:szCs w:val="24"/>
              </w:rPr>
              <w:t>78</w:t>
            </w:r>
          </w:p>
        </w:tc>
        <w:tc>
          <w:tcPr>
            <w:tcW w:w="341" w:type="pct"/>
            <w:tcBorders>
              <w:top w:val="nil"/>
              <w:left w:val="single" w:sz="4" w:space="0" w:color="auto"/>
              <w:bottom w:val="single" w:sz="4" w:space="0" w:color="auto"/>
              <w:right w:val="single" w:sz="4" w:space="0" w:color="auto"/>
            </w:tcBorders>
            <w:hideMark/>
          </w:tcPr>
          <w:p w:rsidR="00171A07" w:rsidRPr="006C1A00" w:rsidRDefault="008D660F" w:rsidP="00656A6F">
            <w:pPr>
              <w:spacing w:after="0" w:line="240" w:lineRule="auto"/>
              <w:jc w:val="right"/>
              <w:rPr>
                <w:rFonts w:ascii="Times New Roman" w:hAnsi="Times New Roman"/>
                <w:sz w:val="24"/>
                <w:szCs w:val="24"/>
              </w:rPr>
            </w:pPr>
            <w:r w:rsidRPr="006C1A00">
              <w:rPr>
                <w:rFonts w:ascii="Times New Roman" w:hAnsi="Times New Roman"/>
                <w:sz w:val="24"/>
                <w:szCs w:val="24"/>
              </w:rPr>
              <w:t>453</w:t>
            </w:r>
          </w:p>
        </w:tc>
        <w:tc>
          <w:tcPr>
            <w:tcW w:w="343" w:type="pct"/>
            <w:tcBorders>
              <w:top w:val="nil"/>
              <w:left w:val="single" w:sz="4" w:space="0" w:color="auto"/>
              <w:bottom w:val="single" w:sz="4" w:space="0" w:color="auto"/>
              <w:right w:val="single" w:sz="4" w:space="0" w:color="auto"/>
            </w:tcBorders>
            <w:hideMark/>
          </w:tcPr>
          <w:p w:rsidR="00171A07" w:rsidRPr="006C1A00" w:rsidRDefault="00BE6695" w:rsidP="00287CD1">
            <w:pPr>
              <w:spacing w:after="0" w:line="240" w:lineRule="auto"/>
              <w:jc w:val="right"/>
              <w:rPr>
                <w:rFonts w:ascii="Times New Roman" w:hAnsi="Times New Roman"/>
                <w:sz w:val="24"/>
                <w:szCs w:val="24"/>
              </w:rPr>
            </w:pPr>
            <w:r w:rsidRPr="006C1A00">
              <w:rPr>
                <w:rFonts w:ascii="Times New Roman" w:hAnsi="Times New Roman"/>
                <w:sz w:val="24"/>
                <w:szCs w:val="24"/>
              </w:rPr>
              <w:t>258</w:t>
            </w:r>
          </w:p>
        </w:tc>
        <w:tc>
          <w:tcPr>
            <w:tcW w:w="343" w:type="pct"/>
            <w:tcBorders>
              <w:top w:val="nil"/>
              <w:left w:val="single" w:sz="4" w:space="0" w:color="auto"/>
              <w:bottom w:val="single" w:sz="4" w:space="0" w:color="auto"/>
              <w:right w:val="single" w:sz="4" w:space="0" w:color="auto"/>
            </w:tcBorders>
            <w:hideMark/>
          </w:tcPr>
          <w:p w:rsidR="00171A07" w:rsidRPr="006C1A00" w:rsidRDefault="00BE6695" w:rsidP="00287CD1">
            <w:pPr>
              <w:spacing w:after="0" w:line="240" w:lineRule="auto"/>
              <w:jc w:val="right"/>
              <w:rPr>
                <w:rFonts w:ascii="Times New Roman" w:hAnsi="Times New Roman"/>
                <w:sz w:val="24"/>
                <w:szCs w:val="24"/>
              </w:rPr>
            </w:pPr>
            <w:r w:rsidRPr="006C1A00">
              <w:rPr>
                <w:rFonts w:ascii="Times New Roman" w:hAnsi="Times New Roman"/>
                <w:sz w:val="24"/>
                <w:szCs w:val="24"/>
              </w:rPr>
              <w:t>333</w:t>
            </w:r>
          </w:p>
        </w:tc>
        <w:tc>
          <w:tcPr>
            <w:tcW w:w="356" w:type="pct"/>
            <w:tcBorders>
              <w:top w:val="nil"/>
              <w:left w:val="single" w:sz="4" w:space="0" w:color="auto"/>
              <w:bottom w:val="single" w:sz="4" w:space="0" w:color="auto"/>
              <w:right w:val="single" w:sz="4" w:space="0" w:color="auto"/>
            </w:tcBorders>
            <w:hideMark/>
          </w:tcPr>
          <w:p w:rsidR="00171A07" w:rsidRPr="006C1A00" w:rsidRDefault="00BE6695" w:rsidP="00656A6F">
            <w:pPr>
              <w:spacing w:after="0" w:line="240" w:lineRule="auto"/>
              <w:jc w:val="right"/>
              <w:rPr>
                <w:rFonts w:ascii="Times New Roman" w:hAnsi="Times New Roman"/>
                <w:sz w:val="24"/>
                <w:szCs w:val="24"/>
              </w:rPr>
            </w:pPr>
            <w:r w:rsidRPr="006C1A00">
              <w:rPr>
                <w:rFonts w:ascii="Times New Roman" w:hAnsi="Times New Roman"/>
                <w:sz w:val="24"/>
                <w:szCs w:val="24"/>
              </w:rPr>
              <w:t>2444</w:t>
            </w:r>
          </w:p>
        </w:tc>
      </w:tr>
    </w:tbl>
    <w:p w:rsidR="00D874B2" w:rsidRPr="00214E1D" w:rsidRDefault="00D874B2" w:rsidP="00FA7BB0">
      <w:pPr>
        <w:spacing w:after="0" w:line="240" w:lineRule="auto"/>
        <w:jc w:val="center"/>
        <w:rPr>
          <w:rFonts w:ascii="Times New Roman" w:hAnsi="Times New Roman"/>
          <w:bCs/>
          <w:sz w:val="28"/>
          <w:szCs w:val="28"/>
        </w:rPr>
      </w:pPr>
    </w:p>
    <w:p w:rsidR="003034C1" w:rsidRPr="00214E1D" w:rsidRDefault="003034C1" w:rsidP="00FA7BB0">
      <w:pPr>
        <w:spacing w:after="0" w:line="240" w:lineRule="auto"/>
        <w:jc w:val="center"/>
        <w:rPr>
          <w:rFonts w:ascii="Times New Roman" w:hAnsi="Times New Roman"/>
          <w:sz w:val="28"/>
          <w:szCs w:val="28"/>
        </w:rPr>
      </w:pPr>
      <w:r w:rsidRPr="00214E1D">
        <w:rPr>
          <w:rFonts w:ascii="Times New Roman" w:hAnsi="Times New Roman"/>
          <w:bCs/>
          <w:sz w:val="28"/>
          <w:szCs w:val="28"/>
        </w:rPr>
        <w:t>3. Перечень основных мероприятий подпрограммы</w:t>
      </w:r>
    </w:p>
    <w:p w:rsidR="003034C1" w:rsidRPr="00214E1D" w:rsidRDefault="003034C1" w:rsidP="00FA7BB0">
      <w:pPr>
        <w:spacing w:after="0" w:line="240" w:lineRule="auto"/>
        <w:ind w:firstLine="567"/>
        <w:jc w:val="both"/>
        <w:rPr>
          <w:rFonts w:ascii="Times New Roman" w:hAnsi="Times New Roman"/>
          <w:bCs/>
          <w:sz w:val="28"/>
          <w:szCs w:val="28"/>
        </w:rPr>
      </w:pPr>
    </w:p>
    <w:p w:rsidR="003034C1" w:rsidRPr="00214E1D" w:rsidRDefault="003034C1" w:rsidP="00FA7BB0">
      <w:pPr>
        <w:spacing w:after="0" w:line="240" w:lineRule="auto"/>
        <w:ind w:firstLine="709"/>
        <w:jc w:val="both"/>
        <w:rPr>
          <w:rFonts w:ascii="Times New Roman" w:hAnsi="Times New Roman"/>
          <w:bCs/>
          <w:sz w:val="28"/>
          <w:szCs w:val="28"/>
        </w:rPr>
      </w:pPr>
      <w:r w:rsidRPr="00214E1D">
        <w:rPr>
          <w:rFonts w:ascii="Times New Roman" w:hAnsi="Times New Roman"/>
          <w:bCs/>
          <w:sz w:val="28"/>
          <w:szCs w:val="28"/>
        </w:rPr>
        <w:t xml:space="preserve">Главными распорядителями бюджетных средств по подпрограмме являются комитет имущественных отношений города Мурманска и комитет </w:t>
      </w:r>
      <w:r w:rsidR="00B73554" w:rsidRPr="00214E1D">
        <w:rPr>
          <w:rFonts w:ascii="Times New Roman" w:hAnsi="Times New Roman"/>
          <w:bCs/>
          <w:sz w:val="28"/>
          <w:szCs w:val="28"/>
        </w:rPr>
        <w:t>по строительству</w:t>
      </w:r>
      <w:r w:rsidRPr="00214E1D">
        <w:rPr>
          <w:rFonts w:ascii="Times New Roman" w:hAnsi="Times New Roman"/>
          <w:bCs/>
          <w:sz w:val="28"/>
          <w:szCs w:val="28"/>
        </w:rPr>
        <w:t xml:space="preserve"> администрации города Мурманска</w:t>
      </w:r>
      <w:r w:rsidR="00B73554" w:rsidRPr="00214E1D">
        <w:rPr>
          <w:rFonts w:ascii="Times New Roman" w:hAnsi="Times New Roman"/>
          <w:bCs/>
          <w:sz w:val="28"/>
          <w:szCs w:val="28"/>
        </w:rPr>
        <w:t>.</w:t>
      </w:r>
    </w:p>
    <w:p w:rsidR="003034C1" w:rsidRPr="00214E1D" w:rsidRDefault="003034C1" w:rsidP="00FA7BB0">
      <w:pPr>
        <w:spacing w:after="0" w:line="240" w:lineRule="auto"/>
        <w:ind w:firstLine="709"/>
        <w:jc w:val="both"/>
        <w:rPr>
          <w:rFonts w:ascii="Times New Roman" w:hAnsi="Times New Roman"/>
          <w:bCs/>
          <w:sz w:val="28"/>
          <w:szCs w:val="28"/>
        </w:rPr>
      </w:pPr>
      <w:r w:rsidRPr="00214E1D">
        <w:rPr>
          <w:rFonts w:ascii="Times New Roman" w:hAnsi="Times New Roman"/>
          <w:bCs/>
          <w:sz w:val="28"/>
          <w:szCs w:val="28"/>
        </w:rPr>
        <w:t>Количественные значения индикаторов реализации основных мероприятий подпрограммы подлежат ежегодному уточнению при корректировке объемов бюджетного финансирования подпрограммы.</w:t>
      </w:r>
    </w:p>
    <w:p w:rsidR="003034C1" w:rsidRPr="00214E1D" w:rsidRDefault="003034C1" w:rsidP="00FA7BB0">
      <w:pPr>
        <w:spacing w:after="0" w:line="240" w:lineRule="auto"/>
        <w:ind w:firstLine="709"/>
        <w:jc w:val="both"/>
        <w:rPr>
          <w:rFonts w:ascii="Times New Roman" w:hAnsi="Times New Roman"/>
          <w:bCs/>
          <w:sz w:val="28"/>
          <w:szCs w:val="28"/>
        </w:rPr>
      </w:pPr>
      <w:r w:rsidRPr="00214E1D">
        <w:rPr>
          <w:rFonts w:ascii="Times New Roman" w:hAnsi="Times New Roman"/>
          <w:bCs/>
          <w:sz w:val="28"/>
          <w:szCs w:val="28"/>
        </w:rPr>
        <w:t>Перечень основных мероприятий подпрограммы, объемы и источники финансирования представлены в приложении № 1 к подпрограмме.</w:t>
      </w:r>
    </w:p>
    <w:p w:rsidR="00CC4E51" w:rsidRPr="00214E1D" w:rsidRDefault="00CC4E51" w:rsidP="00FA7BB0">
      <w:pPr>
        <w:spacing w:after="0" w:line="240" w:lineRule="auto"/>
        <w:ind w:firstLine="709"/>
        <w:jc w:val="both"/>
        <w:rPr>
          <w:rFonts w:ascii="Times New Roman" w:hAnsi="Times New Roman"/>
          <w:bCs/>
          <w:sz w:val="28"/>
          <w:szCs w:val="28"/>
        </w:rPr>
      </w:pPr>
    </w:p>
    <w:p w:rsidR="00B2262B" w:rsidRPr="00656A6F" w:rsidRDefault="00B2262B" w:rsidP="00B2262B">
      <w:pPr>
        <w:spacing w:after="0" w:line="240" w:lineRule="auto"/>
        <w:jc w:val="center"/>
        <w:rPr>
          <w:rFonts w:ascii="Times New Roman" w:hAnsi="Times New Roman"/>
          <w:bCs/>
          <w:color w:val="000000"/>
          <w:sz w:val="27"/>
          <w:szCs w:val="27"/>
        </w:rPr>
      </w:pPr>
      <w:r w:rsidRPr="00656A6F">
        <w:rPr>
          <w:rFonts w:ascii="Times New Roman" w:hAnsi="Times New Roman"/>
          <w:bCs/>
          <w:color w:val="000000"/>
          <w:sz w:val="27"/>
          <w:szCs w:val="27"/>
        </w:rPr>
        <w:t>4. Обоснование ресурсного обеспечения подпрограммы</w:t>
      </w:r>
    </w:p>
    <w:p w:rsidR="00B2262B" w:rsidRPr="00656A6F" w:rsidRDefault="00B2262B" w:rsidP="00B2262B">
      <w:pPr>
        <w:spacing w:after="0" w:line="240" w:lineRule="auto"/>
        <w:ind w:firstLine="709"/>
        <w:jc w:val="both"/>
        <w:rPr>
          <w:rFonts w:ascii="Times New Roman" w:hAnsi="Times New Roman"/>
          <w:bCs/>
          <w:color w:val="000000"/>
          <w:sz w:val="27"/>
          <w:szCs w:val="27"/>
        </w:rPr>
      </w:pPr>
    </w:p>
    <w:p w:rsidR="006C1A00" w:rsidRPr="006C1A00" w:rsidRDefault="006C1A00" w:rsidP="006C1A00">
      <w:pPr>
        <w:spacing w:after="0" w:line="240" w:lineRule="auto"/>
        <w:ind w:firstLine="709"/>
        <w:jc w:val="both"/>
        <w:rPr>
          <w:rFonts w:ascii="Times New Roman" w:hAnsi="Times New Roman"/>
          <w:bCs/>
          <w:color w:val="000000"/>
          <w:sz w:val="28"/>
          <w:szCs w:val="28"/>
        </w:rPr>
      </w:pPr>
      <w:r w:rsidRPr="006C1A00">
        <w:rPr>
          <w:rFonts w:ascii="Times New Roman" w:hAnsi="Times New Roman"/>
          <w:bCs/>
          <w:color w:val="000000"/>
          <w:sz w:val="28"/>
          <w:szCs w:val="28"/>
        </w:rPr>
        <w:t xml:space="preserve">Финансирование подпрограммы планируется осуществлять за счет средств </w:t>
      </w:r>
      <w:r w:rsidRPr="006C1A00">
        <w:rPr>
          <w:rFonts w:ascii="Times New Roman" w:hAnsi="Times New Roman"/>
          <w:bCs/>
          <w:sz w:val="28"/>
          <w:szCs w:val="28"/>
        </w:rPr>
        <w:t>областного, местного бюджетов</w:t>
      </w:r>
      <w:r w:rsidRPr="006C1A00">
        <w:rPr>
          <w:rFonts w:ascii="Times New Roman" w:hAnsi="Times New Roman"/>
          <w:bCs/>
          <w:color w:val="000000"/>
          <w:sz w:val="28"/>
          <w:szCs w:val="28"/>
        </w:rPr>
        <w:t xml:space="preserve"> и внебюджетных средств.</w:t>
      </w:r>
    </w:p>
    <w:p w:rsidR="006C1A00" w:rsidRDefault="006C1A00" w:rsidP="006C1A00">
      <w:pPr>
        <w:pStyle w:val="Default"/>
        <w:ind w:firstLine="709"/>
        <w:jc w:val="both"/>
        <w:rPr>
          <w:color w:val="auto"/>
          <w:sz w:val="28"/>
          <w:szCs w:val="28"/>
        </w:rPr>
      </w:pPr>
      <w:r w:rsidRPr="006B2553">
        <w:rPr>
          <w:bCs/>
          <w:sz w:val="28"/>
          <w:szCs w:val="28"/>
        </w:rPr>
        <w:t>Общее финансирование мероприятий по переселению граждан из аварийного жилищного фонда в рамках реализации подпрограммы составляет</w:t>
      </w:r>
      <w:r w:rsidRPr="006B2553">
        <w:rPr>
          <w:bCs/>
          <w:sz w:val="28"/>
          <w:szCs w:val="28"/>
        </w:rPr>
        <w:br/>
      </w:r>
      <w:r w:rsidRPr="00F93E7B">
        <w:rPr>
          <w:bCs/>
          <w:sz w:val="28"/>
          <w:szCs w:val="28"/>
        </w:rPr>
        <w:t>3</w:t>
      </w:r>
      <w:r>
        <w:rPr>
          <w:bCs/>
          <w:sz w:val="28"/>
          <w:szCs w:val="28"/>
        </w:rPr>
        <w:t> </w:t>
      </w:r>
      <w:r w:rsidRPr="00F93E7B">
        <w:rPr>
          <w:bCs/>
          <w:sz w:val="28"/>
          <w:szCs w:val="28"/>
        </w:rPr>
        <w:t>595</w:t>
      </w:r>
      <w:r>
        <w:rPr>
          <w:bCs/>
          <w:sz w:val="28"/>
          <w:szCs w:val="28"/>
        </w:rPr>
        <w:t xml:space="preserve"> </w:t>
      </w:r>
      <w:r w:rsidRPr="00F93E7B">
        <w:rPr>
          <w:bCs/>
          <w:sz w:val="28"/>
          <w:szCs w:val="28"/>
        </w:rPr>
        <w:t>419,9</w:t>
      </w:r>
      <w:r w:rsidRPr="006B2553">
        <w:rPr>
          <w:color w:val="auto"/>
          <w:sz w:val="28"/>
          <w:szCs w:val="28"/>
        </w:rPr>
        <w:t xml:space="preserve"> тыс. </w:t>
      </w:r>
      <w:r w:rsidRPr="006B2553">
        <w:rPr>
          <w:sz w:val="28"/>
          <w:szCs w:val="28"/>
        </w:rPr>
        <w:t xml:space="preserve">руб., в том числе планируемый объем финансовой </w:t>
      </w:r>
      <w:r w:rsidRPr="006B2553">
        <w:rPr>
          <w:color w:val="auto"/>
          <w:sz w:val="28"/>
          <w:szCs w:val="28"/>
        </w:rPr>
        <w:t>поддержки муниципального образования город Мурманск за счет:</w:t>
      </w:r>
    </w:p>
    <w:p w:rsidR="007908E0" w:rsidRPr="00656A6F" w:rsidRDefault="007908E0" w:rsidP="00FA7BB0">
      <w:pPr>
        <w:spacing w:after="0" w:line="240" w:lineRule="auto"/>
        <w:ind w:firstLine="709"/>
        <w:jc w:val="both"/>
        <w:rPr>
          <w:rFonts w:ascii="Times New Roman" w:hAnsi="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73"/>
        <w:gridCol w:w="1083"/>
        <w:gridCol w:w="956"/>
        <w:gridCol w:w="959"/>
        <w:gridCol w:w="960"/>
        <w:gridCol w:w="960"/>
        <w:gridCol w:w="960"/>
        <w:gridCol w:w="960"/>
        <w:gridCol w:w="1082"/>
      </w:tblGrid>
      <w:tr w:rsidR="00B2262B" w:rsidRPr="00656A6F" w:rsidTr="00313F5D">
        <w:trPr>
          <w:cantSplit/>
          <w:tblHeader/>
        </w:trPr>
        <w:tc>
          <w:tcPr>
            <w:tcW w:w="915" w:type="pct"/>
            <w:vMerge w:val="restar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Источники финансирования</w:t>
            </w:r>
          </w:p>
        </w:tc>
        <w:tc>
          <w:tcPr>
            <w:tcW w:w="559" w:type="pct"/>
            <w:vMerge w:val="restar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Всего, тыс. руб.</w:t>
            </w:r>
          </w:p>
        </w:tc>
        <w:tc>
          <w:tcPr>
            <w:tcW w:w="3527" w:type="pct"/>
            <w:gridSpan w:val="7"/>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В том числе по годам реализации, тыс. руб.</w:t>
            </w:r>
          </w:p>
        </w:tc>
      </w:tr>
      <w:tr w:rsidR="00B2262B" w:rsidRPr="00656A6F" w:rsidTr="00EF5D3F">
        <w:trPr>
          <w:cantSplit/>
          <w:tblHeader/>
        </w:trPr>
        <w:tc>
          <w:tcPr>
            <w:tcW w:w="915" w:type="pct"/>
            <w:vMerge/>
            <w:vAlign w:val="center"/>
            <w:hideMark/>
          </w:tcPr>
          <w:p w:rsidR="00B2262B" w:rsidRPr="00656A6F" w:rsidRDefault="00B2262B" w:rsidP="00287CD1">
            <w:pPr>
              <w:spacing w:after="0" w:line="240" w:lineRule="auto"/>
              <w:rPr>
                <w:rFonts w:ascii="Times New Roman" w:eastAsia="Times New Roman" w:hAnsi="Times New Roman"/>
                <w:bCs/>
                <w:color w:val="000000"/>
                <w:kern w:val="32"/>
                <w:sz w:val="24"/>
                <w:szCs w:val="24"/>
              </w:rPr>
            </w:pPr>
          </w:p>
        </w:tc>
        <w:tc>
          <w:tcPr>
            <w:tcW w:w="559" w:type="pct"/>
            <w:vMerge/>
            <w:vAlign w:val="center"/>
            <w:hideMark/>
          </w:tcPr>
          <w:p w:rsidR="00B2262B" w:rsidRPr="00656A6F" w:rsidRDefault="00B2262B" w:rsidP="00287CD1">
            <w:pPr>
              <w:spacing w:after="0" w:line="240" w:lineRule="auto"/>
              <w:rPr>
                <w:rFonts w:ascii="Times New Roman" w:eastAsia="Times New Roman" w:hAnsi="Times New Roman"/>
                <w:bCs/>
                <w:color w:val="000000"/>
                <w:kern w:val="32"/>
                <w:sz w:val="24"/>
                <w:szCs w:val="24"/>
              </w:rPr>
            </w:pPr>
          </w:p>
        </w:tc>
        <w:tc>
          <w:tcPr>
            <w:tcW w:w="493" w:type="pc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2018 год</w:t>
            </w:r>
          </w:p>
        </w:tc>
        <w:tc>
          <w:tcPr>
            <w:tcW w:w="495" w:type="pc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2019 год</w:t>
            </w:r>
          </w:p>
        </w:tc>
        <w:tc>
          <w:tcPr>
            <w:tcW w:w="495" w:type="pc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2020 год</w:t>
            </w:r>
          </w:p>
        </w:tc>
        <w:tc>
          <w:tcPr>
            <w:tcW w:w="495" w:type="pc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2021 год</w:t>
            </w:r>
          </w:p>
        </w:tc>
        <w:tc>
          <w:tcPr>
            <w:tcW w:w="495" w:type="pc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2022 год</w:t>
            </w:r>
          </w:p>
        </w:tc>
        <w:tc>
          <w:tcPr>
            <w:tcW w:w="495" w:type="pc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2023 год</w:t>
            </w:r>
          </w:p>
        </w:tc>
        <w:tc>
          <w:tcPr>
            <w:tcW w:w="558" w:type="pc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2024 год</w:t>
            </w:r>
          </w:p>
        </w:tc>
      </w:tr>
      <w:tr w:rsidR="00B2262B" w:rsidRPr="00656A6F" w:rsidTr="00EF5D3F">
        <w:trPr>
          <w:cantSplit/>
          <w:tblHeader/>
        </w:trPr>
        <w:tc>
          <w:tcPr>
            <w:tcW w:w="915" w:type="pc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1</w:t>
            </w:r>
          </w:p>
        </w:tc>
        <w:tc>
          <w:tcPr>
            <w:tcW w:w="559" w:type="pc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2</w:t>
            </w:r>
          </w:p>
        </w:tc>
        <w:tc>
          <w:tcPr>
            <w:tcW w:w="493" w:type="pc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3</w:t>
            </w:r>
          </w:p>
        </w:tc>
        <w:tc>
          <w:tcPr>
            <w:tcW w:w="495" w:type="pc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4</w:t>
            </w:r>
          </w:p>
        </w:tc>
        <w:tc>
          <w:tcPr>
            <w:tcW w:w="495" w:type="pc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5</w:t>
            </w:r>
          </w:p>
        </w:tc>
        <w:tc>
          <w:tcPr>
            <w:tcW w:w="495" w:type="pc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6</w:t>
            </w:r>
          </w:p>
        </w:tc>
        <w:tc>
          <w:tcPr>
            <w:tcW w:w="495" w:type="pc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7</w:t>
            </w:r>
          </w:p>
        </w:tc>
        <w:tc>
          <w:tcPr>
            <w:tcW w:w="495" w:type="pc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8</w:t>
            </w:r>
          </w:p>
        </w:tc>
        <w:tc>
          <w:tcPr>
            <w:tcW w:w="558" w:type="pct"/>
            <w:vAlign w:val="center"/>
            <w:hideMark/>
          </w:tcPr>
          <w:p w:rsidR="00B2262B" w:rsidRPr="00656A6F" w:rsidRDefault="00B2262B" w:rsidP="00287CD1">
            <w:pPr>
              <w:spacing w:after="0" w:line="240" w:lineRule="auto"/>
              <w:jc w:val="center"/>
              <w:rPr>
                <w:rFonts w:ascii="Times New Roman" w:eastAsia="Times New Roman" w:hAnsi="Times New Roman"/>
                <w:bCs/>
                <w:color w:val="000000"/>
                <w:kern w:val="32"/>
                <w:sz w:val="24"/>
                <w:szCs w:val="24"/>
              </w:rPr>
            </w:pPr>
            <w:r w:rsidRPr="00656A6F">
              <w:rPr>
                <w:rFonts w:ascii="Times New Roman" w:hAnsi="Times New Roman"/>
                <w:color w:val="000000"/>
                <w:sz w:val="24"/>
                <w:szCs w:val="24"/>
              </w:rPr>
              <w:t>9</w:t>
            </w:r>
          </w:p>
        </w:tc>
      </w:tr>
      <w:tr w:rsidR="00B2262B" w:rsidRPr="00656A6F" w:rsidTr="00EF5D3F">
        <w:trPr>
          <w:cantSplit/>
        </w:trPr>
        <w:tc>
          <w:tcPr>
            <w:tcW w:w="915" w:type="pct"/>
            <w:vAlign w:val="center"/>
            <w:hideMark/>
          </w:tcPr>
          <w:p w:rsidR="00B2262B" w:rsidRPr="00656A6F" w:rsidRDefault="00B2262B" w:rsidP="00287CD1">
            <w:pPr>
              <w:spacing w:after="0" w:line="240" w:lineRule="auto"/>
              <w:rPr>
                <w:rFonts w:ascii="Times New Roman" w:eastAsia="Times New Roman" w:hAnsi="Times New Roman"/>
                <w:bCs/>
                <w:color w:val="000000"/>
                <w:kern w:val="32"/>
                <w:sz w:val="24"/>
                <w:szCs w:val="24"/>
              </w:rPr>
            </w:pPr>
            <w:r w:rsidRPr="00656A6F">
              <w:rPr>
                <w:rFonts w:ascii="Times New Roman" w:hAnsi="Times New Roman"/>
                <w:color w:val="000000"/>
                <w:sz w:val="24"/>
                <w:szCs w:val="24"/>
              </w:rPr>
              <w:t>Всего по подпрограмме:</w:t>
            </w:r>
          </w:p>
        </w:tc>
        <w:tc>
          <w:tcPr>
            <w:tcW w:w="559" w:type="pct"/>
            <w:vAlign w:val="center"/>
            <w:hideMark/>
          </w:tcPr>
          <w:p w:rsidR="00B2262B" w:rsidRPr="006C1A00" w:rsidRDefault="00313F5D"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3595419,9</w:t>
            </w:r>
          </w:p>
        </w:tc>
        <w:tc>
          <w:tcPr>
            <w:tcW w:w="493"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189252,3</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135104,8</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128442,6</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230000,0</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230000,0</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281150,0</w:t>
            </w:r>
          </w:p>
        </w:tc>
        <w:tc>
          <w:tcPr>
            <w:tcW w:w="558" w:type="pct"/>
            <w:vAlign w:val="center"/>
            <w:hideMark/>
          </w:tcPr>
          <w:p w:rsidR="00B2262B" w:rsidRPr="006C1A00" w:rsidRDefault="00313F5D"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2401470,2</w:t>
            </w:r>
          </w:p>
        </w:tc>
      </w:tr>
      <w:tr w:rsidR="00B2262B" w:rsidRPr="00656A6F" w:rsidTr="00287CD1">
        <w:trPr>
          <w:cantSplit/>
        </w:trPr>
        <w:tc>
          <w:tcPr>
            <w:tcW w:w="5000" w:type="pct"/>
            <w:gridSpan w:val="9"/>
            <w:vAlign w:val="center"/>
            <w:hideMark/>
          </w:tcPr>
          <w:p w:rsidR="00B2262B" w:rsidRPr="006C1A00" w:rsidRDefault="00B2262B" w:rsidP="00287CD1">
            <w:pPr>
              <w:spacing w:after="0" w:line="240" w:lineRule="auto"/>
              <w:rPr>
                <w:rFonts w:ascii="Times New Roman" w:eastAsia="Times New Roman" w:hAnsi="Times New Roman"/>
                <w:bCs/>
                <w:color w:val="000000"/>
                <w:kern w:val="32"/>
                <w:sz w:val="24"/>
                <w:szCs w:val="24"/>
              </w:rPr>
            </w:pPr>
            <w:r w:rsidRPr="006C1A00">
              <w:rPr>
                <w:rFonts w:ascii="Times New Roman" w:hAnsi="Times New Roman"/>
                <w:color w:val="000000"/>
                <w:sz w:val="24"/>
                <w:szCs w:val="24"/>
              </w:rPr>
              <w:t>в том числе за счет:</w:t>
            </w:r>
          </w:p>
        </w:tc>
      </w:tr>
      <w:tr w:rsidR="00B2262B" w:rsidRPr="00656A6F" w:rsidTr="00EF5D3F">
        <w:trPr>
          <w:cantSplit/>
        </w:trPr>
        <w:tc>
          <w:tcPr>
            <w:tcW w:w="915" w:type="pct"/>
            <w:vAlign w:val="center"/>
            <w:hideMark/>
          </w:tcPr>
          <w:p w:rsidR="00B2262B" w:rsidRPr="00656A6F" w:rsidRDefault="00B2262B" w:rsidP="00287CD1">
            <w:pPr>
              <w:spacing w:after="0" w:line="240" w:lineRule="auto"/>
              <w:rPr>
                <w:rFonts w:ascii="Times New Roman" w:eastAsia="Times New Roman" w:hAnsi="Times New Roman"/>
                <w:bCs/>
                <w:color w:val="000000"/>
                <w:kern w:val="32"/>
                <w:sz w:val="24"/>
                <w:szCs w:val="24"/>
              </w:rPr>
            </w:pPr>
            <w:r w:rsidRPr="00656A6F">
              <w:rPr>
                <w:rFonts w:ascii="Times New Roman" w:hAnsi="Times New Roman"/>
                <w:color w:val="000000"/>
                <w:sz w:val="24"/>
                <w:szCs w:val="24"/>
              </w:rPr>
              <w:t>средств бюджета муниципального образования город Мурманск</w:t>
            </w:r>
          </w:p>
        </w:tc>
        <w:tc>
          <w:tcPr>
            <w:tcW w:w="559"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1283099,7</w:t>
            </w:r>
          </w:p>
        </w:tc>
        <w:tc>
          <w:tcPr>
            <w:tcW w:w="493"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189252,3</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135104,8</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128442,6</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230000,0</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230000,0</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281150,0</w:t>
            </w:r>
          </w:p>
        </w:tc>
        <w:tc>
          <w:tcPr>
            <w:tcW w:w="558"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89150,0</w:t>
            </w:r>
          </w:p>
        </w:tc>
      </w:tr>
      <w:tr w:rsidR="00EF5D3F" w:rsidRPr="00EF5D3F" w:rsidTr="00EF5D3F">
        <w:trPr>
          <w:cantSplit/>
        </w:trPr>
        <w:tc>
          <w:tcPr>
            <w:tcW w:w="915" w:type="pct"/>
            <w:vAlign w:val="center"/>
          </w:tcPr>
          <w:p w:rsidR="00EF5D3F" w:rsidRPr="006C1A00" w:rsidRDefault="00EF5D3F" w:rsidP="00EF5D3F">
            <w:pPr>
              <w:spacing w:after="0" w:line="240" w:lineRule="auto"/>
              <w:rPr>
                <w:rFonts w:ascii="Times New Roman" w:hAnsi="Times New Roman"/>
                <w:color w:val="000000"/>
                <w:sz w:val="24"/>
                <w:szCs w:val="24"/>
              </w:rPr>
            </w:pPr>
            <w:r w:rsidRPr="006C1A00">
              <w:rPr>
                <w:rFonts w:ascii="Times New Roman" w:hAnsi="Times New Roman"/>
                <w:color w:val="000000"/>
                <w:sz w:val="24"/>
                <w:szCs w:val="24"/>
              </w:rPr>
              <w:t>средства областного бюджета</w:t>
            </w:r>
          </w:p>
        </w:tc>
        <w:tc>
          <w:tcPr>
            <w:tcW w:w="559" w:type="pct"/>
            <w:vAlign w:val="center"/>
          </w:tcPr>
          <w:p w:rsidR="00EF5D3F" w:rsidRPr="006C1A00" w:rsidRDefault="00EF5D3F" w:rsidP="00EF5D3F">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3" w:type="pct"/>
            <w:vAlign w:val="center"/>
          </w:tcPr>
          <w:p w:rsidR="00EF5D3F" w:rsidRPr="006C1A00" w:rsidRDefault="00EF5D3F" w:rsidP="00EF5D3F">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tcPr>
          <w:p w:rsidR="00EF5D3F" w:rsidRPr="006C1A00" w:rsidRDefault="00EF5D3F" w:rsidP="00EF5D3F">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tcPr>
          <w:p w:rsidR="00EF5D3F" w:rsidRPr="006C1A00" w:rsidRDefault="00EF5D3F" w:rsidP="00EF5D3F">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tcPr>
          <w:p w:rsidR="00EF5D3F" w:rsidRPr="006C1A00" w:rsidRDefault="00EF5D3F" w:rsidP="00EF5D3F">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tcPr>
          <w:p w:rsidR="00EF5D3F" w:rsidRPr="006C1A00" w:rsidRDefault="00EF5D3F" w:rsidP="00EF5D3F">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tcPr>
          <w:p w:rsidR="00EF5D3F" w:rsidRPr="006C1A00" w:rsidRDefault="00EF5D3F" w:rsidP="00EF5D3F">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558" w:type="pct"/>
            <w:vAlign w:val="center"/>
          </w:tcPr>
          <w:p w:rsidR="00EF5D3F" w:rsidRPr="006C1A00" w:rsidRDefault="00EF5D3F" w:rsidP="00EF5D3F">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r>
      <w:tr w:rsidR="00B2262B" w:rsidRPr="00656A6F" w:rsidTr="00EF5D3F">
        <w:trPr>
          <w:cantSplit/>
        </w:trPr>
        <w:tc>
          <w:tcPr>
            <w:tcW w:w="915" w:type="pct"/>
            <w:vAlign w:val="center"/>
            <w:hideMark/>
          </w:tcPr>
          <w:p w:rsidR="00B2262B" w:rsidRPr="00656A6F" w:rsidRDefault="00B2262B" w:rsidP="00287CD1">
            <w:pPr>
              <w:spacing w:after="0" w:line="240" w:lineRule="auto"/>
              <w:rPr>
                <w:rFonts w:ascii="Times New Roman" w:eastAsia="Times New Roman" w:hAnsi="Times New Roman"/>
                <w:bCs/>
                <w:color w:val="000000"/>
                <w:kern w:val="32"/>
                <w:sz w:val="24"/>
                <w:szCs w:val="24"/>
              </w:rPr>
            </w:pPr>
            <w:r w:rsidRPr="00656A6F">
              <w:rPr>
                <w:rFonts w:ascii="Times New Roman" w:hAnsi="Times New Roman"/>
                <w:color w:val="000000"/>
                <w:sz w:val="24"/>
                <w:szCs w:val="24"/>
              </w:rPr>
              <w:t>внебюджетных средств</w:t>
            </w:r>
          </w:p>
        </w:tc>
        <w:tc>
          <w:tcPr>
            <w:tcW w:w="559" w:type="pct"/>
            <w:vAlign w:val="center"/>
            <w:hideMark/>
          </w:tcPr>
          <w:p w:rsidR="00B2262B" w:rsidRPr="006C1A00" w:rsidRDefault="00313F5D"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2312320,2</w:t>
            </w:r>
          </w:p>
        </w:tc>
        <w:tc>
          <w:tcPr>
            <w:tcW w:w="493"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558" w:type="pct"/>
            <w:vAlign w:val="center"/>
            <w:hideMark/>
          </w:tcPr>
          <w:p w:rsidR="00B2262B" w:rsidRPr="006C1A00" w:rsidRDefault="00313F5D"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2312320,2</w:t>
            </w:r>
          </w:p>
        </w:tc>
      </w:tr>
      <w:tr w:rsidR="00B2262B" w:rsidRPr="00656A6F" w:rsidTr="00287CD1">
        <w:trPr>
          <w:cantSplit/>
        </w:trPr>
        <w:tc>
          <w:tcPr>
            <w:tcW w:w="5000" w:type="pct"/>
            <w:gridSpan w:val="9"/>
            <w:vAlign w:val="center"/>
            <w:hideMark/>
          </w:tcPr>
          <w:p w:rsidR="00B2262B" w:rsidRPr="00656A6F" w:rsidRDefault="00B2262B" w:rsidP="00287CD1">
            <w:pPr>
              <w:spacing w:after="0" w:line="240" w:lineRule="auto"/>
              <w:rPr>
                <w:rFonts w:ascii="Times New Roman" w:eastAsia="Times New Roman" w:hAnsi="Times New Roman"/>
                <w:bCs/>
                <w:color w:val="000000"/>
                <w:kern w:val="32"/>
                <w:sz w:val="24"/>
                <w:szCs w:val="24"/>
              </w:rPr>
            </w:pPr>
            <w:r w:rsidRPr="00656A6F">
              <w:rPr>
                <w:rFonts w:ascii="Times New Roman" w:hAnsi="Times New Roman"/>
                <w:color w:val="000000"/>
                <w:sz w:val="24"/>
                <w:szCs w:val="24"/>
              </w:rPr>
              <w:t>в том числе по заказчикам:</w:t>
            </w:r>
          </w:p>
        </w:tc>
      </w:tr>
      <w:tr w:rsidR="00B2262B" w:rsidRPr="00656A6F" w:rsidTr="00287CD1">
        <w:trPr>
          <w:cantSplit/>
        </w:trPr>
        <w:tc>
          <w:tcPr>
            <w:tcW w:w="5000" w:type="pct"/>
            <w:gridSpan w:val="9"/>
            <w:vAlign w:val="center"/>
            <w:hideMark/>
          </w:tcPr>
          <w:p w:rsidR="00B2262B" w:rsidRPr="00656A6F" w:rsidRDefault="00B2262B" w:rsidP="00287CD1">
            <w:pPr>
              <w:spacing w:after="0" w:line="240" w:lineRule="auto"/>
              <w:rPr>
                <w:rFonts w:ascii="Times New Roman" w:eastAsia="Times New Roman" w:hAnsi="Times New Roman"/>
                <w:bCs/>
                <w:color w:val="000000"/>
                <w:kern w:val="32"/>
                <w:sz w:val="24"/>
                <w:szCs w:val="24"/>
              </w:rPr>
            </w:pPr>
            <w:r w:rsidRPr="00656A6F">
              <w:rPr>
                <w:rFonts w:ascii="Times New Roman" w:hAnsi="Times New Roman"/>
                <w:color w:val="000000"/>
                <w:sz w:val="24"/>
                <w:szCs w:val="24"/>
              </w:rPr>
              <w:t>комитет имущественных отношений города Мурманска:</w:t>
            </w:r>
          </w:p>
        </w:tc>
      </w:tr>
      <w:tr w:rsidR="00B2262B" w:rsidRPr="00656A6F" w:rsidTr="00EF5D3F">
        <w:trPr>
          <w:cantSplit/>
        </w:trPr>
        <w:tc>
          <w:tcPr>
            <w:tcW w:w="915" w:type="pct"/>
            <w:vAlign w:val="center"/>
            <w:hideMark/>
          </w:tcPr>
          <w:p w:rsidR="00B2262B" w:rsidRPr="00656A6F" w:rsidRDefault="00B2262B" w:rsidP="00287CD1">
            <w:pPr>
              <w:spacing w:after="0" w:line="240" w:lineRule="auto"/>
              <w:rPr>
                <w:rFonts w:ascii="Times New Roman" w:eastAsia="Times New Roman" w:hAnsi="Times New Roman"/>
                <w:bCs/>
                <w:color w:val="000000"/>
                <w:kern w:val="32"/>
                <w:sz w:val="24"/>
                <w:szCs w:val="24"/>
              </w:rPr>
            </w:pPr>
            <w:r w:rsidRPr="00656A6F">
              <w:rPr>
                <w:rFonts w:ascii="Times New Roman" w:hAnsi="Times New Roman"/>
                <w:color w:val="000000"/>
                <w:sz w:val="24"/>
                <w:szCs w:val="24"/>
              </w:rPr>
              <w:t>средств бюджета муниципального образования город Мурманск</w:t>
            </w:r>
          </w:p>
        </w:tc>
        <w:tc>
          <w:tcPr>
            <w:tcW w:w="559"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1209231,3</w:t>
            </w:r>
          </w:p>
        </w:tc>
        <w:tc>
          <w:tcPr>
            <w:tcW w:w="493"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185847,2</w:t>
            </w:r>
          </w:p>
        </w:tc>
        <w:tc>
          <w:tcPr>
            <w:tcW w:w="495"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132038,0</w:t>
            </w:r>
          </w:p>
        </w:tc>
        <w:tc>
          <w:tcPr>
            <w:tcW w:w="495"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122046,1</w:t>
            </w:r>
          </w:p>
        </w:tc>
        <w:tc>
          <w:tcPr>
            <w:tcW w:w="495"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220000,0</w:t>
            </w:r>
          </w:p>
        </w:tc>
        <w:tc>
          <w:tcPr>
            <w:tcW w:w="495"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220000,0</w:t>
            </w:r>
          </w:p>
        </w:tc>
        <w:tc>
          <w:tcPr>
            <w:tcW w:w="495"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260650,0</w:t>
            </w:r>
          </w:p>
        </w:tc>
        <w:tc>
          <w:tcPr>
            <w:tcW w:w="558"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68650,0</w:t>
            </w:r>
          </w:p>
        </w:tc>
      </w:tr>
      <w:tr w:rsidR="00EF5D3F" w:rsidRPr="00656A6F" w:rsidTr="00EF5D3F">
        <w:trPr>
          <w:cantSplit/>
        </w:trPr>
        <w:tc>
          <w:tcPr>
            <w:tcW w:w="915" w:type="pct"/>
            <w:vAlign w:val="center"/>
          </w:tcPr>
          <w:p w:rsidR="00EF5D3F" w:rsidRPr="006C1A00" w:rsidRDefault="00EF5D3F" w:rsidP="00EF5D3F">
            <w:pPr>
              <w:spacing w:after="0" w:line="240" w:lineRule="auto"/>
              <w:rPr>
                <w:rFonts w:ascii="Times New Roman" w:hAnsi="Times New Roman"/>
                <w:color w:val="000000"/>
                <w:sz w:val="24"/>
                <w:szCs w:val="24"/>
              </w:rPr>
            </w:pPr>
            <w:r w:rsidRPr="006C1A00">
              <w:rPr>
                <w:rFonts w:ascii="Times New Roman" w:hAnsi="Times New Roman"/>
                <w:color w:val="000000"/>
                <w:sz w:val="24"/>
                <w:szCs w:val="24"/>
              </w:rPr>
              <w:t>средства областного бюджета</w:t>
            </w:r>
          </w:p>
        </w:tc>
        <w:tc>
          <w:tcPr>
            <w:tcW w:w="559" w:type="pct"/>
            <w:vAlign w:val="center"/>
          </w:tcPr>
          <w:p w:rsidR="00EF5D3F" w:rsidRPr="006C1A00" w:rsidRDefault="00EF5D3F" w:rsidP="00EF5D3F">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3" w:type="pct"/>
            <w:vAlign w:val="center"/>
          </w:tcPr>
          <w:p w:rsidR="00EF5D3F" w:rsidRPr="006C1A00" w:rsidRDefault="00EF5D3F" w:rsidP="00EF5D3F">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tcPr>
          <w:p w:rsidR="00EF5D3F" w:rsidRPr="006C1A00" w:rsidRDefault="00EF5D3F" w:rsidP="00EF5D3F">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tcPr>
          <w:p w:rsidR="00EF5D3F" w:rsidRPr="006C1A00" w:rsidRDefault="00EF5D3F" w:rsidP="00EF5D3F">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tcPr>
          <w:p w:rsidR="00EF5D3F" w:rsidRPr="006C1A00" w:rsidRDefault="00EF5D3F" w:rsidP="00EF5D3F">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tcPr>
          <w:p w:rsidR="00EF5D3F" w:rsidRPr="006C1A00" w:rsidRDefault="00EF5D3F" w:rsidP="00EF5D3F">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tcPr>
          <w:p w:rsidR="00EF5D3F" w:rsidRPr="006C1A00" w:rsidRDefault="00EF5D3F" w:rsidP="00EF5D3F">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558" w:type="pct"/>
            <w:vAlign w:val="center"/>
          </w:tcPr>
          <w:p w:rsidR="00EF5D3F" w:rsidRPr="006C1A00" w:rsidRDefault="00EF5D3F" w:rsidP="00EF5D3F">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r>
      <w:tr w:rsidR="00B2262B" w:rsidRPr="00656A6F" w:rsidTr="00EF5D3F">
        <w:trPr>
          <w:cantSplit/>
        </w:trPr>
        <w:tc>
          <w:tcPr>
            <w:tcW w:w="915" w:type="pct"/>
            <w:vAlign w:val="center"/>
            <w:hideMark/>
          </w:tcPr>
          <w:p w:rsidR="00B2262B" w:rsidRPr="006C1A00" w:rsidRDefault="00B2262B" w:rsidP="00287CD1">
            <w:pPr>
              <w:spacing w:after="0" w:line="240" w:lineRule="auto"/>
              <w:rPr>
                <w:rFonts w:ascii="Times New Roman" w:eastAsia="Times New Roman" w:hAnsi="Times New Roman"/>
                <w:bCs/>
                <w:color w:val="000000"/>
                <w:kern w:val="32"/>
                <w:sz w:val="24"/>
                <w:szCs w:val="24"/>
              </w:rPr>
            </w:pPr>
            <w:r w:rsidRPr="006C1A00">
              <w:rPr>
                <w:rFonts w:ascii="Times New Roman" w:hAnsi="Times New Roman"/>
                <w:color w:val="000000"/>
                <w:sz w:val="24"/>
                <w:szCs w:val="24"/>
              </w:rPr>
              <w:t>внебюджетных средств</w:t>
            </w:r>
          </w:p>
        </w:tc>
        <w:tc>
          <w:tcPr>
            <w:tcW w:w="559" w:type="pct"/>
            <w:vAlign w:val="center"/>
            <w:hideMark/>
          </w:tcPr>
          <w:p w:rsidR="00B2262B" w:rsidRPr="006C1A00" w:rsidRDefault="00313F5D"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2163003,5</w:t>
            </w:r>
          </w:p>
        </w:tc>
        <w:tc>
          <w:tcPr>
            <w:tcW w:w="493"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495" w:type="pct"/>
            <w:vAlign w:val="center"/>
            <w:hideMark/>
          </w:tcPr>
          <w:p w:rsidR="00B2262B" w:rsidRPr="006C1A00" w:rsidRDefault="00B2262B"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0,0</w:t>
            </w:r>
          </w:p>
        </w:tc>
        <w:tc>
          <w:tcPr>
            <w:tcW w:w="558" w:type="pct"/>
            <w:vAlign w:val="center"/>
            <w:hideMark/>
          </w:tcPr>
          <w:p w:rsidR="00B2262B" w:rsidRPr="00656A6F" w:rsidRDefault="00313F5D" w:rsidP="00287CD1">
            <w:pPr>
              <w:spacing w:after="0" w:line="240" w:lineRule="auto"/>
              <w:jc w:val="right"/>
              <w:rPr>
                <w:rFonts w:ascii="Times New Roman" w:hAnsi="Times New Roman"/>
                <w:color w:val="000000"/>
                <w:sz w:val="24"/>
                <w:szCs w:val="24"/>
              </w:rPr>
            </w:pPr>
            <w:r w:rsidRPr="006C1A00">
              <w:rPr>
                <w:rFonts w:ascii="Times New Roman" w:hAnsi="Times New Roman"/>
                <w:color w:val="000000"/>
                <w:sz w:val="24"/>
                <w:szCs w:val="24"/>
              </w:rPr>
              <w:t>2163003,5</w:t>
            </w:r>
          </w:p>
        </w:tc>
      </w:tr>
      <w:tr w:rsidR="00B2262B" w:rsidRPr="00656A6F" w:rsidTr="00EF5D3F">
        <w:trPr>
          <w:cantSplit/>
        </w:trPr>
        <w:tc>
          <w:tcPr>
            <w:tcW w:w="915" w:type="pct"/>
            <w:vAlign w:val="center"/>
            <w:hideMark/>
          </w:tcPr>
          <w:p w:rsidR="00B2262B" w:rsidRPr="00656A6F" w:rsidRDefault="00B2262B" w:rsidP="00287CD1">
            <w:pPr>
              <w:spacing w:after="0" w:line="240" w:lineRule="auto"/>
              <w:rPr>
                <w:rFonts w:ascii="Times New Roman" w:eastAsia="Times New Roman" w:hAnsi="Times New Roman"/>
                <w:bCs/>
                <w:color w:val="000000"/>
                <w:kern w:val="32"/>
                <w:sz w:val="24"/>
                <w:szCs w:val="24"/>
              </w:rPr>
            </w:pPr>
            <w:r w:rsidRPr="00656A6F">
              <w:rPr>
                <w:rFonts w:ascii="Times New Roman" w:hAnsi="Times New Roman"/>
                <w:color w:val="000000"/>
                <w:sz w:val="24"/>
                <w:szCs w:val="24"/>
              </w:rPr>
              <w:t>в том числе инвестиции в основной капитал</w:t>
            </w:r>
          </w:p>
        </w:tc>
        <w:tc>
          <w:tcPr>
            <w:tcW w:w="559" w:type="pct"/>
            <w:vAlign w:val="center"/>
            <w:hideMark/>
          </w:tcPr>
          <w:p w:rsidR="00B2262B" w:rsidRPr="00656A6F" w:rsidRDefault="00B2262B" w:rsidP="00287CD1">
            <w:pPr>
              <w:spacing w:after="0" w:line="240" w:lineRule="auto"/>
              <w:jc w:val="right"/>
              <w:rPr>
                <w:rFonts w:ascii="Times New Roman" w:eastAsia="Times New Roman" w:hAnsi="Times New Roman"/>
                <w:bCs/>
                <w:color w:val="000000"/>
                <w:kern w:val="32"/>
                <w:sz w:val="24"/>
                <w:szCs w:val="24"/>
              </w:rPr>
            </w:pPr>
            <w:r w:rsidRPr="00656A6F">
              <w:rPr>
                <w:rFonts w:ascii="Times New Roman" w:hAnsi="Times New Roman"/>
                <w:color w:val="000000"/>
                <w:sz w:val="24"/>
                <w:szCs w:val="24"/>
              </w:rPr>
              <w:t>-</w:t>
            </w:r>
          </w:p>
        </w:tc>
        <w:tc>
          <w:tcPr>
            <w:tcW w:w="493" w:type="pct"/>
            <w:vAlign w:val="center"/>
            <w:hideMark/>
          </w:tcPr>
          <w:p w:rsidR="00B2262B" w:rsidRPr="00656A6F" w:rsidRDefault="00B2262B" w:rsidP="00287CD1">
            <w:pPr>
              <w:spacing w:after="0" w:line="240" w:lineRule="auto"/>
              <w:jc w:val="right"/>
              <w:rPr>
                <w:rFonts w:ascii="Times New Roman" w:eastAsia="Times New Roman" w:hAnsi="Times New Roman"/>
                <w:bCs/>
                <w:color w:val="000000"/>
                <w:kern w:val="32"/>
                <w:sz w:val="24"/>
                <w:szCs w:val="24"/>
              </w:rPr>
            </w:pPr>
            <w:r w:rsidRPr="00656A6F">
              <w:rPr>
                <w:rFonts w:ascii="Times New Roman" w:hAnsi="Times New Roman"/>
                <w:color w:val="000000"/>
                <w:sz w:val="24"/>
                <w:szCs w:val="24"/>
              </w:rPr>
              <w:t>-</w:t>
            </w:r>
          </w:p>
        </w:tc>
        <w:tc>
          <w:tcPr>
            <w:tcW w:w="495" w:type="pct"/>
            <w:vAlign w:val="center"/>
            <w:hideMark/>
          </w:tcPr>
          <w:p w:rsidR="00B2262B" w:rsidRPr="00656A6F" w:rsidRDefault="00B2262B" w:rsidP="00287CD1">
            <w:pPr>
              <w:spacing w:after="0" w:line="240" w:lineRule="auto"/>
              <w:jc w:val="right"/>
              <w:rPr>
                <w:rFonts w:ascii="Times New Roman" w:eastAsia="Times New Roman" w:hAnsi="Times New Roman"/>
                <w:bCs/>
                <w:color w:val="000000"/>
                <w:kern w:val="32"/>
                <w:sz w:val="24"/>
                <w:szCs w:val="24"/>
              </w:rPr>
            </w:pPr>
            <w:r w:rsidRPr="00656A6F">
              <w:rPr>
                <w:rFonts w:ascii="Times New Roman" w:hAnsi="Times New Roman"/>
                <w:color w:val="000000"/>
                <w:sz w:val="24"/>
                <w:szCs w:val="24"/>
              </w:rPr>
              <w:t>-</w:t>
            </w:r>
          </w:p>
        </w:tc>
        <w:tc>
          <w:tcPr>
            <w:tcW w:w="495" w:type="pct"/>
            <w:vAlign w:val="center"/>
            <w:hideMark/>
          </w:tcPr>
          <w:p w:rsidR="00B2262B" w:rsidRPr="00656A6F" w:rsidRDefault="00B2262B" w:rsidP="00287CD1">
            <w:pPr>
              <w:spacing w:after="0" w:line="240" w:lineRule="auto"/>
              <w:jc w:val="right"/>
              <w:rPr>
                <w:rFonts w:ascii="Times New Roman" w:eastAsia="Times New Roman" w:hAnsi="Times New Roman"/>
                <w:bCs/>
                <w:color w:val="000000"/>
                <w:kern w:val="32"/>
                <w:sz w:val="24"/>
                <w:szCs w:val="24"/>
              </w:rPr>
            </w:pPr>
            <w:r w:rsidRPr="00656A6F">
              <w:rPr>
                <w:rFonts w:ascii="Times New Roman" w:hAnsi="Times New Roman"/>
                <w:color w:val="000000"/>
                <w:sz w:val="24"/>
                <w:szCs w:val="24"/>
              </w:rPr>
              <w:t>-</w:t>
            </w:r>
          </w:p>
        </w:tc>
        <w:tc>
          <w:tcPr>
            <w:tcW w:w="495" w:type="pct"/>
            <w:vAlign w:val="center"/>
            <w:hideMark/>
          </w:tcPr>
          <w:p w:rsidR="00B2262B" w:rsidRPr="00656A6F" w:rsidRDefault="00B2262B" w:rsidP="00287CD1">
            <w:pPr>
              <w:spacing w:after="0" w:line="240" w:lineRule="auto"/>
              <w:jc w:val="right"/>
              <w:rPr>
                <w:rFonts w:ascii="Times New Roman" w:eastAsia="Times New Roman" w:hAnsi="Times New Roman"/>
                <w:bCs/>
                <w:color w:val="000000"/>
                <w:kern w:val="32"/>
                <w:sz w:val="24"/>
                <w:szCs w:val="24"/>
              </w:rPr>
            </w:pPr>
            <w:r w:rsidRPr="00656A6F">
              <w:rPr>
                <w:rFonts w:ascii="Times New Roman" w:hAnsi="Times New Roman"/>
                <w:color w:val="000000"/>
                <w:sz w:val="24"/>
                <w:szCs w:val="24"/>
              </w:rPr>
              <w:t>-</w:t>
            </w:r>
          </w:p>
        </w:tc>
        <w:tc>
          <w:tcPr>
            <w:tcW w:w="495" w:type="pct"/>
            <w:vAlign w:val="center"/>
            <w:hideMark/>
          </w:tcPr>
          <w:p w:rsidR="00B2262B" w:rsidRPr="00656A6F" w:rsidRDefault="00B2262B" w:rsidP="00287CD1">
            <w:pPr>
              <w:spacing w:after="0" w:line="240" w:lineRule="auto"/>
              <w:jc w:val="right"/>
              <w:rPr>
                <w:rFonts w:ascii="Times New Roman" w:eastAsia="Times New Roman" w:hAnsi="Times New Roman"/>
                <w:bCs/>
                <w:color w:val="000000"/>
                <w:kern w:val="32"/>
                <w:sz w:val="24"/>
                <w:szCs w:val="24"/>
              </w:rPr>
            </w:pPr>
            <w:r w:rsidRPr="00656A6F">
              <w:rPr>
                <w:rFonts w:ascii="Times New Roman" w:hAnsi="Times New Roman"/>
                <w:color w:val="000000"/>
                <w:sz w:val="24"/>
                <w:szCs w:val="24"/>
              </w:rPr>
              <w:t>-</w:t>
            </w:r>
          </w:p>
        </w:tc>
        <w:tc>
          <w:tcPr>
            <w:tcW w:w="495" w:type="pct"/>
            <w:vAlign w:val="center"/>
            <w:hideMark/>
          </w:tcPr>
          <w:p w:rsidR="00B2262B" w:rsidRPr="00656A6F" w:rsidRDefault="00B2262B" w:rsidP="00287CD1">
            <w:pPr>
              <w:spacing w:after="0" w:line="240" w:lineRule="auto"/>
              <w:jc w:val="right"/>
              <w:rPr>
                <w:rFonts w:ascii="Times New Roman" w:eastAsia="Times New Roman" w:hAnsi="Times New Roman"/>
                <w:bCs/>
                <w:color w:val="000000"/>
                <w:kern w:val="32"/>
                <w:sz w:val="24"/>
                <w:szCs w:val="24"/>
              </w:rPr>
            </w:pPr>
            <w:r w:rsidRPr="00656A6F">
              <w:rPr>
                <w:rFonts w:ascii="Times New Roman" w:hAnsi="Times New Roman"/>
                <w:color w:val="000000"/>
                <w:sz w:val="24"/>
                <w:szCs w:val="24"/>
              </w:rPr>
              <w:t>-</w:t>
            </w:r>
          </w:p>
        </w:tc>
        <w:tc>
          <w:tcPr>
            <w:tcW w:w="558" w:type="pct"/>
            <w:vAlign w:val="center"/>
            <w:hideMark/>
          </w:tcPr>
          <w:p w:rsidR="00B2262B" w:rsidRPr="00656A6F" w:rsidRDefault="00B2262B" w:rsidP="00287CD1">
            <w:pPr>
              <w:spacing w:after="0" w:line="240" w:lineRule="auto"/>
              <w:jc w:val="right"/>
              <w:rPr>
                <w:rFonts w:ascii="Times New Roman" w:eastAsia="Times New Roman" w:hAnsi="Times New Roman"/>
                <w:bCs/>
                <w:color w:val="000000"/>
                <w:kern w:val="32"/>
                <w:sz w:val="24"/>
                <w:szCs w:val="24"/>
              </w:rPr>
            </w:pPr>
            <w:r w:rsidRPr="00656A6F">
              <w:rPr>
                <w:rFonts w:ascii="Times New Roman" w:hAnsi="Times New Roman"/>
                <w:color w:val="000000"/>
                <w:sz w:val="24"/>
                <w:szCs w:val="24"/>
              </w:rPr>
              <w:t>-</w:t>
            </w:r>
          </w:p>
        </w:tc>
      </w:tr>
      <w:tr w:rsidR="00B2262B" w:rsidRPr="00656A6F" w:rsidTr="00287CD1">
        <w:trPr>
          <w:cantSplit/>
        </w:trPr>
        <w:tc>
          <w:tcPr>
            <w:tcW w:w="5000" w:type="pct"/>
            <w:gridSpan w:val="9"/>
            <w:vAlign w:val="center"/>
            <w:hideMark/>
          </w:tcPr>
          <w:p w:rsidR="00B2262B" w:rsidRPr="00656A6F" w:rsidRDefault="00B2262B" w:rsidP="00287CD1">
            <w:pPr>
              <w:spacing w:after="0" w:line="240" w:lineRule="auto"/>
              <w:rPr>
                <w:rFonts w:ascii="Times New Roman" w:eastAsia="Times New Roman" w:hAnsi="Times New Roman"/>
                <w:bCs/>
                <w:color w:val="000000"/>
                <w:kern w:val="32"/>
                <w:sz w:val="24"/>
                <w:szCs w:val="24"/>
              </w:rPr>
            </w:pPr>
            <w:r w:rsidRPr="00656A6F">
              <w:rPr>
                <w:rFonts w:ascii="Times New Roman" w:hAnsi="Times New Roman"/>
                <w:color w:val="000000"/>
                <w:sz w:val="24"/>
                <w:szCs w:val="24"/>
              </w:rPr>
              <w:t>комитет по строительству администрации города Мурманска:</w:t>
            </w:r>
          </w:p>
        </w:tc>
      </w:tr>
      <w:tr w:rsidR="00B2262B" w:rsidRPr="00656A6F" w:rsidTr="00EF5D3F">
        <w:trPr>
          <w:cantSplit/>
        </w:trPr>
        <w:tc>
          <w:tcPr>
            <w:tcW w:w="915" w:type="pct"/>
            <w:vAlign w:val="center"/>
            <w:hideMark/>
          </w:tcPr>
          <w:p w:rsidR="00B2262B" w:rsidRPr="00656A6F" w:rsidRDefault="00B2262B" w:rsidP="00287CD1">
            <w:pPr>
              <w:spacing w:after="0" w:line="240" w:lineRule="auto"/>
              <w:rPr>
                <w:rFonts w:ascii="Times New Roman" w:eastAsia="Times New Roman" w:hAnsi="Times New Roman"/>
                <w:bCs/>
                <w:color w:val="000000"/>
                <w:kern w:val="32"/>
                <w:sz w:val="24"/>
                <w:szCs w:val="24"/>
              </w:rPr>
            </w:pPr>
            <w:r w:rsidRPr="00656A6F">
              <w:rPr>
                <w:rFonts w:ascii="Times New Roman" w:hAnsi="Times New Roman"/>
                <w:color w:val="000000"/>
                <w:sz w:val="24"/>
                <w:szCs w:val="24"/>
              </w:rPr>
              <w:t>средств бюджета муниципального образования город Мурманск</w:t>
            </w:r>
          </w:p>
        </w:tc>
        <w:tc>
          <w:tcPr>
            <w:tcW w:w="559"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73868,4</w:t>
            </w:r>
          </w:p>
        </w:tc>
        <w:tc>
          <w:tcPr>
            <w:tcW w:w="493"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3405,1</w:t>
            </w:r>
          </w:p>
        </w:tc>
        <w:tc>
          <w:tcPr>
            <w:tcW w:w="495"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3066,8</w:t>
            </w:r>
          </w:p>
        </w:tc>
        <w:tc>
          <w:tcPr>
            <w:tcW w:w="495"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6396,5</w:t>
            </w:r>
          </w:p>
        </w:tc>
        <w:tc>
          <w:tcPr>
            <w:tcW w:w="495"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10000,0</w:t>
            </w:r>
          </w:p>
        </w:tc>
        <w:tc>
          <w:tcPr>
            <w:tcW w:w="495"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10000,0</w:t>
            </w:r>
          </w:p>
        </w:tc>
        <w:tc>
          <w:tcPr>
            <w:tcW w:w="495"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20500,0</w:t>
            </w:r>
          </w:p>
        </w:tc>
        <w:tc>
          <w:tcPr>
            <w:tcW w:w="558"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20500,0</w:t>
            </w:r>
          </w:p>
        </w:tc>
      </w:tr>
      <w:tr w:rsidR="00B2262B" w:rsidRPr="00656A6F" w:rsidTr="00EF5D3F">
        <w:trPr>
          <w:cantSplit/>
          <w:trHeight w:val="90"/>
        </w:trPr>
        <w:tc>
          <w:tcPr>
            <w:tcW w:w="915" w:type="pct"/>
            <w:vAlign w:val="center"/>
            <w:hideMark/>
          </w:tcPr>
          <w:p w:rsidR="00B2262B" w:rsidRPr="00656A6F" w:rsidRDefault="00B2262B" w:rsidP="00287CD1">
            <w:pPr>
              <w:spacing w:after="0" w:line="240" w:lineRule="auto"/>
              <w:rPr>
                <w:rFonts w:ascii="Times New Roman" w:eastAsia="Times New Roman" w:hAnsi="Times New Roman"/>
                <w:bCs/>
                <w:color w:val="000000"/>
                <w:kern w:val="32"/>
                <w:sz w:val="24"/>
                <w:szCs w:val="24"/>
              </w:rPr>
            </w:pPr>
            <w:r w:rsidRPr="00656A6F">
              <w:rPr>
                <w:rFonts w:ascii="Times New Roman" w:hAnsi="Times New Roman"/>
                <w:color w:val="000000"/>
                <w:sz w:val="24"/>
                <w:szCs w:val="24"/>
              </w:rPr>
              <w:t>внебюджетных средств</w:t>
            </w:r>
          </w:p>
        </w:tc>
        <w:tc>
          <w:tcPr>
            <w:tcW w:w="559"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149316,7</w:t>
            </w:r>
          </w:p>
        </w:tc>
        <w:tc>
          <w:tcPr>
            <w:tcW w:w="493"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0,0</w:t>
            </w:r>
          </w:p>
        </w:tc>
        <w:tc>
          <w:tcPr>
            <w:tcW w:w="495"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0,0</w:t>
            </w:r>
          </w:p>
        </w:tc>
        <w:tc>
          <w:tcPr>
            <w:tcW w:w="495"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0,0</w:t>
            </w:r>
          </w:p>
        </w:tc>
        <w:tc>
          <w:tcPr>
            <w:tcW w:w="495"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0,0</w:t>
            </w:r>
          </w:p>
        </w:tc>
        <w:tc>
          <w:tcPr>
            <w:tcW w:w="495"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0,0</w:t>
            </w:r>
          </w:p>
        </w:tc>
        <w:tc>
          <w:tcPr>
            <w:tcW w:w="495"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0,0</w:t>
            </w:r>
          </w:p>
        </w:tc>
        <w:tc>
          <w:tcPr>
            <w:tcW w:w="558" w:type="pct"/>
            <w:vAlign w:val="center"/>
            <w:hideMark/>
          </w:tcPr>
          <w:p w:rsidR="00B2262B" w:rsidRPr="00656A6F" w:rsidRDefault="00B2262B" w:rsidP="00287CD1">
            <w:pPr>
              <w:spacing w:after="0" w:line="240" w:lineRule="auto"/>
              <w:jc w:val="right"/>
              <w:rPr>
                <w:rFonts w:ascii="Times New Roman" w:hAnsi="Times New Roman"/>
                <w:color w:val="000000"/>
                <w:sz w:val="24"/>
                <w:szCs w:val="24"/>
              </w:rPr>
            </w:pPr>
            <w:r w:rsidRPr="00656A6F">
              <w:rPr>
                <w:rFonts w:ascii="Times New Roman" w:hAnsi="Times New Roman"/>
                <w:color w:val="000000"/>
                <w:sz w:val="24"/>
                <w:szCs w:val="24"/>
              </w:rPr>
              <w:t>149316,7</w:t>
            </w:r>
          </w:p>
        </w:tc>
      </w:tr>
      <w:tr w:rsidR="00B2262B" w:rsidRPr="00656A6F" w:rsidTr="00EF5D3F">
        <w:trPr>
          <w:cantSplit/>
        </w:trPr>
        <w:tc>
          <w:tcPr>
            <w:tcW w:w="915" w:type="pct"/>
            <w:vAlign w:val="center"/>
            <w:hideMark/>
          </w:tcPr>
          <w:p w:rsidR="00B2262B" w:rsidRPr="00656A6F" w:rsidRDefault="00B2262B" w:rsidP="00287CD1">
            <w:pPr>
              <w:spacing w:after="0" w:line="240" w:lineRule="auto"/>
              <w:rPr>
                <w:rFonts w:ascii="Times New Roman" w:eastAsia="Times New Roman" w:hAnsi="Times New Roman"/>
                <w:bCs/>
                <w:color w:val="000000"/>
                <w:kern w:val="32"/>
                <w:sz w:val="24"/>
                <w:szCs w:val="24"/>
              </w:rPr>
            </w:pPr>
            <w:r w:rsidRPr="00656A6F">
              <w:rPr>
                <w:rFonts w:ascii="Times New Roman" w:hAnsi="Times New Roman"/>
                <w:color w:val="000000"/>
                <w:sz w:val="24"/>
                <w:szCs w:val="24"/>
              </w:rPr>
              <w:t>в том числе инвестиции в основной капитал</w:t>
            </w:r>
          </w:p>
        </w:tc>
        <w:tc>
          <w:tcPr>
            <w:tcW w:w="559" w:type="pct"/>
            <w:vAlign w:val="center"/>
            <w:hideMark/>
          </w:tcPr>
          <w:p w:rsidR="00B2262B" w:rsidRPr="00656A6F" w:rsidRDefault="00B2262B" w:rsidP="00287CD1">
            <w:pPr>
              <w:spacing w:after="0" w:line="240" w:lineRule="auto"/>
              <w:jc w:val="right"/>
              <w:rPr>
                <w:rFonts w:ascii="Times New Roman" w:eastAsia="Times New Roman" w:hAnsi="Times New Roman"/>
                <w:bCs/>
                <w:color w:val="000000"/>
                <w:kern w:val="32"/>
                <w:sz w:val="24"/>
                <w:szCs w:val="24"/>
              </w:rPr>
            </w:pPr>
            <w:r w:rsidRPr="00656A6F">
              <w:rPr>
                <w:rFonts w:ascii="Times New Roman" w:hAnsi="Times New Roman"/>
                <w:color w:val="000000"/>
                <w:sz w:val="24"/>
                <w:szCs w:val="24"/>
              </w:rPr>
              <w:t>-</w:t>
            </w:r>
          </w:p>
        </w:tc>
        <w:tc>
          <w:tcPr>
            <w:tcW w:w="493" w:type="pct"/>
            <w:vAlign w:val="center"/>
            <w:hideMark/>
          </w:tcPr>
          <w:p w:rsidR="00B2262B" w:rsidRPr="00656A6F" w:rsidRDefault="00B2262B" w:rsidP="00287CD1">
            <w:pPr>
              <w:spacing w:after="0" w:line="240" w:lineRule="auto"/>
              <w:jc w:val="right"/>
              <w:rPr>
                <w:rFonts w:ascii="Times New Roman" w:eastAsia="Times New Roman" w:hAnsi="Times New Roman"/>
                <w:bCs/>
                <w:color w:val="000000"/>
                <w:kern w:val="32"/>
                <w:sz w:val="24"/>
                <w:szCs w:val="24"/>
              </w:rPr>
            </w:pPr>
            <w:r w:rsidRPr="00656A6F">
              <w:rPr>
                <w:rFonts w:ascii="Times New Roman" w:hAnsi="Times New Roman"/>
                <w:color w:val="000000"/>
                <w:sz w:val="24"/>
                <w:szCs w:val="24"/>
              </w:rPr>
              <w:t>-</w:t>
            </w:r>
          </w:p>
        </w:tc>
        <w:tc>
          <w:tcPr>
            <w:tcW w:w="495" w:type="pct"/>
            <w:vAlign w:val="center"/>
            <w:hideMark/>
          </w:tcPr>
          <w:p w:rsidR="00B2262B" w:rsidRPr="00656A6F" w:rsidRDefault="00B2262B" w:rsidP="00287CD1">
            <w:pPr>
              <w:spacing w:after="0" w:line="240" w:lineRule="auto"/>
              <w:jc w:val="right"/>
              <w:rPr>
                <w:rFonts w:ascii="Times New Roman" w:eastAsia="Times New Roman" w:hAnsi="Times New Roman"/>
                <w:bCs/>
                <w:color w:val="000000"/>
                <w:kern w:val="32"/>
                <w:sz w:val="24"/>
                <w:szCs w:val="24"/>
              </w:rPr>
            </w:pPr>
            <w:r w:rsidRPr="00656A6F">
              <w:rPr>
                <w:rFonts w:ascii="Times New Roman" w:hAnsi="Times New Roman"/>
                <w:color w:val="000000"/>
                <w:sz w:val="24"/>
                <w:szCs w:val="24"/>
              </w:rPr>
              <w:t>-</w:t>
            </w:r>
          </w:p>
        </w:tc>
        <w:tc>
          <w:tcPr>
            <w:tcW w:w="495" w:type="pct"/>
            <w:vAlign w:val="center"/>
            <w:hideMark/>
          </w:tcPr>
          <w:p w:rsidR="00B2262B" w:rsidRPr="00656A6F" w:rsidRDefault="00B2262B" w:rsidP="00287CD1">
            <w:pPr>
              <w:spacing w:after="0" w:line="240" w:lineRule="auto"/>
              <w:jc w:val="right"/>
              <w:rPr>
                <w:rFonts w:ascii="Times New Roman" w:eastAsia="Times New Roman" w:hAnsi="Times New Roman"/>
                <w:bCs/>
                <w:color w:val="000000"/>
                <w:kern w:val="32"/>
                <w:sz w:val="24"/>
                <w:szCs w:val="24"/>
              </w:rPr>
            </w:pPr>
            <w:r w:rsidRPr="00656A6F">
              <w:rPr>
                <w:rFonts w:ascii="Times New Roman" w:hAnsi="Times New Roman"/>
                <w:color w:val="000000"/>
                <w:sz w:val="24"/>
                <w:szCs w:val="24"/>
              </w:rPr>
              <w:t>-</w:t>
            </w:r>
          </w:p>
        </w:tc>
        <w:tc>
          <w:tcPr>
            <w:tcW w:w="495" w:type="pct"/>
            <w:vAlign w:val="center"/>
            <w:hideMark/>
          </w:tcPr>
          <w:p w:rsidR="00B2262B" w:rsidRPr="00656A6F" w:rsidRDefault="00B2262B" w:rsidP="00287CD1">
            <w:pPr>
              <w:spacing w:after="0" w:line="240" w:lineRule="auto"/>
              <w:jc w:val="right"/>
              <w:rPr>
                <w:rFonts w:ascii="Times New Roman" w:eastAsia="Times New Roman" w:hAnsi="Times New Roman"/>
                <w:bCs/>
                <w:color w:val="000000"/>
                <w:kern w:val="32"/>
                <w:sz w:val="24"/>
                <w:szCs w:val="24"/>
              </w:rPr>
            </w:pPr>
            <w:r w:rsidRPr="00656A6F">
              <w:rPr>
                <w:rFonts w:ascii="Times New Roman" w:hAnsi="Times New Roman"/>
                <w:color w:val="000000"/>
                <w:sz w:val="24"/>
                <w:szCs w:val="24"/>
              </w:rPr>
              <w:t>-</w:t>
            </w:r>
          </w:p>
        </w:tc>
        <w:tc>
          <w:tcPr>
            <w:tcW w:w="495" w:type="pct"/>
            <w:vAlign w:val="center"/>
            <w:hideMark/>
          </w:tcPr>
          <w:p w:rsidR="00B2262B" w:rsidRPr="00656A6F" w:rsidRDefault="00B2262B" w:rsidP="00287CD1">
            <w:pPr>
              <w:spacing w:after="0" w:line="240" w:lineRule="auto"/>
              <w:jc w:val="right"/>
              <w:rPr>
                <w:rFonts w:ascii="Times New Roman" w:eastAsia="Times New Roman" w:hAnsi="Times New Roman"/>
                <w:bCs/>
                <w:color w:val="000000"/>
                <w:kern w:val="32"/>
                <w:sz w:val="24"/>
                <w:szCs w:val="24"/>
              </w:rPr>
            </w:pPr>
            <w:r w:rsidRPr="00656A6F">
              <w:rPr>
                <w:rFonts w:ascii="Times New Roman" w:hAnsi="Times New Roman"/>
                <w:color w:val="000000"/>
                <w:sz w:val="24"/>
                <w:szCs w:val="24"/>
              </w:rPr>
              <w:t>-</w:t>
            </w:r>
          </w:p>
        </w:tc>
        <w:tc>
          <w:tcPr>
            <w:tcW w:w="495" w:type="pct"/>
            <w:vAlign w:val="center"/>
            <w:hideMark/>
          </w:tcPr>
          <w:p w:rsidR="00B2262B" w:rsidRPr="00656A6F" w:rsidRDefault="00B2262B" w:rsidP="00287CD1">
            <w:pPr>
              <w:spacing w:after="0" w:line="240" w:lineRule="auto"/>
              <w:jc w:val="right"/>
              <w:rPr>
                <w:rFonts w:ascii="Times New Roman" w:eastAsia="Times New Roman" w:hAnsi="Times New Roman"/>
                <w:bCs/>
                <w:color w:val="000000"/>
                <w:kern w:val="32"/>
                <w:sz w:val="24"/>
                <w:szCs w:val="24"/>
              </w:rPr>
            </w:pPr>
            <w:r w:rsidRPr="00656A6F">
              <w:rPr>
                <w:rFonts w:ascii="Times New Roman" w:hAnsi="Times New Roman"/>
                <w:color w:val="000000"/>
                <w:sz w:val="24"/>
                <w:szCs w:val="24"/>
              </w:rPr>
              <w:t>-</w:t>
            </w:r>
          </w:p>
        </w:tc>
        <w:tc>
          <w:tcPr>
            <w:tcW w:w="558" w:type="pct"/>
            <w:vAlign w:val="center"/>
            <w:hideMark/>
          </w:tcPr>
          <w:p w:rsidR="00B2262B" w:rsidRPr="00656A6F" w:rsidRDefault="00B2262B" w:rsidP="00287CD1">
            <w:pPr>
              <w:spacing w:after="0" w:line="240" w:lineRule="auto"/>
              <w:jc w:val="right"/>
              <w:rPr>
                <w:rFonts w:ascii="Times New Roman" w:eastAsia="Times New Roman" w:hAnsi="Times New Roman"/>
                <w:bCs/>
                <w:color w:val="000000"/>
                <w:kern w:val="32"/>
                <w:sz w:val="24"/>
                <w:szCs w:val="24"/>
              </w:rPr>
            </w:pPr>
            <w:r w:rsidRPr="00656A6F">
              <w:rPr>
                <w:rFonts w:ascii="Times New Roman" w:hAnsi="Times New Roman"/>
                <w:color w:val="000000"/>
                <w:sz w:val="24"/>
                <w:szCs w:val="24"/>
              </w:rPr>
              <w:t>-</w:t>
            </w:r>
          </w:p>
        </w:tc>
      </w:tr>
    </w:tbl>
    <w:p w:rsidR="006C1A00" w:rsidRPr="006C1A00" w:rsidRDefault="006C1A00" w:rsidP="006C1A00">
      <w:pPr>
        <w:spacing w:after="0" w:line="240" w:lineRule="auto"/>
        <w:ind w:firstLine="709"/>
        <w:jc w:val="both"/>
        <w:rPr>
          <w:rFonts w:ascii="Times New Roman" w:hAnsi="Times New Roman"/>
          <w:bCs/>
          <w:color w:val="000000"/>
          <w:sz w:val="28"/>
          <w:szCs w:val="28"/>
        </w:rPr>
      </w:pPr>
      <w:r w:rsidRPr="006C1A00">
        <w:rPr>
          <w:rFonts w:ascii="Times New Roman" w:hAnsi="Times New Roman"/>
          <w:bCs/>
          <w:color w:val="000000"/>
          <w:sz w:val="28"/>
          <w:szCs w:val="28"/>
        </w:rPr>
        <w:t>Расчетная стоимость одного квадратного метра общей площади благоустроенного жилья в целях реализации подпрограммы установлена в размере:</w:t>
      </w:r>
    </w:p>
    <w:p w:rsidR="006C1A00" w:rsidRPr="006C1A00" w:rsidRDefault="006C1A00" w:rsidP="006C1A00">
      <w:pPr>
        <w:widowControl w:val="0"/>
        <w:spacing w:after="0" w:line="240" w:lineRule="auto"/>
        <w:ind w:firstLine="709"/>
        <w:jc w:val="both"/>
        <w:rPr>
          <w:rFonts w:ascii="Times New Roman" w:hAnsi="Times New Roman"/>
          <w:bCs/>
          <w:color w:val="000000"/>
          <w:sz w:val="28"/>
          <w:szCs w:val="28"/>
        </w:rPr>
      </w:pPr>
      <w:r w:rsidRPr="006C1A00">
        <w:rPr>
          <w:rFonts w:ascii="Times New Roman" w:hAnsi="Times New Roman"/>
          <w:bCs/>
          <w:color w:val="000000"/>
          <w:sz w:val="28"/>
          <w:szCs w:val="28"/>
        </w:rPr>
        <w:t xml:space="preserve">– при приобретении жилых помещений в многоквартирных домах у лиц, не являющихся застройщиками, – 55,0 тыс. руб. </w:t>
      </w:r>
      <w:r w:rsidRPr="006C1A00">
        <w:rPr>
          <w:rFonts w:ascii="Times New Roman" w:eastAsia="Times New Roman" w:hAnsi="Times New Roman"/>
          <w:color w:val="000000"/>
          <w:sz w:val="28"/>
          <w:szCs w:val="28"/>
          <w:lang w:eastAsia="ru-RU"/>
        </w:rPr>
        <w:t xml:space="preserve">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расчетная стоимость одного квадратного метра общей площади благоустроенного жилья определена и обоснована методом сопоставимых рыночных цен (анализа рынка). В качестве источников ценовой информации использованы коммерческие предложения, полученные по запросам </w:t>
      </w:r>
      <w:r w:rsidRPr="006C1A00">
        <w:rPr>
          <w:rFonts w:ascii="Times New Roman" w:hAnsi="Times New Roman"/>
          <w:bCs/>
          <w:color w:val="000000"/>
          <w:sz w:val="28"/>
          <w:szCs w:val="28"/>
        </w:rPr>
        <w:t>комитета имущественных отношений города Мурманска;</w:t>
      </w:r>
    </w:p>
    <w:p w:rsidR="006C1A00" w:rsidRPr="006C1A00" w:rsidRDefault="006C1A00" w:rsidP="006C1A00">
      <w:pPr>
        <w:keepNext/>
        <w:keepLines/>
        <w:spacing w:after="0" w:line="240" w:lineRule="auto"/>
        <w:ind w:firstLine="709"/>
        <w:jc w:val="both"/>
        <w:rPr>
          <w:rFonts w:ascii="Times New Roman" w:hAnsi="Times New Roman"/>
          <w:color w:val="000000"/>
          <w:sz w:val="28"/>
          <w:szCs w:val="28"/>
        </w:rPr>
      </w:pPr>
      <w:r w:rsidRPr="006C1A00">
        <w:rPr>
          <w:rFonts w:ascii="Times New Roman" w:hAnsi="Times New Roman"/>
          <w:bCs/>
          <w:color w:val="000000"/>
          <w:sz w:val="28"/>
          <w:szCs w:val="28"/>
        </w:rPr>
        <w:t>–</w:t>
      </w:r>
      <w:r w:rsidRPr="006C1A00">
        <w:rPr>
          <w:rFonts w:ascii="Times New Roman" w:hAnsi="Times New Roman"/>
          <w:color w:val="000000"/>
          <w:sz w:val="28"/>
          <w:szCs w:val="28"/>
        </w:rPr>
        <w:t xml:space="preserve"> при строительстве и приобретении жилых помещений у застройщиков </w:t>
      </w:r>
      <w:r w:rsidRPr="006C1A00">
        <w:rPr>
          <w:rFonts w:ascii="Times New Roman" w:hAnsi="Times New Roman"/>
          <w:color w:val="000000"/>
          <w:sz w:val="28"/>
          <w:szCs w:val="28"/>
        </w:rPr>
        <w:br/>
      </w:r>
      <w:r w:rsidRPr="006C1A00">
        <w:rPr>
          <w:rFonts w:ascii="Times New Roman" w:hAnsi="Times New Roman"/>
          <w:bCs/>
          <w:color w:val="000000"/>
          <w:sz w:val="28"/>
          <w:szCs w:val="28"/>
        </w:rPr>
        <w:t>–</w:t>
      </w:r>
      <w:r w:rsidRPr="006C1A00">
        <w:rPr>
          <w:rFonts w:ascii="Times New Roman" w:hAnsi="Times New Roman"/>
          <w:color w:val="000000"/>
          <w:sz w:val="28"/>
          <w:szCs w:val="28"/>
        </w:rPr>
        <w:t xml:space="preserve"> 70,0 тыс. руб. </w:t>
      </w:r>
      <w:r w:rsidRPr="006C1A00">
        <w:rPr>
          <w:rFonts w:ascii="Times New Roman" w:eastAsia="Times New Roman" w:hAnsi="Times New Roman"/>
          <w:color w:val="000000"/>
          <w:sz w:val="28"/>
          <w:szCs w:val="28"/>
          <w:lang w:eastAsia="ru-RU"/>
        </w:rPr>
        <w:t xml:space="preserve">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расчетная стоимость одного квадратного метра общей площади благоустроенного жилья определена и обоснована методом сопоставимых рыночных цен (анализа рынка). В качестве источника ценовой информации использована информация реестра контрактов единой информационной системы в сфере закупок,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w:t>
      </w:r>
    </w:p>
    <w:p w:rsidR="006C1A00" w:rsidRPr="006C1A00" w:rsidRDefault="006C1A00" w:rsidP="006C1A00">
      <w:pPr>
        <w:spacing w:after="0" w:line="240" w:lineRule="auto"/>
        <w:ind w:firstLine="709"/>
        <w:jc w:val="both"/>
        <w:rPr>
          <w:rFonts w:ascii="Times New Roman" w:hAnsi="Times New Roman"/>
          <w:color w:val="000000"/>
          <w:sz w:val="28"/>
          <w:szCs w:val="28"/>
        </w:rPr>
      </w:pPr>
      <w:r w:rsidRPr="006C1A00">
        <w:rPr>
          <w:rFonts w:ascii="Times New Roman" w:hAnsi="Times New Roman"/>
          <w:color w:val="000000"/>
          <w:sz w:val="28"/>
          <w:szCs w:val="28"/>
        </w:rPr>
        <w:t>Нанимателям жилых помещений допускается предоставление жилого помещения площадью больше ранее занимаемого помещения, но не более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rsidR="006C1A00" w:rsidRPr="006C1A00" w:rsidRDefault="006C1A00" w:rsidP="006C1A00">
      <w:pPr>
        <w:spacing w:after="0" w:line="240" w:lineRule="auto"/>
        <w:ind w:firstLine="709"/>
        <w:jc w:val="both"/>
        <w:rPr>
          <w:rFonts w:ascii="Times New Roman" w:hAnsi="Times New Roman"/>
          <w:bCs/>
          <w:color w:val="000000"/>
          <w:sz w:val="28"/>
          <w:szCs w:val="28"/>
        </w:rPr>
      </w:pPr>
      <w:r w:rsidRPr="006C1A00">
        <w:rPr>
          <w:rFonts w:ascii="Times New Roman" w:hAnsi="Times New Roman"/>
          <w:bCs/>
          <w:color w:val="000000"/>
          <w:sz w:val="28"/>
          <w:szCs w:val="28"/>
        </w:rPr>
        <w:t>При выкупе жилого помещения возмещение за жилое помещение, сроки и другие условия изъятия определяются соглашением с собственником жилого помещения.</w:t>
      </w:r>
    </w:p>
    <w:p w:rsidR="006C1A00" w:rsidRPr="006C1A00" w:rsidRDefault="006C1A00" w:rsidP="006C1A00">
      <w:pPr>
        <w:spacing w:after="0" w:line="240" w:lineRule="auto"/>
        <w:ind w:firstLine="709"/>
        <w:jc w:val="both"/>
        <w:rPr>
          <w:rFonts w:ascii="Times New Roman" w:hAnsi="Times New Roman"/>
          <w:bCs/>
          <w:color w:val="000000"/>
          <w:sz w:val="28"/>
          <w:szCs w:val="28"/>
        </w:rPr>
      </w:pPr>
      <w:r w:rsidRPr="006C1A00">
        <w:rPr>
          <w:rFonts w:ascii="Times New Roman" w:hAnsi="Times New Roman"/>
          <w:bCs/>
          <w:color w:val="000000"/>
          <w:sz w:val="28"/>
          <w:szCs w:val="28"/>
        </w:rP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(рыночная стоимость имущества определяется в соответствии с Федеральным законом от 29.07.1998 № 135-ФЗ «Об оценочной деятельности в Российской Федерации»),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C1A00" w:rsidRPr="006C1A00" w:rsidRDefault="006C1A00" w:rsidP="006C1A00">
      <w:pPr>
        <w:spacing w:after="0" w:line="240" w:lineRule="auto"/>
        <w:ind w:firstLine="709"/>
        <w:jc w:val="both"/>
        <w:rPr>
          <w:rFonts w:ascii="Times New Roman" w:hAnsi="Times New Roman"/>
          <w:bCs/>
          <w:color w:val="000000"/>
          <w:sz w:val="28"/>
          <w:szCs w:val="28"/>
        </w:rPr>
      </w:pPr>
      <w:r w:rsidRPr="006C1A00">
        <w:rPr>
          <w:rFonts w:ascii="Times New Roman" w:hAnsi="Times New Roman"/>
          <w:bCs/>
          <w:color w:val="000000"/>
          <w:sz w:val="28"/>
          <w:szCs w:val="28"/>
        </w:rPr>
        <w:t>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6C1A00" w:rsidRPr="006C1A00" w:rsidRDefault="006C1A00" w:rsidP="006C1A00">
      <w:pPr>
        <w:spacing w:after="0" w:line="240" w:lineRule="auto"/>
        <w:ind w:firstLine="709"/>
        <w:jc w:val="both"/>
        <w:rPr>
          <w:rFonts w:ascii="Times New Roman" w:hAnsi="Times New Roman"/>
          <w:color w:val="000000"/>
          <w:sz w:val="28"/>
          <w:szCs w:val="28"/>
        </w:rPr>
      </w:pPr>
      <w:r w:rsidRPr="006C1A00">
        <w:rPr>
          <w:rFonts w:ascii="Times New Roman" w:hAnsi="Times New Roman"/>
          <w:color w:val="000000"/>
          <w:sz w:val="28"/>
          <w:szCs w:val="28"/>
        </w:rPr>
        <w:t>В случае, если размер возмещения за изымаемое жилое помещение ниже стоимости планируемого к предоставлению жилого помещения, собственнику предоставляется жилое помещение на условиях осуществления собственником доплаты разницы в стоимости изымаемого и предоставляемого жилых помещений.</w:t>
      </w:r>
    </w:p>
    <w:p w:rsidR="006C1A00" w:rsidRPr="006C1A00" w:rsidRDefault="006C1A00" w:rsidP="006C1A00">
      <w:pPr>
        <w:spacing w:after="0" w:line="240" w:lineRule="auto"/>
        <w:ind w:firstLine="709"/>
        <w:jc w:val="both"/>
        <w:rPr>
          <w:rFonts w:ascii="Times New Roman" w:hAnsi="Times New Roman"/>
          <w:bCs/>
          <w:color w:val="000000"/>
          <w:sz w:val="28"/>
          <w:szCs w:val="28"/>
        </w:rPr>
      </w:pPr>
      <w:r w:rsidRPr="006C1A00">
        <w:rPr>
          <w:rFonts w:ascii="Times New Roman" w:hAnsi="Times New Roman"/>
          <w:bCs/>
          <w:color w:val="000000"/>
          <w:sz w:val="28"/>
          <w:szCs w:val="28"/>
        </w:rPr>
        <w:t>Расчет объема финансовых средств, необходимых для реализации подпрограммы в части организации и проведения сноса расселенных многоквартирных домов, произведен из расчета средней рыночной стоимости сноса одного здания, составляющей 1 500,0 тыс. руб., и общего количества многоквартирных домов, включенных в подпрограмму.</w:t>
      </w:r>
    </w:p>
    <w:p w:rsidR="006C1A00" w:rsidRPr="006C1A00" w:rsidRDefault="006C1A00" w:rsidP="006C1A00">
      <w:pPr>
        <w:spacing w:after="0" w:line="240" w:lineRule="auto"/>
        <w:ind w:firstLine="709"/>
        <w:jc w:val="both"/>
        <w:rPr>
          <w:rFonts w:ascii="Times New Roman" w:hAnsi="Times New Roman"/>
          <w:bCs/>
          <w:color w:val="000000"/>
          <w:sz w:val="28"/>
          <w:szCs w:val="28"/>
        </w:rPr>
      </w:pPr>
      <w:r w:rsidRPr="006C1A00">
        <w:rPr>
          <w:rFonts w:ascii="Times New Roman" w:hAnsi="Times New Roman"/>
          <w:bCs/>
          <w:color w:val="000000"/>
          <w:sz w:val="28"/>
          <w:szCs w:val="28"/>
        </w:rPr>
        <w:t>Для реализации подпрограммы в части проведения работ по подготовке документов, содержащих необходимые для осуществления кадастрового учета сведения о земельных участках многоквартирных домов, могут быть выполнены следующие виды работ: кадастровая съемка земельного участка, изготовление схемы расположения земельных участков на кадастровом плане территории, оформление межевого плана, изготовление карты-плана.</w:t>
      </w:r>
    </w:p>
    <w:p w:rsidR="006C1A00" w:rsidRPr="006C1A00" w:rsidRDefault="006C1A00" w:rsidP="006C1A00">
      <w:pPr>
        <w:spacing w:after="0" w:line="240" w:lineRule="auto"/>
        <w:ind w:firstLine="709"/>
        <w:jc w:val="both"/>
        <w:rPr>
          <w:rFonts w:ascii="Times New Roman" w:hAnsi="Times New Roman"/>
          <w:bCs/>
          <w:color w:val="000000"/>
          <w:sz w:val="28"/>
          <w:szCs w:val="28"/>
        </w:rPr>
      </w:pPr>
      <w:r w:rsidRPr="006C1A00">
        <w:rPr>
          <w:rFonts w:ascii="Times New Roman" w:hAnsi="Times New Roman"/>
          <w:bCs/>
          <w:color w:val="000000"/>
          <w:sz w:val="28"/>
          <w:szCs w:val="28"/>
        </w:rPr>
        <w:t>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расчетная стоимость на выполнение кадастровых работ в отношении каждого земельного участка определена и обоснована методом сопоставимых рыночных цен (анализа рынка). В качестве источника ценовой информации использована информация реестра контрактов единой информационной системы в сфере закупок,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C1A00" w:rsidRPr="006C1A00" w:rsidRDefault="006C1A00" w:rsidP="006C1A00">
      <w:pPr>
        <w:spacing w:after="0" w:line="240" w:lineRule="auto"/>
        <w:ind w:firstLine="709"/>
        <w:jc w:val="both"/>
        <w:rPr>
          <w:rFonts w:ascii="Times New Roman" w:hAnsi="Times New Roman"/>
          <w:bCs/>
          <w:color w:val="000000"/>
          <w:sz w:val="28"/>
          <w:szCs w:val="28"/>
        </w:rPr>
      </w:pPr>
      <w:r w:rsidRPr="006C1A00">
        <w:rPr>
          <w:rFonts w:ascii="Times New Roman" w:hAnsi="Times New Roman"/>
          <w:bCs/>
          <w:color w:val="000000"/>
          <w:sz w:val="28"/>
          <w:szCs w:val="28"/>
        </w:rPr>
        <w:t>Учитывая, что по земельным участкам, занимаемым аварийными многоквартирными домами, отсутствует необходимость выполнения всех видов работ, стоимость работ, необходимых для реализации подпрограммы, заложена в размере 50,0 тыс. руб. в отношении одного земельного участка, в том числе:</w:t>
      </w:r>
    </w:p>
    <w:p w:rsidR="006C1A00" w:rsidRPr="006C1A00" w:rsidRDefault="006C1A00" w:rsidP="006C1A00">
      <w:pPr>
        <w:spacing w:after="0" w:line="240" w:lineRule="auto"/>
        <w:ind w:firstLine="709"/>
        <w:jc w:val="both"/>
        <w:rPr>
          <w:rFonts w:ascii="Times New Roman" w:hAnsi="Times New Roman"/>
          <w:bCs/>
          <w:color w:val="000000"/>
          <w:sz w:val="28"/>
          <w:szCs w:val="28"/>
        </w:rPr>
      </w:pPr>
      <w:r w:rsidRPr="006C1A00">
        <w:rPr>
          <w:rFonts w:ascii="Times New Roman" w:hAnsi="Times New Roman"/>
          <w:bCs/>
          <w:color w:val="000000"/>
          <w:sz w:val="28"/>
          <w:szCs w:val="28"/>
        </w:rPr>
        <w:t>– кадастровая съемка участка – 10,0 тыс. руб.;</w:t>
      </w:r>
    </w:p>
    <w:p w:rsidR="006C1A00" w:rsidRPr="006C1A00" w:rsidRDefault="006C1A00" w:rsidP="006C1A00">
      <w:pPr>
        <w:spacing w:after="0" w:line="240" w:lineRule="auto"/>
        <w:ind w:firstLine="709"/>
        <w:jc w:val="both"/>
        <w:rPr>
          <w:rFonts w:ascii="Times New Roman" w:hAnsi="Times New Roman"/>
          <w:bCs/>
          <w:color w:val="000000"/>
          <w:sz w:val="28"/>
          <w:szCs w:val="28"/>
        </w:rPr>
      </w:pPr>
      <w:r w:rsidRPr="006C1A00">
        <w:rPr>
          <w:rFonts w:ascii="Times New Roman" w:hAnsi="Times New Roman"/>
          <w:bCs/>
          <w:color w:val="000000"/>
          <w:sz w:val="28"/>
          <w:szCs w:val="28"/>
        </w:rPr>
        <w:t>– изготовление схемы расположения земельных участков на кадастровом плане территории – 20,0 тыс. руб.;</w:t>
      </w:r>
    </w:p>
    <w:p w:rsidR="006C1A00" w:rsidRPr="006C1A00" w:rsidRDefault="006C1A00" w:rsidP="006C1A00">
      <w:pPr>
        <w:spacing w:after="0" w:line="240" w:lineRule="auto"/>
        <w:ind w:firstLine="709"/>
        <w:jc w:val="both"/>
        <w:rPr>
          <w:rFonts w:ascii="Times New Roman" w:hAnsi="Times New Roman"/>
          <w:bCs/>
          <w:color w:val="000000"/>
          <w:sz w:val="28"/>
          <w:szCs w:val="28"/>
        </w:rPr>
      </w:pPr>
      <w:r w:rsidRPr="006C1A00">
        <w:rPr>
          <w:rFonts w:ascii="Times New Roman" w:hAnsi="Times New Roman"/>
          <w:bCs/>
          <w:color w:val="000000"/>
          <w:sz w:val="28"/>
          <w:szCs w:val="28"/>
        </w:rPr>
        <w:t>– оформление межевого плана – 20,0 тыс. руб.;</w:t>
      </w:r>
    </w:p>
    <w:p w:rsidR="006C1A00" w:rsidRPr="006C1A00" w:rsidRDefault="006C1A00" w:rsidP="006C1A00">
      <w:pPr>
        <w:spacing w:after="0" w:line="240" w:lineRule="auto"/>
        <w:ind w:firstLine="709"/>
        <w:jc w:val="both"/>
        <w:rPr>
          <w:rFonts w:ascii="Times New Roman" w:hAnsi="Times New Roman"/>
          <w:bCs/>
          <w:color w:val="000000"/>
          <w:sz w:val="28"/>
          <w:szCs w:val="28"/>
        </w:rPr>
      </w:pPr>
      <w:r w:rsidRPr="006C1A00">
        <w:rPr>
          <w:rFonts w:ascii="Times New Roman" w:hAnsi="Times New Roman"/>
          <w:bCs/>
          <w:color w:val="000000"/>
          <w:sz w:val="28"/>
          <w:szCs w:val="28"/>
        </w:rPr>
        <w:t xml:space="preserve">– изготовление карты-плана – 20,0 тыс. руб. </w:t>
      </w:r>
    </w:p>
    <w:p w:rsidR="006C1A00" w:rsidRPr="006C1A00" w:rsidRDefault="006C1A00" w:rsidP="006C1A00">
      <w:pPr>
        <w:spacing w:after="0" w:line="240" w:lineRule="auto"/>
        <w:ind w:right="-1" w:firstLine="709"/>
        <w:jc w:val="both"/>
        <w:rPr>
          <w:rFonts w:ascii="Times New Roman" w:hAnsi="Times New Roman"/>
          <w:bCs/>
          <w:sz w:val="28"/>
          <w:szCs w:val="28"/>
        </w:rPr>
      </w:pPr>
      <w:r w:rsidRPr="006C1A00">
        <w:rPr>
          <w:rFonts w:ascii="Times New Roman" w:hAnsi="Times New Roman"/>
          <w:bCs/>
          <w:color w:val="000000"/>
          <w:sz w:val="28"/>
          <w:szCs w:val="28"/>
        </w:rPr>
        <w:t>Формирование начальной (максимальной) цены контракта (цены лота) или договора на выполнение кадастровых работ в отношении каждого земельного участка осуществляется путем суммирования стоимости необходимых работ в отношении земельного участка, занимаемого аварийным домом, указанным в подпрограмме, по которому необходимо вы</w:t>
      </w:r>
      <w:r w:rsidR="00C1220A">
        <w:rPr>
          <w:rFonts w:ascii="Times New Roman" w:hAnsi="Times New Roman"/>
          <w:bCs/>
          <w:color w:val="000000"/>
          <w:sz w:val="28"/>
          <w:szCs w:val="28"/>
        </w:rPr>
        <w:t>полнить кадастровые работы</w:t>
      </w:r>
      <w:r w:rsidRPr="006C1A00">
        <w:rPr>
          <w:rFonts w:ascii="Times New Roman" w:hAnsi="Times New Roman"/>
          <w:bCs/>
          <w:color w:val="000000"/>
          <w:sz w:val="28"/>
          <w:szCs w:val="28"/>
        </w:rPr>
        <w:t>.</w:t>
      </w:r>
    </w:p>
    <w:p w:rsidR="001F67CE" w:rsidRPr="006C1A00" w:rsidRDefault="001F67CE" w:rsidP="00FA7BB0">
      <w:pPr>
        <w:spacing w:after="0" w:line="240" w:lineRule="auto"/>
        <w:ind w:firstLine="709"/>
        <w:jc w:val="both"/>
        <w:rPr>
          <w:rFonts w:ascii="Times New Roman" w:hAnsi="Times New Roman"/>
          <w:bCs/>
          <w:sz w:val="28"/>
          <w:szCs w:val="28"/>
        </w:rPr>
      </w:pPr>
    </w:p>
    <w:p w:rsidR="003034C1" w:rsidRPr="00656A6F" w:rsidRDefault="003034C1" w:rsidP="00FA7BB0">
      <w:pPr>
        <w:spacing w:after="0" w:line="240" w:lineRule="auto"/>
        <w:jc w:val="center"/>
        <w:rPr>
          <w:rFonts w:ascii="Times New Roman" w:hAnsi="Times New Roman"/>
          <w:bCs/>
          <w:sz w:val="28"/>
          <w:szCs w:val="28"/>
        </w:rPr>
      </w:pPr>
      <w:r w:rsidRPr="00656A6F">
        <w:rPr>
          <w:rFonts w:ascii="Times New Roman" w:hAnsi="Times New Roman"/>
          <w:bCs/>
          <w:sz w:val="28"/>
          <w:szCs w:val="28"/>
        </w:rPr>
        <w:t>5. Механизм реализации подпрограммы</w:t>
      </w:r>
    </w:p>
    <w:p w:rsidR="003034C1" w:rsidRPr="00656A6F" w:rsidRDefault="003034C1" w:rsidP="00FA7BB0">
      <w:pPr>
        <w:pStyle w:val="a6"/>
        <w:spacing w:after="0" w:line="240" w:lineRule="auto"/>
        <w:ind w:left="0" w:firstLine="709"/>
        <w:jc w:val="center"/>
        <w:rPr>
          <w:rFonts w:ascii="Times New Roman" w:hAnsi="Times New Roman"/>
          <w:bCs/>
          <w:sz w:val="28"/>
          <w:szCs w:val="28"/>
        </w:rPr>
      </w:pP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 xml:space="preserve">Заказчиками подпрограммы являются комитет имущественных отношений города Мурманска и комитет по строительству администрации города Мурманска. </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 xml:space="preserve">Заказчик-координатор подпрограммы – комитет имущественных отношений города Мурманска. </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Заказчики подпрограммы реализуют в установленном порядке меры по полному и качественному выполнению мероприятий, несут ответственность за их своевременное выполнение, а также за рациональное использование выделяемых средств.</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Исполнителями подпрограммы являются комитет имущественных отношений города Мурманска и ММКУ «Управление капитального строительства».</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 xml:space="preserve">Комитет имущественных отношений города Мурманска осуществляет текущее управление реализацией подпрограммы, оперативный контроль за ходом ее выполнения. </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(нарастающим итогом с начала года) в срок до 15 числа месяца, следующего за соответствующим отчетным периодом, на бумажном и электронном носителях.</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В целях обеспечения мониторинга подпрограммы муниципальной программы комитет по строительству администрации города Мурманска ежегодно готовит годовые отчеты о ходе реализации своих мероприятий в срок до 01 февраля года, следующего за отчетным, направляет их в комитет имущественных отношений города Мурманска.</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 xml:space="preserve">В рамках настоящей подпрограммы переселению подлежат граждане, проживающие в многоквартирных домах пониженной капитальности, имеющих не все виды благоустройства, после признания таких домов аварийными, а также граждане из многоквартирных домов, </w:t>
      </w:r>
      <w:r w:rsidRPr="009430CE">
        <w:rPr>
          <w:rFonts w:ascii="Times New Roman" w:hAnsi="Times New Roman"/>
          <w:sz w:val="28"/>
          <w:szCs w:val="28"/>
        </w:rPr>
        <w:t>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за исключением многоквартирных домов, расселение которых предусмотрено региональной адресной программой «Переселение граждан из аварийного жилищного фонда в Мурманской области на 2019-2025 годы», перечень которых утвержден приказом Министерства строительства Мурманской области от 15.09.2020 № 404.</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Признание многоквартирных домов аварийными осуществляется межведомственной комиссией при администрации города Мурманска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При этом признание многоквартирного дома аварийным может основываться только на результатах, изложенных в заключении специализированной организации.</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 xml:space="preserve">Перечень многоквартирных домов, признанных аварийными в установленном порядке по состоянию на 01.10.2020, приведен в приложении </w:t>
      </w:r>
      <w:r w:rsidRPr="009430CE">
        <w:rPr>
          <w:rFonts w:ascii="Times New Roman" w:hAnsi="Times New Roman"/>
          <w:bCs/>
          <w:sz w:val="28"/>
          <w:szCs w:val="28"/>
        </w:rPr>
        <w:br/>
        <w:t>№ 2 к настоящей подпрограмме.</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Перечень многоквартирных домов, имеющих не все виды благоустройства, но не признанных аварийными по состоянию на 01.10.2020, приведен в приложении № 3 к настоящей подпрограмме.</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Перечень аварийных многоквартирных домов, подлежащих сносу в 2018 - 2024 годах, представлен в приложении № 4 к настоящей подпрограмме.</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 xml:space="preserve">Перечень многоквартирных домов, </w:t>
      </w:r>
      <w:r w:rsidRPr="009430CE">
        <w:rPr>
          <w:rFonts w:ascii="Times New Roman" w:hAnsi="Times New Roman"/>
          <w:sz w:val="28"/>
          <w:szCs w:val="28"/>
        </w:rPr>
        <w:t xml:space="preserve">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представлен в приложении № 5 </w:t>
      </w:r>
      <w:r w:rsidRPr="009430CE">
        <w:rPr>
          <w:rFonts w:ascii="Times New Roman" w:hAnsi="Times New Roman"/>
          <w:bCs/>
          <w:sz w:val="28"/>
          <w:szCs w:val="28"/>
        </w:rPr>
        <w:t>к настоящей подпрограмме</w:t>
      </w:r>
      <w:r w:rsidRPr="009430CE">
        <w:rPr>
          <w:rFonts w:ascii="Times New Roman" w:hAnsi="Times New Roman"/>
          <w:sz w:val="28"/>
          <w:szCs w:val="28"/>
        </w:rPr>
        <w:t xml:space="preserve">. </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Средства, предусмотренные подпрограммой, направляются на финансирование строительства и приобретения жилья для граждан, проживающих в аварийных многоквартирных домах и многоквартирных домах пониженной капитальности, имеющих не все виды благоустройства, после признания их аварийными, в том числе на изъятие у собственников путем выкупа жилых помещений в связи с изъятием соответствующего земельного участка для муниципальных нужд.</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Программные мероприятия по переселению граждан из аварийного жилищного фонда для нанимателей жилых помещений осуществляются в соответствии со статьями 86-89 Жилищного кодекса Российской Федерации.</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В случае согласия граждан-собственников жилых помещений в многоквартирных домах, признанных аварийными и подлежащими сносу, на вселение в предлагаемые жилые помещения муниципального жилищного фонда города Мурманска, мена жилыми помещениями происходит в порядке, определенном главой 31 Гражданского кодекса Российской Федерации.</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Переселение граждан и оформление документов на заселение жилых помещений производится в соответствии с Жилищным кодексом Российской Федерации, Гражданским кодексом Российской Федерации.</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Мероприятия по составлению смет и проектов организации работ по сносу расселенных домов, подготовке соответствующей технической документации, контролю (надзору) за ходом проведения работ и приемке их результатов осуществляет комитет по строительству администрации города Мурманска (исполнитель – ММКУ «Управление капитального строительства»).</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 xml:space="preserve">Исполнителем работ по организации сноса расселенных домов является ММКУ «Управление капитального строительства». </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Решение о сносе или реконструкции расселенных домов принимается администрацией города Мурманска в 3-х месячный срок после их расселения.</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Согласно СНиП III-10-75 от 01.07.1976 «Правила производства и приемки работ. Благоустройство территории», учитывая, что при сносе многоквартирного дома в III-IV кварталах текущего года мероприятия по благоустройству территории в зимний период (наличие снежного покрова, замерзание почвы) выполнению не подлежат, работы по благоустройству ос</w:t>
      </w:r>
      <w:r w:rsidR="00B95201">
        <w:rPr>
          <w:rFonts w:ascii="Times New Roman" w:hAnsi="Times New Roman"/>
          <w:bCs/>
          <w:sz w:val="28"/>
          <w:szCs w:val="28"/>
        </w:rPr>
        <w:t>уществляются в следующем году.</w:t>
      </w:r>
    </w:p>
    <w:p w:rsidR="006C1A00" w:rsidRPr="009430CE" w:rsidRDefault="006C1A00" w:rsidP="006C1A00">
      <w:pPr>
        <w:spacing w:after="0" w:line="240" w:lineRule="auto"/>
        <w:ind w:firstLine="709"/>
        <w:jc w:val="both"/>
        <w:rPr>
          <w:rFonts w:ascii="Times New Roman" w:hAnsi="Times New Roman"/>
          <w:bCs/>
          <w:sz w:val="28"/>
          <w:szCs w:val="28"/>
        </w:rPr>
      </w:pPr>
      <w:r w:rsidRPr="009430CE">
        <w:rPr>
          <w:rFonts w:ascii="Times New Roman" w:hAnsi="Times New Roman"/>
          <w:bCs/>
          <w:sz w:val="28"/>
          <w:szCs w:val="28"/>
        </w:rPr>
        <w:t>Учитывая, что мероприятия по приобретению жилых помещений для переселения граждан завершаются в IV квартале текущего года, фактическое переселение граждан в жилые помещения может осуществляться как в текущем, так и в следующем году.</w:t>
      </w:r>
    </w:p>
    <w:p w:rsidR="001D00E6" w:rsidRPr="00EF5D3F" w:rsidRDefault="001D00E6" w:rsidP="00FA7BB0">
      <w:pPr>
        <w:spacing w:after="0" w:line="240" w:lineRule="auto"/>
        <w:ind w:firstLine="567"/>
        <w:jc w:val="center"/>
        <w:rPr>
          <w:rFonts w:ascii="Times New Roman" w:hAnsi="Times New Roman"/>
          <w:bCs/>
          <w:sz w:val="28"/>
          <w:szCs w:val="28"/>
        </w:rPr>
      </w:pPr>
    </w:p>
    <w:p w:rsidR="003034C1" w:rsidRPr="00214E1D" w:rsidRDefault="003034C1" w:rsidP="00FA7BB0">
      <w:pPr>
        <w:spacing w:after="0" w:line="240" w:lineRule="auto"/>
        <w:jc w:val="center"/>
        <w:rPr>
          <w:rFonts w:ascii="Times New Roman" w:hAnsi="Times New Roman"/>
          <w:bCs/>
          <w:sz w:val="28"/>
          <w:szCs w:val="28"/>
        </w:rPr>
      </w:pPr>
      <w:r w:rsidRPr="00214E1D">
        <w:rPr>
          <w:rFonts w:ascii="Times New Roman" w:hAnsi="Times New Roman"/>
          <w:bCs/>
          <w:sz w:val="28"/>
          <w:szCs w:val="28"/>
        </w:rPr>
        <w:t>6. Оценка эффективности подпрограммы, рисков ее реализации</w:t>
      </w:r>
    </w:p>
    <w:p w:rsidR="003034C1" w:rsidRPr="00214E1D" w:rsidRDefault="003034C1" w:rsidP="00FA7BB0">
      <w:pPr>
        <w:spacing w:after="0" w:line="240" w:lineRule="auto"/>
        <w:ind w:firstLine="567"/>
        <w:jc w:val="center"/>
        <w:rPr>
          <w:rFonts w:ascii="Times New Roman" w:hAnsi="Times New Roman"/>
          <w:bCs/>
          <w:sz w:val="28"/>
          <w:szCs w:val="28"/>
        </w:rPr>
      </w:pPr>
    </w:p>
    <w:p w:rsidR="003034C1" w:rsidRPr="00214E1D" w:rsidRDefault="003034C1" w:rsidP="00FA7BB0">
      <w:pPr>
        <w:spacing w:after="0" w:line="240" w:lineRule="auto"/>
        <w:ind w:firstLine="709"/>
        <w:jc w:val="both"/>
        <w:rPr>
          <w:rFonts w:ascii="Times New Roman" w:hAnsi="Times New Roman"/>
          <w:bCs/>
          <w:sz w:val="28"/>
          <w:szCs w:val="28"/>
        </w:rPr>
      </w:pPr>
      <w:r w:rsidRPr="00214E1D">
        <w:rPr>
          <w:rFonts w:ascii="Times New Roman" w:hAnsi="Times New Roman"/>
          <w:bCs/>
          <w:sz w:val="28"/>
          <w:szCs w:val="28"/>
        </w:rPr>
        <w:t xml:space="preserve">Планируемым результатом реализации подпрограммы является обеспечение благоустроенным жильем </w:t>
      </w:r>
      <w:r w:rsidR="002D4D59" w:rsidRPr="009430CE">
        <w:rPr>
          <w:rFonts w:ascii="Times New Roman" w:hAnsi="Times New Roman"/>
          <w:bCs/>
          <w:sz w:val="28"/>
          <w:szCs w:val="28"/>
        </w:rPr>
        <w:t>4</w:t>
      </w:r>
      <w:r w:rsidR="00F11811" w:rsidRPr="009430CE">
        <w:rPr>
          <w:rFonts w:ascii="Times New Roman" w:hAnsi="Times New Roman"/>
          <w:bCs/>
          <w:sz w:val="28"/>
          <w:szCs w:val="28"/>
        </w:rPr>
        <w:t xml:space="preserve"> </w:t>
      </w:r>
      <w:r w:rsidR="00B0640A" w:rsidRPr="009430CE">
        <w:rPr>
          <w:rFonts w:ascii="Times New Roman" w:hAnsi="Times New Roman"/>
          <w:bCs/>
          <w:sz w:val="28"/>
          <w:szCs w:val="28"/>
        </w:rPr>
        <w:t>1</w:t>
      </w:r>
      <w:r w:rsidR="00EF5D3F" w:rsidRPr="009430CE">
        <w:rPr>
          <w:rFonts w:ascii="Times New Roman" w:hAnsi="Times New Roman"/>
          <w:bCs/>
          <w:sz w:val="28"/>
          <w:szCs w:val="28"/>
        </w:rPr>
        <w:t>73</w:t>
      </w:r>
      <w:r w:rsidRPr="009430CE">
        <w:rPr>
          <w:rFonts w:ascii="Times New Roman" w:hAnsi="Times New Roman"/>
          <w:bCs/>
          <w:sz w:val="28"/>
          <w:szCs w:val="28"/>
        </w:rPr>
        <w:t xml:space="preserve"> граждан, проживающих в </w:t>
      </w:r>
      <w:r w:rsidR="002D4D59" w:rsidRPr="009430CE">
        <w:rPr>
          <w:rFonts w:ascii="Times New Roman" w:hAnsi="Times New Roman"/>
          <w:bCs/>
          <w:sz w:val="28"/>
          <w:szCs w:val="28"/>
        </w:rPr>
        <w:t>147</w:t>
      </w:r>
      <w:r w:rsidRPr="009430CE">
        <w:rPr>
          <w:rFonts w:ascii="Times New Roman" w:hAnsi="Times New Roman"/>
          <w:bCs/>
          <w:sz w:val="28"/>
          <w:szCs w:val="28"/>
        </w:rPr>
        <w:t xml:space="preserve"> многоквартирных домах пониженной капитальности, имеющих не все виды благоустройства, с высвобождением </w:t>
      </w:r>
      <w:r w:rsidR="002D4D59" w:rsidRPr="009430CE">
        <w:rPr>
          <w:rFonts w:ascii="Times New Roman" w:hAnsi="Times New Roman"/>
          <w:bCs/>
          <w:sz w:val="28"/>
          <w:szCs w:val="28"/>
        </w:rPr>
        <w:t>1</w:t>
      </w:r>
      <w:r w:rsidR="0093545A" w:rsidRPr="009430CE">
        <w:rPr>
          <w:rFonts w:ascii="Times New Roman" w:hAnsi="Times New Roman"/>
          <w:bCs/>
          <w:sz w:val="28"/>
          <w:szCs w:val="28"/>
        </w:rPr>
        <w:t xml:space="preserve"> </w:t>
      </w:r>
      <w:r w:rsidR="002D4D59" w:rsidRPr="009430CE">
        <w:rPr>
          <w:rFonts w:ascii="Times New Roman" w:hAnsi="Times New Roman"/>
          <w:bCs/>
          <w:sz w:val="28"/>
          <w:szCs w:val="28"/>
        </w:rPr>
        <w:t>8</w:t>
      </w:r>
      <w:r w:rsidR="00246936" w:rsidRPr="009430CE">
        <w:rPr>
          <w:rFonts w:ascii="Times New Roman" w:hAnsi="Times New Roman"/>
          <w:bCs/>
          <w:sz w:val="28"/>
          <w:szCs w:val="28"/>
        </w:rPr>
        <w:t>37</w:t>
      </w:r>
      <w:r w:rsidRPr="009430CE">
        <w:rPr>
          <w:rFonts w:ascii="Times New Roman" w:hAnsi="Times New Roman"/>
          <w:bCs/>
          <w:sz w:val="28"/>
          <w:szCs w:val="28"/>
        </w:rPr>
        <w:t xml:space="preserve"> жилых помещений общей площадью </w:t>
      </w:r>
      <w:r w:rsidR="002D4D59" w:rsidRPr="009430CE">
        <w:rPr>
          <w:rFonts w:ascii="Times New Roman" w:hAnsi="Times New Roman"/>
          <w:bCs/>
          <w:sz w:val="28"/>
          <w:szCs w:val="28"/>
        </w:rPr>
        <w:t>6</w:t>
      </w:r>
      <w:r w:rsidR="00B0640A" w:rsidRPr="009430CE">
        <w:rPr>
          <w:rFonts w:ascii="Times New Roman" w:hAnsi="Times New Roman"/>
          <w:bCs/>
          <w:sz w:val="28"/>
          <w:szCs w:val="28"/>
        </w:rPr>
        <w:t>7</w:t>
      </w:r>
      <w:r w:rsidR="00222D3C" w:rsidRPr="009430CE">
        <w:rPr>
          <w:rFonts w:ascii="Times New Roman" w:hAnsi="Times New Roman"/>
          <w:bCs/>
          <w:sz w:val="28"/>
          <w:szCs w:val="28"/>
        </w:rPr>
        <w:t> </w:t>
      </w:r>
      <w:r w:rsidR="00246936" w:rsidRPr="009430CE">
        <w:rPr>
          <w:rFonts w:ascii="Times New Roman" w:hAnsi="Times New Roman"/>
          <w:bCs/>
          <w:sz w:val="28"/>
          <w:szCs w:val="28"/>
        </w:rPr>
        <w:t>569</w:t>
      </w:r>
      <w:r w:rsidR="00222D3C" w:rsidRPr="009430CE">
        <w:rPr>
          <w:rFonts w:ascii="Times New Roman" w:hAnsi="Times New Roman"/>
          <w:bCs/>
          <w:sz w:val="28"/>
          <w:szCs w:val="28"/>
        </w:rPr>
        <w:t>,</w:t>
      </w:r>
      <w:r w:rsidR="00246936" w:rsidRPr="009430CE">
        <w:rPr>
          <w:rFonts w:ascii="Times New Roman" w:hAnsi="Times New Roman"/>
          <w:bCs/>
          <w:sz w:val="28"/>
          <w:szCs w:val="28"/>
        </w:rPr>
        <w:t>3</w:t>
      </w:r>
      <w:r w:rsidRPr="009430CE">
        <w:rPr>
          <w:rFonts w:ascii="Times New Roman" w:hAnsi="Times New Roman"/>
          <w:bCs/>
          <w:sz w:val="28"/>
          <w:szCs w:val="28"/>
        </w:rPr>
        <w:t xml:space="preserve"> кв.м.</w:t>
      </w:r>
      <w:r w:rsidRPr="00214E1D">
        <w:rPr>
          <w:rFonts w:ascii="Times New Roman" w:hAnsi="Times New Roman"/>
          <w:bCs/>
          <w:sz w:val="28"/>
          <w:szCs w:val="28"/>
        </w:rPr>
        <w:t xml:space="preserve"> </w:t>
      </w:r>
    </w:p>
    <w:p w:rsidR="003034C1" w:rsidRPr="00214E1D" w:rsidRDefault="003034C1" w:rsidP="00FA7BB0">
      <w:pPr>
        <w:spacing w:after="0" w:line="240" w:lineRule="auto"/>
        <w:ind w:firstLine="709"/>
        <w:jc w:val="both"/>
        <w:rPr>
          <w:rFonts w:ascii="Times New Roman" w:hAnsi="Times New Roman"/>
          <w:bCs/>
          <w:sz w:val="28"/>
          <w:szCs w:val="28"/>
        </w:rPr>
      </w:pPr>
      <w:r w:rsidRPr="00214E1D">
        <w:rPr>
          <w:rFonts w:ascii="Times New Roman" w:hAnsi="Times New Roman"/>
          <w:bCs/>
          <w:sz w:val="28"/>
          <w:szCs w:val="28"/>
        </w:rPr>
        <w:t>Внутренние риски подпрограммы: несвоевременное или некачественное выполнение поставщиками (подрядчиками, исполнителями) обязательств по муниципальным контрактам, а также риск неисполнения условий муниципальных контрактов.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(подрядчиками, исполнителями) условий муниципальных контрактов.</w:t>
      </w:r>
    </w:p>
    <w:p w:rsidR="003034C1" w:rsidRPr="00214E1D" w:rsidRDefault="00783927" w:rsidP="00FA7BB0">
      <w:pPr>
        <w:spacing w:after="0" w:line="240" w:lineRule="auto"/>
        <w:ind w:firstLine="709"/>
        <w:jc w:val="both"/>
        <w:rPr>
          <w:rFonts w:ascii="Times New Roman" w:hAnsi="Times New Roman"/>
          <w:bCs/>
          <w:sz w:val="28"/>
          <w:szCs w:val="28"/>
        </w:rPr>
      </w:pPr>
      <w:r w:rsidRPr="00214E1D">
        <w:rPr>
          <w:rFonts w:ascii="Times New Roman" w:hAnsi="Times New Roman"/>
          <w:bCs/>
          <w:sz w:val="28"/>
          <w:szCs w:val="28"/>
        </w:rPr>
        <w:t>Одним из внутренних рисков реализации подпрограммы является невозможность своевременного приобретения жилых помещений для муниципальных нужд с целью предоставления гражданам, проживающим в домах пониженной капитальности, имеющих не все виды благоустройства, по причине отсутствия заявок на участие в процедурах определения поставщиков (подрядчиков, исполнителей), проводимых с целью приобретения жилых помещений на первичном и вторичном рынках жилья в городе Мурманске.</w:t>
      </w:r>
    </w:p>
    <w:p w:rsidR="003034C1" w:rsidRPr="00214E1D" w:rsidRDefault="003034C1" w:rsidP="00FA7BB0">
      <w:pPr>
        <w:spacing w:after="0" w:line="240" w:lineRule="auto"/>
        <w:ind w:firstLine="709"/>
        <w:jc w:val="both"/>
        <w:rPr>
          <w:rFonts w:ascii="Times New Roman" w:hAnsi="Times New Roman"/>
          <w:bCs/>
          <w:sz w:val="28"/>
          <w:szCs w:val="28"/>
        </w:rPr>
      </w:pPr>
      <w:r w:rsidRPr="00214E1D">
        <w:rPr>
          <w:rFonts w:ascii="Times New Roman" w:hAnsi="Times New Roman"/>
          <w:bCs/>
          <w:sz w:val="28"/>
          <w:szCs w:val="28"/>
        </w:rPr>
        <w:t xml:space="preserve">С одной стороны, это можно объяснить тем, что гражданам должны быть предоставлены жилые помещения с определенными характеристиками, и, весьма вероятно, что жилые помещения с требуемыми характеристиками могут отсутствовать на рынке жилья города Мурманска в период проведения процедур определения поставщиков. </w:t>
      </w:r>
    </w:p>
    <w:p w:rsidR="003034C1" w:rsidRPr="00214E1D" w:rsidRDefault="003034C1" w:rsidP="00FA7BB0">
      <w:pPr>
        <w:spacing w:after="0" w:line="240" w:lineRule="auto"/>
        <w:ind w:firstLine="709"/>
        <w:jc w:val="both"/>
        <w:rPr>
          <w:rFonts w:ascii="Times New Roman" w:hAnsi="Times New Roman"/>
          <w:bCs/>
          <w:sz w:val="28"/>
          <w:szCs w:val="28"/>
        </w:rPr>
      </w:pPr>
      <w:r w:rsidRPr="00214E1D">
        <w:rPr>
          <w:rFonts w:ascii="Times New Roman" w:hAnsi="Times New Roman"/>
          <w:bCs/>
          <w:sz w:val="28"/>
          <w:szCs w:val="28"/>
        </w:rPr>
        <w:t>С другой стороны, отсутствие заявок на участие в процедурах определения поставщиков</w:t>
      </w:r>
      <w:r w:rsidR="00822DDB" w:rsidRPr="00214E1D">
        <w:rPr>
          <w:rFonts w:ascii="Times New Roman" w:hAnsi="Times New Roman"/>
          <w:bCs/>
          <w:color w:val="000000" w:themeColor="text1"/>
        </w:rPr>
        <w:t xml:space="preserve"> </w:t>
      </w:r>
      <w:r w:rsidR="00822DDB" w:rsidRPr="00214E1D">
        <w:rPr>
          <w:rFonts w:ascii="Times New Roman" w:hAnsi="Times New Roman"/>
          <w:bCs/>
          <w:sz w:val="28"/>
          <w:szCs w:val="28"/>
        </w:rPr>
        <w:t>подрядчиков, исполнителей</w:t>
      </w:r>
      <w:r w:rsidRPr="00214E1D">
        <w:rPr>
          <w:rFonts w:ascii="Times New Roman" w:hAnsi="Times New Roman"/>
          <w:bCs/>
          <w:sz w:val="28"/>
          <w:szCs w:val="28"/>
        </w:rPr>
        <w:t xml:space="preserve"> может объясняться невысокой стоимостью 1 кв. м общей площади приобретаемых жилых помещений, установленной подпрограммой для расчета начальной (максимальной) цены муниципального контракта (цены лота) при осуществлении закупок</w:t>
      </w:r>
      <w:r w:rsidR="00473D9A" w:rsidRPr="00214E1D">
        <w:rPr>
          <w:rFonts w:ascii="Times New Roman" w:hAnsi="Times New Roman"/>
          <w:bCs/>
          <w:sz w:val="28"/>
          <w:szCs w:val="28"/>
        </w:rPr>
        <w:t>,</w:t>
      </w:r>
      <w:r w:rsidRPr="00214E1D">
        <w:rPr>
          <w:rFonts w:ascii="Times New Roman" w:hAnsi="Times New Roman"/>
          <w:bCs/>
          <w:sz w:val="28"/>
          <w:szCs w:val="28"/>
        </w:rPr>
        <w:t xml:space="preserve"> исходя из требуемой площади закупаемого жилого помещения. </w:t>
      </w:r>
    </w:p>
    <w:p w:rsidR="003034C1" w:rsidRPr="00214E1D" w:rsidRDefault="003034C1" w:rsidP="00FA7BB0">
      <w:pPr>
        <w:spacing w:after="0" w:line="240" w:lineRule="auto"/>
        <w:ind w:firstLine="709"/>
        <w:jc w:val="both"/>
        <w:rPr>
          <w:rFonts w:ascii="Times New Roman" w:hAnsi="Times New Roman"/>
          <w:bCs/>
          <w:sz w:val="28"/>
          <w:szCs w:val="28"/>
        </w:rPr>
      </w:pPr>
      <w:r w:rsidRPr="00214E1D">
        <w:rPr>
          <w:rFonts w:ascii="Times New Roman" w:hAnsi="Times New Roman"/>
          <w:bCs/>
          <w:sz w:val="28"/>
          <w:szCs w:val="28"/>
        </w:rPr>
        <w:t>Минимизировать внутренние риски возможно путем более тщательного изучения рынка недвижимости города Мурманска и качественного составления документации о закупках в отношении характеристик приобретаемых жилых помещений при осуществлении закупок, а также своевременным внесением изменений в подпрограмму в отношении расчетной стоимости одного квадратного метра общей площади благоустроенного жилья, установленной для формирования начальной (максимальной) цены муниципального контракта (цены лота)</w:t>
      </w:r>
      <w:r w:rsidR="00473D9A" w:rsidRPr="00214E1D">
        <w:rPr>
          <w:rFonts w:ascii="Times New Roman" w:hAnsi="Times New Roman"/>
          <w:bCs/>
          <w:sz w:val="28"/>
          <w:szCs w:val="28"/>
        </w:rPr>
        <w:t>,</w:t>
      </w:r>
      <w:r w:rsidRPr="00214E1D">
        <w:rPr>
          <w:rFonts w:ascii="Times New Roman" w:hAnsi="Times New Roman"/>
          <w:bCs/>
          <w:sz w:val="28"/>
          <w:szCs w:val="28"/>
        </w:rPr>
        <w:t xml:space="preserve"> при осуществлении закупок в целях реализации подпрограммы.</w:t>
      </w:r>
    </w:p>
    <w:p w:rsidR="003034C1" w:rsidRPr="00214E1D" w:rsidRDefault="003034C1" w:rsidP="00FA7BB0">
      <w:pPr>
        <w:spacing w:after="0" w:line="240" w:lineRule="auto"/>
        <w:ind w:firstLine="709"/>
        <w:jc w:val="both"/>
        <w:rPr>
          <w:rFonts w:ascii="Times New Roman" w:hAnsi="Times New Roman"/>
          <w:bCs/>
          <w:sz w:val="28"/>
          <w:szCs w:val="28"/>
        </w:rPr>
      </w:pPr>
      <w:r w:rsidRPr="00214E1D">
        <w:rPr>
          <w:rFonts w:ascii="Times New Roman" w:hAnsi="Times New Roman"/>
          <w:bCs/>
          <w:sz w:val="28"/>
          <w:szCs w:val="28"/>
        </w:rPr>
        <w:t>Внешним риском реализации подпрограммы являются проблемы, связанные с реализацией процедуры расселения граждан, когда в силу субъективных обстоятельств граждане не согласны по тем или иным причинам с местом расположения предоставляемого жилого помещения, его площадью или иными его характеристиками.</w:t>
      </w:r>
      <w:r w:rsidRPr="00214E1D">
        <w:rPr>
          <w:rFonts w:ascii="Times New Roman" w:hAnsi="Times New Roman"/>
          <w:bCs/>
          <w:sz w:val="28"/>
          <w:szCs w:val="28"/>
        </w:rPr>
        <w:tab/>
      </w:r>
    </w:p>
    <w:p w:rsidR="003034C1" w:rsidRPr="00214E1D" w:rsidRDefault="003034C1" w:rsidP="00FA7BB0">
      <w:pPr>
        <w:spacing w:after="0" w:line="240" w:lineRule="auto"/>
        <w:ind w:firstLine="709"/>
        <w:jc w:val="both"/>
        <w:rPr>
          <w:rFonts w:ascii="Times New Roman" w:hAnsi="Times New Roman"/>
          <w:bCs/>
          <w:sz w:val="28"/>
          <w:szCs w:val="28"/>
        </w:rPr>
      </w:pPr>
      <w:r w:rsidRPr="00214E1D">
        <w:rPr>
          <w:rFonts w:ascii="Times New Roman" w:hAnsi="Times New Roman"/>
          <w:bCs/>
          <w:sz w:val="28"/>
          <w:szCs w:val="28"/>
        </w:rPr>
        <w:t>Минимизировать такой риск возможно проведением разъяснительной работы с гражданами.</w:t>
      </w:r>
    </w:p>
    <w:p w:rsidR="003034C1" w:rsidRPr="00214E1D" w:rsidRDefault="003034C1" w:rsidP="00FA7BB0">
      <w:pPr>
        <w:spacing w:after="0" w:line="240" w:lineRule="auto"/>
        <w:ind w:firstLine="709"/>
        <w:jc w:val="both"/>
        <w:rPr>
          <w:rFonts w:ascii="Times New Roman" w:hAnsi="Times New Roman"/>
          <w:bCs/>
          <w:sz w:val="28"/>
          <w:szCs w:val="28"/>
        </w:rPr>
      </w:pPr>
      <w:r w:rsidRPr="00214E1D">
        <w:rPr>
          <w:rFonts w:ascii="Times New Roman" w:hAnsi="Times New Roman"/>
          <w:bCs/>
          <w:sz w:val="28"/>
          <w:szCs w:val="28"/>
        </w:rPr>
        <w:t>Оценка эффективности реализации мероприятий подпрограммы осуществляется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3034C1" w:rsidRPr="00214E1D" w:rsidRDefault="003034C1" w:rsidP="00FA7BB0">
      <w:pPr>
        <w:spacing w:after="0" w:line="240" w:lineRule="auto"/>
        <w:jc w:val="right"/>
        <w:rPr>
          <w:rFonts w:ascii="Times New Roman" w:hAnsi="Times New Roman"/>
          <w:sz w:val="28"/>
          <w:szCs w:val="28"/>
        </w:rPr>
        <w:sectPr w:rsidR="003034C1" w:rsidRPr="00214E1D" w:rsidSect="004F4348">
          <w:headerReference w:type="first" r:id="rId8"/>
          <w:pgSz w:w="11906" w:h="16838" w:code="9"/>
          <w:pgMar w:top="1134" w:right="851" w:bottom="1134" w:left="1418" w:header="567" w:footer="709" w:gutter="0"/>
          <w:cols w:space="708"/>
          <w:docGrid w:linePitch="360"/>
        </w:sectPr>
      </w:pPr>
    </w:p>
    <w:p w:rsidR="00EB2A9B" w:rsidRPr="00214E1D" w:rsidRDefault="00EB2A9B" w:rsidP="00FA7BB0">
      <w:pPr>
        <w:spacing w:after="0" w:line="240" w:lineRule="auto"/>
        <w:jc w:val="right"/>
        <w:rPr>
          <w:rFonts w:ascii="Times New Roman" w:eastAsia="Times New Roman" w:hAnsi="Times New Roman"/>
          <w:sz w:val="28"/>
          <w:szCs w:val="28"/>
          <w:lang w:eastAsia="ru-RU"/>
        </w:rPr>
      </w:pPr>
      <w:r w:rsidRPr="00214E1D">
        <w:rPr>
          <w:rFonts w:ascii="Times New Roman" w:eastAsia="Times New Roman" w:hAnsi="Times New Roman"/>
          <w:sz w:val="28"/>
          <w:szCs w:val="28"/>
          <w:lang w:eastAsia="ru-RU"/>
        </w:rPr>
        <w:t xml:space="preserve">Приложение </w:t>
      </w:r>
      <w:r w:rsidR="007908E0" w:rsidRPr="00214E1D">
        <w:rPr>
          <w:rFonts w:ascii="Times New Roman" w:eastAsia="Times New Roman" w:hAnsi="Times New Roman"/>
          <w:sz w:val="28"/>
          <w:szCs w:val="28"/>
          <w:lang w:eastAsia="ru-RU"/>
        </w:rPr>
        <w:t xml:space="preserve">№ 1 </w:t>
      </w:r>
      <w:r w:rsidRPr="00214E1D">
        <w:rPr>
          <w:rFonts w:ascii="Times New Roman" w:eastAsia="Times New Roman" w:hAnsi="Times New Roman"/>
          <w:sz w:val="28"/>
          <w:szCs w:val="28"/>
          <w:lang w:eastAsia="ru-RU"/>
        </w:rPr>
        <w:t>к подпрограмме</w:t>
      </w:r>
    </w:p>
    <w:p w:rsidR="00EB2A9B" w:rsidRPr="00214E1D" w:rsidRDefault="00EB2A9B" w:rsidP="00FA7BB0">
      <w:pPr>
        <w:spacing w:after="0" w:line="240" w:lineRule="auto"/>
        <w:jc w:val="center"/>
        <w:rPr>
          <w:rFonts w:ascii="Times New Roman" w:eastAsia="Times New Roman" w:hAnsi="Times New Roman"/>
          <w:sz w:val="28"/>
          <w:szCs w:val="28"/>
          <w:lang w:eastAsia="ru-RU"/>
        </w:rPr>
      </w:pPr>
    </w:p>
    <w:p w:rsidR="00FB3A05" w:rsidRPr="00214E1D" w:rsidRDefault="00FB3A05" w:rsidP="00FB3A05">
      <w:pPr>
        <w:spacing w:after="0" w:line="240" w:lineRule="auto"/>
        <w:jc w:val="center"/>
        <w:rPr>
          <w:rFonts w:ascii="Times New Roman" w:eastAsia="Times New Roman" w:hAnsi="Times New Roman"/>
          <w:bCs/>
          <w:sz w:val="28"/>
          <w:szCs w:val="28"/>
          <w:lang w:eastAsia="ru-RU"/>
        </w:rPr>
      </w:pPr>
      <w:r w:rsidRPr="00214E1D">
        <w:rPr>
          <w:rFonts w:ascii="Times New Roman" w:eastAsia="Times New Roman" w:hAnsi="Times New Roman"/>
          <w:bCs/>
          <w:sz w:val="28"/>
          <w:szCs w:val="28"/>
          <w:lang w:eastAsia="ru-RU"/>
        </w:rPr>
        <w:t>3. Перечень основных мероприятий подпрограммы</w:t>
      </w:r>
    </w:p>
    <w:p w:rsidR="006E1114" w:rsidRPr="00214E1D" w:rsidRDefault="006E1114" w:rsidP="00FB3A05">
      <w:pPr>
        <w:spacing w:after="0" w:line="240" w:lineRule="auto"/>
        <w:jc w:val="center"/>
        <w:rPr>
          <w:rFonts w:ascii="Times New Roman" w:eastAsia="Times New Roman" w:hAnsi="Times New Roman"/>
          <w:bCs/>
          <w:sz w:val="28"/>
          <w:szCs w:val="28"/>
          <w:lang w:eastAsia="ru-RU"/>
        </w:rPr>
      </w:pPr>
    </w:p>
    <w:p w:rsidR="00D71BC9" w:rsidRDefault="00FB3A05" w:rsidP="00B95201">
      <w:pPr>
        <w:spacing w:after="0" w:line="240" w:lineRule="auto"/>
        <w:jc w:val="center"/>
        <w:rPr>
          <w:rFonts w:ascii="Times New Roman" w:eastAsia="Times New Roman" w:hAnsi="Times New Roman"/>
          <w:bCs/>
          <w:sz w:val="28"/>
          <w:szCs w:val="28"/>
          <w:lang w:eastAsia="ru-RU"/>
        </w:rPr>
      </w:pPr>
      <w:r w:rsidRPr="00214E1D">
        <w:rPr>
          <w:rFonts w:ascii="Times New Roman" w:eastAsia="Times New Roman" w:hAnsi="Times New Roman"/>
          <w:bCs/>
          <w:sz w:val="28"/>
          <w:szCs w:val="28"/>
          <w:lang w:eastAsia="ru-RU"/>
        </w:rPr>
        <w:t>3.1. Перечень основных мероприятий</w:t>
      </w:r>
      <w:r w:rsidR="00B95201">
        <w:rPr>
          <w:rFonts w:ascii="Times New Roman" w:eastAsia="Times New Roman" w:hAnsi="Times New Roman"/>
          <w:bCs/>
          <w:sz w:val="28"/>
          <w:szCs w:val="28"/>
          <w:lang w:eastAsia="ru-RU"/>
        </w:rPr>
        <w:t xml:space="preserve"> подпрограммы на 2018-2021 годы</w:t>
      </w:r>
    </w:p>
    <w:p w:rsidR="00B95201" w:rsidRPr="00B95201" w:rsidRDefault="00B95201" w:rsidP="00B95201">
      <w:pPr>
        <w:spacing w:after="0" w:line="240" w:lineRule="auto"/>
        <w:jc w:val="center"/>
        <w:rPr>
          <w:rFonts w:ascii="Times New Roman" w:eastAsia="Times New Roman" w:hAnsi="Times New Roman"/>
          <w:bCs/>
          <w:sz w:val="28"/>
          <w:szCs w:val="28"/>
          <w:lang w:eastAsia="ru-RU"/>
        </w:rPr>
      </w:pPr>
    </w:p>
    <w:tbl>
      <w:tblPr>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4"/>
        <w:gridCol w:w="2645"/>
        <w:gridCol w:w="846"/>
        <w:gridCol w:w="1094"/>
        <w:gridCol w:w="807"/>
        <w:gridCol w:w="807"/>
        <w:gridCol w:w="807"/>
        <w:gridCol w:w="807"/>
        <w:gridCol w:w="810"/>
        <w:gridCol w:w="1887"/>
        <w:gridCol w:w="611"/>
        <w:gridCol w:w="611"/>
        <w:gridCol w:w="611"/>
        <w:gridCol w:w="611"/>
        <w:gridCol w:w="1308"/>
      </w:tblGrid>
      <w:tr w:rsidR="008D660F" w:rsidRPr="00656A6F" w:rsidTr="00B37ABC">
        <w:trPr>
          <w:cantSplit/>
          <w:tblHeader/>
        </w:trPr>
        <w:tc>
          <w:tcPr>
            <w:tcW w:w="124" w:type="pct"/>
            <w:vMerge w:val="restart"/>
            <w:shd w:val="clear" w:color="auto" w:fill="auto"/>
            <w:vAlign w:val="center"/>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 п/п</w:t>
            </w:r>
          </w:p>
        </w:tc>
        <w:tc>
          <w:tcPr>
            <w:tcW w:w="904" w:type="pct"/>
            <w:vMerge w:val="restart"/>
            <w:shd w:val="clear" w:color="auto" w:fill="auto"/>
            <w:vAlign w:val="center"/>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Цель, задачи, основные мероприятия</w:t>
            </w:r>
          </w:p>
        </w:tc>
        <w:tc>
          <w:tcPr>
            <w:tcW w:w="288" w:type="pct"/>
            <w:vMerge w:val="restart"/>
            <w:shd w:val="clear" w:color="auto" w:fill="auto"/>
            <w:vAlign w:val="center"/>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Срок выпол-нения (квартал, год)</w:t>
            </w:r>
          </w:p>
        </w:tc>
        <w:tc>
          <w:tcPr>
            <w:tcW w:w="374" w:type="pct"/>
            <w:vMerge w:val="restart"/>
            <w:shd w:val="clear" w:color="auto" w:fill="auto"/>
            <w:vAlign w:val="center"/>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Источники финанси-рования</w:t>
            </w:r>
          </w:p>
        </w:tc>
        <w:tc>
          <w:tcPr>
            <w:tcW w:w="1380" w:type="pct"/>
            <w:gridSpan w:val="5"/>
            <w:shd w:val="clear" w:color="auto" w:fill="auto"/>
            <w:vAlign w:val="center"/>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Объёмы финансирования, тыс. руб.</w:t>
            </w:r>
          </w:p>
        </w:tc>
        <w:tc>
          <w:tcPr>
            <w:tcW w:w="1481" w:type="pct"/>
            <w:gridSpan w:val="5"/>
            <w:shd w:val="clear" w:color="auto" w:fill="auto"/>
            <w:vAlign w:val="center"/>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 xml:space="preserve"> Показатели (индикаторы) результативности выполнения основных мероприятий</w:t>
            </w:r>
          </w:p>
        </w:tc>
        <w:tc>
          <w:tcPr>
            <w:tcW w:w="448" w:type="pct"/>
            <w:vMerge w:val="restart"/>
            <w:shd w:val="clear" w:color="auto" w:fill="auto"/>
            <w:vAlign w:val="center"/>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Исполнители, перечень организаций, участвующих в реализации основных мероприятий</w:t>
            </w:r>
          </w:p>
        </w:tc>
      </w:tr>
      <w:tr w:rsidR="008D660F" w:rsidRPr="00656A6F" w:rsidTr="00B37ABC">
        <w:trPr>
          <w:cantSplit/>
          <w:tblHeader/>
        </w:trPr>
        <w:tc>
          <w:tcPr>
            <w:tcW w:w="124"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904"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288"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374"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276" w:type="pct"/>
            <w:shd w:val="clear" w:color="auto" w:fill="auto"/>
            <w:vAlign w:val="center"/>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всего</w:t>
            </w:r>
          </w:p>
        </w:tc>
        <w:tc>
          <w:tcPr>
            <w:tcW w:w="276" w:type="pct"/>
            <w:shd w:val="clear" w:color="auto" w:fill="auto"/>
            <w:vAlign w:val="center"/>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2018 год</w:t>
            </w:r>
          </w:p>
        </w:tc>
        <w:tc>
          <w:tcPr>
            <w:tcW w:w="276" w:type="pct"/>
            <w:shd w:val="clear" w:color="auto" w:fill="auto"/>
            <w:vAlign w:val="center"/>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2019 год</w:t>
            </w:r>
          </w:p>
        </w:tc>
        <w:tc>
          <w:tcPr>
            <w:tcW w:w="276" w:type="pct"/>
            <w:shd w:val="clear" w:color="auto" w:fill="auto"/>
            <w:vAlign w:val="center"/>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2020 год</w:t>
            </w:r>
          </w:p>
        </w:tc>
        <w:tc>
          <w:tcPr>
            <w:tcW w:w="277" w:type="pct"/>
            <w:shd w:val="clear" w:color="auto" w:fill="auto"/>
            <w:vAlign w:val="center"/>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2021 год</w:t>
            </w:r>
          </w:p>
        </w:tc>
        <w:tc>
          <w:tcPr>
            <w:tcW w:w="645" w:type="pct"/>
            <w:shd w:val="clear" w:color="auto" w:fill="auto"/>
            <w:vAlign w:val="center"/>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наименование, ед. измерения</w:t>
            </w:r>
          </w:p>
        </w:tc>
        <w:tc>
          <w:tcPr>
            <w:tcW w:w="209" w:type="pct"/>
            <w:shd w:val="clear" w:color="auto" w:fill="auto"/>
            <w:vAlign w:val="center"/>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2018 год</w:t>
            </w:r>
          </w:p>
        </w:tc>
        <w:tc>
          <w:tcPr>
            <w:tcW w:w="209" w:type="pct"/>
            <w:shd w:val="clear" w:color="auto" w:fill="auto"/>
            <w:vAlign w:val="center"/>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2019 год</w:t>
            </w:r>
          </w:p>
        </w:tc>
        <w:tc>
          <w:tcPr>
            <w:tcW w:w="209" w:type="pct"/>
            <w:shd w:val="clear" w:color="auto" w:fill="auto"/>
            <w:vAlign w:val="center"/>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2020 год</w:t>
            </w:r>
          </w:p>
        </w:tc>
        <w:tc>
          <w:tcPr>
            <w:tcW w:w="209" w:type="pct"/>
            <w:shd w:val="clear" w:color="auto" w:fill="auto"/>
            <w:vAlign w:val="center"/>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2021 год</w:t>
            </w:r>
          </w:p>
        </w:tc>
        <w:tc>
          <w:tcPr>
            <w:tcW w:w="448"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r>
      <w:tr w:rsidR="008D660F" w:rsidRPr="00656A6F" w:rsidTr="00B37ABC">
        <w:trPr>
          <w:cantSplit/>
          <w:trHeight w:val="69"/>
          <w:tblHeader/>
        </w:trPr>
        <w:tc>
          <w:tcPr>
            <w:tcW w:w="124" w:type="pc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1</w:t>
            </w:r>
          </w:p>
        </w:tc>
        <w:tc>
          <w:tcPr>
            <w:tcW w:w="904" w:type="pc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2</w:t>
            </w:r>
          </w:p>
        </w:tc>
        <w:tc>
          <w:tcPr>
            <w:tcW w:w="288" w:type="pc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3</w:t>
            </w:r>
          </w:p>
        </w:tc>
        <w:tc>
          <w:tcPr>
            <w:tcW w:w="374" w:type="pc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4</w:t>
            </w:r>
          </w:p>
        </w:tc>
        <w:tc>
          <w:tcPr>
            <w:tcW w:w="276" w:type="pc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5</w:t>
            </w:r>
          </w:p>
        </w:tc>
        <w:tc>
          <w:tcPr>
            <w:tcW w:w="276" w:type="pc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6</w:t>
            </w:r>
          </w:p>
        </w:tc>
        <w:tc>
          <w:tcPr>
            <w:tcW w:w="276" w:type="pc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7</w:t>
            </w:r>
          </w:p>
        </w:tc>
        <w:tc>
          <w:tcPr>
            <w:tcW w:w="276" w:type="pc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8</w:t>
            </w:r>
          </w:p>
        </w:tc>
        <w:tc>
          <w:tcPr>
            <w:tcW w:w="277" w:type="pc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9</w:t>
            </w:r>
          </w:p>
        </w:tc>
        <w:tc>
          <w:tcPr>
            <w:tcW w:w="645" w:type="pc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10</w:t>
            </w:r>
          </w:p>
        </w:tc>
        <w:tc>
          <w:tcPr>
            <w:tcW w:w="209" w:type="pc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11</w:t>
            </w:r>
          </w:p>
        </w:tc>
        <w:tc>
          <w:tcPr>
            <w:tcW w:w="209" w:type="pc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12</w:t>
            </w:r>
          </w:p>
        </w:tc>
        <w:tc>
          <w:tcPr>
            <w:tcW w:w="209" w:type="pc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13</w:t>
            </w:r>
          </w:p>
        </w:tc>
        <w:tc>
          <w:tcPr>
            <w:tcW w:w="209" w:type="pc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14</w:t>
            </w:r>
          </w:p>
        </w:tc>
        <w:tc>
          <w:tcPr>
            <w:tcW w:w="448" w:type="pc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15</w:t>
            </w:r>
          </w:p>
        </w:tc>
      </w:tr>
      <w:tr w:rsidR="008D660F" w:rsidRPr="00656A6F" w:rsidTr="008D660F">
        <w:trPr>
          <w:cantSplit/>
          <w:trHeight w:val="69"/>
        </w:trPr>
        <w:tc>
          <w:tcPr>
            <w:tcW w:w="5000" w:type="pct"/>
            <w:gridSpan w:val="15"/>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8D660F" w:rsidRPr="00656A6F" w:rsidTr="00B37ABC">
        <w:trPr>
          <w:cantSplit/>
        </w:trPr>
        <w:tc>
          <w:tcPr>
            <w:tcW w:w="124" w:type="pct"/>
            <w:vMerge w:val="restar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1.</w:t>
            </w:r>
          </w:p>
        </w:tc>
        <w:tc>
          <w:tcPr>
            <w:tcW w:w="904" w:type="pct"/>
            <w:vMerge w:val="restar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tc>
        <w:tc>
          <w:tcPr>
            <w:tcW w:w="288" w:type="pct"/>
            <w:vMerge w:val="restar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2018-2021</w:t>
            </w:r>
          </w:p>
        </w:tc>
        <w:tc>
          <w:tcPr>
            <w:tcW w:w="374"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 xml:space="preserve">Всего: </w:t>
            </w:r>
            <w:r w:rsidRPr="00656A6F">
              <w:rPr>
                <w:rFonts w:ascii="Times New Roman" w:eastAsia="Times New Roman" w:hAnsi="Times New Roman"/>
                <w:sz w:val="18"/>
                <w:szCs w:val="18"/>
                <w:lang w:eastAsia="ru-RU"/>
              </w:rPr>
              <w:br/>
              <w:t>в т.ч.:</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682799,7</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189252,3</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135104,8</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128442,6</w:t>
            </w:r>
          </w:p>
        </w:tc>
        <w:tc>
          <w:tcPr>
            <w:tcW w:w="277"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230000,0</w:t>
            </w:r>
          </w:p>
        </w:tc>
        <w:tc>
          <w:tcPr>
            <w:tcW w:w="645" w:type="pct"/>
            <w:shd w:val="clear" w:color="auto" w:fill="auto"/>
            <w:hideMark/>
          </w:tcPr>
          <w:p w:rsidR="008D660F" w:rsidRPr="00656A6F" w:rsidRDefault="008D660F" w:rsidP="008D660F">
            <w:pPr>
              <w:spacing w:after="0" w:line="240" w:lineRule="auto"/>
              <w:rPr>
                <w:rFonts w:ascii="Times New Roman" w:eastAsia="Times New Roman" w:hAnsi="Times New Roman"/>
                <w:color w:val="000000"/>
                <w:sz w:val="18"/>
                <w:szCs w:val="18"/>
                <w:lang w:eastAsia="ru-RU"/>
              </w:rPr>
            </w:pPr>
            <w:r w:rsidRPr="00656A6F">
              <w:rPr>
                <w:rFonts w:ascii="Times New Roman" w:eastAsia="Times New Roman" w:hAnsi="Times New Roman"/>
                <w:color w:val="000000"/>
                <w:sz w:val="18"/>
                <w:szCs w:val="18"/>
                <w:lang w:eastAsia="ru-RU"/>
              </w:rPr>
              <w:t>Количество расселенных жилых помещений, расположенных в многоквартирных домах пониженной капитальности, имеющих не все виды благоустройства, ед.</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color w:val="000000"/>
                <w:sz w:val="18"/>
                <w:szCs w:val="18"/>
                <w:lang w:eastAsia="ru-RU"/>
              </w:rPr>
            </w:pPr>
            <w:r w:rsidRPr="00656A6F">
              <w:rPr>
                <w:rFonts w:ascii="Times New Roman" w:eastAsia="Times New Roman" w:hAnsi="Times New Roman"/>
                <w:color w:val="000000"/>
                <w:sz w:val="18"/>
                <w:szCs w:val="18"/>
                <w:lang w:eastAsia="ru-RU"/>
              </w:rPr>
              <w:t>180</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color w:val="000000"/>
                <w:sz w:val="18"/>
                <w:szCs w:val="18"/>
                <w:lang w:eastAsia="ru-RU"/>
              </w:rPr>
            </w:pPr>
            <w:r w:rsidRPr="00656A6F">
              <w:rPr>
                <w:rFonts w:ascii="Times New Roman" w:eastAsia="Times New Roman" w:hAnsi="Times New Roman"/>
                <w:color w:val="000000"/>
                <w:sz w:val="18"/>
                <w:szCs w:val="18"/>
                <w:lang w:eastAsia="ru-RU"/>
              </w:rPr>
              <w:t>49</w:t>
            </w:r>
          </w:p>
        </w:tc>
        <w:tc>
          <w:tcPr>
            <w:tcW w:w="209" w:type="pct"/>
            <w:shd w:val="clear" w:color="auto" w:fill="auto"/>
          </w:tcPr>
          <w:p w:rsidR="008D660F" w:rsidRPr="00656A6F" w:rsidRDefault="008D660F" w:rsidP="008D660F">
            <w:pPr>
              <w:spacing w:after="0" w:line="240" w:lineRule="auto"/>
              <w:jc w:val="right"/>
              <w:rPr>
                <w:rFonts w:ascii="Times New Roman" w:hAnsi="Times New Roman"/>
                <w:color w:val="000000"/>
                <w:sz w:val="18"/>
                <w:szCs w:val="18"/>
              </w:rPr>
            </w:pPr>
            <w:r>
              <w:rPr>
                <w:rFonts w:ascii="Times New Roman" w:hAnsi="Times New Roman"/>
                <w:color w:val="000000"/>
                <w:sz w:val="18"/>
                <w:szCs w:val="18"/>
              </w:rPr>
              <w:t>55</w:t>
            </w:r>
          </w:p>
        </w:tc>
        <w:tc>
          <w:tcPr>
            <w:tcW w:w="209" w:type="pct"/>
            <w:shd w:val="clear" w:color="auto" w:fill="auto"/>
          </w:tcPr>
          <w:p w:rsidR="008D660F" w:rsidRPr="00656A6F" w:rsidRDefault="008D660F" w:rsidP="008D660F">
            <w:pPr>
              <w:spacing w:after="0" w:line="240" w:lineRule="auto"/>
              <w:jc w:val="right"/>
              <w:rPr>
                <w:rFonts w:ascii="Times New Roman" w:hAnsi="Times New Roman"/>
                <w:color w:val="000000"/>
                <w:sz w:val="18"/>
                <w:szCs w:val="18"/>
              </w:rPr>
            </w:pPr>
            <w:r>
              <w:rPr>
                <w:rFonts w:ascii="Times New Roman" w:hAnsi="Times New Roman"/>
                <w:color w:val="000000"/>
                <w:sz w:val="18"/>
                <w:szCs w:val="18"/>
              </w:rPr>
              <w:t>124</w:t>
            </w:r>
          </w:p>
        </w:tc>
        <w:tc>
          <w:tcPr>
            <w:tcW w:w="448" w:type="pct"/>
            <w:vMerge w:val="restart"/>
            <w:shd w:val="clear" w:color="auto" w:fill="auto"/>
            <w:hideMark/>
          </w:tcPr>
          <w:p w:rsidR="008D660F" w:rsidRPr="00656A6F" w:rsidRDefault="008D660F" w:rsidP="008D660F">
            <w:pPr>
              <w:spacing w:after="0" w:line="240" w:lineRule="auto"/>
              <w:rPr>
                <w:rFonts w:ascii="Times New Roman" w:eastAsia="Times New Roman" w:hAnsi="Times New Roman"/>
                <w:color w:val="000000"/>
                <w:sz w:val="18"/>
                <w:szCs w:val="18"/>
                <w:lang w:eastAsia="ru-RU"/>
              </w:rPr>
            </w:pPr>
            <w:r w:rsidRPr="00656A6F">
              <w:rPr>
                <w:rFonts w:ascii="Times New Roman" w:eastAsia="Times New Roman" w:hAnsi="Times New Roman"/>
                <w:color w:val="000000"/>
                <w:sz w:val="18"/>
                <w:szCs w:val="18"/>
                <w:lang w:eastAsia="ru-RU"/>
              </w:rPr>
              <w:t>КИО, КС, УКС</w:t>
            </w:r>
          </w:p>
        </w:tc>
      </w:tr>
      <w:tr w:rsidR="008D660F" w:rsidRPr="00656A6F" w:rsidTr="00B37ABC">
        <w:trPr>
          <w:cantSplit/>
        </w:trPr>
        <w:tc>
          <w:tcPr>
            <w:tcW w:w="124"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904"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288"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374"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МБ</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682799,7</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189252,3</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135104,8</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128442,6</w:t>
            </w:r>
          </w:p>
        </w:tc>
        <w:tc>
          <w:tcPr>
            <w:tcW w:w="277"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230000,0</w:t>
            </w:r>
          </w:p>
        </w:tc>
        <w:tc>
          <w:tcPr>
            <w:tcW w:w="645" w:type="pct"/>
            <w:vMerge w:val="restart"/>
            <w:shd w:val="clear" w:color="auto" w:fill="auto"/>
            <w:hideMark/>
          </w:tcPr>
          <w:p w:rsidR="008D660F" w:rsidRPr="00656A6F" w:rsidRDefault="008D660F" w:rsidP="008D660F">
            <w:pPr>
              <w:spacing w:after="0" w:line="240" w:lineRule="auto"/>
              <w:rPr>
                <w:rFonts w:ascii="Times New Roman" w:eastAsia="Times New Roman" w:hAnsi="Times New Roman"/>
                <w:color w:val="000000"/>
                <w:sz w:val="18"/>
                <w:szCs w:val="18"/>
                <w:lang w:eastAsia="ru-RU"/>
              </w:rPr>
            </w:pPr>
            <w:r w:rsidRPr="00656A6F">
              <w:rPr>
                <w:rFonts w:ascii="Times New Roman" w:eastAsia="Times New Roman" w:hAnsi="Times New Roman"/>
                <w:color w:val="000000"/>
                <w:sz w:val="18"/>
                <w:szCs w:val="18"/>
                <w:lang w:eastAsia="ru-RU"/>
              </w:rPr>
              <w:t>Расселенная площадь жилых помещений, расположенных в многоквартирных домах пониженной капитальности, имеющих не все виды благоустройства, кв.м</w:t>
            </w:r>
          </w:p>
        </w:tc>
        <w:tc>
          <w:tcPr>
            <w:tcW w:w="209" w:type="pct"/>
            <w:vMerge w:val="restart"/>
            <w:shd w:val="clear" w:color="auto" w:fill="auto"/>
            <w:hideMark/>
          </w:tcPr>
          <w:p w:rsidR="008D660F" w:rsidRPr="00656A6F" w:rsidRDefault="008D660F" w:rsidP="008D660F">
            <w:pPr>
              <w:spacing w:after="0" w:line="240" w:lineRule="auto"/>
              <w:jc w:val="right"/>
              <w:rPr>
                <w:rFonts w:ascii="Times New Roman" w:eastAsia="Times New Roman" w:hAnsi="Times New Roman"/>
                <w:color w:val="000000"/>
                <w:sz w:val="18"/>
                <w:szCs w:val="18"/>
                <w:lang w:eastAsia="ru-RU"/>
              </w:rPr>
            </w:pPr>
            <w:r w:rsidRPr="00656A6F">
              <w:rPr>
                <w:rFonts w:ascii="Times New Roman" w:eastAsia="Times New Roman" w:hAnsi="Times New Roman"/>
                <w:color w:val="000000"/>
                <w:sz w:val="18"/>
                <w:szCs w:val="18"/>
                <w:lang w:eastAsia="ru-RU"/>
              </w:rPr>
              <w:t>6012,0</w:t>
            </w:r>
          </w:p>
        </w:tc>
        <w:tc>
          <w:tcPr>
            <w:tcW w:w="209" w:type="pct"/>
            <w:vMerge w:val="restart"/>
            <w:shd w:val="clear" w:color="auto" w:fill="auto"/>
            <w:hideMark/>
          </w:tcPr>
          <w:p w:rsidR="008D660F" w:rsidRPr="00656A6F" w:rsidRDefault="008D660F" w:rsidP="008D660F">
            <w:pPr>
              <w:spacing w:after="0" w:line="240" w:lineRule="auto"/>
              <w:jc w:val="right"/>
              <w:rPr>
                <w:rFonts w:ascii="Times New Roman" w:eastAsia="Times New Roman" w:hAnsi="Times New Roman"/>
                <w:color w:val="000000"/>
                <w:sz w:val="18"/>
                <w:szCs w:val="18"/>
                <w:lang w:eastAsia="ru-RU"/>
              </w:rPr>
            </w:pPr>
            <w:r w:rsidRPr="00656A6F">
              <w:rPr>
                <w:rFonts w:ascii="Times New Roman" w:eastAsia="Times New Roman" w:hAnsi="Times New Roman"/>
                <w:color w:val="000000"/>
                <w:sz w:val="18"/>
                <w:szCs w:val="18"/>
                <w:lang w:eastAsia="ru-RU"/>
              </w:rPr>
              <w:t>1941,2</w:t>
            </w:r>
          </w:p>
        </w:tc>
        <w:tc>
          <w:tcPr>
            <w:tcW w:w="209" w:type="pct"/>
            <w:vMerge w:val="restart"/>
            <w:shd w:val="clear" w:color="auto" w:fill="auto"/>
          </w:tcPr>
          <w:p w:rsidR="008D660F" w:rsidRPr="00656A6F" w:rsidRDefault="008D660F" w:rsidP="008D660F">
            <w:pPr>
              <w:spacing w:after="0" w:line="240" w:lineRule="auto"/>
              <w:jc w:val="right"/>
              <w:rPr>
                <w:rFonts w:ascii="Times New Roman" w:hAnsi="Times New Roman"/>
                <w:color w:val="000000"/>
                <w:sz w:val="18"/>
                <w:szCs w:val="18"/>
              </w:rPr>
            </w:pPr>
            <w:r w:rsidRPr="00656A6F">
              <w:rPr>
                <w:rFonts w:ascii="Times New Roman" w:hAnsi="Times New Roman"/>
                <w:color w:val="000000"/>
                <w:sz w:val="18"/>
                <w:szCs w:val="18"/>
              </w:rPr>
              <w:t>2 207,2</w:t>
            </w:r>
          </w:p>
        </w:tc>
        <w:tc>
          <w:tcPr>
            <w:tcW w:w="209" w:type="pct"/>
            <w:vMerge w:val="restart"/>
            <w:shd w:val="clear" w:color="auto" w:fill="auto"/>
          </w:tcPr>
          <w:p w:rsidR="008D660F" w:rsidRPr="00656A6F" w:rsidRDefault="008D660F" w:rsidP="008D660F">
            <w:pPr>
              <w:spacing w:after="0" w:line="240" w:lineRule="auto"/>
              <w:jc w:val="right"/>
              <w:rPr>
                <w:rFonts w:ascii="Times New Roman" w:hAnsi="Times New Roman"/>
                <w:color w:val="000000"/>
                <w:sz w:val="18"/>
                <w:szCs w:val="18"/>
              </w:rPr>
            </w:pPr>
            <w:r w:rsidRPr="00656A6F">
              <w:rPr>
                <w:rFonts w:ascii="Times New Roman" w:hAnsi="Times New Roman"/>
                <w:color w:val="000000"/>
                <w:sz w:val="18"/>
                <w:szCs w:val="18"/>
              </w:rPr>
              <w:t>3 988,2</w:t>
            </w:r>
          </w:p>
        </w:tc>
        <w:tc>
          <w:tcPr>
            <w:tcW w:w="448"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color w:val="000000"/>
                <w:sz w:val="18"/>
                <w:szCs w:val="18"/>
                <w:lang w:eastAsia="ru-RU"/>
              </w:rPr>
            </w:pPr>
          </w:p>
        </w:tc>
      </w:tr>
      <w:tr w:rsidR="008D660F" w:rsidRPr="00656A6F" w:rsidTr="00B37ABC">
        <w:trPr>
          <w:cantSplit/>
        </w:trPr>
        <w:tc>
          <w:tcPr>
            <w:tcW w:w="124"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904"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288"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374"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ВБ</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7"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645"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color w:val="000000"/>
                <w:sz w:val="18"/>
                <w:szCs w:val="18"/>
                <w:lang w:eastAsia="ru-RU"/>
              </w:rPr>
            </w:pPr>
          </w:p>
        </w:tc>
        <w:tc>
          <w:tcPr>
            <w:tcW w:w="209"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color w:val="000000"/>
                <w:sz w:val="18"/>
                <w:szCs w:val="18"/>
                <w:lang w:eastAsia="ru-RU"/>
              </w:rPr>
            </w:pPr>
          </w:p>
        </w:tc>
        <w:tc>
          <w:tcPr>
            <w:tcW w:w="209"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color w:val="000000"/>
                <w:sz w:val="18"/>
                <w:szCs w:val="18"/>
                <w:lang w:eastAsia="ru-RU"/>
              </w:rPr>
            </w:pPr>
          </w:p>
        </w:tc>
        <w:tc>
          <w:tcPr>
            <w:tcW w:w="209" w:type="pct"/>
            <w:vMerge/>
            <w:shd w:val="clear" w:color="auto" w:fill="auto"/>
            <w:vAlign w:val="center"/>
          </w:tcPr>
          <w:p w:rsidR="008D660F" w:rsidRPr="00656A6F" w:rsidRDefault="008D660F" w:rsidP="008D660F">
            <w:pPr>
              <w:spacing w:after="0" w:line="240" w:lineRule="auto"/>
              <w:rPr>
                <w:rFonts w:ascii="Times New Roman" w:eastAsia="Times New Roman" w:hAnsi="Times New Roman"/>
                <w:color w:val="000000"/>
                <w:sz w:val="18"/>
                <w:szCs w:val="18"/>
                <w:lang w:eastAsia="ru-RU"/>
              </w:rPr>
            </w:pPr>
          </w:p>
        </w:tc>
        <w:tc>
          <w:tcPr>
            <w:tcW w:w="209" w:type="pct"/>
            <w:vMerge/>
            <w:shd w:val="clear" w:color="auto" w:fill="auto"/>
            <w:vAlign w:val="center"/>
          </w:tcPr>
          <w:p w:rsidR="008D660F" w:rsidRPr="00656A6F" w:rsidRDefault="008D660F" w:rsidP="008D660F">
            <w:pPr>
              <w:spacing w:after="0" w:line="240" w:lineRule="auto"/>
              <w:rPr>
                <w:rFonts w:ascii="Times New Roman" w:eastAsia="Times New Roman" w:hAnsi="Times New Roman"/>
                <w:color w:val="000000"/>
                <w:sz w:val="18"/>
                <w:szCs w:val="18"/>
                <w:lang w:eastAsia="ru-RU"/>
              </w:rPr>
            </w:pPr>
          </w:p>
        </w:tc>
        <w:tc>
          <w:tcPr>
            <w:tcW w:w="448"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color w:val="000000"/>
                <w:sz w:val="18"/>
                <w:szCs w:val="18"/>
                <w:lang w:eastAsia="ru-RU"/>
              </w:rPr>
            </w:pPr>
          </w:p>
        </w:tc>
      </w:tr>
      <w:tr w:rsidR="008D660F" w:rsidRPr="00656A6F" w:rsidTr="00B37ABC">
        <w:trPr>
          <w:cantSplit/>
        </w:trPr>
        <w:tc>
          <w:tcPr>
            <w:tcW w:w="124" w:type="pct"/>
            <w:vMerge w:val="restar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1.1.</w:t>
            </w:r>
          </w:p>
        </w:tc>
        <w:tc>
          <w:tcPr>
            <w:tcW w:w="904" w:type="pct"/>
            <w:vMerge w:val="restar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 xml:space="preserve">Организация и проведение работ по подготовке документов, содержащих необходимые для осуществления кадастрового учета сведения о земельных участках многоквартирных домов </w:t>
            </w:r>
          </w:p>
        </w:tc>
        <w:tc>
          <w:tcPr>
            <w:tcW w:w="288" w:type="pct"/>
            <w:vMerge w:val="restar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2018-2021</w:t>
            </w:r>
          </w:p>
        </w:tc>
        <w:tc>
          <w:tcPr>
            <w:tcW w:w="374"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МБ</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2830,0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900,0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630,0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650,0</w:t>
            </w:r>
          </w:p>
        </w:tc>
        <w:tc>
          <w:tcPr>
            <w:tcW w:w="277"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650,0</w:t>
            </w:r>
          </w:p>
        </w:tc>
        <w:tc>
          <w:tcPr>
            <w:tcW w:w="645" w:type="pct"/>
            <w:vMerge w:val="restar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Количество многоквартирных домов, в отношении земельных участков которых подготовлена необходимая документация, ед.</w:t>
            </w:r>
          </w:p>
        </w:tc>
        <w:tc>
          <w:tcPr>
            <w:tcW w:w="209" w:type="pct"/>
            <w:vMerge w:val="restar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39</w:t>
            </w:r>
          </w:p>
        </w:tc>
        <w:tc>
          <w:tcPr>
            <w:tcW w:w="209" w:type="pct"/>
            <w:vMerge w:val="restar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23</w:t>
            </w:r>
          </w:p>
        </w:tc>
        <w:tc>
          <w:tcPr>
            <w:tcW w:w="209" w:type="pct"/>
            <w:vMerge w:val="restar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13</w:t>
            </w:r>
          </w:p>
        </w:tc>
        <w:tc>
          <w:tcPr>
            <w:tcW w:w="209" w:type="pct"/>
            <w:vMerge w:val="restar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13</w:t>
            </w:r>
          </w:p>
        </w:tc>
        <w:tc>
          <w:tcPr>
            <w:tcW w:w="448" w:type="pct"/>
            <w:vMerge w:val="restar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Конкурсный отбор</w:t>
            </w:r>
          </w:p>
        </w:tc>
      </w:tr>
      <w:tr w:rsidR="008D660F" w:rsidRPr="00656A6F" w:rsidTr="00B37ABC">
        <w:trPr>
          <w:cantSplit/>
        </w:trPr>
        <w:tc>
          <w:tcPr>
            <w:tcW w:w="124"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904"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288"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374"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ВБ</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7"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645"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209"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209"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209" w:type="pct"/>
            <w:vMerge/>
            <w:shd w:val="clear" w:color="auto" w:fill="auto"/>
            <w:vAlign w:val="center"/>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209" w:type="pct"/>
            <w:vMerge/>
            <w:shd w:val="clear" w:color="auto" w:fill="auto"/>
            <w:vAlign w:val="center"/>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448"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r>
      <w:tr w:rsidR="008D660F" w:rsidRPr="00656A6F" w:rsidTr="00B37ABC">
        <w:trPr>
          <w:cantSplit/>
        </w:trPr>
        <w:tc>
          <w:tcPr>
            <w:tcW w:w="124" w:type="pct"/>
            <w:vMerge w:val="restar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1.2.</w:t>
            </w:r>
          </w:p>
        </w:tc>
        <w:tc>
          <w:tcPr>
            <w:tcW w:w="904" w:type="pct"/>
            <w:vMerge w:val="restart"/>
            <w:shd w:val="clear" w:color="auto" w:fill="auto"/>
            <w:hideMark/>
          </w:tcPr>
          <w:p w:rsidR="008D660F" w:rsidRPr="00656A6F" w:rsidRDefault="008D660F" w:rsidP="008D660F">
            <w:pPr>
              <w:spacing w:after="0" w:line="240" w:lineRule="auto"/>
              <w:rPr>
                <w:rFonts w:ascii="Times New Roman" w:eastAsia="Times New Roman" w:hAnsi="Times New Roman"/>
                <w:color w:val="000000"/>
                <w:sz w:val="18"/>
                <w:szCs w:val="18"/>
                <w:lang w:eastAsia="ru-RU"/>
              </w:rPr>
            </w:pPr>
            <w:r w:rsidRPr="00656A6F">
              <w:rPr>
                <w:rFonts w:ascii="Times New Roman" w:eastAsia="Times New Roman" w:hAnsi="Times New Roman"/>
                <w:color w:val="000000"/>
                <w:sz w:val="18"/>
                <w:szCs w:val="18"/>
                <w:lang w:eastAsia="ru-RU"/>
              </w:rPr>
              <w:t>Строительство и приобретение жилья для граждан, проживающих в многоквартирных домах пониженной капитальности, имеющих не все вид</w:t>
            </w:r>
            <w:r w:rsidR="00B95201">
              <w:rPr>
                <w:rFonts w:ascii="Times New Roman" w:eastAsia="Times New Roman" w:hAnsi="Times New Roman"/>
                <w:color w:val="000000"/>
                <w:sz w:val="18"/>
                <w:szCs w:val="18"/>
                <w:lang w:eastAsia="ru-RU"/>
              </w:rPr>
              <w:t xml:space="preserve">ы благоустройства, в том числе </w:t>
            </w:r>
            <w:r w:rsidRPr="00656A6F">
              <w:rPr>
                <w:rFonts w:ascii="Times New Roman" w:eastAsia="Times New Roman" w:hAnsi="Times New Roman"/>
                <w:color w:val="000000"/>
                <w:sz w:val="18"/>
                <w:szCs w:val="18"/>
                <w:lang w:eastAsia="ru-RU"/>
              </w:rPr>
              <w:t>изъятие у собственников путем выкупа жилых помещений в связи с изъятием соответствующего земельного участка для муниципальных нужд</w:t>
            </w:r>
          </w:p>
        </w:tc>
        <w:tc>
          <w:tcPr>
            <w:tcW w:w="288" w:type="pct"/>
            <w:vMerge w:val="restar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2018-2021</w:t>
            </w:r>
          </w:p>
        </w:tc>
        <w:tc>
          <w:tcPr>
            <w:tcW w:w="374"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МБ</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657101,3</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184947,2</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131408,0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121396,1</w:t>
            </w:r>
          </w:p>
        </w:tc>
        <w:tc>
          <w:tcPr>
            <w:tcW w:w="277"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219350,0</w:t>
            </w:r>
          </w:p>
        </w:tc>
        <w:tc>
          <w:tcPr>
            <w:tcW w:w="645" w:type="pct"/>
            <w:vMerge w:val="restar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Общая площадь приобретенных жилых помещений, кв.м</w:t>
            </w:r>
          </w:p>
        </w:tc>
        <w:tc>
          <w:tcPr>
            <w:tcW w:w="209" w:type="pct"/>
            <w:vMerge w:val="restar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3362,7</w:t>
            </w:r>
          </w:p>
        </w:tc>
        <w:tc>
          <w:tcPr>
            <w:tcW w:w="209" w:type="pct"/>
            <w:vMerge w:val="restart"/>
            <w:shd w:val="clear" w:color="auto" w:fill="auto"/>
            <w:hideMark/>
          </w:tcPr>
          <w:p w:rsidR="008D660F" w:rsidRPr="00656A6F" w:rsidRDefault="008D660F" w:rsidP="008D660F">
            <w:pPr>
              <w:spacing w:after="0" w:line="240" w:lineRule="auto"/>
              <w:jc w:val="right"/>
              <w:rPr>
                <w:rFonts w:ascii="Times New Roman" w:eastAsia="Times New Roman" w:hAnsi="Times New Roman"/>
                <w:color w:val="000000"/>
                <w:sz w:val="18"/>
                <w:szCs w:val="18"/>
                <w:lang w:eastAsia="ru-RU"/>
              </w:rPr>
            </w:pPr>
            <w:r w:rsidRPr="00656A6F">
              <w:rPr>
                <w:rFonts w:ascii="Times New Roman" w:eastAsia="Times New Roman" w:hAnsi="Times New Roman"/>
                <w:color w:val="000000"/>
                <w:sz w:val="18"/>
                <w:szCs w:val="18"/>
                <w:lang w:eastAsia="ru-RU"/>
              </w:rPr>
              <w:t>2389,3</w:t>
            </w:r>
          </w:p>
        </w:tc>
        <w:tc>
          <w:tcPr>
            <w:tcW w:w="209" w:type="pct"/>
            <w:vMerge w:val="restar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2 207,2</w:t>
            </w:r>
          </w:p>
        </w:tc>
        <w:tc>
          <w:tcPr>
            <w:tcW w:w="209" w:type="pct"/>
            <w:vMerge w:val="restar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3 988,2</w:t>
            </w:r>
          </w:p>
        </w:tc>
        <w:tc>
          <w:tcPr>
            <w:tcW w:w="448" w:type="pct"/>
            <w:vMerge w:val="restar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КИО</w:t>
            </w:r>
          </w:p>
        </w:tc>
      </w:tr>
      <w:tr w:rsidR="008D660F" w:rsidRPr="00656A6F" w:rsidTr="00B37ABC">
        <w:trPr>
          <w:cantSplit/>
        </w:trPr>
        <w:tc>
          <w:tcPr>
            <w:tcW w:w="124"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904"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color w:val="000000"/>
                <w:sz w:val="18"/>
                <w:szCs w:val="18"/>
                <w:lang w:eastAsia="ru-RU"/>
              </w:rPr>
            </w:pPr>
          </w:p>
        </w:tc>
        <w:tc>
          <w:tcPr>
            <w:tcW w:w="288"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374"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ВБ</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7"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645"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209"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209"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color w:val="000000"/>
                <w:sz w:val="18"/>
                <w:szCs w:val="18"/>
                <w:lang w:eastAsia="ru-RU"/>
              </w:rPr>
            </w:pPr>
          </w:p>
        </w:tc>
        <w:tc>
          <w:tcPr>
            <w:tcW w:w="209" w:type="pct"/>
            <w:vMerge/>
            <w:shd w:val="clear" w:color="auto" w:fill="auto"/>
            <w:vAlign w:val="center"/>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209" w:type="pct"/>
            <w:vMerge/>
            <w:shd w:val="clear" w:color="auto" w:fill="auto"/>
            <w:vAlign w:val="center"/>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448"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r>
      <w:tr w:rsidR="008D660F" w:rsidRPr="00656A6F" w:rsidTr="00B37ABC">
        <w:trPr>
          <w:cantSplit/>
        </w:trPr>
        <w:tc>
          <w:tcPr>
            <w:tcW w:w="124" w:type="pct"/>
            <w:vMerge w:val="restar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1.3.</w:t>
            </w:r>
          </w:p>
        </w:tc>
        <w:tc>
          <w:tcPr>
            <w:tcW w:w="904" w:type="pct"/>
            <w:vMerge w:val="restar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Организация и проведение сноса расселенных многоквартирных домов, в том числе предпроектные работы</w:t>
            </w:r>
          </w:p>
        </w:tc>
        <w:tc>
          <w:tcPr>
            <w:tcW w:w="288" w:type="pct"/>
            <w:vMerge w:val="restar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2018-2021</w:t>
            </w:r>
          </w:p>
        </w:tc>
        <w:tc>
          <w:tcPr>
            <w:tcW w:w="374"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МБ</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21861,0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2962,1</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2902,4</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6196,5</w:t>
            </w:r>
          </w:p>
        </w:tc>
        <w:tc>
          <w:tcPr>
            <w:tcW w:w="277"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9800,0</w:t>
            </w:r>
          </w:p>
        </w:tc>
        <w:tc>
          <w:tcPr>
            <w:tcW w:w="645"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Количество снесенных аварийных многоквартирных домов, ед.</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6</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3</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9</w:t>
            </w:r>
          </w:p>
        </w:tc>
        <w:tc>
          <w:tcPr>
            <w:tcW w:w="448" w:type="pct"/>
            <w:vMerge w:val="restart"/>
            <w:shd w:val="clear" w:color="auto" w:fill="auto"/>
            <w:hideMark/>
          </w:tcPr>
          <w:p w:rsidR="008D660F" w:rsidRPr="00656A6F" w:rsidRDefault="008D660F" w:rsidP="008D660F">
            <w:pPr>
              <w:spacing w:after="0" w:line="240" w:lineRule="auto"/>
              <w:jc w:val="center"/>
              <w:rPr>
                <w:rFonts w:ascii="Times New Roman" w:eastAsia="Times New Roman" w:hAnsi="Times New Roman"/>
                <w:color w:val="000000"/>
                <w:sz w:val="18"/>
                <w:szCs w:val="18"/>
                <w:lang w:eastAsia="ru-RU"/>
              </w:rPr>
            </w:pPr>
            <w:r w:rsidRPr="00656A6F">
              <w:rPr>
                <w:rFonts w:ascii="Times New Roman" w:eastAsia="Times New Roman" w:hAnsi="Times New Roman"/>
                <w:color w:val="000000"/>
                <w:sz w:val="18"/>
                <w:szCs w:val="18"/>
                <w:lang w:eastAsia="ru-RU"/>
              </w:rPr>
              <w:t>КИО, КС, УКС</w:t>
            </w:r>
          </w:p>
        </w:tc>
      </w:tr>
      <w:tr w:rsidR="008D660F" w:rsidRPr="00656A6F" w:rsidTr="00B37ABC">
        <w:trPr>
          <w:cantSplit/>
        </w:trPr>
        <w:tc>
          <w:tcPr>
            <w:tcW w:w="124"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904"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288"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374" w:type="pct"/>
            <w:vMerge w:val="restar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ВБ</w:t>
            </w:r>
          </w:p>
        </w:tc>
        <w:tc>
          <w:tcPr>
            <w:tcW w:w="276" w:type="pct"/>
            <w:vMerge w:val="restar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p w:rsidR="008D660F" w:rsidRPr="00656A6F" w:rsidRDefault="008D660F" w:rsidP="008D660F">
            <w:pPr>
              <w:spacing w:after="0" w:line="240" w:lineRule="auto"/>
              <w:jc w:val="right"/>
              <w:rPr>
                <w:rFonts w:ascii="Times New Roman" w:hAnsi="Times New Roman"/>
                <w:sz w:val="18"/>
                <w:szCs w:val="18"/>
              </w:rPr>
            </w:pPr>
          </w:p>
        </w:tc>
        <w:tc>
          <w:tcPr>
            <w:tcW w:w="276" w:type="pct"/>
            <w:vMerge w:val="restar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p w:rsidR="008D660F" w:rsidRPr="00656A6F" w:rsidRDefault="008D660F" w:rsidP="008D660F">
            <w:pPr>
              <w:spacing w:after="0" w:line="240" w:lineRule="auto"/>
              <w:jc w:val="right"/>
              <w:rPr>
                <w:rFonts w:ascii="Times New Roman" w:hAnsi="Times New Roman"/>
                <w:sz w:val="18"/>
                <w:szCs w:val="18"/>
              </w:rPr>
            </w:pPr>
          </w:p>
        </w:tc>
        <w:tc>
          <w:tcPr>
            <w:tcW w:w="276" w:type="pct"/>
            <w:vMerge w:val="restar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p w:rsidR="008D660F" w:rsidRPr="00656A6F" w:rsidRDefault="008D660F" w:rsidP="008D660F">
            <w:pPr>
              <w:spacing w:after="0" w:line="240" w:lineRule="auto"/>
              <w:jc w:val="right"/>
              <w:rPr>
                <w:rFonts w:ascii="Times New Roman" w:hAnsi="Times New Roman"/>
                <w:sz w:val="18"/>
                <w:szCs w:val="18"/>
              </w:rPr>
            </w:pPr>
          </w:p>
        </w:tc>
        <w:tc>
          <w:tcPr>
            <w:tcW w:w="276" w:type="pct"/>
            <w:vMerge w:val="restar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p w:rsidR="008D660F" w:rsidRPr="00656A6F" w:rsidRDefault="008D660F" w:rsidP="008D660F">
            <w:pPr>
              <w:spacing w:after="0" w:line="240" w:lineRule="auto"/>
              <w:jc w:val="right"/>
              <w:rPr>
                <w:rFonts w:ascii="Times New Roman" w:hAnsi="Times New Roman"/>
                <w:sz w:val="18"/>
                <w:szCs w:val="18"/>
              </w:rPr>
            </w:pPr>
          </w:p>
        </w:tc>
        <w:tc>
          <w:tcPr>
            <w:tcW w:w="277" w:type="pct"/>
            <w:vMerge w:val="restar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p w:rsidR="008D660F" w:rsidRPr="00656A6F" w:rsidRDefault="008D660F" w:rsidP="008D660F">
            <w:pPr>
              <w:spacing w:after="0" w:line="240" w:lineRule="auto"/>
              <w:jc w:val="right"/>
              <w:rPr>
                <w:rFonts w:ascii="Times New Roman" w:hAnsi="Times New Roman"/>
                <w:sz w:val="18"/>
                <w:szCs w:val="18"/>
              </w:rPr>
            </w:pPr>
          </w:p>
        </w:tc>
        <w:tc>
          <w:tcPr>
            <w:tcW w:w="645"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Количество проверок достоверности сметной стоимости, ед.</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0</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3</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9</w:t>
            </w:r>
          </w:p>
        </w:tc>
        <w:tc>
          <w:tcPr>
            <w:tcW w:w="448"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color w:val="000000"/>
                <w:sz w:val="18"/>
                <w:szCs w:val="18"/>
                <w:lang w:eastAsia="ru-RU"/>
              </w:rPr>
            </w:pPr>
          </w:p>
        </w:tc>
      </w:tr>
      <w:tr w:rsidR="008D660F" w:rsidRPr="00656A6F" w:rsidTr="00B37ABC">
        <w:trPr>
          <w:cantSplit/>
        </w:trPr>
        <w:tc>
          <w:tcPr>
            <w:tcW w:w="124"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904"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288"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374" w:type="pct"/>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276" w:type="pct"/>
            <w:vMerge/>
            <w:shd w:val="clear" w:color="auto" w:fill="auto"/>
          </w:tcPr>
          <w:p w:rsidR="008D660F" w:rsidRPr="00656A6F" w:rsidRDefault="008D660F" w:rsidP="008D660F">
            <w:pPr>
              <w:spacing w:after="0" w:line="240" w:lineRule="auto"/>
              <w:jc w:val="right"/>
              <w:rPr>
                <w:rFonts w:ascii="Times New Roman" w:eastAsia="Times New Roman" w:hAnsi="Times New Roman"/>
                <w:color w:val="000000"/>
                <w:sz w:val="18"/>
                <w:szCs w:val="18"/>
                <w:lang w:eastAsia="ru-RU"/>
              </w:rPr>
            </w:pPr>
          </w:p>
        </w:tc>
        <w:tc>
          <w:tcPr>
            <w:tcW w:w="276" w:type="pct"/>
            <w:vMerge/>
            <w:shd w:val="clear" w:color="auto" w:fill="auto"/>
          </w:tcPr>
          <w:p w:rsidR="008D660F" w:rsidRPr="00656A6F" w:rsidRDefault="008D660F" w:rsidP="008D660F">
            <w:pPr>
              <w:spacing w:after="0" w:line="240" w:lineRule="auto"/>
              <w:jc w:val="right"/>
              <w:rPr>
                <w:rFonts w:ascii="Times New Roman" w:eastAsia="Times New Roman" w:hAnsi="Times New Roman"/>
                <w:sz w:val="18"/>
                <w:szCs w:val="18"/>
                <w:lang w:eastAsia="ru-RU"/>
              </w:rPr>
            </w:pPr>
          </w:p>
        </w:tc>
        <w:tc>
          <w:tcPr>
            <w:tcW w:w="276" w:type="pct"/>
            <w:vMerge/>
            <w:shd w:val="clear" w:color="auto" w:fill="auto"/>
          </w:tcPr>
          <w:p w:rsidR="008D660F" w:rsidRPr="00656A6F" w:rsidRDefault="008D660F" w:rsidP="008D660F">
            <w:pPr>
              <w:spacing w:after="0" w:line="240" w:lineRule="auto"/>
              <w:jc w:val="right"/>
              <w:rPr>
                <w:rFonts w:ascii="Times New Roman" w:eastAsia="Times New Roman" w:hAnsi="Times New Roman"/>
                <w:sz w:val="18"/>
                <w:szCs w:val="18"/>
                <w:lang w:eastAsia="ru-RU"/>
              </w:rPr>
            </w:pPr>
          </w:p>
        </w:tc>
        <w:tc>
          <w:tcPr>
            <w:tcW w:w="276" w:type="pct"/>
            <w:vMerge/>
            <w:shd w:val="clear" w:color="auto" w:fill="auto"/>
          </w:tcPr>
          <w:p w:rsidR="008D660F" w:rsidRPr="00656A6F" w:rsidRDefault="008D660F" w:rsidP="008D660F">
            <w:pPr>
              <w:spacing w:after="0" w:line="240" w:lineRule="auto"/>
              <w:jc w:val="right"/>
              <w:rPr>
                <w:rFonts w:ascii="Times New Roman" w:eastAsia="Times New Roman" w:hAnsi="Times New Roman"/>
                <w:sz w:val="18"/>
                <w:szCs w:val="18"/>
                <w:lang w:eastAsia="ru-RU"/>
              </w:rPr>
            </w:pPr>
          </w:p>
        </w:tc>
        <w:tc>
          <w:tcPr>
            <w:tcW w:w="277" w:type="pct"/>
            <w:vMerge/>
            <w:shd w:val="clear" w:color="auto" w:fill="auto"/>
          </w:tcPr>
          <w:p w:rsidR="008D660F" w:rsidRPr="00656A6F" w:rsidRDefault="008D660F" w:rsidP="008D660F">
            <w:pPr>
              <w:spacing w:after="0" w:line="240" w:lineRule="auto"/>
              <w:jc w:val="right"/>
              <w:rPr>
                <w:rFonts w:ascii="Times New Roman" w:eastAsia="Times New Roman" w:hAnsi="Times New Roman"/>
                <w:sz w:val="18"/>
                <w:szCs w:val="18"/>
                <w:lang w:eastAsia="ru-RU"/>
              </w:rPr>
            </w:pPr>
          </w:p>
        </w:tc>
        <w:tc>
          <w:tcPr>
            <w:tcW w:w="645"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Ко</w:t>
            </w:r>
            <w:r w:rsidR="00B95201">
              <w:rPr>
                <w:rFonts w:ascii="Times New Roman" w:eastAsia="Times New Roman" w:hAnsi="Times New Roman"/>
                <w:sz w:val="18"/>
                <w:szCs w:val="18"/>
                <w:lang w:eastAsia="ru-RU"/>
              </w:rPr>
              <w:t xml:space="preserve">личество территорий, </w:t>
            </w:r>
            <w:r w:rsidRPr="00656A6F">
              <w:rPr>
                <w:rFonts w:ascii="Times New Roman" w:eastAsia="Times New Roman" w:hAnsi="Times New Roman"/>
                <w:sz w:val="18"/>
                <w:szCs w:val="18"/>
                <w:lang w:eastAsia="ru-RU"/>
              </w:rPr>
              <w:t>благоустроенных после сноса многоквартирных домов, ед.</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0</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0</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1</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0</w:t>
            </w:r>
          </w:p>
        </w:tc>
        <w:tc>
          <w:tcPr>
            <w:tcW w:w="448" w:type="pct"/>
            <w:shd w:val="clear" w:color="auto" w:fill="auto"/>
            <w:hideMark/>
          </w:tcPr>
          <w:p w:rsidR="008D660F" w:rsidRPr="00656A6F" w:rsidRDefault="008D660F" w:rsidP="008D660F">
            <w:pPr>
              <w:spacing w:after="0" w:line="240" w:lineRule="auto"/>
              <w:rPr>
                <w:rFonts w:ascii="Times New Roman" w:eastAsia="Times New Roman" w:hAnsi="Times New Roman"/>
                <w:color w:val="000000"/>
                <w:sz w:val="18"/>
                <w:szCs w:val="18"/>
                <w:lang w:eastAsia="ru-RU"/>
              </w:rPr>
            </w:pPr>
            <w:r w:rsidRPr="00656A6F">
              <w:rPr>
                <w:rFonts w:ascii="Times New Roman" w:eastAsia="Times New Roman" w:hAnsi="Times New Roman"/>
                <w:color w:val="000000"/>
                <w:sz w:val="18"/>
                <w:szCs w:val="18"/>
                <w:lang w:eastAsia="ru-RU"/>
              </w:rPr>
              <w:t>КС, УКС</w:t>
            </w:r>
          </w:p>
        </w:tc>
      </w:tr>
      <w:tr w:rsidR="008D660F" w:rsidRPr="00656A6F" w:rsidTr="00B37ABC">
        <w:trPr>
          <w:cantSplit/>
        </w:trPr>
        <w:tc>
          <w:tcPr>
            <w:tcW w:w="124" w:type="pc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1.4.</w:t>
            </w:r>
          </w:p>
        </w:tc>
        <w:tc>
          <w:tcPr>
            <w:tcW w:w="904"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Ограничение доступа в расселенные аварийные многоквартирные дома</w:t>
            </w:r>
          </w:p>
        </w:tc>
        <w:tc>
          <w:tcPr>
            <w:tcW w:w="288" w:type="pc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2018-2021</w:t>
            </w:r>
          </w:p>
        </w:tc>
        <w:tc>
          <w:tcPr>
            <w:tcW w:w="374"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МБ</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1007,4</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443,0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164,4</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200,0</w:t>
            </w:r>
          </w:p>
        </w:tc>
        <w:tc>
          <w:tcPr>
            <w:tcW w:w="277"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200,0</w:t>
            </w:r>
          </w:p>
        </w:tc>
        <w:tc>
          <w:tcPr>
            <w:tcW w:w="645"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Количество аварийных домов, в которые ограничен доступ, ед.</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6</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4</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4</w:t>
            </w:r>
          </w:p>
        </w:tc>
        <w:tc>
          <w:tcPr>
            <w:tcW w:w="209" w:type="pct"/>
            <w:shd w:val="clear" w:color="auto" w:fill="auto"/>
            <w:hideMark/>
          </w:tcPr>
          <w:p w:rsidR="008D660F" w:rsidRPr="00656A6F" w:rsidRDefault="008D660F" w:rsidP="008D660F">
            <w:pPr>
              <w:spacing w:after="0" w:line="240" w:lineRule="auto"/>
              <w:jc w:val="right"/>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5</w:t>
            </w:r>
          </w:p>
        </w:tc>
        <w:tc>
          <w:tcPr>
            <w:tcW w:w="448" w:type="pct"/>
            <w:shd w:val="clear" w:color="auto" w:fill="auto"/>
            <w:hideMark/>
          </w:tcPr>
          <w:p w:rsidR="008D660F" w:rsidRPr="00656A6F" w:rsidRDefault="008D660F" w:rsidP="008D660F">
            <w:pPr>
              <w:spacing w:after="0" w:line="240" w:lineRule="auto"/>
              <w:rPr>
                <w:rFonts w:ascii="Times New Roman" w:eastAsia="Times New Roman" w:hAnsi="Times New Roman"/>
                <w:color w:val="000000"/>
                <w:sz w:val="18"/>
                <w:szCs w:val="18"/>
                <w:lang w:eastAsia="ru-RU"/>
              </w:rPr>
            </w:pPr>
            <w:r w:rsidRPr="00656A6F">
              <w:rPr>
                <w:rFonts w:ascii="Times New Roman" w:eastAsia="Times New Roman" w:hAnsi="Times New Roman"/>
                <w:color w:val="000000"/>
                <w:sz w:val="18"/>
                <w:szCs w:val="18"/>
                <w:lang w:eastAsia="ru-RU"/>
              </w:rPr>
              <w:t>КС, УКС</w:t>
            </w:r>
          </w:p>
        </w:tc>
      </w:tr>
      <w:tr w:rsidR="00B37ABC" w:rsidRPr="00656A6F" w:rsidTr="00B37ABC">
        <w:trPr>
          <w:cantSplit/>
          <w:trHeight w:val="930"/>
        </w:trPr>
        <w:tc>
          <w:tcPr>
            <w:tcW w:w="124" w:type="pct"/>
            <w:vMerge w:val="restart"/>
            <w:shd w:val="clear" w:color="auto" w:fill="auto"/>
          </w:tcPr>
          <w:p w:rsidR="00B37ABC" w:rsidRPr="00656A6F" w:rsidRDefault="00B37ABC" w:rsidP="008D660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904" w:type="pct"/>
            <w:vMerge w:val="restart"/>
            <w:shd w:val="clear" w:color="auto" w:fill="auto"/>
          </w:tcPr>
          <w:p w:rsidR="00B37ABC" w:rsidRPr="00656A6F" w:rsidRDefault="00B37ABC" w:rsidP="008D660F">
            <w:pPr>
              <w:spacing w:after="0" w:line="240" w:lineRule="auto"/>
              <w:rPr>
                <w:rFonts w:ascii="Times New Roman" w:eastAsia="Times New Roman" w:hAnsi="Times New Roman"/>
                <w:sz w:val="18"/>
                <w:szCs w:val="18"/>
                <w:lang w:eastAsia="ru-RU"/>
              </w:rPr>
            </w:pPr>
            <w:r w:rsidRPr="00FE5819">
              <w:rPr>
                <w:rFonts w:ascii="Times New Roman" w:eastAsia="Times New Roman" w:hAnsi="Times New Roman"/>
                <w:sz w:val="18"/>
                <w:szCs w:val="18"/>
                <w:lang w:eastAsia="ru-RU"/>
              </w:rPr>
              <w:t>Основное мероприятие: расселение граждан из многоквартирных домов, признан</w:t>
            </w:r>
            <w:r w:rsidR="009430CE">
              <w:rPr>
                <w:rFonts w:ascii="Times New Roman" w:eastAsia="Times New Roman" w:hAnsi="Times New Roman"/>
                <w:sz w:val="18"/>
                <w:szCs w:val="18"/>
                <w:lang w:eastAsia="ru-RU"/>
              </w:rPr>
              <w:t>ных аварийными после 01.01.2017 и</w:t>
            </w:r>
            <w:r w:rsidRPr="00FE5819">
              <w:rPr>
                <w:rFonts w:ascii="Times New Roman" w:eastAsia="Times New Roman" w:hAnsi="Times New Roman"/>
                <w:sz w:val="18"/>
                <w:szCs w:val="18"/>
                <w:lang w:eastAsia="ru-RU"/>
              </w:rPr>
              <w:t xml:space="preserve"> расположенных в границах одного элемента планировочной структуры (квартала, микрорайона и т.п.) или смежных элементов планировочной структуры, переселение граждан из которых осуществляется без учёта первоочередного порядка переселения</w:t>
            </w:r>
          </w:p>
        </w:tc>
        <w:tc>
          <w:tcPr>
            <w:tcW w:w="288" w:type="pct"/>
            <w:vMerge w:val="restart"/>
            <w:shd w:val="clear" w:color="auto" w:fill="auto"/>
          </w:tcPr>
          <w:p w:rsidR="00B37ABC" w:rsidRPr="00656A6F" w:rsidRDefault="00B37ABC" w:rsidP="008D660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2020-2021</w:t>
            </w:r>
          </w:p>
        </w:tc>
        <w:tc>
          <w:tcPr>
            <w:tcW w:w="374" w:type="pct"/>
            <w:shd w:val="clear" w:color="auto" w:fill="auto"/>
          </w:tcPr>
          <w:p w:rsidR="00B37ABC" w:rsidRPr="00656A6F" w:rsidRDefault="00B37ABC"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 xml:space="preserve">Всего: </w:t>
            </w:r>
            <w:r w:rsidRPr="00656A6F">
              <w:rPr>
                <w:rFonts w:ascii="Times New Roman" w:eastAsia="Times New Roman" w:hAnsi="Times New Roman"/>
                <w:sz w:val="18"/>
                <w:szCs w:val="18"/>
                <w:lang w:eastAsia="ru-RU"/>
              </w:rPr>
              <w:br/>
              <w:t>в т.ч.:</w:t>
            </w:r>
          </w:p>
        </w:tc>
        <w:tc>
          <w:tcPr>
            <w:tcW w:w="276" w:type="pct"/>
            <w:shd w:val="clear" w:color="auto" w:fill="auto"/>
          </w:tcPr>
          <w:p w:rsidR="00B37ABC" w:rsidRDefault="00B37ABC" w:rsidP="008D660F">
            <w:r w:rsidRPr="00794D21">
              <w:rPr>
                <w:rFonts w:ascii="Times New Roman" w:hAnsi="Times New Roman"/>
                <w:sz w:val="18"/>
                <w:szCs w:val="18"/>
              </w:rPr>
              <w:t>0,0</w:t>
            </w:r>
          </w:p>
        </w:tc>
        <w:tc>
          <w:tcPr>
            <w:tcW w:w="276" w:type="pct"/>
            <w:shd w:val="clear" w:color="auto" w:fill="auto"/>
          </w:tcPr>
          <w:p w:rsidR="00B37ABC" w:rsidRDefault="00B37ABC" w:rsidP="008D660F">
            <w:r w:rsidRPr="00794D21">
              <w:rPr>
                <w:rFonts w:ascii="Times New Roman" w:hAnsi="Times New Roman"/>
                <w:sz w:val="18"/>
                <w:szCs w:val="18"/>
              </w:rPr>
              <w:t>0,0</w:t>
            </w:r>
          </w:p>
        </w:tc>
        <w:tc>
          <w:tcPr>
            <w:tcW w:w="276" w:type="pct"/>
            <w:shd w:val="clear" w:color="auto" w:fill="auto"/>
          </w:tcPr>
          <w:p w:rsidR="00B37ABC" w:rsidRDefault="00B37ABC" w:rsidP="008D660F">
            <w:r w:rsidRPr="00794D21">
              <w:rPr>
                <w:rFonts w:ascii="Times New Roman" w:hAnsi="Times New Roman"/>
                <w:sz w:val="18"/>
                <w:szCs w:val="18"/>
              </w:rPr>
              <w:t>0,0</w:t>
            </w:r>
          </w:p>
        </w:tc>
        <w:tc>
          <w:tcPr>
            <w:tcW w:w="276" w:type="pct"/>
            <w:shd w:val="clear" w:color="auto" w:fill="auto"/>
          </w:tcPr>
          <w:p w:rsidR="00B37ABC" w:rsidRDefault="00B37ABC" w:rsidP="008D660F">
            <w:r w:rsidRPr="00794D21">
              <w:rPr>
                <w:rFonts w:ascii="Times New Roman" w:hAnsi="Times New Roman"/>
                <w:sz w:val="18"/>
                <w:szCs w:val="18"/>
              </w:rPr>
              <w:t>0,0</w:t>
            </w:r>
            <w:r>
              <w:rPr>
                <w:rFonts w:ascii="Times New Roman" w:hAnsi="Times New Roman"/>
                <w:sz w:val="18"/>
                <w:szCs w:val="18"/>
              </w:rPr>
              <w:t>*</w:t>
            </w:r>
          </w:p>
        </w:tc>
        <w:tc>
          <w:tcPr>
            <w:tcW w:w="277" w:type="pct"/>
            <w:shd w:val="clear" w:color="auto" w:fill="auto"/>
          </w:tcPr>
          <w:p w:rsidR="00B37ABC" w:rsidRDefault="00B37ABC" w:rsidP="008D660F">
            <w:r w:rsidRPr="00794D21">
              <w:rPr>
                <w:rFonts w:ascii="Times New Roman" w:hAnsi="Times New Roman"/>
                <w:sz w:val="18"/>
                <w:szCs w:val="18"/>
              </w:rPr>
              <w:t>0,0</w:t>
            </w:r>
            <w:r>
              <w:rPr>
                <w:rFonts w:ascii="Times New Roman" w:hAnsi="Times New Roman"/>
                <w:sz w:val="18"/>
                <w:szCs w:val="18"/>
              </w:rPr>
              <w:t>*</w:t>
            </w:r>
          </w:p>
        </w:tc>
        <w:tc>
          <w:tcPr>
            <w:tcW w:w="645" w:type="pct"/>
            <w:shd w:val="clear" w:color="auto" w:fill="auto"/>
          </w:tcPr>
          <w:p w:rsidR="00B37ABC" w:rsidRPr="00656A6F" w:rsidRDefault="00B37ABC" w:rsidP="008D660F">
            <w:pPr>
              <w:spacing w:after="0" w:line="240" w:lineRule="auto"/>
              <w:rPr>
                <w:rFonts w:ascii="Times New Roman" w:eastAsia="Times New Roman" w:hAnsi="Times New Roman"/>
                <w:sz w:val="18"/>
                <w:szCs w:val="18"/>
                <w:lang w:eastAsia="ru-RU"/>
              </w:rPr>
            </w:pPr>
            <w:r w:rsidRPr="00FE5819">
              <w:rPr>
                <w:rFonts w:ascii="Times New Roman" w:eastAsia="Times New Roman" w:hAnsi="Times New Roman"/>
                <w:sz w:val="18"/>
                <w:szCs w:val="18"/>
                <w:lang w:eastAsia="ru-RU"/>
              </w:rPr>
              <w:t>Количеств</w:t>
            </w:r>
            <w:r w:rsidR="00B95201">
              <w:rPr>
                <w:rFonts w:ascii="Times New Roman" w:eastAsia="Times New Roman" w:hAnsi="Times New Roman"/>
                <w:sz w:val="18"/>
                <w:szCs w:val="18"/>
                <w:lang w:eastAsia="ru-RU"/>
              </w:rPr>
              <w:t xml:space="preserve">о расселенных жилых помещений, </w:t>
            </w:r>
            <w:r w:rsidRPr="00FE5819">
              <w:rPr>
                <w:rFonts w:ascii="Times New Roman" w:eastAsia="Times New Roman" w:hAnsi="Times New Roman"/>
                <w:sz w:val="18"/>
                <w:szCs w:val="18"/>
                <w:lang w:eastAsia="ru-RU"/>
              </w:rPr>
              <w:t>находящихся в домах, признанных аварийными после 01.01.2017 и расположенных в границах одного элемента планировочной структуры, ед</w:t>
            </w:r>
            <w:r>
              <w:rPr>
                <w:rFonts w:ascii="Times New Roman" w:eastAsia="Times New Roman" w:hAnsi="Times New Roman"/>
                <w:sz w:val="18"/>
                <w:szCs w:val="18"/>
                <w:lang w:eastAsia="ru-RU"/>
              </w:rPr>
              <w:t>.</w:t>
            </w:r>
          </w:p>
        </w:tc>
        <w:tc>
          <w:tcPr>
            <w:tcW w:w="209" w:type="pct"/>
            <w:shd w:val="clear" w:color="auto" w:fill="auto"/>
          </w:tcPr>
          <w:p w:rsidR="00B37ABC" w:rsidRPr="00656A6F" w:rsidRDefault="00B37ABC" w:rsidP="008D660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209" w:type="pct"/>
            <w:shd w:val="clear" w:color="auto" w:fill="auto"/>
          </w:tcPr>
          <w:p w:rsidR="00B37ABC" w:rsidRPr="00656A6F" w:rsidRDefault="00B37ABC" w:rsidP="008D660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209" w:type="pct"/>
            <w:shd w:val="clear" w:color="auto" w:fill="auto"/>
          </w:tcPr>
          <w:p w:rsidR="00B37ABC" w:rsidRPr="00656A6F" w:rsidRDefault="00B37ABC" w:rsidP="008D660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22</w:t>
            </w:r>
          </w:p>
        </w:tc>
        <w:tc>
          <w:tcPr>
            <w:tcW w:w="209" w:type="pct"/>
            <w:shd w:val="clear" w:color="auto" w:fill="auto"/>
          </w:tcPr>
          <w:p w:rsidR="00B37ABC" w:rsidRPr="00656A6F" w:rsidRDefault="00B37ABC" w:rsidP="008D660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88</w:t>
            </w:r>
          </w:p>
        </w:tc>
        <w:tc>
          <w:tcPr>
            <w:tcW w:w="448" w:type="pct"/>
            <w:vMerge w:val="restart"/>
            <w:shd w:val="clear" w:color="auto" w:fill="auto"/>
          </w:tcPr>
          <w:p w:rsidR="00B37ABC" w:rsidRPr="00656A6F" w:rsidRDefault="00B37ABC" w:rsidP="008D660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КИО</w:t>
            </w:r>
          </w:p>
        </w:tc>
      </w:tr>
      <w:tr w:rsidR="00B37ABC" w:rsidRPr="00656A6F" w:rsidTr="00B37ABC">
        <w:trPr>
          <w:cantSplit/>
          <w:trHeight w:val="1035"/>
        </w:trPr>
        <w:tc>
          <w:tcPr>
            <w:tcW w:w="124" w:type="pct"/>
            <w:vMerge/>
            <w:shd w:val="clear" w:color="auto" w:fill="auto"/>
          </w:tcPr>
          <w:p w:rsidR="00B37ABC" w:rsidRDefault="00B37ABC" w:rsidP="008D660F">
            <w:pPr>
              <w:spacing w:after="0" w:line="240" w:lineRule="auto"/>
              <w:jc w:val="center"/>
              <w:rPr>
                <w:rFonts w:ascii="Times New Roman" w:eastAsia="Times New Roman" w:hAnsi="Times New Roman"/>
                <w:sz w:val="18"/>
                <w:szCs w:val="18"/>
                <w:lang w:eastAsia="ru-RU"/>
              </w:rPr>
            </w:pPr>
          </w:p>
        </w:tc>
        <w:tc>
          <w:tcPr>
            <w:tcW w:w="904" w:type="pct"/>
            <w:vMerge/>
            <w:shd w:val="clear" w:color="auto" w:fill="auto"/>
          </w:tcPr>
          <w:p w:rsidR="00B37ABC" w:rsidRPr="00FE5819" w:rsidRDefault="00B37ABC" w:rsidP="008D660F">
            <w:pPr>
              <w:spacing w:after="0" w:line="240" w:lineRule="auto"/>
              <w:rPr>
                <w:rFonts w:ascii="Times New Roman" w:eastAsia="Times New Roman" w:hAnsi="Times New Roman"/>
                <w:sz w:val="18"/>
                <w:szCs w:val="18"/>
                <w:lang w:eastAsia="ru-RU"/>
              </w:rPr>
            </w:pPr>
          </w:p>
        </w:tc>
        <w:tc>
          <w:tcPr>
            <w:tcW w:w="288" w:type="pct"/>
            <w:vMerge/>
            <w:shd w:val="clear" w:color="auto" w:fill="auto"/>
          </w:tcPr>
          <w:p w:rsidR="00B37ABC" w:rsidRDefault="00B37ABC" w:rsidP="008D660F">
            <w:pPr>
              <w:spacing w:after="0" w:line="240" w:lineRule="auto"/>
              <w:jc w:val="center"/>
              <w:rPr>
                <w:rFonts w:ascii="Times New Roman" w:eastAsia="Times New Roman" w:hAnsi="Times New Roman"/>
                <w:sz w:val="18"/>
                <w:szCs w:val="18"/>
                <w:lang w:eastAsia="ru-RU"/>
              </w:rPr>
            </w:pPr>
          </w:p>
        </w:tc>
        <w:tc>
          <w:tcPr>
            <w:tcW w:w="374" w:type="pct"/>
            <w:shd w:val="clear" w:color="auto" w:fill="auto"/>
          </w:tcPr>
          <w:p w:rsidR="00B37ABC" w:rsidRPr="00656A6F" w:rsidRDefault="00B37ABC" w:rsidP="008D660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МБ</w:t>
            </w:r>
          </w:p>
        </w:tc>
        <w:tc>
          <w:tcPr>
            <w:tcW w:w="276" w:type="pct"/>
            <w:shd w:val="clear" w:color="auto" w:fill="auto"/>
          </w:tcPr>
          <w:p w:rsidR="00B37ABC" w:rsidRDefault="00B37ABC" w:rsidP="008D660F">
            <w:r w:rsidRPr="00794D21">
              <w:rPr>
                <w:rFonts w:ascii="Times New Roman" w:hAnsi="Times New Roman"/>
                <w:sz w:val="18"/>
                <w:szCs w:val="18"/>
              </w:rPr>
              <w:t>0,0</w:t>
            </w:r>
          </w:p>
        </w:tc>
        <w:tc>
          <w:tcPr>
            <w:tcW w:w="276" w:type="pct"/>
            <w:shd w:val="clear" w:color="auto" w:fill="auto"/>
          </w:tcPr>
          <w:p w:rsidR="00B37ABC" w:rsidRDefault="00B37ABC" w:rsidP="008D660F">
            <w:r w:rsidRPr="00794D21">
              <w:rPr>
                <w:rFonts w:ascii="Times New Roman" w:hAnsi="Times New Roman"/>
                <w:sz w:val="18"/>
                <w:szCs w:val="18"/>
              </w:rPr>
              <w:t>0,0</w:t>
            </w:r>
          </w:p>
        </w:tc>
        <w:tc>
          <w:tcPr>
            <w:tcW w:w="276" w:type="pct"/>
            <w:shd w:val="clear" w:color="auto" w:fill="auto"/>
          </w:tcPr>
          <w:p w:rsidR="00B37ABC" w:rsidRDefault="00B37ABC" w:rsidP="008D660F">
            <w:r w:rsidRPr="00794D21">
              <w:rPr>
                <w:rFonts w:ascii="Times New Roman" w:hAnsi="Times New Roman"/>
                <w:sz w:val="18"/>
                <w:szCs w:val="18"/>
              </w:rPr>
              <w:t>0,0</w:t>
            </w:r>
          </w:p>
        </w:tc>
        <w:tc>
          <w:tcPr>
            <w:tcW w:w="276" w:type="pct"/>
            <w:shd w:val="clear" w:color="auto" w:fill="auto"/>
          </w:tcPr>
          <w:p w:rsidR="00B37ABC" w:rsidRDefault="00B37ABC" w:rsidP="008D660F">
            <w:r w:rsidRPr="00794D21">
              <w:rPr>
                <w:rFonts w:ascii="Times New Roman" w:hAnsi="Times New Roman"/>
                <w:sz w:val="18"/>
                <w:szCs w:val="18"/>
              </w:rPr>
              <w:t>0,0</w:t>
            </w:r>
            <w:r>
              <w:rPr>
                <w:rFonts w:ascii="Times New Roman" w:hAnsi="Times New Roman"/>
                <w:sz w:val="18"/>
                <w:szCs w:val="18"/>
              </w:rPr>
              <w:t>*</w:t>
            </w:r>
          </w:p>
        </w:tc>
        <w:tc>
          <w:tcPr>
            <w:tcW w:w="277" w:type="pct"/>
            <w:shd w:val="clear" w:color="auto" w:fill="auto"/>
          </w:tcPr>
          <w:p w:rsidR="00B37ABC" w:rsidRDefault="00B37ABC" w:rsidP="008D660F">
            <w:r w:rsidRPr="00794D21">
              <w:rPr>
                <w:rFonts w:ascii="Times New Roman" w:hAnsi="Times New Roman"/>
                <w:sz w:val="18"/>
                <w:szCs w:val="18"/>
              </w:rPr>
              <w:t>0,0</w:t>
            </w:r>
            <w:r>
              <w:rPr>
                <w:rFonts w:ascii="Times New Roman" w:hAnsi="Times New Roman"/>
                <w:sz w:val="18"/>
                <w:szCs w:val="18"/>
              </w:rPr>
              <w:t>*</w:t>
            </w:r>
          </w:p>
        </w:tc>
        <w:tc>
          <w:tcPr>
            <w:tcW w:w="645" w:type="pct"/>
            <w:vMerge w:val="restart"/>
            <w:shd w:val="clear" w:color="auto" w:fill="auto"/>
          </w:tcPr>
          <w:p w:rsidR="00B37ABC" w:rsidRPr="00656A6F" w:rsidRDefault="00B37ABC" w:rsidP="008D660F">
            <w:pPr>
              <w:spacing w:after="0" w:line="240" w:lineRule="auto"/>
              <w:rPr>
                <w:rFonts w:ascii="Times New Roman" w:eastAsia="Times New Roman" w:hAnsi="Times New Roman"/>
                <w:sz w:val="18"/>
                <w:szCs w:val="18"/>
                <w:lang w:eastAsia="ru-RU"/>
              </w:rPr>
            </w:pPr>
            <w:r w:rsidRPr="00FE5819">
              <w:rPr>
                <w:rFonts w:ascii="Times New Roman" w:eastAsia="Times New Roman" w:hAnsi="Times New Roman"/>
                <w:sz w:val="18"/>
                <w:szCs w:val="18"/>
                <w:lang w:eastAsia="ru-RU"/>
              </w:rPr>
              <w:t>Расселенная площадь жилых помещений, находящихся в домах, признанных аварийными после 01.01.2017 и расположенных в границах одного элемента планировочной структуры, ед.</w:t>
            </w:r>
          </w:p>
        </w:tc>
        <w:tc>
          <w:tcPr>
            <w:tcW w:w="209" w:type="pct"/>
            <w:vMerge w:val="restart"/>
            <w:shd w:val="clear" w:color="auto" w:fill="auto"/>
          </w:tcPr>
          <w:p w:rsidR="00B37ABC" w:rsidRPr="00656A6F" w:rsidRDefault="00B37ABC" w:rsidP="008D660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209" w:type="pct"/>
            <w:vMerge w:val="restart"/>
            <w:shd w:val="clear" w:color="auto" w:fill="auto"/>
          </w:tcPr>
          <w:p w:rsidR="00B37ABC" w:rsidRPr="00656A6F" w:rsidRDefault="00B37ABC" w:rsidP="008D660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209" w:type="pct"/>
            <w:vMerge w:val="restart"/>
            <w:shd w:val="clear" w:color="auto" w:fill="auto"/>
          </w:tcPr>
          <w:p w:rsidR="00B37ABC" w:rsidRPr="00656A6F" w:rsidRDefault="00B37ABC" w:rsidP="008D660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909,9</w:t>
            </w:r>
          </w:p>
        </w:tc>
        <w:tc>
          <w:tcPr>
            <w:tcW w:w="209" w:type="pct"/>
            <w:vMerge w:val="restart"/>
            <w:shd w:val="clear" w:color="auto" w:fill="auto"/>
          </w:tcPr>
          <w:p w:rsidR="00B37ABC" w:rsidRPr="00656A6F" w:rsidRDefault="00B37ABC" w:rsidP="008D660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3231,6</w:t>
            </w:r>
          </w:p>
        </w:tc>
        <w:tc>
          <w:tcPr>
            <w:tcW w:w="448" w:type="pct"/>
            <w:vMerge/>
            <w:shd w:val="clear" w:color="auto" w:fill="auto"/>
          </w:tcPr>
          <w:p w:rsidR="00B37ABC" w:rsidRPr="00656A6F" w:rsidRDefault="00B37ABC" w:rsidP="008D660F">
            <w:pPr>
              <w:spacing w:after="0" w:line="240" w:lineRule="auto"/>
              <w:rPr>
                <w:rFonts w:ascii="Times New Roman" w:eastAsia="Times New Roman" w:hAnsi="Times New Roman"/>
                <w:color w:val="000000"/>
                <w:sz w:val="18"/>
                <w:szCs w:val="18"/>
                <w:lang w:eastAsia="ru-RU"/>
              </w:rPr>
            </w:pPr>
          </w:p>
        </w:tc>
      </w:tr>
      <w:tr w:rsidR="00B37ABC" w:rsidRPr="00656A6F" w:rsidTr="00B37ABC">
        <w:trPr>
          <w:cantSplit/>
          <w:trHeight w:val="915"/>
        </w:trPr>
        <w:tc>
          <w:tcPr>
            <w:tcW w:w="124" w:type="pct"/>
            <w:vMerge/>
            <w:shd w:val="clear" w:color="auto" w:fill="auto"/>
          </w:tcPr>
          <w:p w:rsidR="00B37ABC" w:rsidRDefault="00B37ABC" w:rsidP="008D660F">
            <w:pPr>
              <w:spacing w:after="0" w:line="240" w:lineRule="auto"/>
              <w:jc w:val="center"/>
              <w:rPr>
                <w:rFonts w:ascii="Times New Roman" w:eastAsia="Times New Roman" w:hAnsi="Times New Roman"/>
                <w:sz w:val="18"/>
                <w:szCs w:val="18"/>
                <w:lang w:eastAsia="ru-RU"/>
              </w:rPr>
            </w:pPr>
          </w:p>
        </w:tc>
        <w:tc>
          <w:tcPr>
            <w:tcW w:w="904" w:type="pct"/>
            <w:vMerge/>
            <w:shd w:val="clear" w:color="auto" w:fill="auto"/>
          </w:tcPr>
          <w:p w:rsidR="00B37ABC" w:rsidRPr="00FE5819" w:rsidRDefault="00B37ABC" w:rsidP="008D660F">
            <w:pPr>
              <w:spacing w:after="0" w:line="240" w:lineRule="auto"/>
              <w:rPr>
                <w:rFonts w:ascii="Times New Roman" w:eastAsia="Times New Roman" w:hAnsi="Times New Roman"/>
                <w:sz w:val="18"/>
                <w:szCs w:val="18"/>
                <w:lang w:eastAsia="ru-RU"/>
              </w:rPr>
            </w:pPr>
          </w:p>
        </w:tc>
        <w:tc>
          <w:tcPr>
            <w:tcW w:w="288" w:type="pct"/>
            <w:vMerge/>
            <w:shd w:val="clear" w:color="auto" w:fill="auto"/>
          </w:tcPr>
          <w:p w:rsidR="00B37ABC" w:rsidRDefault="00B37ABC" w:rsidP="008D660F">
            <w:pPr>
              <w:spacing w:after="0" w:line="240" w:lineRule="auto"/>
              <w:jc w:val="center"/>
              <w:rPr>
                <w:rFonts w:ascii="Times New Roman" w:eastAsia="Times New Roman" w:hAnsi="Times New Roman"/>
                <w:sz w:val="18"/>
                <w:szCs w:val="18"/>
                <w:lang w:eastAsia="ru-RU"/>
              </w:rPr>
            </w:pPr>
          </w:p>
        </w:tc>
        <w:tc>
          <w:tcPr>
            <w:tcW w:w="374" w:type="pct"/>
            <w:shd w:val="clear" w:color="auto" w:fill="auto"/>
          </w:tcPr>
          <w:p w:rsidR="00B37ABC" w:rsidRPr="00656A6F" w:rsidRDefault="00B37ABC" w:rsidP="008D660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ОБ</w:t>
            </w:r>
          </w:p>
        </w:tc>
        <w:tc>
          <w:tcPr>
            <w:tcW w:w="276" w:type="pct"/>
            <w:shd w:val="clear" w:color="auto" w:fill="auto"/>
          </w:tcPr>
          <w:p w:rsidR="00B37ABC" w:rsidRDefault="00B37ABC" w:rsidP="008D660F">
            <w:r w:rsidRPr="00794D21">
              <w:rPr>
                <w:rFonts w:ascii="Times New Roman" w:hAnsi="Times New Roman"/>
                <w:sz w:val="18"/>
                <w:szCs w:val="18"/>
              </w:rPr>
              <w:t>0,0</w:t>
            </w:r>
          </w:p>
        </w:tc>
        <w:tc>
          <w:tcPr>
            <w:tcW w:w="276" w:type="pct"/>
            <w:shd w:val="clear" w:color="auto" w:fill="auto"/>
          </w:tcPr>
          <w:p w:rsidR="00B37ABC" w:rsidRDefault="00B37ABC" w:rsidP="008D660F">
            <w:r w:rsidRPr="00794D21">
              <w:rPr>
                <w:rFonts w:ascii="Times New Roman" w:hAnsi="Times New Roman"/>
                <w:sz w:val="18"/>
                <w:szCs w:val="18"/>
              </w:rPr>
              <w:t>0,0</w:t>
            </w:r>
          </w:p>
        </w:tc>
        <w:tc>
          <w:tcPr>
            <w:tcW w:w="276" w:type="pct"/>
            <w:shd w:val="clear" w:color="auto" w:fill="auto"/>
          </w:tcPr>
          <w:p w:rsidR="00B37ABC" w:rsidRDefault="00B37ABC" w:rsidP="008D660F">
            <w:r w:rsidRPr="00794D21">
              <w:rPr>
                <w:rFonts w:ascii="Times New Roman" w:hAnsi="Times New Roman"/>
                <w:sz w:val="18"/>
                <w:szCs w:val="18"/>
              </w:rPr>
              <w:t>0,0</w:t>
            </w:r>
          </w:p>
        </w:tc>
        <w:tc>
          <w:tcPr>
            <w:tcW w:w="276" w:type="pct"/>
            <w:shd w:val="clear" w:color="auto" w:fill="auto"/>
          </w:tcPr>
          <w:p w:rsidR="00B37ABC" w:rsidRDefault="00B37ABC" w:rsidP="008D660F">
            <w:r w:rsidRPr="00093A60">
              <w:rPr>
                <w:rFonts w:ascii="Times New Roman" w:hAnsi="Times New Roman"/>
                <w:sz w:val="18"/>
                <w:szCs w:val="18"/>
              </w:rPr>
              <w:t>0,0*</w:t>
            </w:r>
          </w:p>
        </w:tc>
        <w:tc>
          <w:tcPr>
            <w:tcW w:w="277" w:type="pct"/>
            <w:shd w:val="clear" w:color="auto" w:fill="auto"/>
          </w:tcPr>
          <w:p w:rsidR="00B37ABC" w:rsidRDefault="00B37ABC" w:rsidP="008D660F">
            <w:r w:rsidRPr="00093A60">
              <w:rPr>
                <w:rFonts w:ascii="Times New Roman" w:hAnsi="Times New Roman"/>
                <w:sz w:val="18"/>
                <w:szCs w:val="18"/>
              </w:rPr>
              <w:t>0,0*</w:t>
            </w:r>
          </w:p>
        </w:tc>
        <w:tc>
          <w:tcPr>
            <w:tcW w:w="645" w:type="pct"/>
            <w:vMerge/>
            <w:shd w:val="clear" w:color="auto" w:fill="auto"/>
          </w:tcPr>
          <w:p w:rsidR="00B37ABC" w:rsidRPr="00656A6F" w:rsidRDefault="00B37ABC" w:rsidP="008D660F">
            <w:pPr>
              <w:spacing w:after="0" w:line="240" w:lineRule="auto"/>
              <w:rPr>
                <w:rFonts w:ascii="Times New Roman" w:eastAsia="Times New Roman" w:hAnsi="Times New Roman"/>
                <w:sz w:val="18"/>
                <w:szCs w:val="18"/>
                <w:lang w:eastAsia="ru-RU"/>
              </w:rPr>
            </w:pPr>
          </w:p>
        </w:tc>
        <w:tc>
          <w:tcPr>
            <w:tcW w:w="209" w:type="pct"/>
            <w:vMerge/>
            <w:shd w:val="clear" w:color="auto" w:fill="auto"/>
          </w:tcPr>
          <w:p w:rsidR="00B37ABC" w:rsidRPr="00656A6F" w:rsidRDefault="00B37ABC" w:rsidP="008D660F">
            <w:pPr>
              <w:spacing w:after="0" w:line="240" w:lineRule="auto"/>
              <w:jc w:val="right"/>
              <w:rPr>
                <w:rFonts w:ascii="Times New Roman" w:eastAsia="Times New Roman" w:hAnsi="Times New Roman"/>
                <w:sz w:val="18"/>
                <w:szCs w:val="18"/>
                <w:lang w:eastAsia="ru-RU"/>
              </w:rPr>
            </w:pPr>
          </w:p>
        </w:tc>
        <w:tc>
          <w:tcPr>
            <w:tcW w:w="209" w:type="pct"/>
            <w:vMerge/>
            <w:shd w:val="clear" w:color="auto" w:fill="auto"/>
          </w:tcPr>
          <w:p w:rsidR="00B37ABC" w:rsidRPr="00656A6F" w:rsidRDefault="00B37ABC" w:rsidP="008D660F">
            <w:pPr>
              <w:spacing w:after="0" w:line="240" w:lineRule="auto"/>
              <w:jc w:val="right"/>
              <w:rPr>
                <w:rFonts w:ascii="Times New Roman" w:eastAsia="Times New Roman" w:hAnsi="Times New Roman"/>
                <w:sz w:val="18"/>
                <w:szCs w:val="18"/>
                <w:lang w:eastAsia="ru-RU"/>
              </w:rPr>
            </w:pPr>
          </w:p>
        </w:tc>
        <w:tc>
          <w:tcPr>
            <w:tcW w:w="209" w:type="pct"/>
            <w:vMerge/>
            <w:shd w:val="clear" w:color="auto" w:fill="auto"/>
          </w:tcPr>
          <w:p w:rsidR="00B37ABC" w:rsidRPr="00656A6F" w:rsidRDefault="00B37ABC" w:rsidP="008D660F">
            <w:pPr>
              <w:spacing w:after="0" w:line="240" w:lineRule="auto"/>
              <w:jc w:val="right"/>
              <w:rPr>
                <w:rFonts w:ascii="Times New Roman" w:eastAsia="Times New Roman" w:hAnsi="Times New Roman"/>
                <w:sz w:val="18"/>
                <w:szCs w:val="18"/>
                <w:lang w:eastAsia="ru-RU"/>
              </w:rPr>
            </w:pPr>
          </w:p>
        </w:tc>
        <w:tc>
          <w:tcPr>
            <w:tcW w:w="209" w:type="pct"/>
            <w:vMerge/>
            <w:shd w:val="clear" w:color="auto" w:fill="auto"/>
          </w:tcPr>
          <w:p w:rsidR="00B37ABC" w:rsidRPr="00656A6F" w:rsidRDefault="00B37ABC" w:rsidP="008D660F">
            <w:pPr>
              <w:spacing w:after="0" w:line="240" w:lineRule="auto"/>
              <w:jc w:val="right"/>
              <w:rPr>
                <w:rFonts w:ascii="Times New Roman" w:eastAsia="Times New Roman" w:hAnsi="Times New Roman"/>
                <w:sz w:val="18"/>
                <w:szCs w:val="18"/>
                <w:lang w:eastAsia="ru-RU"/>
              </w:rPr>
            </w:pPr>
          </w:p>
        </w:tc>
        <w:tc>
          <w:tcPr>
            <w:tcW w:w="448" w:type="pct"/>
            <w:vMerge/>
            <w:shd w:val="clear" w:color="auto" w:fill="auto"/>
          </w:tcPr>
          <w:p w:rsidR="00B37ABC" w:rsidRPr="00656A6F" w:rsidRDefault="00B37ABC" w:rsidP="008D660F">
            <w:pPr>
              <w:spacing w:after="0" w:line="240" w:lineRule="auto"/>
              <w:rPr>
                <w:rFonts w:ascii="Times New Roman" w:eastAsia="Times New Roman" w:hAnsi="Times New Roman"/>
                <w:color w:val="000000"/>
                <w:sz w:val="18"/>
                <w:szCs w:val="18"/>
                <w:lang w:eastAsia="ru-RU"/>
              </w:rPr>
            </w:pPr>
          </w:p>
        </w:tc>
      </w:tr>
      <w:tr w:rsidR="008D660F" w:rsidRPr="00656A6F" w:rsidTr="00B37ABC">
        <w:trPr>
          <w:cantSplit/>
          <w:trHeight w:val="1635"/>
        </w:trPr>
        <w:tc>
          <w:tcPr>
            <w:tcW w:w="124" w:type="pct"/>
            <w:vMerge w:val="restart"/>
            <w:shd w:val="clear" w:color="auto" w:fill="auto"/>
          </w:tcPr>
          <w:p w:rsidR="008D660F" w:rsidRDefault="008D660F" w:rsidP="008D660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w:t>
            </w:r>
          </w:p>
        </w:tc>
        <w:tc>
          <w:tcPr>
            <w:tcW w:w="904" w:type="pct"/>
            <w:vMerge w:val="restart"/>
            <w:shd w:val="clear" w:color="auto" w:fill="auto"/>
          </w:tcPr>
          <w:p w:rsidR="008D660F" w:rsidRPr="00FE5819" w:rsidRDefault="008D660F" w:rsidP="008D660F">
            <w:pPr>
              <w:spacing w:after="0" w:line="240" w:lineRule="auto"/>
              <w:rPr>
                <w:rFonts w:ascii="Times New Roman" w:eastAsia="Times New Roman" w:hAnsi="Times New Roman"/>
                <w:sz w:val="18"/>
                <w:szCs w:val="18"/>
                <w:lang w:eastAsia="ru-RU"/>
              </w:rPr>
            </w:pPr>
            <w:r w:rsidRPr="00FE5819">
              <w:rPr>
                <w:rFonts w:ascii="Times New Roman" w:eastAsia="Times New Roman" w:hAnsi="Times New Roman"/>
                <w:sz w:val="18"/>
                <w:szCs w:val="18"/>
                <w:lang w:eastAsia="ru-RU"/>
              </w:rPr>
              <w:t>Приобретение жилых помещений для переселения граждан из многоквартирных домов, 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 т.п.) или смежных элементов планировочной структуры, переселение граждан из которых осуществляется без учёта первоочередного порядка переселения</w:t>
            </w:r>
          </w:p>
        </w:tc>
        <w:tc>
          <w:tcPr>
            <w:tcW w:w="288" w:type="pct"/>
            <w:shd w:val="clear" w:color="auto" w:fill="auto"/>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2020-2021</w:t>
            </w:r>
          </w:p>
        </w:tc>
        <w:tc>
          <w:tcPr>
            <w:tcW w:w="374" w:type="pct"/>
            <w:shd w:val="clear" w:color="auto" w:fill="auto"/>
          </w:tcPr>
          <w:p w:rsidR="008D660F" w:rsidRPr="00656A6F" w:rsidRDefault="008D660F" w:rsidP="008D660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МБ</w:t>
            </w:r>
          </w:p>
        </w:tc>
        <w:tc>
          <w:tcPr>
            <w:tcW w:w="276" w:type="pct"/>
            <w:shd w:val="clear" w:color="auto" w:fill="auto"/>
          </w:tcPr>
          <w:p w:rsidR="008D660F" w:rsidRDefault="008D660F" w:rsidP="008D660F">
            <w:r w:rsidRPr="00794D21">
              <w:rPr>
                <w:rFonts w:ascii="Times New Roman" w:hAnsi="Times New Roman"/>
                <w:sz w:val="18"/>
                <w:szCs w:val="18"/>
              </w:rPr>
              <w:t>0,0</w:t>
            </w:r>
          </w:p>
        </w:tc>
        <w:tc>
          <w:tcPr>
            <w:tcW w:w="276" w:type="pct"/>
            <w:shd w:val="clear" w:color="auto" w:fill="auto"/>
          </w:tcPr>
          <w:p w:rsidR="008D660F" w:rsidRDefault="008D660F" w:rsidP="008D660F">
            <w:r w:rsidRPr="00794D21">
              <w:rPr>
                <w:rFonts w:ascii="Times New Roman" w:hAnsi="Times New Roman"/>
                <w:sz w:val="18"/>
                <w:szCs w:val="18"/>
              </w:rPr>
              <w:t>0,0</w:t>
            </w:r>
          </w:p>
        </w:tc>
        <w:tc>
          <w:tcPr>
            <w:tcW w:w="276" w:type="pct"/>
            <w:shd w:val="clear" w:color="auto" w:fill="auto"/>
          </w:tcPr>
          <w:p w:rsidR="008D660F" w:rsidRDefault="008D660F" w:rsidP="008D660F">
            <w:r w:rsidRPr="00794D21">
              <w:rPr>
                <w:rFonts w:ascii="Times New Roman" w:hAnsi="Times New Roman"/>
                <w:sz w:val="18"/>
                <w:szCs w:val="18"/>
              </w:rPr>
              <w:t>0,0</w:t>
            </w:r>
          </w:p>
        </w:tc>
        <w:tc>
          <w:tcPr>
            <w:tcW w:w="276" w:type="pct"/>
            <w:shd w:val="clear" w:color="auto" w:fill="auto"/>
          </w:tcPr>
          <w:p w:rsidR="008D660F" w:rsidRDefault="008D660F" w:rsidP="008D660F">
            <w:r w:rsidRPr="00794D21">
              <w:rPr>
                <w:rFonts w:ascii="Times New Roman" w:hAnsi="Times New Roman"/>
                <w:sz w:val="18"/>
                <w:szCs w:val="18"/>
              </w:rPr>
              <w:t>0,0</w:t>
            </w:r>
            <w:r>
              <w:rPr>
                <w:rFonts w:ascii="Times New Roman" w:hAnsi="Times New Roman"/>
                <w:sz w:val="18"/>
                <w:szCs w:val="18"/>
              </w:rPr>
              <w:t>*</w:t>
            </w:r>
          </w:p>
        </w:tc>
        <w:tc>
          <w:tcPr>
            <w:tcW w:w="277" w:type="pct"/>
            <w:shd w:val="clear" w:color="auto" w:fill="auto"/>
          </w:tcPr>
          <w:p w:rsidR="008D660F" w:rsidRDefault="008D660F" w:rsidP="008D660F">
            <w:r w:rsidRPr="00794D21">
              <w:rPr>
                <w:rFonts w:ascii="Times New Roman" w:hAnsi="Times New Roman"/>
                <w:sz w:val="18"/>
                <w:szCs w:val="18"/>
              </w:rPr>
              <w:t>0,0</w:t>
            </w:r>
            <w:r>
              <w:rPr>
                <w:rFonts w:ascii="Times New Roman" w:hAnsi="Times New Roman"/>
                <w:sz w:val="18"/>
                <w:szCs w:val="18"/>
              </w:rPr>
              <w:t>*</w:t>
            </w:r>
          </w:p>
        </w:tc>
        <w:tc>
          <w:tcPr>
            <w:tcW w:w="645" w:type="pct"/>
            <w:vMerge w:val="restart"/>
            <w:shd w:val="clear" w:color="auto" w:fill="auto"/>
          </w:tcPr>
          <w:p w:rsidR="008D660F" w:rsidRPr="00656A6F" w:rsidRDefault="008D660F" w:rsidP="008D660F">
            <w:pPr>
              <w:spacing w:after="0" w:line="240" w:lineRule="auto"/>
              <w:rPr>
                <w:rFonts w:ascii="Times New Roman" w:eastAsia="Times New Roman" w:hAnsi="Times New Roman"/>
                <w:sz w:val="18"/>
                <w:szCs w:val="18"/>
                <w:lang w:eastAsia="ru-RU"/>
              </w:rPr>
            </w:pPr>
            <w:r w:rsidRPr="00312DBC">
              <w:rPr>
                <w:rFonts w:ascii="Times New Roman" w:eastAsia="Times New Roman" w:hAnsi="Times New Roman"/>
                <w:sz w:val="18"/>
                <w:szCs w:val="18"/>
                <w:lang w:eastAsia="ru-RU"/>
              </w:rPr>
              <w:t>Общая площадь приобретенных жилых помещений, кв.м</w:t>
            </w:r>
          </w:p>
        </w:tc>
        <w:tc>
          <w:tcPr>
            <w:tcW w:w="209" w:type="pct"/>
            <w:vMerge w:val="restart"/>
            <w:shd w:val="clear" w:color="auto" w:fill="auto"/>
          </w:tcPr>
          <w:p w:rsidR="008D660F" w:rsidRPr="00656A6F" w:rsidRDefault="008D660F" w:rsidP="008D660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209" w:type="pct"/>
            <w:vMerge w:val="restart"/>
            <w:shd w:val="clear" w:color="auto" w:fill="auto"/>
          </w:tcPr>
          <w:p w:rsidR="008D660F" w:rsidRPr="00656A6F" w:rsidRDefault="008D660F" w:rsidP="008D660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209" w:type="pct"/>
            <w:vMerge w:val="restart"/>
            <w:shd w:val="clear" w:color="auto" w:fill="auto"/>
          </w:tcPr>
          <w:p w:rsidR="008D660F" w:rsidRPr="00656A6F" w:rsidRDefault="008D660F" w:rsidP="008D660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909,9</w:t>
            </w:r>
          </w:p>
        </w:tc>
        <w:tc>
          <w:tcPr>
            <w:tcW w:w="209" w:type="pct"/>
            <w:vMerge w:val="restart"/>
            <w:shd w:val="clear" w:color="auto" w:fill="auto"/>
          </w:tcPr>
          <w:p w:rsidR="008D660F" w:rsidRPr="00656A6F" w:rsidRDefault="008D660F" w:rsidP="008D660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3231,6</w:t>
            </w:r>
          </w:p>
        </w:tc>
        <w:tc>
          <w:tcPr>
            <w:tcW w:w="448" w:type="pct"/>
            <w:vMerge w:val="restart"/>
            <w:shd w:val="clear" w:color="auto" w:fill="auto"/>
          </w:tcPr>
          <w:p w:rsidR="008D660F" w:rsidRPr="00656A6F" w:rsidRDefault="00B37ABC" w:rsidP="008D660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КИО</w:t>
            </w:r>
          </w:p>
        </w:tc>
      </w:tr>
      <w:tr w:rsidR="008D660F" w:rsidRPr="00656A6F" w:rsidTr="00B37ABC">
        <w:trPr>
          <w:cantSplit/>
          <w:trHeight w:val="1680"/>
        </w:trPr>
        <w:tc>
          <w:tcPr>
            <w:tcW w:w="124" w:type="pct"/>
            <w:vMerge/>
            <w:shd w:val="clear" w:color="auto" w:fill="auto"/>
          </w:tcPr>
          <w:p w:rsidR="008D660F" w:rsidRDefault="008D660F" w:rsidP="008D660F">
            <w:pPr>
              <w:spacing w:after="0" w:line="240" w:lineRule="auto"/>
              <w:jc w:val="center"/>
              <w:rPr>
                <w:rFonts w:ascii="Times New Roman" w:eastAsia="Times New Roman" w:hAnsi="Times New Roman"/>
                <w:sz w:val="18"/>
                <w:szCs w:val="18"/>
                <w:lang w:eastAsia="ru-RU"/>
              </w:rPr>
            </w:pPr>
          </w:p>
        </w:tc>
        <w:tc>
          <w:tcPr>
            <w:tcW w:w="904" w:type="pct"/>
            <w:vMerge/>
            <w:shd w:val="clear" w:color="auto" w:fill="auto"/>
          </w:tcPr>
          <w:p w:rsidR="008D660F" w:rsidRPr="00FE5819" w:rsidRDefault="008D660F" w:rsidP="008D660F">
            <w:pPr>
              <w:spacing w:after="0" w:line="240" w:lineRule="auto"/>
              <w:rPr>
                <w:rFonts w:ascii="Times New Roman" w:eastAsia="Times New Roman" w:hAnsi="Times New Roman"/>
                <w:sz w:val="18"/>
                <w:szCs w:val="18"/>
                <w:lang w:eastAsia="ru-RU"/>
              </w:rPr>
            </w:pPr>
          </w:p>
        </w:tc>
        <w:tc>
          <w:tcPr>
            <w:tcW w:w="288" w:type="pct"/>
            <w:shd w:val="clear" w:color="auto" w:fill="auto"/>
          </w:tcPr>
          <w:p w:rsidR="008D660F" w:rsidRDefault="008D660F" w:rsidP="008D660F">
            <w:pPr>
              <w:spacing w:after="0" w:line="240" w:lineRule="auto"/>
              <w:jc w:val="center"/>
              <w:rPr>
                <w:rFonts w:ascii="Times New Roman" w:eastAsia="Times New Roman" w:hAnsi="Times New Roman"/>
                <w:sz w:val="18"/>
                <w:szCs w:val="18"/>
                <w:lang w:eastAsia="ru-RU"/>
              </w:rPr>
            </w:pPr>
          </w:p>
        </w:tc>
        <w:tc>
          <w:tcPr>
            <w:tcW w:w="374" w:type="pct"/>
            <w:shd w:val="clear" w:color="auto" w:fill="auto"/>
          </w:tcPr>
          <w:p w:rsidR="008D660F" w:rsidRDefault="008D660F" w:rsidP="008D660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ОБ</w:t>
            </w:r>
          </w:p>
        </w:tc>
        <w:tc>
          <w:tcPr>
            <w:tcW w:w="276" w:type="pct"/>
            <w:shd w:val="clear" w:color="auto" w:fill="auto"/>
          </w:tcPr>
          <w:p w:rsidR="008D660F" w:rsidRDefault="008D660F" w:rsidP="008D660F">
            <w:r w:rsidRPr="000A2470">
              <w:rPr>
                <w:rFonts w:ascii="Times New Roman" w:hAnsi="Times New Roman"/>
                <w:sz w:val="18"/>
                <w:szCs w:val="18"/>
              </w:rPr>
              <w:t>0,0</w:t>
            </w:r>
          </w:p>
        </w:tc>
        <w:tc>
          <w:tcPr>
            <w:tcW w:w="276" w:type="pct"/>
            <w:shd w:val="clear" w:color="auto" w:fill="auto"/>
          </w:tcPr>
          <w:p w:rsidR="008D660F" w:rsidRDefault="008D660F" w:rsidP="008D660F">
            <w:r w:rsidRPr="000A2470">
              <w:rPr>
                <w:rFonts w:ascii="Times New Roman" w:hAnsi="Times New Roman"/>
                <w:sz w:val="18"/>
                <w:szCs w:val="18"/>
              </w:rPr>
              <w:t>0,0</w:t>
            </w:r>
          </w:p>
        </w:tc>
        <w:tc>
          <w:tcPr>
            <w:tcW w:w="276" w:type="pct"/>
            <w:shd w:val="clear" w:color="auto" w:fill="auto"/>
          </w:tcPr>
          <w:p w:rsidR="008D660F" w:rsidRDefault="008D660F" w:rsidP="008D660F">
            <w:r w:rsidRPr="000A2470">
              <w:rPr>
                <w:rFonts w:ascii="Times New Roman" w:hAnsi="Times New Roman"/>
                <w:sz w:val="18"/>
                <w:szCs w:val="18"/>
              </w:rPr>
              <w:t>0,0</w:t>
            </w:r>
          </w:p>
        </w:tc>
        <w:tc>
          <w:tcPr>
            <w:tcW w:w="276" w:type="pct"/>
            <w:shd w:val="clear" w:color="auto" w:fill="auto"/>
          </w:tcPr>
          <w:p w:rsidR="008D660F" w:rsidRDefault="008D660F" w:rsidP="008D660F">
            <w:r w:rsidRPr="000A2470">
              <w:rPr>
                <w:rFonts w:ascii="Times New Roman" w:hAnsi="Times New Roman"/>
                <w:sz w:val="18"/>
                <w:szCs w:val="18"/>
              </w:rPr>
              <w:t>0,0</w:t>
            </w:r>
            <w:r>
              <w:rPr>
                <w:rFonts w:ascii="Times New Roman" w:hAnsi="Times New Roman"/>
                <w:sz w:val="18"/>
                <w:szCs w:val="18"/>
              </w:rPr>
              <w:t>*</w:t>
            </w:r>
          </w:p>
        </w:tc>
        <w:tc>
          <w:tcPr>
            <w:tcW w:w="277" w:type="pct"/>
            <w:shd w:val="clear" w:color="auto" w:fill="auto"/>
          </w:tcPr>
          <w:p w:rsidR="008D660F" w:rsidRDefault="008D660F" w:rsidP="008D660F">
            <w:r w:rsidRPr="00794D21">
              <w:rPr>
                <w:rFonts w:ascii="Times New Roman" w:hAnsi="Times New Roman"/>
                <w:sz w:val="18"/>
                <w:szCs w:val="18"/>
              </w:rPr>
              <w:t>0,0</w:t>
            </w:r>
            <w:r>
              <w:rPr>
                <w:rFonts w:ascii="Times New Roman" w:hAnsi="Times New Roman"/>
                <w:sz w:val="18"/>
                <w:szCs w:val="18"/>
              </w:rPr>
              <w:t>*</w:t>
            </w:r>
          </w:p>
        </w:tc>
        <w:tc>
          <w:tcPr>
            <w:tcW w:w="645" w:type="pct"/>
            <w:vMerge/>
            <w:shd w:val="clear" w:color="auto" w:fill="auto"/>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209" w:type="pct"/>
            <w:vMerge/>
            <w:shd w:val="clear" w:color="auto" w:fill="auto"/>
          </w:tcPr>
          <w:p w:rsidR="008D660F" w:rsidRPr="00656A6F" w:rsidRDefault="008D660F" w:rsidP="008D660F">
            <w:pPr>
              <w:spacing w:after="0" w:line="240" w:lineRule="auto"/>
              <w:jc w:val="right"/>
              <w:rPr>
                <w:rFonts w:ascii="Times New Roman" w:eastAsia="Times New Roman" w:hAnsi="Times New Roman"/>
                <w:sz w:val="18"/>
                <w:szCs w:val="18"/>
                <w:lang w:eastAsia="ru-RU"/>
              </w:rPr>
            </w:pPr>
          </w:p>
        </w:tc>
        <w:tc>
          <w:tcPr>
            <w:tcW w:w="209" w:type="pct"/>
            <w:vMerge/>
            <w:shd w:val="clear" w:color="auto" w:fill="auto"/>
          </w:tcPr>
          <w:p w:rsidR="008D660F" w:rsidRPr="00656A6F" w:rsidRDefault="008D660F" w:rsidP="008D660F">
            <w:pPr>
              <w:spacing w:after="0" w:line="240" w:lineRule="auto"/>
              <w:jc w:val="right"/>
              <w:rPr>
                <w:rFonts w:ascii="Times New Roman" w:eastAsia="Times New Roman" w:hAnsi="Times New Roman"/>
                <w:sz w:val="18"/>
                <w:szCs w:val="18"/>
                <w:lang w:eastAsia="ru-RU"/>
              </w:rPr>
            </w:pPr>
          </w:p>
        </w:tc>
        <w:tc>
          <w:tcPr>
            <w:tcW w:w="209" w:type="pct"/>
            <w:vMerge/>
            <w:shd w:val="clear" w:color="auto" w:fill="auto"/>
          </w:tcPr>
          <w:p w:rsidR="008D660F" w:rsidRPr="00656A6F" w:rsidRDefault="008D660F" w:rsidP="008D660F">
            <w:pPr>
              <w:spacing w:after="0" w:line="240" w:lineRule="auto"/>
              <w:jc w:val="right"/>
              <w:rPr>
                <w:rFonts w:ascii="Times New Roman" w:eastAsia="Times New Roman" w:hAnsi="Times New Roman"/>
                <w:sz w:val="18"/>
                <w:szCs w:val="18"/>
                <w:lang w:eastAsia="ru-RU"/>
              </w:rPr>
            </w:pPr>
          </w:p>
        </w:tc>
        <w:tc>
          <w:tcPr>
            <w:tcW w:w="209" w:type="pct"/>
            <w:vMerge/>
            <w:shd w:val="clear" w:color="auto" w:fill="auto"/>
          </w:tcPr>
          <w:p w:rsidR="008D660F" w:rsidRPr="00656A6F" w:rsidRDefault="008D660F" w:rsidP="008D660F">
            <w:pPr>
              <w:spacing w:after="0" w:line="240" w:lineRule="auto"/>
              <w:jc w:val="right"/>
              <w:rPr>
                <w:rFonts w:ascii="Times New Roman" w:eastAsia="Times New Roman" w:hAnsi="Times New Roman"/>
                <w:sz w:val="18"/>
                <w:szCs w:val="18"/>
                <w:lang w:eastAsia="ru-RU"/>
              </w:rPr>
            </w:pPr>
          </w:p>
        </w:tc>
        <w:tc>
          <w:tcPr>
            <w:tcW w:w="448" w:type="pct"/>
            <w:vMerge/>
            <w:shd w:val="clear" w:color="auto" w:fill="auto"/>
          </w:tcPr>
          <w:p w:rsidR="008D660F" w:rsidRPr="00656A6F" w:rsidRDefault="008D660F" w:rsidP="008D660F">
            <w:pPr>
              <w:spacing w:after="0" w:line="240" w:lineRule="auto"/>
              <w:rPr>
                <w:rFonts w:ascii="Times New Roman" w:eastAsia="Times New Roman" w:hAnsi="Times New Roman"/>
                <w:color w:val="000000"/>
                <w:sz w:val="18"/>
                <w:szCs w:val="18"/>
                <w:lang w:eastAsia="ru-RU"/>
              </w:rPr>
            </w:pPr>
          </w:p>
        </w:tc>
      </w:tr>
      <w:tr w:rsidR="008D660F" w:rsidRPr="00656A6F" w:rsidTr="00B37ABC">
        <w:trPr>
          <w:cantSplit/>
        </w:trPr>
        <w:tc>
          <w:tcPr>
            <w:tcW w:w="1317" w:type="pct"/>
            <w:gridSpan w:val="3"/>
            <w:vMerge w:val="restar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Всего по подпрограмме:</w:t>
            </w:r>
          </w:p>
        </w:tc>
        <w:tc>
          <w:tcPr>
            <w:tcW w:w="374"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 xml:space="preserve">Всего: </w:t>
            </w:r>
            <w:r w:rsidRPr="00656A6F">
              <w:rPr>
                <w:rFonts w:ascii="Times New Roman" w:eastAsia="Times New Roman" w:hAnsi="Times New Roman"/>
                <w:sz w:val="18"/>
                <w:szCs w:val="18"/>
                <w:lang w:eastAsia="ru-RU"/>
              </w:rPr>
              <w:br/>
              <w:t>в т.ч.:</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682799,7</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189252,3</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135104,8</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128442,6</w:t>
            </w:r>
          </w:p>
        </w:tc>
        <w:tc>
          <w:tcPr>
            <w:tcW w:w="277"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230000,0</w:t>
            </w:r>
          </w:p>
        </w:tc>
        <w:tc>
          <w:tcPr>
            <w:tcW w:w="1928" w:type="pct"/>
            <w:gridSpan w:val="6"/>
            <w:vMerge w:val="restart"/>
            <w:shd w:val="clear" w:color="auto" w:fill="auto"/>
            <w:hideMark/>
          </w:tcPr>
          <w:p w:rsidR="008D660F" w:rsidRPr="00656A6F" w:rsidRDefault="008D660F" w:rsidP="008D660F">
            <w:pPr>
              <w:spacing w:after="0" w:line="240" w:lineRule="auto"/>
              <w:jc w:val="center"/>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 </w:t>
            </w:r>
          </w:p>
        </w:tc>
      </w:tr>
      <w:tr w:rsidR="008D660F" w:rsidRPr="00656A6F" w:rsidTr="00B37ABC">
        <w:trPr>
          <w:cantSplit/>
          <w:trHeight w:val="138"/>
        </w:trPr>
        <w:tc>
          <w:tcPr>
            <w:tcW w:w="1317" w:type="pct"/>
            <w:gridSpan w:val="3"/>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374"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МБ:</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682799,7</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189252,3</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135104,8</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128442,6</w:t>
            </w:r>
          </w:p>
        </w:tc>
        <w:tc>
          <w:tcPr>
            <w:tcW w:w="277"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230000,0</w:t>
            </w:r>
          </w:p>
        </w:tc>
        <w:tc>
          <w:tcPr>
            <w:tcW w:w="1928" w:type="pct"/>
            <w:gridSpan w:val="6"/>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r>
      <w:tr w:rsidR="008D660F" w:rsidRPr="00656A6F" w:rsidTr="00B37ABC">
        <w:trPr>
          <w:cantSplit/>
          <w:trHeight w:val="182"/>
        </w:trPr>
        <w:tc>
          <w:tcPr>
            <w:tcW w:w="1317" w:type="pct"/>
            <w:gridSpan w:val="3"/>
            <w:vMerge/>
            <w:shd w:val="clear" w:color="auto" w:fill="auto"/>
            <w:vAlign w:val="center"/>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374" w:type="pct"/>
            <w:shd w:val="clear" w:color="auto" w:fill="auto"/>
          </w:tcPr>
          <w:p w:rsidR="008D660F" w:rsidRPr="00656A6F" w:rsidRDefault="008D660F" w:rsidP="008D660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ОБ:</w:t>
            </w:r>
          </w:p>
        </w:tc>
        <w:tc>
          <w:tcPr>
            <w:tcW w:w="276" w:type="pct"/>
            <w:shd w:val="clear" w:color="auto" w:fill="auto"/>
          </w:tcPr>
          <w:p w:rsidR="008D660F" w:rsidRDefault="008D660F" w:rsidP="008D660F">
            <w:r w:rsidRPr="00E72C40">
              <w:rPr>
                <w:rFonts w:ascii="Times New Roman" w:hAnsi="Times New Roman"/>
                <w:sz w:val="18"/>
                <w:szCs w:val="18"/>
              </w:rPr>
              <w:t>0,0</w:t>
            </w:r>
          </w:p>
        </w:tc>
        <w:tc>
          <w:tcPr>
            <w:tcW w:w="276" w:type="pct"/>
            <w:shd w:val="clear" w:color="auto" w:fill="auto"/>
          </w:tcPr>
          <w:p w:rsidR="008D660F" w:rsidRDefault="008D660F" w:rsidP="008D660F">
            <w:r w:rsidRPr="00E72C40">
              <w:rPr>
                <w:rFonts w:ascii="Times New Roman" w:hAnsi="Times New Roman"/>
                <w:sz w:val="18"/>
                <w:szCs w:val="18"/>
              </w:rPr>
              <w:t>0,0</w:t>
            </w:r>
          </w:p>
        </w:tc>
        <w:tc>
          <w:tcPr>
            <w:tcW w:w="276" w:type="pct"/>
            <w:shd w:val="clear" w:color="auto" w:fill="auto"/>
          </w:tcPr>
          <w:p w:rsidR="008D660F" w:rsidRDefault="008D660F" w:rsidP="008D660F">
            <w:r w:rsidRPr="00E72C40">
              <w:rPr>
                <w:rFonts w:ascii="Times New Roman" w:hAnsi="Times New Roman"/>
                <w:sz w:val="18"/>
                <w:szCs w:val="18"/>
              </w:rPr>
              <w:t>0,0</w:t>
            </w:r>
          </w:p>
        </w:tc>
        <w:tc>
          <w:tcPr>
            <w:tcW w:w="276" w:type="pct"/>
            <w:shd w:val="clear" w:color="auto" w:fill="auto"/>
          </w:tcPr>
          <w:p w:rsidR="008D660F" w:rsidRDefault="008D660F" w:rsidP="008D660F">
            <w:r w:rsidRPr="00E72C40">
              <w:rPr>
                <w:rFonts w:ascii="Times New Roman" w:hAnsi="Times New Roman"/>
                <w:sz w:val="18"/>
                <w:szCs w:val="18"/>
              </w:rPr>
              <w:t>0,0</w:t>
            </w:r>
          </w:p>
        </w:tc>
        <w:tc>
          <w:tcPr>
            <w:tcW w:w="277" w:type="pct"/>
            <w:shd w:val="clear" w:color="auto" w:fill="auto"/>
          </w:tcPr>
          <w:p w:rsidR="008D660F" w:rsidRDefault="008D660F" w:rsidP="008D660F">
            <w:r w:rsidRPr="00E72C40">
              <w:rPr>
                <w:rFonts w:ascii="Times New Roman" w:hAnsi="Times New Roman"/>
                <w:sz w:val="18"/>
                <w:szCs w:val="18"/>
              </w:rPr>
              <w:t>0,0</w:t>
            </w:r>
          </w:p>
        </w:tc>
        <w:tc>
          <w:tcPr>
            <w:tcW w:w="1928" w:type="pct"/>
            <w:gridSpan w:val="6"/>
            <w:vMerge/>
            <w:shd w:val="clear" w:color="auto" w:fill="auto"/>
            <w:vAlign w:val="center"/>
          </w:tcPr>
          <w:p w:rsidR="008D660F" w:rsidRPr="00656A6F" w:rsidRDefault="008D660F" w:rsidP="008D660F">
            <w:pPr>
              <w:spacing w:after="0" w:line="240" w:lineRule="auto"/>
              <w:rPr>
                <w:rFonts w:ascii="Times New Roman" w:eastAsia="Times New Roman" w:hAnsi="Times New Roman"/>
                <w:sz w:val="18"/>
                <w:szCs w:val="18"/>
                <w:lang w:eastAsia="ru-RU"/>
              </w:rPr>
            </w:pPr>
          </w:p>
        </w:tc>
      </w:tr>
      <w:tr w:rsidR="008D660F" w:rsidRPr="006F2BB8" w:rsidTr="00B37ABC">
        <w:trPr>
          <w:cantSplit/>
        </w:trPr>
        <w:tc>
          <w:tcPr>
            <w:tcW w:w="1317" w:type="pct"/>
            <w:gridSpan w:val="3"/>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374"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ВБ:</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7" w:type="pct"/>
            <w:shd w:val="clear" w:color="auto" w:fill="auto"/>
          </w:tcPr>
          <w:p w:rsidR="008D660F" w:rsidRPr="006F2BB8"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1928" w:type="pct"/>
            <w:gridSpan w:val="6"/>
            <w:vMerge/>
            <w:shd w:val="clear" w:color="auto" w:fill="auto"/>
            <w:vAlign w:val="center"/>
            <w:hideMark/>
          </w:tcPr>
          <w:p w:rsidR="008D660F" w:rsidRPr="006F2BB8" w:rsidRDefault="008D660F" w:rsidP="008D660F">
            <w:pPr>
              <w:spacing w:after="0" w:line="240" w:lineRule="auto"/>
              <w:rPr>
                <w:rFonts w:ascii="Times New Roman" w:eastAsia="Times New Roman" w:hAnsi="Times New Roman"/>
                <w:sz w:val="18"/>
                <w:szCs w:val="18"/>
                <w:lang w:eastAsia="ru-RU"/>
              </w:rPr>
            </w:pPr>
          </w:p>
        </w:tc>
      </w:tr>
      <w:tr w:rsidR="008D660F" w:rsidRPr="00656A6F" w:rsidTr="00B37ABC">
        <w:trPr>
          <w:cantSplit/>
          <w:trHeight w:val="138"/>
        </w:trPr>
        <w:tc>
          <w:tcPr>
            <w:tcW w:w="1317" w:type="pct"/>
            <w:gridSpan w:val="3"/>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374"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МБ:</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682799,7</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189252,3</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135104,8</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128442,6</w:t>
            </w:r>
          </w:p>
        </w:tc>
        <w:tc>
          <w:tcPr>
            <w:tcW w:w="277"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230000,0</w:t>
            </w:r>
          </w:p>
        </w:tc>
        <w:tc>
          <w:tcPr>
            <w:tcW w:w="1928" w:type="pct"/>
            <w:gridSpan w:val="6"/>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r>
      <w:tr w:rsidR="008D660F" w:rsidRPr="00656A6F" w:rsidTr="00B37ABC">
        <w:trPr>
          <w:cantSplit/>
          <w:trHeight w:val="182"/>
        </w:trPr>
        <w:tc>
          <w:tcPr>
            <w:tcW w:w="1317" w:type="pct"/>
            <w:gridSpan w:val="3"/>
            <w:vMerge/>
            <w:shd w:val="clear" w:color="auto" w:fill="auto"/>
            <w:vAlign w:val="center"/>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374" w:type="pct"/>
            <w:shd w:val="clear" w:color="auto" w:fill="auto"/>
          </w:tcPr>
          <w:p w:rsidR="008D660F" w:rsidRPr="00656A6F" w:rsidRDefault="008D660F" w:rsidP="008D660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ОБ:</w:t>
            </w:r>
          </w:p>
        </w:tc>
        <w:tc>
          <w:tcPr>
            <w:tcW w:w="276" w:type="pct"/>
            <w:shd w:val="clear" w:color="auto" w:fill="auto"/>
          </w:tcPr>
          <w:p w:rsidR="008D660F" w:rsidRDefault="008D660F" w:rsidP="008D660F">
            <w:r w:rsidRPr="00E72C40">
              <w:rPr>
                <w:rFonts w:ascii="Times New Roman" w:hAnsi="Times New Roman"/>
                <w:sz w:val="18"/>
                <w:szCs w:val="18"/>
              </w:rPr>
              <w:t>0,0</w:t>
            </w:r>
          </w:p>
        </w:tc>
        <w:tc>
          <w:tcPr>
            <w:tcW w:w="276" w:type="pct"/>
            <w:shd w:val="clear" w:color="auto" w:fill="auto"/>
          </w:tcPr>
          <w:p w:rsidR="008D660F" w:rsidRDefault="008D660F" w:rsidP="008D660F">
            <w:r w:rsidRPr="00E72C40">
              <w:rPr>
                <w:rFonts w:ascii="Times New Roman" w:hAnsi="Times New Roman"/>
                <w:sz w:val="18"/>
                <w:szCs w:val="18"/>
              </w:rPr>
              <w:t>0,0</w:t>
            </w:r>
          </w:p>
        </w:tc>
        <w:tc>
          <w:tcPr>
            <w:tcW w:w="276" w:type="pct"/>
            <w:shd w:val="clear" w:color="auto" w:fill="auto"/>
          </w:tcPr>
          <w:p w:rsidR="008D660F" w:rsidRDefault="008D660F" w:rsidP="008D660F">
            <w:r w:rsidRPr="00E72C40">
              <w:rPr>
                <w:rFonts w:ascii="Times New Roman" w:hAnsi="Times New Roman"/>
                <w:sz w:val="18"/>
                <w:szCs w:val="18"/>
              </w:rPr>
              <w:t>0,0</w:t>
            </w:r>
          </w:p>
        </w:tc>
        <w:tc>
          <w:tcPr>
            <w:tcW w:w="276" w:type="pct"/>
            <w:shd w:val="clear" w:color="auto" w:fill="auto"/>
          </w:tcPr>
          <w:p w:rsidR="008D660F" w:rsidRDefault="008D660F" w:rsidP="008D660F">
            <w:r w:rsidRPr="00E72C40">
              <w:rPr>
                <w:rFonts w:ascii="Times New Roman" w:hAnsi="Times New Roman"/>
                <w:sz w:val="18"/>
                <w:szCs w:val="18"/>
              </w:rPr>
              <w:t>0,0</w:t>
            </w:r>
          </w:p>
        </w:tc>
        <w:tc>
          <w:tcPr>
            <w:tcW w:w="277" w:type="pct"/>
            <w:shd w:val="clear" w:color="auto" w:fill="auto"/>
          </w:tcPr>
          <w:p w:rsidR="008D660F" w:rsidRDefault="008D660F" w:rsidP="008D660F">
            <w:r w:rsidRPr="00E72C40">
              <w:rPr>
                <w:rFonts w:ascii="Times New Roman" w:hAnsi="Times New Roman"/>
                <w:sz w:val="18"/>
                <w:szCs w:val="18"/>
              </w:rPr>
              <w:t>0,0</w:t>
            </w:r>
          </w:p>
        </w:tc>
        <w:tc>
          <w:tcPr>
            <w:tcW w:w="1928" w:type="pct"/>
            <w:gridSpan w:val="6"/>
            <w:vMerge/>
            <w:shd w:val="clear" w:color="auto" w:fill="auto"/>
            <w:vAlign w:val="center"/>
          </w:tcPr>
          <w:p w:rsidR="008D660F" w:rsidRPr="00656A6F" w:rsidRDefault="008D660F" w:rsidP="008D660F">
            <w:pPr>
              <w:spacing w:after="0" w:line="240" w:lineRule="auto"/>
              <w:rPr>
                <w:rFonts w:ascii="Times New Roman" w:eastAsia="Times New Roman" w:hAnsi="Times New Roman"/>
                <w:sz w:val="18"/>
                <w:szCs w:val="18"/>
                <w:lang w:eastAsia="ru-RU"/>
              </w:rPr>
            </w:pPr>
          </w:p>
        </w:tc>
      </w:tr>
      <w:tr w:rsidR="008D660F" w:rsidRPr="006F2BB8" w:rsidTr="00B37ABC">
        <w:trPr>
          <w:cantSplit/>
        </w:trPr>
        <w:tc>
          <w:tcPr>
            <w:tcW w:w="1317" w:type="pct"/>
            <w:gridSpan w:val="3"/>
            <w:vMerge/>
            <w:shd w:val="clear" w:color="auto" w:fill="auto"/>
            <w:vAlign w:val="center"/>
            <w:hideMark/>
          </w:tcPr>
          <w:p w:rsidR="008D660F" w:rsidRPr="00656A6F" w:rsidRDefault="008D660F" w:rsidP="008D660F">
            <w:pPr>
              <w:spacing w:after="0" w:line="240" w:lineRule="auto"/>
              <w:rPr>
                <w:rFonts w:ascii="Times New Roman" w:eastAsia="Times New Roman" w:hAnsi="Times New Roman"/>
                <w:sz w:val="18"/>
                <w:szCs w:val="18"/>
                <w:lang w:eastAsia="ru-RU"/>
              </w:rPr>
            </w:pPr>
          </w:p>
        </w:tc>
        <w:tc>
          <w:tcPr>
            <w:tcW w:w="374" w:type="pct"/>
            <w:shd w:val="clear" w:color="auto" w:fill="auto"/>
            <w:hideMark/>
          </w:tcPr>
          <w:p w:rsidR="008D660F" w:rsidRPr="00656A6F" w:rsidRDefault="008D660F" w:rsidP="008D660F">
            <w:pPr>
              <w:spacing w:after="0" w:line="240" w:lineRule="auto"/>
              <w:rPr>
                <w:rFonts w:ascii="Times New Roman" w:eastAsia="Times New Roman" w:hAnsi="Times New Roman"/>
                <w:sz w:val="18"/>
                <w:szCs w:val="18"/>
                <w:lang w:eastAsia="ru-RU"/>
              </w:rPr>
            </w:pPr>
            <w:r w:rsidRPr="00656A6F">
              <w:rPr>
                <w:rFonts w:ascii="Times New Roman" w:eastAsia="Times New Roman" w:hAnsi="Times New Roman"/>
                <w:sz w:val="18"/>
                <w:szCs w:val="18"/>
                <w:lang w:eastAsia="ru-RU"/>
              </w:rPr>
              <w:t>ВБ:</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6" w:type="pct"/>
            <w:shd w:val="clear" w:color="auto" w:fill="auto"/>
          </w:tcPr>
          <w:p w:rsidR="008D660F" w:rsidRPr="00656A6F"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277" w:type="pct"/>
            <w:shd w:val="clear" w:color="auto" w:fill="auto"/>
          </w:tcPr>
          <w:p w:rsidR="008D660F" w:rsidRPr="006F2BB8" w:rsidRDefault="008D660F" w:rsidP="008D660F">
            <w:pPr>
              <w:spacing w:after="0" w:line="240" w:lineRule="auto"/>
              <w:jc w:val="right"/>
              <w:rPr>
                <w:rFonts w:ascii="Times New Roman" w:hAnsi="Times New Roman"/>
                <w:sz w:val="18"/>
                <w:szCs w:val="18"/>
              </w:rPr>
            </w:pPr>
            <w:r w:rsidRPr="00656A6F">
              <w:rPr>
                <w:rFonts w:ascii="Times New Roman" w:hAnsi="Times New Roman"/>
                <w:sz w:val="18"/>
                <w:szCs w:val="18"/>
              </w:rPr>
              <w:t>0,0</w:t>
            </w:r>
          </w:p>
        </w:tc>
        <w:tc>
          <w:tcPr>
            <w:tcW w:w="1928" w:type="pct"/>
            <w:gridSpan w:val="6"/>
            <w:vMerge/>
            <w:shd w:val="clear" w:color="auto" w:fill="auto"/>
            <w:vAlign w:val="center"/>
            <w:hideMark/>
          </w:tcPr>
          <w:p w:rsidR="008D660F" w:rsidRPr="006F2BB8" w:rsidRDefault="008D660F" w:rsidP="008D660F">
            <w:pPr>
              <w:spacing w:after="0" w:line="240" w:lineRule="auto"/>
              <w:rPr>
                <w:rFonts w:ascii="Times New Roman" w:eastAsia="Times New Roman" w:hAnsi="Times New Roman"/>
                <w:sz w:val="18"/>
                <w:szCs w:val="18"/>
                <w:lang w:eastAsia="ru-RU"/>
              </w:rPr>
            </w:pPr>
          </w:p>
        </w:tc>
      </w:tr>
    </w:tbl>
    <w:p w:rsidR="008D660F" w:rsidRPr="000A325A" w:rsidRDefault="008D660F" w:rsidP="009430CE">
      <w:pPr>
        <w:spacing w:after="0" w:line="240" w:lineRule="auto"/>
        <w:rPr>
          <w:rFonts w:ascii="Times New Roman" w:eastAsia="Times New Roman" w:hAnsi="Times New Roman"/>
          <w:bCs/>
          <w:lang w:eastAsia="ru-RU"/>
        </w:rPr>
      </w:pPr>
      <w:r>
        <w:rPr>
          <w:rFonts w:ascii="Times New Roman" w:eastAsia="Times New Roman" w:hAnsi="Times New Roman"/>
          <w:bCs/>
          <w:sz w:val="28"/>
          <w:szCs w:val="28"/>
          <w:lang w:eastAsia="ru-RU"/>
        </w:rPr>
        <w:t xml:space="preserve">* </w:t>
      </w:r>
      <w:r w:rsidRPr="000A325A">
        <w:rPr>
          <w:rFonts w:ascii="Times New Roman" w:eastAsia="Times New Roman" w:hAnsi="Times New Roman"/>
          <w:bCs/>
          <w:lang w:eastAsia="ru-RU"/>
        </w:rPr>
        <w:t>Объем финансирования подлежит уточнению по итогам внесения изменений в бюджет муниципального образования города Мурманска</w:t>
      </w:r>
    </w:p>
    <w:p w:rsidR="002C5709" w:rsidRDefault="002C5709" w:rsidP="004E1259">
      <w:pPr>
        <w:spacing w:after="0" w:line="240" w:lineRule="auto"/>
        <w:rPr>
          <w:rFonts w:ascii="Times New Roman" w:eastAsia="Times New Roman" w:hAnsi="Times New Roman"/>
          <w:sz w:val="28"/>
          <w:szCs w:val="28"/>
          <w:lang w:eastAsia="ru-RU"/>
        </w:rPr>
      </w:pPr>
    </w:p>
    <w:p w:rsidR="002C5709" w:rsidRDefault="002C5709" w:rsidP="004E1259">
      <w:pPr>
        <w:spacing w:after="0" w:line="240" w:lineRule="auto"/>
        <w:rPr>
          <w:rFonts w:ascii="Times New Roman" w:eastAsia="Times New Roman" w:hAnsi="Times New Roman"/>
          <w:sz w:val="28"/>
          <w:szCs w:val="28"/>
          <w:lang w:eastAsia="ru-RU"/>
        </w:rPr>
      </w:pPr>
    </w:p>
    <w:p w:rsidR="002C5709" w:rsidRDefault="002C5709" w:rsidP="004E1259">
      <w:pPr>
        <w:spacing w:after="0" w:line="240" w:lineRule="auto"/>
        <w:rPr>
          <w:rFonts w:ascii="Times New Roman" w:eastAsia="Times New Roman" w:hAnsi="Times New Roman"/>
          <w:sz w:val="28"/>
          <w:szCs w:val="28"/>
          <w:lang w:eastAsia="ru-RU"/>
        </w:rPr>
      </w:pPr>
    </w:p>
    <w:p w:rsidR="002C5709" w:rsidRDefault="002C5709" w:rsidP="004E1259">
      <w:pPr>
        <w:spacing w:after="0" w:line="240" w:lineRule="auto"/>
        <w:rPr>
          <w:rFonts w:ascii="Times New Roman" w:eastAsia="Times New Roman" w:hAnsi="Times New Roman"/>
          <w:sz w:val="28"/>
          <w:szCs w:val="28"/>
          <w:lang w:eastAsia="ru-RU"/>
        </w:rPr>
      </w:pPr>
    </w:p>
    <w:p w:rsidR="008D660F" w:rsidRDefault="008D660F" w:rsidP="004E1259">
      <w:pPr>
        <w:spacing w:after="0" w:line="240" w:lineRule="auto"/>
        <w:rPr>
          <w:rFonts w:ascii="Times New Roman" w:eastAsia="Times New Roman" w:hAnsi="Times New Roman"/>
          <w:sz w:val="28"/>
          <w:szCs w:val="28"/>
          <w:lang w:eastAsia="ru-RU"/>
        </w:rPr>
      </w:pPr>
    </w:p>
    <w:p w:rsidR="008D660F" w:rsidRDefault="008D660F" w:rsidP="004E1259">
      <w:pPr>
        <w:spacing w:after="0" w:line="240" w:lineRule="auto"/>
        <w:rPr>
          <w:rFonts w:ascii="Times New Roman" w:eastAsia="Times New Roman" w:hAnsi="Times New Roman"/>
          <w:sz w:val="28"/>
          <w:szCs w:val="28"/>
          <w:lang w:eastAsia="ru-RU"/>
        </w:rPr>
      </w:pPr>
    </w:p>
    <w:p w:rsidR="008D660F" w:rsidRDefault="008D660F" w:rsidP="004E1259">
      <w:pPr>
        <w:spacing w:after="0" w:line="240" w:lineRule="auto"/>
        <w:rPr>
          <w:rFonts w:ascii="Times New Roman" w:eastAsia="Times New Roman" w:hAnsi="Times New Roman"/>
          <w:sz w:val="28"/>
          <w:szCs w:val="28"/>
          <w:lang w:eastAsia="ru-RU"/>
        </w:rPr>
      </w:pPr>
    </w:p>
    <w:p w:rsidR="008D660F" w:rsidRDefault="008D660F" w:rsidP="004E1259">
      <w:pPr>
        <w:spacing w:after="0" w:line="240" w:lineRule="auto"/>
        <w:rPr>
          <w:rFonts w:ascii="Times New Roman" w:eastAsia="Times New Roman" w:hAnsi="Times New Roman"/>
          <w:sz w:val="28"/>
          <w:szCs w:val="28"/>
          <w:lang w:eastAsia="ru-RU"/>
        </w:rPr>
      </w:pPr>
    </w:p>
    <w:p w:rsidR="008D660F" w:rsidRDefault="008D660F" w:rsidP="004E1259">
      <w:pPr>
        <w:spacing w:after="0" w:line="240" w:lineRule="auto"/>
        <w:rPr>
          <w:rFonts w:ascii="Times New Roman" w:eastAsia="Times New Roman" w:hAnsi="Times New Roman"/>
          <w:sz w:val="28"/>
          <w:szCs w:val="28"/>
          <w:lang w:eastAsia="ru-RU"/>
        </w:rPr>
      </w:pPr>
    </w:p>
    <w:p w:rsidR="008D660F" w:rsidRDefault="008D660F" w:rsidP="004E1259">
      <w:pPr>
        <w:spacing w:after="0" w:line="240" w:lineRule="auto"/>
        <w:rPr>
          <w:rFonts w:ascii="Times New Roman" w:eastAsia="Times New Roman" w:hAnsi="Times New Roman"/>
          <w:sz w:val="28"/>
          <w:szCs w:val="28"/>
          <w:lang w:eastAsia="ru-RU"/>
        </w:rPr>
      </w:pPr>
    </w:p>
    <w:p w:rsidR="002C5709" w:rsidRPr="00214E1D" w:rsidRDefault="002C5709" w:rsidP="004E1259">
      <w:pPr>
        <w:spacing w:after="0" w:line="240" w:lineRule="auto"/>
        <w:rPr>
          <w:rFonts w:ascii="Times New Roman" w:eastAsia="Times New Roman" w:hAnsi="Times New Roman"/>
          <w:sz w:val="28"/>
          <w:szCs w:val="28"/>
          <w:lang w:eastAsia="ru-RU"/>
        </w:rPr>
      </w:pPr>
    </w:p>
    <w:p w:rsidR="004152EB" w:rsidRPr="00214E1D" w:rsidRDefault="000C5829" w:rsidP="000C5829">
      <w:pPr>
        <w:spacing w:after="0" w:line="240" w:lineRule="auto"/>
        <w:jc w:val="center"/>
        <w:rPr>
          <w:rFonts w:ascii="Times New Roman" w:eastAsia="Times New Roman" w:hAnsi="Times New Roman"/>
          <w:bCs/>
          <w:sz w:val="28"/>
          <w:szCs w:val="28"/>
          <w:lang w:eastAsia="ru-RU"/>
        </w:rPr>
      </w:pPr>
      <w:r w:rsidRPr="00214E1D">
        <w:rPr>
          <w:rFonts w:ascii="Times New Roman" w:eastAsia="Times New Roman" w:hAnsi="Times New Roman"/>
          <w:bCs/>
          <w:sz w:val="28"/>
          <w:szCs w:val="28"/>
          <w:lang w:eastAsia="ru-RU"/>
        </w:rPr>
        <w:t>3.2. Перечень основных мероприятий подпрограммы на 20</w:t>
      </w:r>
      <w:r w:rsidR="00547563" w:rsidRPr="00214E1D">
        <w:rPr>
          <w:rFonts w:ascii="Times New Roman" w:eastAsia="Times New Roman" w:hAnsi="Times New Roman"/>
          <w:bCs/>
          <w:sz w:val="28"/>
          <w:szCs w:val="28"/>
          <w:lang w:eastAsia="ru-RU"/>
        </w:rPr>
        <w:t>22</w:t>
      </w:r>
      <w:r w:rsidRPr="00214E1D">
        <w:rPr>
          <w:rFonts w:ascii="Times New Roman" w:eastAsia="Times New Roman" w:hAnsi="Times New Roman"/>
          <w:bCs/>
          <w:sz w:val="28"/>
          <w:szCs w:val="28"/>
          <w:lang w:eastAsia="ru-RU"/>
        </w:rPr>
        <w:t>-202</w:t>
      </w:r>
      <w:r w:rsidR="00547563" w:rsidRPr="00214E1D">
        <w:rPr>
          <w:rFonts w:ascii="Times New Roman" w:eastAsia="Times New Roman" w:hAnsi="Times New Roman"/>
          <w:bCs/>
          <w:sz w:val="28"/>
          <w:szCs w:val="28"/>
          <w:lang w:eastAsia="ru-RU"/>
        </w:rPr>
        <w:t>4</w:t>
      </w:r>
      <w:r w:rsidRPr="00214E1D">
        <w:rPr>
          <w:rFonts w:ascii="Times New Roman" w:eastAsia="Times New Roman" w:hAnsi="Times New Roman"/>
          <w:bCs/>
          <w:sz w:val="28"/>
          <w:szCs w:val="28"/>
          <w:lang w:eastAsia="ru-RU"/>
        </w:rPr>
        <w:t xml:space="preserve"> годы</w:t>
      </w:r>
    </w:p>
    <w:p w:rsidR="002C5709" w:rsidRPr="00214E1D" w:rsidRDefault="002C5709" w:rsidP="000C5829">
      <w:pPr>
        <w:spacing w:after="0" w:line="240" w:lineRule="auto"/>
        <w:jc w:val="center"/>
        <w:rPr>
          <w:rFonts w:ascii="Times New Roman" w:eastAsia="Times New Roman" w:hAnsi="Times New Roman"/>
          <w:sz w:val="28"/>
          <w:szCs w:val="28"/>
          <w:lang w:eastAsia="ru-RU"/>
        </w:rPr>
      </w:pPr>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1"/>
        <w:gridCol w:w="3434"/>
        <w:gridCol w:w="990"/>
        <w:gridCol w:w="959"/>
        <w:gridCol w:w="989"/>
        <w:gridCol w:w="922"/>
        <w:gridCol w:w="875"/>
        <w:gridCol w:w="968"/>
        <w:gridCol w:w="2130"/>
        <w:gridCol w:w="565"/>
        <w:gridCol w:w="568"/>
        <w:gridCol w:w="688"/>
        <w:gridCol w:w="1200"/>
      </w:tblGrid>
      <w:tr w:rsidR="00F51251" w:rsidRPr="00222D3C" w:rsidTr="00F51251">
        <w:trPr>
          <w:cantSplit/>
          <w:tblHeader/>
        </w:trPr>
        <w:tc>
          <w:tcPr>
            <w:tcW w:w="117" w:type="pct"/>
            <w:vMerge w:val="restart"/>
            <w:shd w:val="clear" w:color="auto" w:fill="auto"/>
            <w:vAlign w:val="center"/>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 п/п</w:t>
            </w:r>
          </w:p>
        </w:tc>
        <w:tc>
          <w:tcPr>
            <w:tcW w:w="1174" w:type="pct"/>
            <w:vMerge w:val="restart"/>
            <w:shd w:val="clear" w:color="auto" w:fill="auto"/>
            <w:vAlign w:val="center"/>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Цель, задачи, основные мероприятия</w:t>
            </w:r>
          </w:p>
        </w:tc>
        <w:tc>
          <w:tcPr>
            <w:tcW w:w="338" w:type="pct"/>
            <w:vMerge w:val="restart"/>
            <w:shd w:val="clear" w:color="auto" w:fill="auto"/>
            <w:vAlign w:val="center"/>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Срок выполнения (квартал, год)</w:t>
            </w:r>
          </w:p>
        </w:tc>
        <w:tc>
          <w:tcPr>
            <w:tcW w:w="328" w:type="pct"/>
            <w:vMerge w:val="restart"/>
            <w:shd w:val="clear" w:color="auto" w:fill="auto"/>
            <w:vAlign w:val="center"/>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Источники финансиро-вания</w:t>
            </w:r>
          </w:p>
        </w:tc>
        <w:tc>
          <w:tcPr>
            <w:tcW w:w="1283" w:type="pct"/>
            <w:gridSpan w:val="4"/>
            <w:shd w:val="clear" w:color="auto" w:fill="auto"/>
            <w:vAlign w:val="center"/>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Объёмы финансирования, тыс. руб.</w:t>
            </w:r>
          </w:p>
        </w:tc>
        <w:tc>
          <w:tcPr>
            <w:tcW w:w="1350" w:type="pct"/>
            <w:gridSpan w:val="4"/>
            <w:shd w:val="clear" w:color="auto" w:fill="auto"/>
            <w:vAlign w:val="center"/>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 xml:space="preserve"> Показатели (индикаторы) результативности выполнения основных мероприятий</w:t>
            </w:r>
          </w:p>
        </w:tc>
        <w:tc>
          <w:tcPr>
            <w:tcW w:w="409" w:type="pct"/>
            <w:vMerge w:val="restart"/>
            <w:shd w:val="clear" w:color="auto" w:fill="auto"/>
            <w:vAlign w:val="center"/>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Исполнители, перечень организаций, участвующих в реализации основных мероприятий</w:t>
            </w:r>
          </w:p>
        </w:tc>
      </w:tr>
      <w:tr w:rsidR="001F0A33" w:rsidRPr="00222D3C" w:rsidTr="00F51251">
        <w:trPr>
          <w:cantSplit/>
          <w:tblHeader/>
        </w:trPr>
        <w:tc>
          <w:tcPr>
            <w:tcW w:w="117"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1174"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38"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28"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38" w:type="pct"/>
            <w:shd w:val="clear" w:color="auto" w:fill="auto"/>
            <w:vAlign w:val="center"/>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Всего</w:t>
            </w:r>
          </w:p>
        </w:tc>
        <w:tc>
          <w:tcPr>
            <w:tcW w:w="315" w:type="pct"/>
            <w:shd w:val="clear" w:color="auto" w:fill="auto"/>
            <w:vAlign w:val="center"/>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2022 год</w:t>
            </w:r>
          </w:p>
        </w:tc>
        <w:tc>
          <w:tcPr>
            <w:tcW w:w="299" w:type="pct"/>
            <w:shd w:val="clear" w:color="auto" w:fill="auto"/>
            <w:vAlign w:val="center"/>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2023 год</w:t>
            </w:r>
          </w:p>
        </w:tc>
        <w:tc>
          <w:tcPr>
            <w:tcW w:w="330" w:type="pct"/>
            <w:shd w:val="clear" w:color="auto" w:fill="auto"/>
            <w:vAlign w:val="center"/>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2024 год</w:t>
            </w:r>
          </w:p>
        </w:tc>
        <w:tc>
          <w:tcPr>
            <w:tcW w:w="728" w:type="pct"/>
            <w:shd w:val="clear" w:color="auto" w:fill="auto"/>
            <w:vAlign w:val="center"/>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Наименование, ед. измерения</w:t>
            </w:r>
          </w:p>
        </w:tc>
        <w:tc>
          <w:tcPr>
            <w:tcW w:w="193" w:type="pct"/>
            <w:shd w:val="clear" w:color="auto" w:fill="auto"/>
            <w:vAlign w:val="center"/>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2022 год</w:t>
            </w:r>
          </w:p>
        </w:tc>
        <w:tc>
          <w:tcPr>
            <w:tcW w:w="194" w:type="pct"/>
            <w:shd w:val="clear" w:color="auto" w:fill="auto"/>
            <w:vAlign w:val="center"/>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2023 год</w:t>
            </w:r>
          </w:p>
        </w:tc>
        <w:tc>
          <w:tcPr>
            <w:tcW w:w="235" w:type="pct"/>
            <w:shd w:val="clear" w:color="auto" w:fill="auto"/>
            <w:vAlign w:val="center"/>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2024 год</w:t>
            </w:r>
          </w:p>
        </w:tc>
        <w:tc>
          <w:tcPr>
            <w:tcW w:w="409"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r>
      <w:tr w:rsidR="001F0A33" w:rsidRPr="00222D3C" w:rsidTr="00F51251">
        <w:trPr>
          <w:cantSplit/>
          <w:tblHeader/>
        </w:trPr>
        <w:tc>
          <w:tcPr>
            <w:tcW w:w="117" w:type="pc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1</w:t>
            </w:r>
          </w:p>
        </w:tc>
        <w:tc>
          <w:tcPr>
            <w:tcW w:w="1174" w:type="pc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2</w:t>
            </w:r>
          </w:p>
        </w:tc>
        <w:tc>
          <w:tcPr>
            <w:tcW w:w="338" w:type="pc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3</w:t>
            </w:r>
          </w:p>
        </w:tc>
        <w:tc>
          <w:tcPr>
            <w:tcW w:w="328" w:type="pc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4</w:t>
            </w:r>
          </w:p>
        </w:tc>
        <w:tc>
          <w:tcPr>
            <w:tcW w:w="338" w:type="pc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5</w:t>
            </w:r>
          </w:p>
        </w:tc>
        <w:tc>
          <w:tcPr>
            <w:tcW w:w="315" w:type="pc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6</w:t>
            </w:r>
          </w:p>
        </w:tc>
        <w:tc>
          <w:tcPr>
            <w:tcW w:w="299" w:type="pc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7</w:t>
            </w:r>
          </w:p>
        </w:tc>
        <w:tc>
          <w:tcPr>
            <w:tcW w:w="330" w:type="pc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8</w:t>
            </w:r>
          </w:p>
        </w:tc>
        <w:tc>
          <w:tcPr>
            <w:tcW w:w="728" w:type="pc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9</w:t>
            </w:r>
          </w:p>
        </w:tc>
        <w:tc>
          <w:tcPr>
            <w:tcW w:w="193" w:type="pc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10</w:t>
            </w:r>
          </w:p>
        </w:tc>
        <w:tc>
          <w:tcPr>
            <w:tcW w:w="194" w:type="pc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11</w:t>
            </w:r>
          </w:p>
        </w:tc>
        <w:tc>
          <w:tcPr>
            <w:tcW w:w="235" w:type="pc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12</w:t>
            </w:r>
          </w:p>
        </w:tc>
        <w:tc>
          <w:tcPr>
            <w:tcW w:w="409" w:type="pc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13</w:t>
            </w:r>
          </w:p>
        </w:tc>
      </w:tr>
      <w:tr w:rsidR="00F51251" w:rsidRPr="00222D3C" w:rsidTr="00F51251">
        <w:trPr>
          <w:cantSplit/>
        </w:trPr>
        <w:tc>
          <w:tcPr>
            <w:tcW w:w="5000" w:type="pct"/>
            <w:gridSpan w:val="13"/>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1F0A33" w:rsidRPr="00222D3C" w:rsidTr="00F51251">
        <w:trPr>
          <w:cantSplit/>
        </w:trPr>
        <w:tc>
          <w:tcPr>
            <w:tcW w:w="117" w:type="pct"/>
            <w:vMerge w:val="restar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1.</w:t>
            </w:r>
          </w:p>
        </w:tc>
        <w:tc>
          <w:tcPr>
            <w:tcW w:w="1174" w:type="pct"/>
            <w:vMerge w:val="restar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tc>
        <w:tc>
          <w:tcPr>
            <w:tcW w:w="338" w:type="pct"/>
            <w:vMerge w:val="restar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2022-2024</w:t>
            </w:r>
          </w:p>
        </w:tc>
        <w:tc>
          <w:tcPr>
            <w:tcW w:w="328" w:type="pc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 xml:space="preserve">Всего: </w:t>
            </w:r>
            <w:r w:rsidRPr="00222D3C">
              <w:rPr>
                <w:rFonts w:ascii="Times New Roman" w:eastAsia="Times New Roman" w:hAnsi="Times New Roman"/>
                <w:sz w:val="18"/>
                <w:szCs w:val="18"/>
                <w:lang w:eastAsia="ru-RU"/>
              </w:rPr>
              <w:br/>
              <w:t>в т.ч.:</w:t>
            </w:r>
          </w:p>
        </w:tc>
        <w:tc>
          <w:tcPr>
            <w:tcW w:w="338"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2912620,2</w:t>
            </w:r>
          </w:p>
        </w:tc>
        <w:tc>
          <w:tcPr>
            <w:tcW w:w="315"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230000,0</w:t>
            </w:r>
          </w:p>
        </w:tc>
        <w:tc>
          <w:tcPr>
            <w:tcW w:w="299"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281150,0</w:t>
            </w:r>
          </w:p>
        </w:tc>
        <w:tc>
          <w:tcPr>
            <w:tcW w:w="330"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2401470,2</w:t>
            </w:r>
          </w:p>
        </w:tc>
        <w:tc>
          <w:tcPr>
            <w:tcW w:w="728" w:type="pct"/>
            <w:shd w:val="clear" w:color="auto" w:fill="auto"/>
            <w:hideMark/>
          </w:tcPr>
          <w:p w:rsidR="00F51251" w:rsidRPr="00B37ABC" w:rsidRDefault="00F51251" w:rsidP="008D660F">
            <w:pPr>
              <w:spacing w:after="0" w:line="240" w:lineRule="auto"/>
              <w:rPr>
                <w:rFonts w:ascii="Times New Roman" w:eastAsia="Times New Roman" w:hAnsi="Times New Roman"/>
                <w:color w:val="000000"/>
                <w:sz w:val="18"/>
                <w:szCs w:val="18"/>
                <w:lang w:eastAsia="ru-RU"/>
              </w:rPr>
            </w:pPr>
            <w:r w:rsidRPr="00B37ABC">
              <w:rPr>
                <w:rFonts w:ascii="Times New Roman" w:eastAsia="Times New Roman" w:hAnsi="Times New Roman"/>
                <w:color w:val="000000"/>
                <w:sz w:val="18"/>
                <w:szCs w:val="18"/>
                <w:lang w:eastAsia="ru-RU"/>
              </w:rPr>
              <w:t>Количество расселенных жилых помещений, расположенных в многоквартирных домах пониженной капитальности, имеющих не все виды благоустройства, ед.</w:t>
            </w:r>
          </w:p>
          <w:p w:rsidR="00F51251" w:rsidRPr="00B37ABC" w:rsidRDefault="00F51251" w:rsidP="008D660F">
            <w:pPr>
              <w:spacing w:after="0" w:line="240" w:lineRule="auto"/>
              <w:rPr>
                <w:rFonts w:ascii="Times New Roman" w:eastAsia="Times New Roman" w:hAnsi="Times New Roman"/>
                <w:color w:val="000000"/>
                <w:sz w:val="18"/>
                <w:szCs w:val="18"/>
                <w:lang w:eastAsia="ru-RU"/>
              </w:rPr>
            </w:pPr>
          </w:p>
          <w:p w:rsidR="00F51251" w:rsidRPr="00B37ABC" w:rsidRDefault="00F51251" w:rsidP="008D660F">
            <w:pPr>
              <w:spacing w:after="0" w:line="240" w:lineRule="auto"/>
              <w:rPr>
                <w:rFonts w:ascii="Times New Roman" w:eastAsia="Times New Roman" w:hAnsi="Times New Roman"/>
                <w:color w:val="000000"/>
                <w:sz w:val="18"/>
                <w:szCs w:val="18"/>
                <w:lang w:eastAsia="ru-RU"/>
              </w:rPr>
            </w:pPr>
          </w:p>
        </w:tc>
        <w:tc>
          <w:tcPr>
            <w:tcW w:w="193"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117</w:t>
            </w:r>
          </w:p>
        </w:tc>
        <w:tc>
          <w:tcPr>
            <w:tcW w:w="194"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146</w:t>
            </w:r>
          </w:p>
        </w:tc>
        <w:tc>
          <w:tcPr>
            <w:tcW w:w="235"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1 056</w:t>
            </w:r>
          </w:p>
        </w:tc>
        <w:tc>
          <w:tcPr>
            <w:tcW w:w="409" w:type="pct"/>
            <w:vMerge w:val="restart"/>
            <w:shd w:val="clear" w:color="auto" w:fill="auto"/>
            <w:hideMark/>
          </w:tcPr>
          <w:p w:rsidR="00F51251" w:rsidRPr="00B37ABC" w:rsidRDefault="00F51251" w:rsidP="008D660F">
            <w:pPr>
              <w:spacing w:after="0" w:line="240" w:lineRule="auto"/>
              <w:rPr>
                <w:rFonts w:ascii="Times New Roman" w:eastAsia="Times New Roman" w:hAnsi="Times New Roman"/>
                <w:color w:val="000000"/>
                <w:sz w:val="18"/>
                <w:szCs w:val="18"/>
                <w:lang w:eastAsia="ru-RU"/>
              </w:rPr>
            </w:pPr>
            <w:r w:rsidRPr="00B37ABC">
              <w:rPr>
                <w:rFonts w:ascii="Times New Roman" w:eastAsia="Times New Roman" w:hAnsi="Times New Roman"/>
                <w:color w:val="000000"/>
                <w:sz w:val="18"/>
                <w:szCs w:val="18"/>
                <w:lang w:eastAsia="ru-RU"/>
              </w:rPr>
              <w:t>КИО, КС, УКС</w:t>
            </w:r>
          </w:p>
        </w:tc>
      </w:tr>
      <w:tr w:rsidR="001F0A33" w:rsidRPr="00222D3C" w:rsidTr="00F51251">
        <w:trPr>
          <w:cantSplit/>
        </w:trPr>
        <w:tc>
          <w:tcPr>
            <w:tcW w:w="117"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1174"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38"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28" w:type="pc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МБ</w:t>
            </w:r>
          </w:p>
        </w:tc>
        <w:tc>
          <w:tcPr>
            <w:tcW w:w="338"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600300,0</w:t>
            </w:r>
          </w:p>
        </w:tc>
        <w:tc>
          <w:tcPr>
            <w:tcW w:w="315"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230000,0</w:t>
            </w:r>
          </w:p>
        </w:tc>
        <w:tc>
          <w:tcPr>
            <w:tcW w:w="299"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281150,0</w:t>
            </w:r>
          </w:p>
        </w:tc>
        <w:tc>
          <w:tcPr>
            <w:tcW w:w="330"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89150,0</w:t>
            </w:r>
          </w:p>
        </w:tc>
        <w:tc>
          <w:tcPr>
            <w:tcW w:w="728" w:type="pct"/>
            <w:vMerge w:val="restart"/>
            <w:shd w:val="clear" w:color="auto" w:fill="auto"/>
            <w:hideMark/>
          </w:tcPr>
          <w:p w:rsidR="00F51251" w:rsidRPr="00B37ABC" w:rsidRDefault="00F51251" w:rsidP="008D660F">
            <w:pPr>
              <w:spacing w:after="0" w:line="240" w:lineRule="auto"/>
              <w:rPr>
                <w:rFonts w:ascii="Times New Roman" w:eastAsia="Times New Roman" w:hAnsi="Times New Roman"/>
                <w:color w:val="000000"/>
                <w:sz w:val="18"/>
                <w:szCs w:val="18"/>
                <w:lang w:eastAsia="ru-RU"/>
              </w:rPr>
            </w:pPr>
            <w:r w:rsidRPr="00B37ABC">
              <w:rPr>
                <w:rFonts w:ascii="Times New Roman" w:eastAsia="Times New Roman" w:hAnsi="Times New Roman"/>
                <w:color w:val="000000"/>
                <w:sz w:val="18"/>
                <w:szCs w:val="18"/>
                <w:lang w:eastAsia="ru-RU"/>
              </w:rPr>
              <w:t>Расселенная площадь жилых помещений, расположенных в многоквартирных домах пониженной капитальности, имеющих не все виды благоустройства, кв.м</w:t>
            </w:r>
          </w:p>
        </w:tc>
        <w:tc>
          <w:tcPr>
            <w:tcW w:w="193" w:type="pct"/>
            <w:vMerge w:val="restar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3988,2</w:t>
            </w:r>
          </w:p>
        </w:tc>
        <w:tc>
          <w:tcPr>
            <w:tcW w:w="194" w:type="pct"/>
            <w:vMerge w:val="restar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4727,3</w:t>
            </w:r>
          </w:p>
        </w:tc>
        <w:tc>
          <w:tcPr>
            <w:tcW w:w="235" w:type="pct"/>
            <w:vMerge w:val="restar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40563,7</w:t>
            </w:r>
          </w:p>
        </w:tc>
        <w:tc>
          <w:tcPr>
            <w:tcW w:w="409" w:type="pct"/>
            <w:vMerge/>
            <w:shd w:val="clear" w:color="auto" w:fill="auto"/>
            <w:vAlign w:val="center"/>
            <w:hideMark/>
          </w:tcPr>
          <w:p w:rsidR="00F51251" w:rsidRPr="00B37ABC" w:rsidRDefault="00F51251" w:rsidP="008D660F">
            <w:pPr>
              <w:spacing w:after="0" w:line="240" w:lineRule="auto"/>
              <w:rPr>
                <w:rFonts w:ascii="Times New Roman" w:eastAsia="Times New Roman" w:hAnsi="Times New Roman"/>
                <w:color w:val="000000"/>
                <w:sz w:val="18"/>
                <w:szCs w:val="18"/>
                <w:lang w:eastAsia="ru-RU"/>
              </w:rPr>
            </w:pPr>
          </w:p>
        </w:tc>
      </w:tr>
      <w:tr w:rsidR="001F0A33" w:rsidRPr="00222D3C" w:rsidTr="00F51251">
        <w:trPr>
          <w:cantSplit/>
        </w:trPr>
        <w:tc>
          <w:tcPr>
            <w:tcW w:w="117"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1174"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38"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28" w:type="pc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ВБ</w:t>
            </w:r>
          </w:p>
        </w:tc>
        <w:tc>
          <w:tcPr>
            <w:tcW w:w="338"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2312320,2</w:t>
            </w:r>
          </w:p>
        </w:tc>
        <w:tc>
          <w:tcPr>
            <w:tcW w:w="315"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0,0</w:t>
            </w:r>
          </w:p>
        </w:tc>
        <w:tc>
          <w:tcPr>
            <w:tcW w:w="299"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0,0</w:t>
            </w:r>
          </w:p>
        </w:tc>
        <w:tc>
          <w:tcPr>
            <w:tcW w:w="330"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2312320,2</w:t>
            </w:r>
          </w:p>
        </w:tc>
        <w:tc>
          <w:tcPr>
            <w:tcW w:w="728" w:type="pct"/>
            <w:vMerge/>
            <w:shd w:val="clear" w:color="auto" w:fill="auto"/>
            <w:vAlign w:val="center"/>
            <w:hideMark/>
          </w:tcPr>
          <w:p w:rsidR="00F51251" w:rsidRPr="00B37ABC" w:rsidRDefault="00F51251" w:rsidP="008D660F">
            <w:pPr>
              <w:spacing w:after="0" w:line="240" w:lineRule="auto"/>
              <w:rPr>
                <w:rFonts w:ascii="Times New Roman" w:eastAsia="Times New Roman" w:hAnsi="Times New Roman"/>
                <w:color w:val="000000"/>
                <w:sz w:val="18"/>
                <w:szCs w:val="18"/>
                <w:lang w:eastAsia="ru-RU"/>
              </w:rPr>
            </w:pPr>
          </w:p>
        </w:tc>
        <w:tc>
          <w:tcPr>
            <w:tcW w:w="193" w:type="pct"/>
            <w:vMerge/>
            <w:shd w:val="clear" w:color="auto" w:fill="auto"/>
            <w:vAlign w:val="center"/>
          </w:tcPr>
          <w:p w:rsidR="00F51251" w:rsidRPr="00B37ABC" w:rsidRDefault="00F51251" w:rsidP="008D660F">
            <w:pPr>
              <w:spacing w:after="0" w:line="240" w:lineRule="auto"/>
              <w:rPr>
                <w:rFonts w:ascii="Times New Roman" w:eastAsia="Times New Roman" w:hAnsi="Times New Roman"/>
                <w:color w:val="000000"/>
                <w:sz w:val="18"/>
                <w:szCs w:val="18"/>
                <w:lang w:eastAsia="ru-RU"/>
              </w:rPr>
            </w:pPr>
          </w:p>
        </w:tc>
        <w:tc>
          <w:tcPr>
            <w:tcW w:w="194" w:type="pct"/>
            <w:vMerge/>
            <w:shd w:val="clear" w:color="auto" w:fill="auto"/>
            <w:vAlign w:val="center"/>
          </w:tcPr>
          <w:p w:rsidR="00F51251" w:rsidRPr="00B37ABC" w:rsidRDefault="00F51251" w:rsidP="008D660F">
            <w:pPr>
              <w:spacing w:after="0" w:line="240" w:lineRule="auto"/>
              <w:rPr>
                <w:rFonts w:ascii="Times New Roman" w:eastAsia="Times New Roman" w:hAnsi="Times New Roman"/>
                <w:color w:val="000000"/>
                <w:sz w:val="18"/>
                <w:szCs w:val="18"/>
                <w:lang w:eastAsia="ru-RU"/>
              </w:rPr>
            </w:pPr>
          </w:p>
        </w:tc>
        <w:tc>
          <w:tcPr>
            <w:tcW w:w="235" w:type="pct"/>
            <w:vMerge/>
            <w:shd w:val="clear" w:color="auto" w:fill="auto"/>
            <w:vAlign w:val="center"/>
          </w:tcPr>
          <w:p w:rsidR="00F51251" w:rsidRPr="00B37ABC" w:rsidRDefault="00F51251" w:rsidP="008D660F">
            <w:pPr>
              <w:spacing w:after="0" w:line="240" w:lineRule="auto"/>
              <w:rPr>
                <w:rFonts w:ascii="Times New Roman" w:eastAsia="Times New Roman" w:hAnsi="Times New Roman"/>
                <w:color w:val="000000"/>
                <w:sz w:val="18"/>
                <w:szCs w:val="18"/>
                <w:lang w:eastAsia="ru-RU"/>
              </w:rPr>
            </w:pPr>
          </w:p>
        </w:tc>
        <w:tc>
          <w:tcPr>
            <w:tcW w:w="409" w:type="pct"/>
            <w:vMerge/>
            <w:shd w:val="clear" w:color="auto" w:fill="auto"/>
            <w:vAlign w:val="center"/>
            <w:hideMark/>
          </w:tcPr>
          <w:p w:rsidR="00F51251" w:rsidRPr="00B37ABC" w:rsidRDefault="00F51251" w:rsidP="008D660F">
            <w:pPr>
              <w:spacing w:after="0" w:line="240" w:lineRule="auto"/>
              <w:rPr>
                <w:rFonts w:ascii="Times New Roman" w:eastAsia="Times New Roman" w:hAnsi="Times New Roman"/>
                <w:color w:val="000000"/>
                <w:sz w:val="18"/>
                <w:szCs w:val="18"/>
                <w:lang w:eastAsia="ru-RU"/>
              </w:rPr>
            </w:pPr>
          </w:p>
        </w:tc>
      </w:tr>
      <w:tr w:rsidR="001F0A33" w:rsidRPr="00222D3C" w:rsidTr="00F51251">
        <w:trPr>
          <w:cantSplit/>
        </w:trPr>
        <w:tc>
          <w:tcPr>
            <w:tcW w:w="117" w:type="pct"/>
            <w:vMerge w:val="restar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1.1.</w:t>
            </w:r>
          </w:p>
        </w:tc>
        <w:tc>
          <w:tcPr>
            <w:tcW w:w="1174" w:type="pct"/>
            <w:vMerge w:val="restar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 xml:space="preserve">Организация и проведение работ по подготовке документов, содержащих необходимые для осуществления кадастрового учета сведения о земельных участках многоквартирных домов </w:t>
            </w:r>
          </w:p>
        </w:tc>
        <w:tc>
          <w:tcPr>
            <w:tcW w:w="338" w:type="pct"/>
            <w:vMerge w:val="restar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2022-2024</w:t>
            </w:r>
          </w:p>
        </w:tc>
        <w:tc>
          <w:tcPr>
            <w:tcW w:w="328" w:type="pc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МБ</w:t>
            </w:r>
          </w:p>
        </w:tc>
        <w:tc>
          <w:tcPr>
            <w:tcW w:w="338"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1950,0</w:t>
            </w:r>
          </w:p>
        </w:tc>
        <w:tc>
          <w:tcPr>
            <w:tcW w:w="315"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650,0</w:t>
            </w:r>
          </w:p>
        </w:tc>
        <w:tc>
          <w:tcPr>
            <w:tcW w:w="299" w:type="pct"/>
            <w:shd w:val="clear" w:color="auto" w:fill="auto"/>
          </w:tcPr>
          <w:p w:rsidR="00F51251" w:rsidRPr="00B37ABC" w:rsidRDefault="00F51251" w:rsidP="008D660F">
            <w:pPr>
              <w:spacing w:after="0" w:line="240" w:lineRule="auto"/>
              <w:jc w:val="right"/>
              <w:rPr>
                <w:rFonts w:ascii="Times New Roman" w:hAnsi="Times New Roman"/>
                <w:sz w:val="18"/>
                <w:szCs w:val="18"/>
              </w:rPr>
            </w:pPr>
            <w:r w:rsidRPr="00B37ABC">
              <w:rPr>
                <w:rFonts w:ascii="Times New Roman" w:hAnsi="Times New Roman"/>
                <w:sz w:val="18"/>
                <w:szCs w:val="18"/>
              </w:rPr>
              <w:t>650,0</w:t>
            </w:r>
          </w:p>
        </w:tc>
        <w:tc>
          <w:tcPr>
            <w:tcW w:w="330" w:type="pct"/>
            <w:shd w:val="clear" w:color="auto" w:fill="auto"/>
          </w:tcPr>
          <w:p w:rsidR="00F51251" w:rsidRPr="00B37ABC" w:rsidRDefault="00F51251" w:rsidP="008D660F">
            <w:pPr>
              <w:spacing w:after="0" w:line="240" w:lineRule="auto"/>
              <w:jc w:val="right"/>
              <w:rPr>
                <w:rFonts w:ascii="Times New Roman" w:hAnsi="Times New Roman"/>
                <w:sz w:val="18"/>
                <w:szCs w:val="18"/>
              </w:rPr>
            </w:pPr>
            <w:r w:rsidRPr="00B37ABC">
              <w:rPr>
                <w:rFonts w:ascii="Times New Roman" w:hAnsi="Times New Roman"/>
                <w:sz w:val="18"/>
                <w:szCs w:val="18"/>
              </w:rPr>
              <w:t>650,0</w:t>
            </w:r>
          </w:p>
        </w:tc>
        <w:tc>
          <w:tcPr>
            <w:tcW w:w="728" w:type="pct"/>
            <w:vMerge w:val="restart"/>
            <w:shd w:val="clear" w:color="auto" w:fill="auto"/>
            <w:hideMark/>
          </w:tcPr>
          <w:p w:rsidR="00F51251" w:rsidRPr="00B37ABC" w:rsidRDefault="00F51251" w:rsidP="008D660F">
            <w:pPr>
              <w:spacing w:after="0" w:line="240" w:lineRule="auto"/>
              <w:rPr>
                <w:rFonts w:ascii="Times New Roman" w:eastAsia="Times New Roman" w:hAnsi="Times New Roman"/>
                <w:sz w:val="18"/>
                <w:szCs w:val="18"/>
                <w:lang w:eastAsia="ru-RU"/>
              </w:rPr>
            </w:pPr>
            <w:r w:rsidRPr="00B37ABC">
              <w:rPr>
                <w:rFonts w:ascii="Times New Roman" w:eastAsia="Times New Roman" w:hAnsi="Times New Roman"/>
                <w:sz w:val="18"/>
                <w:szCs w:val="18"/>
                <w:lang w:eastAsia="ru-RU"/>
              </w:rPr>
              <w:t>Количество многоквартирных домов, в отношении земельных участков которых подготовлена необходимая документация, ед.</w:t>
            </w:r>
          </w:p>
        </w:tc>
        <w:tc>
          <w:tcPr>
            <w:tcW w:w="193" w:type="pct"/>
            <w:vMerge w:val="restart"/>
            <w:shd w:val="clear" w:color="auto" w:fill="auto"/>
          </w:tcPr>
          <w:p w:rsidR="00F51251" w:rsidRPr="00B37ABC" w:rsidRDefault="00F51251" w:rsidP="008D660F">
            <w:pPr>
              <w:spacing w:after="0" w:line="240" w:lineRule="auto"/>
              <w:jc w:val="right"/>
              <w:rPr>
                <w:rFonts w:ascii="Times New Roman" w:hAnsi="Times New Roman"/>
                <w:sz w:val="18"/>
                <w:szCs w:val="18"/>
              </w:rPr>
            </w:pPr>
            <w:r w:rsidRPr="00B37ABC">
              <w:rPr>
                <w:rFonts w:ascii="Times New Roman" w:hAnsi="Times New Roman"/>
                <w:sz w:val="18"/>
                <w:szCs w:val="18"/>
              </w:rPr>
              <w:t>13</w:t>
            </w:r>
          </w:p>
        </w:tc>
        <w:tc>
          <w:tcPr>
            <w:tcW w:w="194" w:type="pct"/>
            <w:vMerge w:val="restart"/>
            <w:shd w:val="clear" w:color="auto" w:fill="auto"/>
          </w:tcPr>
          <w:p w:rsidR="00F51251" w:rsidRPr="00B37ABC" w:rsidRDefault="00F51251" w:rsidP="008D660F">
            <w:pPr>
              <w:spacing w:after="0" w:line="240" w:lineRule="auto"/>
              <w:jc w:val="right"/>
              <w:rPr>
                <w:rFonts w:ascii="Times New Roman" w:hAnsi="Times New Roman"/>
                <w:sz w:val="18"/>
                <w:szCs w:val="18"/>
              </w:rPr>
            </w:pPr>
            <w:r w:rsidRPr="00B37ABC">
              <w:rPr>
                <w:rFonts w:ascii="Times New Roman" w:hAnsi="Times New Roman"/>
                <w:sz w:val="18"/>
                <w:szCs w:val="18"/>
              </w:rPr>
              <w:t>13</w:t>
            </w:r>
          </w:p>
        </w:tc>
        <w:tc>
          <w:tcPr>
            <w:tcW w:w="235" w:type="pct"/>
            <w:vMerge w:val="restart"/>
            <w:shd w:val="clear" w:color="auto" w:fill="auto"/>
          </w:tcPr>
          <w:p w:rsidR="00F51251" w:rsidRPr="00B37ABC" w:rsidRDefault="00F51251" w:rsidP="008D660F">
            <w:pPr>
              <w:spacing w:after="0" w:line="240" w:lineRule="auto"/>
              <w:jc w:val="right"/>
              <w:rPr>
                <w:rFonts w:ascii="Times New Roman" w:hAnsi="Times New Roman"/>
                <w:sz w:val="18"/>
                <w:szCs w:val="18"/>
              </w:rPr>
            </w:pPr>
            <w:r w:rsidRPr="00B37ABC">
              <w:rPr>
                <w:rFonts w:ascii="Times New Roman" w:hAnsi="Times New Roman"/>
                <w:sz w:val="18"/>
                <w:szCs w:val="18"/>
              </w:rPr>
              <w:t>14</w:t>
            </w:r>
          </w:p>
        </w:tc>
        <w:tc>
          <w:tcPr>
            <w:tcW w:w="409" w:type="pct"/>
            <w:vMerge w:val="restart"/>
            <w:shd w:val="clear" w:color="auto" w:fill="auto"/>
            <w:hideMark/>
          </w:tcPr>
          <w:p w:rsidR="00F51251" w:rsidRPr="00B37ABC" w:rsidRDefault="00F51251" w:rsidP="008D660F">
            <w:pPr>
              <w:spacing w:after="0" w:line="240" w:lineRule="auto"/>
              <w:rPr>
                <w:rFonts w:ascii="Times New Roman" w:eastAsia="Times New Roman" w:hAnsi="Times New Roman"/>
                <w:sz w:val="18"/>
                <w:szCs w:val="18"/>
                <w:lang w:eastAsia="ru-RU"/>
              </w:rPr>
            </w:pPr>
            <w:r w:rsidRPr="00B37ABC">
              <w:rPr>
                <w:rFonts w:ascii="Times New Roman" w:eastAsia="Times New Roman" w:hAnsi="Times New Roman"/>
                <w:sz w:val="18"/>
                <w:szCs w:val="18"/>
                <w:lang w:eastAsia="ru-RU"/>
              </w:rPr>
              <w:t>конкурсный отбор</w:t>
            </w:r>
          </w:p>
        </w:tc>
      </w:tr>
      <w:tr w:rsidR="001F0A33" w:rsidRPr="00222D3C" w:rsidTr="00F51251">
        <w:trPr>
          <w:cantSplit/>
        </w:trPr>
        <w:tc>
          <w:tcPr>
            <w:tcW w:w="117"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1174"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38"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28" w:type="pc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ВБ</w:t>
            </w:r>
          </w:p>
        </w:tc>
        <w:tc>
          <w:tcPr>
            <w:tcW w:w="338"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0,0</w:t>
            </w:r>
          </w:p>
        </w:tc>
        <w:tc>
          <w:tcPr>
            <w:tcW w:w="315" w:type="pct"/>
            <w:shd w:val="clear" w:color="auto" w:fill="auto"/>
          </w:tcPr>
          <w:p w:rsidR="00F51251" w:rsidRPr="00B37ABC" w:rsidRDefault="00F51251" w:rsidP="008D660F">
            <w:pPr>
              <w:spacing w:after="0" w:line="240" w:lineRule="auto"/>
              <w:jc w:val="right"/>
              <w:rPr>
                <w:rFonts w:ascii="Times New Roman" w:hAnsi="Times New Roman"/>
                <w:sz w:val="18"/>
                <w:szCs w:val="18"/>
              </w:rPr>
            </w:pPr>
            <w:r w:rsidRPr="00B37ABC">
              <w:rPr>
                <w:rFonts w:ascii="Times New Roman" w:hAnsi="Times New Roman"/>
                <w:sz w:val="18"/>
                <w:szCs w:val="18"/>
              </w:rPr>
              <w:t>0,0</w:t>
            </w:r>
          </w:p>
        </w:tc>
        <w:tc>
          <w:tcPr>
            <w:tcW w:w="299" w:type="pct"/>
            <w:shd w:val="clear" w:color="auto" w:fill="auto"/>
          </w:tcPr>
          <w:p w:rsidR="00F51251" w:rsidRPr="00B37ABC" w:rsidRDefault="00F51251" w:rsidP="008D660F">
            <w:pPr>
              <w:spacing w:after="0" w:line="240" w:lineRule="auto"/>
              <w:jc w:val="right"/>
              <w:rPr>
                <w:rFonts w:ascii="Times New Roman" w:hAnsi="Times New Roman"/>
                <w:sz w:val="18"/>
                <w:szCs w:val="18"/>
              </w:rPr>
            </w:pPr>
            <w:r w:rsidRPr="00B37ABC">
              <w:rPr>
                <w:rFonts w:ascii="Times New Roman" w:hAnsi="Times New Roman"/>
                <w:sz w:val="18"/>
                <w:szCs w:val="18"/>
              </w:rPr>
              <w:t>0,0</w:t>
            </w:r>
          </w:p>
        </w:tc>
        <w:tc>
          <w:tcPr>
            <w:tcW w:w="330" w:type="pct"/>
            <w:shd w:val="clear" w:color="auto" w:fill="auto"/>
          </w:tcPr>
          <w:p w:rsidR="00F51251" w:rsidRPr="00B37ABC" w:rsidRDefault="00F51251" w:rsidP="008D660F">
            <w:pPr>
              <w:spacing w:after="0" w:line="240" w:lineRule="auto"/>
              <w:jc w:val="right"/>
              <w:rPr>
                <w:rFonts w:ascii="Times New Roman" w:hAnsi="Times New Roman"/>
                <w:sz w:val="18"/>
                <w:szCs w:val="18"/>
              </w:rPr>
            </w:pPr>
            <w:r w:rsidRPr="00B37ABC">
              <w:rPr>
                <w:rFonts w:ascii="Times New Roman" w:hAnsi="Times New Roman"/>
                <w:sz w:val="18"/>
                <w:szCs w:val="18"/>
              </w:rPr>
              <w:t>0,0</w:t>
            </w:r>
          </w:p>
        </w:tc>
        <w:tc>
          <w:tcPr>
            <w:tcW w:w="728" w:type="pct"/>
            <w:vMerge/>
            <w:shd w:val="clear" w:color="auto" w:fill="auto"/>
            <w:vAlign w:val="center"/>
            <w:hideMark/>
          </w:tcPr>
          <w:p w:rsidR="00F51251" w:rsidRPr="00B37ABC" w:rsidRDefault="00F51251" w:rsidP="008D660F">
            <w:pPr>
              <w:spacing w:after="0" w:line="240" w:lineRule="auto"/>
              <w:rPr>
                <w:rFonts w:ascii="Times New Roman" w:eastAsia="Times New Roman" w:hAnsi="Times New Roman"/>
                <w:sz w:val="18"/>
                <w:szCs w:val="18"/>
                <w:lang w:eastAsia="ru-RU"/>
              </w:rPr>
            </w:pPr>
          </w:p>
        </w:tc>
        <w:tc>
          <w:tcPr>
            <w:tcW w:w="193" w:type="pct"/>
            <w:vMerge/>
            <w:shd w:val="clear" w:color="auto" w:fill="auto"/>
            <w:vAlign w:val="center"/>
          </w:tcPr>
          <w:p w:rsidR="00F51251" w:rsidRPr="00B37ABC" w:rsidRDefault="00F51251" w:rsidP="008D660F">
            <w:pPr>
              <w:spacing w:after="0" w:line="240" w:lineRule="auto"/>
              <w:rPr>
                <w:rFonts w:ascii="Times New Roman" w:eastAsia="Times New Roman" w:hAnsi="Times New Roman"/>
                <w:sz w:val="18"/>
                <w:szCs w:val="18"/>
                <w:lang w:eastAsia="ru-RU"/>
              </w:rPr>
            </w:pPr>
          </w:p>
        </w:tc>
        <w:tc>
          <w:tcPr>
            <w:tcW w:w="194" w:type="pct"/>
            <w:vMerge/>
            <w:shd w:val="clear" w:color="auto" w:fill="auto"/>
            <w:vAlign w:val="center"/>
          </w:tcPr>
          <w:p w:rsidR="00F51251" w:rsidRPr="00B37ABC" w:rsidRDefault="00F51251" w:rsidP="008D660F">
            <w:pPr>
              <w:spacing w:after="0" w:line="240" w:lineRule="auto"/>
              <w:rPr>
                <w:rFonts w:ascii="Times New Roman" w:eastAsia="Times New Roman" w:hAnsi="Times New Roman"/>
                <w:sz w:val="18"/>
                <w:szCs w:val="18"/>
                <w:lang w:eastAsia="ru-RU"/>
              </w:rPr>
            </w:pPr>
          </w:p>
        </w:tc>
        <w:tc>
          <w:tcPr>
            <w:tcW w:w="235" w:type="pct"/>
            <w:vMerge/>
            <w:shd w:val="clear" w:color="auto" w:fill="auto"/>
            <w:vAlign w:val="center"/>
          </w:tcPr>
          <w:p w:rsidR="00F51251" w:rsidRPr="00B37ABC" w:rsidRDefault="00F51251" w:rsidP="008D660F">
            <w:pPr>
              <w:spacing w:after="0" w:line="240" w:lineRule="auto"/>
              <w:rPr>
                <w:rFonts w:ascii="Times New Roman" w:eastAsia="Times New Roman" w:hAnsi="Times New Roman"/>
                <w:sz w:val="18"/>
                <w:szCs w:val="18"/>
                <w:lang w:eastAsia="ru-RU"/>
              </w:rPr>
            </w:pPr>
          </w:p>
        </w:tc>
        <w:tc>
          <w:tcPr>
            <w:tcW w:w="409" w:type="pct"/>
            <w:vMerge/>
            <w:shd w:val="clear" w:color="auto" w:fill="auto"/>
            <w:vAlign w:val="center"/>
            <w:hideMark/>
          </w:tcPr>
          <w:p w:rsidR="00F51251" w:rsidRPr="00B37ABC" w:rsidRDefault="00F51251" w:rsidP="008D660F">
            <w:pPr>
              <w:spacing w:after="0" w:line="240" w:lineRule="auto"/>
              <w:rPr>
                <w:rFonts w:ascii="Times New Roman" w:eastAsia="Times New Roman" w:hAnsi="Times New Roman"/>
                <w:sz w:val="18"/>
                <w:szCs w:val="18"/>
                <w:lang w:eastAsia="ru-RU"/>
              </w:rPr>
            </w:pPr>
          </w:p>
        </w:tc>
      </w:tr>
      <w:tr w:rsidR="001F0A33" w:rsidRPr="00222D3C" w:rsidTr="00F51251">
        <w:trPr>
          <w:cantSplit/>
        </w:trPr>
        <w:tc>
          <w:tcPr>
            <w:tcW w:w="117" w:type="pct"/>
            <w:vMerge w:val="restar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1.2.</w:t>
            </w:r>
          </w:p>
        </w:tc>
        <w:tc>
          <w:tcPr>
            <w:tcW w:w="1174" w:type="pct"/>
            <w:vMerge w:val="restart"/>
            <w:shd w:val="clear" w:color="auto" w:fill="auto"/>
            <w:hideMark/>
          </w:tcPr>
          <w:p w:rsidR="00F51251" w:rsidRPr="00222D3C" w:rsidRDefault="00F51251" w:rsidP="008D660F">
            <w:pPr>
              <w:spacing w:after="0" w:line="240" w:lineRule="auto"/>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Строительство и приобретение жилья для граждан, проживающих в многоквартирных домах пониженной капитальности, имеющих не все виды благоустройства, в том числе изъятие у собственников путем выкупа жилых помещений в связи с изъятием соответствующего земельного участка для муниципальных нужд</w:t>
            </w:r>
          </w:p>
        </w:tc>
        <w:tc>
          <w:tcPr>
            <w:tcW w:w="338" w:type="pct"/>
            <w:vMerge w:val="restar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2022-2024</w:t>
            </w:r>
          </w:p>
        </w:tc>
        <w:tc>
          <w:tcPr>
            <w:tcW w:w="328" w:type="pc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МБ</w:t>
            </w:r>
          </w:p>
        </w:tc>
        <w:tc>
          <w:tcPr>
            <w:tcW w:w="338"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547350,0</w:t>
            </w:r>
          </w:p>
        </w:tc>
        <w:tc>
          <w:tcPr>
            <w:tcW w:w="315" w:type="pct"/>
            <w:shd w:val="clear" w:color="auto" w:fill="auto"/>
          </w:tcPr>
          <w:p w:rsidR="00F51251" w:rsidRPr="00B37ABC" w:rsidRDefault="00F51251" w:rsidP="008D660F">
            <w:pPr>
              <w:spacing w:after="0" w:line="240" w:lineRule="auto"/>
              <w:jc w:val="right"/>
              <w:rPr>
                <w:rFonts w:ascii="Times New Roman" w:hAnsi="Times New Roman"/>
                <w:sz w:val="18"/>
                <w:szCs w:val="18"/>
              </w:rPr>
            </w:pPr>
            <w:r w:rsidRPr="00B37ABC">
              <w:rPr>
                <w:rFonts w:ascii="Times New Roman" w:hAnsi="Times New Roman"/>
                <w:sz w:val="18"/>
                <w:szCs w:val="18"/>
              </w:rPr>
              <w:t>219350,0</w:t>
            </w:r>
          </w:p>
        </w:tc>
        <w:tc>
          <w:tcPr>
            <w:tcW w:w="299" w:type="pct"/>
            <w:shd w:val="clear" w:color="auto" w:fill="auto"/>
          </w:tcPr>
          <w:p w:rsidR="00F51251" w:rsidRPr="00B37ABC" w:rsidRDefault="00F51251" w:rsidP="008D660F">
            <w:pPr>
              <w:spacing w:after="0" w:line="240" w:lineRule="auto"/>
              <w:jc w:val="right"/>
              <w:rPr>
                <w:rFonts w:ascii="Times New Roman" w:hAnsi="Times New Roman"/>
                <w:sz w:val="18"/>
                <w:szCs w:val="18"/>
              </w:rPr>
            </w:pPr>
            <w:r w:rsidRPr="00B37ABC">
              <w:rPr>
                <w:rFonts w:ascii="Times New Roman" w:hAnsi="Times New Roman"/>
                <w:sz w:val="18"/>
                <w:szCs w:val="18"/>
              </w:rPr>
              <w:t>260000,0</w:t>
            </w:r>
          </w:p>
        </w:tc>
        <w:tc>
          <w:tcPr>
            <w:tcW w:w="330" w:type="pct"/>
            <w:shd w:val="clear" w:color="auto" w:fill="auto"/>
          </w:tcPr>
          <w:p w:rsidR="00F51251" w:rsidRPr="00B37ABC" w:rsidRDefault="00F51251" w:rsidP="008D660F">
            <w:pPr>
              <w:spacing w:after="0" w:line="240" w:lineRule="auto"/>
              <w:jc w:val="right"/>
              <w:rPr>
                <w:rFonts w:ascii="Times New Roman" w:hAnsi="Times New Roman"/>
                <w:sz w:val="18"/>
                <w:szCs w:val="18"/>
              </w:rPr>
            </w:pPr>
            <w:r w:rsidRPr="00B37ABC">
              <w:rPr>
                <w:rFonts w:ascii="Times New Roman" w:hAnsi="Times New Roman"/>
                <w:sz w:val="18"/>
                <w:szCs w:val="18"/>
              </w:rPr>
              <w:t>68000,0</w:t>
            </w:r>
          </w:p>
        </w:tc>
        <w:tc>
          <w:tcPr>
            <w:tcW w:w="728" w:type="pct"/>
            <w:vMerge w:val="restart"/>
            <w:shd w:val="clear" w:color="auto" w:fill="auto"/>
            <w:hideMark/>
          </w:tcPr>
          <w:p w:rsidR="00F51251" w:rsidRPr="00B37ABC" w:rsidRDefault="00F51251" w:rsidP="008D660F">
            <w:pPr>
              <w:spacing w:after="0" w:line="240" w:lineRule="auto"/>
              <w:rPr>
                <w:rFonts w:ascii="Times New Roman" w:eastAsia="Times New Roman" w:hAnsi="Times New Roman"/>
                <w:sz w:val="18"/>
                <w:szCs w:val="18"/>
                <w:lang w:eastAsia="ru-RU"/>
              </w:rPr>
            </w:pPr>
            <w:r w:rsidRPr="00B37ABC">
              <w:rPr>
                <w:rFonts w:ascii="Times New Roman" w:eastAsia="Times New Roman" w:hAnsi="Times New Roman"/>
                <w:sz w:val="18"/>
                <w:szCs w:val="18"/>
                <w:lang w:eastAsia="ru-RU"/>
              </w:rPr>
              <w:t>Общая площадь приобретенных жилых помещений, кв.м</w:t>
            </w:r>
          </w:p>
        </w:tc>
        <w:tc>
          <w:tcPr>
            <w:tcW w:w="193" w:type="pct"/>
            <w:vMerge w:val="restart"/>
            <w:shd w:val="clear" w:color="auto" w:fill="auto"/>
          </w:tcPr>
          <w:p w:rsidR="00F51251" w:rsidRPr="00B37ABC" w:rsidRDefault="00F51251" w:rsidP="008D660F">
            <w:pPr>
              <w:spacing w:after="0" w:line="240" w:lineRule="auto"/>
              <w:jc w:val="right"/>
              <w:rPr>
                <w:rFonts w:ascii="Times New Roman" w:hAnsi="Times New Roman"/>
                <w:sz w:val="18"/>
                <w:szCs w:val="18"/>
              </w:rPr>
            </w:pPr>
            <w:r w:rsidRPr="00B37ABC">
              <w:rPr>
                <w:rFonts w:ascii="Times New Roman" w:hAnsi="Times New Roman"/>
                <w:sz w:val="18"/>
                <w:szCs w:val="18"/>
              </w:rPr>
              <w:t>3988,2</w:t>
            </w:r>
          </w:p>
        </w:tc>
        <w:tc>
          <w:tcPr>
            <w:tcW w:w="194" w:type="pct"/>
            <w:vMerge w:val="restart"/>
            <w:shd w:val="clear" w:color="auto" w:fill="auto"/>
          </w:tcPr>
          <w:p w:rsidR="00F51251" w:rsidRPr="00B37ABC" w:rsidRDefault="00F51251" w:rsidP="008D660F">
            <w:pPr>
              <w:spacing w:after="0" w:line="240" w:lineRule="auto"/>
              <w:jc w:val="right"/>
              <w:rPr>
                <w:rFonts w:ascii="Times New Roman" w:hAnsi="Times New Roman"/>
                <w:sz w:val="18"/>
                <w:szCs w:val="18"/>
              </w:rPr>
            </w:pPr>
            <w:r w:rsidRPr="00B37ABC">
              <w:rPr>
                <w:rFonts w:ascii="Times New Roman" w:hAnsi="Times New Roman"/>
                <w:sz w:val="18"/>
                <w:szCs w:val="18"/>
              </w:rPr>
              <w:t>4727,3</w:t>
            </w:r>
          </w:p>
        </w:tc>
        <w:tc>
          <w:tcPr>
            <w:tcW w:w="235" w:type="pct"/>
            <w:vMerge w:val="restar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40563,7</w:t>
            </w:r>
          </w:p>
        </w:tc>
        <w:tc>
          <w:tcPr>
            <w:tcW w:w="409" w:type="pct"/>
            <w:vMerge w:val="restart"/>
            <w:shd w:val="clear" w:color="auto" w:fill="auto"/>
            <w:hideMark/>
          </w:tcPr>
          <w:p w:rsidR="00F51251" w:rsidRPr="00B37ABC" w:rsidRDefault="00F51251" w:rsidP="008D660F">
            <w:pPr>
              <w:spacing w:after="0" w:line="240" w:lineRule="auto"/>
              <w:rPr>
                <w:rFonts w:ascii="Times New Roman" w:eastAsia="Times New Roman" w:hAnsi="Times New Roman"/>
                <w:sz w:val="18"/>
                <w:szCs w:val="18"/>
                <w:lang w:eastAsia="ru-RU"/>
              </w:rPr>
            </w:pPr>
            <w:r w:rsidRPr="00B37ABC">
              <w:rPr>
                <w:rFonts w:ascii="Times New Roman" w:eastAsia="Times New Roman" w:hAnsi="Times New Roman"/>
                <w:sz w:val="18"/>
                <w:szCs w:val="18"/>
                <w:lang w:eastAsia="ru-RU"/>
              </w:rPr>
              <w:t>КИО</w:t>
            </w:r>
          </w:p>
        </w:tc>
      </w:tr>
      <w:tr w:rsidR="001F0A33" w:rsidRPr="00222D3C" w:rsidTr="00F51251">
        <w:trPr>
          <w:cantSplit/>
        </w:trPr>
        <w:tc>
          <w:tcPr>
            <w:tcW w:w="117"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1174"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color w:val="000000"/>
                <w:sz w:val="18"/>
                <w:szCs w:val="18"/>
                <w:lang w:eastAsia="ru-RU"/>
              </w:rPr>
            </w:pPr>
          </w:p>
        </w:tc>
        <w:tc>
          <w:tcPr>
            <w:tcW w:w="338"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28" w:type="pc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ВБ</w:t>
            </w:r>
          </w:p>
        </w:tc>
        <w:tc>
          <w:tcPr>
            <w:tcW w:w="338"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2163003,5</w:t>
            </w:r>
          </w:p>
        </w:tc>
        <w:tc>
          <w:tcPr>
            <w:tcW w:w="315" w:type="pct"/>
            <w:shd w:val="clear" w:color="auto" w:fill="auto"/>
          </w:tcPr>
          <w:p w:rsidR="00F51251" w:rsidRPr="00B37ABC" w:rsidRDefault="00F51251" w:rsidP="008D660F">
            <w:pPr>
              <w:spacing w:after="0" w:line="240" w:lineRule="auto"/>
              <w:jc w:val="right"/>
              <w:rPr>
                <w:rFonts w:ascii="Times New Roman" w:hAnsi="Times New Roman"/>
                <w:sz w:val="18"/>
                <w:szCs w:val="18"/>
              </w:rPr>
            </w:pPr>
            <w:r w:rsidRPr="00B37ABC">
              <w:rPr>
                <w:rFonts w:ascii="Times New Roman" w:hAnsi="Times New Roman"/>
                <w:sz w:val="18"/>
                <w:szCs w:val="18"/>
              </w:rPr>
              <w:t>0,0</w:t>
            </w:r>
          </w:p>
        </w:tc>
        <w:tc>
          <w:tcPr>
            <w:tcW w:w="299" w:type="pct"/>
            <w:shd w:val="clear" w:color="auto" w:fill="auto"/>
          </w:tcPr>
          <w:p w:rsidR="00F51251" w:rsidRPr="00B37ABC" w:rsidRDefault="00F51251" w:rsidP="008D660F">
            <w:pPr>
              <w:spacing w:after="0" w:line="240" w:lineRule="auto"/>
              <w:jc w:val="right"/>
              <w:rPr>
                <w:rFonts w:ascii="Times New Roman" w:hAnsi="Times New Roman"/>
                <w:sz w:val="18"/>
                <w:szCs w:val="18"/>
              </w:rPr>
            </w:pPr>
            <w:r w:rsidRPr="00B37ABC">
              <w:rPr>
                <w:rFonts w:ascii="Times New Roman" w:hAnsi="Times New Roman"/>
                <w:sz w:val="18"/>
                <w:szCs w:val="18"/>
              </w:rPr>
              <w:t>0,0</w:t>
            </w:r>
          </w:p>
        </w:tc>
        <w:tc>
          <w:tcPr>
            <w:tcW w:w="330" w:type="pct"/>
            <w:shd w:val="clear" w:color="auto" w:fill="auto"/>
          </w:tcPr>
          <w:p w:rsidR="00F51251" w:rsidRPr="00B37ABC" w:rsidRDefault="00F51251" w:rsidP="008D660F">
            <w:pPr>
              <w:spacing w:after="0" w:line="240" w:lineRule="auto"/>
              <w:jc w:val="right"/>
              <w:rPr>
                <w:rFonts w:ascii="Times New Roman" w:hAnsi="Times New Roman"/>
                <w:sz w:val="18"/>
                <w:szCs w:val="18"/>
              </w:rPr>
            </w:pPr>
            <w:r w:rsidRPr="00B37ABC">
              <w:rPr>
                <w:rFonts w:ascii="Times New Roman" w:hAnsi="Times New Roman"/>
                <w:color w:val="000000"/>
                <w:sz w:val="18"/>
                <w:szCs w:val="18"/>
              </w:rPr>
              <w:t>2163003,5</w:t>
            </w:r>
          </w:p>
        </w:tc>
        <w:tc>
          <w:tcPr>
            <w:tcW w:w="728"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193" w:type="pct"/>
            <w:vMerge/>
            <w:shd w:val="clear" w:color="auto" w:fill="auto"/>
            <w:vAlign w:val="center"/>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194" w:type="pct"/>
            <w:vMerge/>
            <w:shd w:val="clear" w:color="auto" w:fill="auto"/>
            <w:vAlign w:val="center"/>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235" w:type="pct"/>
            <w:vMerge/>
            <w:shd w:val="clear" w:color="auto" w:fill="auto"/>
            <w:vAlign w:val="center"/>
          </w:tcPr>
          <w:p w:rsidR="00F51251" w:rsidRPr="00222D3C" w:rsidRDefault="00F51251" w:rsidP="008D660F">
            <w:pPr>
              <w:spacing w:after="0" w:line="240" w:lineRule="auto"/>
              <w:rPr>
                <w:rFonts w:ascii="Times New Roman" w:eastAsia="Times New Roman" w:hAnsi="Times New Roman"/>
                <w:color w:val="000000"/>
                <w:sz w:val="18"/>
                <w:szCs w:val="18"/>
                <w:lang w:eastAsia="ru-RU"/>
              </w:rPr>
            </w:pPr>
          </w:p>
        </w:tc>
        <w:tc>
          <w:tcPr>
            <w:tcW w:w="409"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r>
      <w:tr w:rsidR="001F0A33" w:rsidRPr="00222D3C" w:rsidTr="00F51251">
        <w:trPr>
          <w:cantSplit/>
        </w:trPr>
        <w:tc>
          <w:tcPr>
            <w:tcW w:w="117" w:type="pct"/>
            <w:vMerge w:val="restar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1.3.</w:t>
            </w:r>
          </w:p>
        </w:tc>
        <w:tc>
          <w:tcPr>
            <w:tcW w:w="1174" w:type="pct"/>
            <w:vMerge w:val="restar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Организация и проведение сноса расселенных многоквартирных домов, в том числе предпроектные работы</w:t>
            </w:r>
          </w:p>
        </w:tc>
        <w:tc>
          <w:tcPr>
            <w:tcW w:w="338" w:type="pct"/>
            <w:vMerge w:val="restar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2022-2024</w:t>
            </w:r>
          </w:p>
        </w:tc>
        <w:tc>
          <w:tcPr>
            <w:tcW w:w="328" w:type="pc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МБ</w:t>
            </w:r>
          </w:p>
        </w:tc>
        <w:tc>
          <w:tcPr>
            <w:tcW w:w="338" w:type="pct"/>
            <w:shd w:val="clear" w:color="auto" w:fill="auto"/>
          </w:tcPr>
          <w:p w:rsidR="00F51251" w:rsidRPr="00222D3C" w:rsidRDefault="00F51251" w:rsidP="008D660F">
            <w:pPr>
              <w:spacing w:after="0" w:line="240" w:lineRule="auto"/>
              <w:jc w:val="right"/>
              <w:rPr>
                <w:rFonts w:ascii="Times New Roman" w:hAnsi="Times New Roman"/>
                <w:color w:val="000000"/>
                <w:sz w:val="18"/>
                <w:szCs w:val="18"/>
              </w:rPr>
            </w:pPr>
            <w:r w:rsidRPr="00222D3C">
              <w:rPr>
                <w:rFonts w:ascii="Times New Roman" w:hAnsi="Times New Roman"/>
                <w:color w:val="000000"/>
                <w:sz w:val="18"/>
                <w:szCs w:val="18"/>
              </w:rPr>
              <w:t>49800,0</w:t>
            </w:r>
          </w:p>
        </w:tc>
        <w:tc>
          <w:tcPr>
            <w:tcW w:w="315" w:type="pct"/>
            <w:shd w:val="clear" w:color="auto" w:fill="auto"/>
          </w:tcPr>
          <w:p w:rsidR="00F51251" w:rsidRPr="00222D3C" w:rsidRDefault="00F51251" w:rsidP="008D660F">
            <w:pPr>
              <w:spacing w:after="0" w:line="240" w:lineRule="auto"/>
              <w:jc w:val="right"/>
              <w:rPr>
                <w:rFonts w:ascii="Times New Roman" w:hAnsi="Times New Roman"/>
                <w:sz w:val="18"/>
                <w:szCs w:val="18"/>
              </w:rPr>
            </w:pPr>
            <w:r w:rsidRPr="00222D3C">
              <w:rPr>
                <w:rFonts w:ascii="Times New Roman" w:hAnsi="Times New Roman"/>
                <w:sz w:val="18"/>
                <w:szCs w:val="18"/>
              </w:rPr>
              <w:t>9800,0</w:t>
            </w:r>
          </w:p>
        </w:tc>
        <w:tc>
          <w:tcPr>
            <w:tcW w:w="299" w:type="pct"/>
            <w:shd w:val="clear" w:color="auto" w:fill="auto"/>
          </w:tcPr>
          <w:p w:rsidR="00F51251" w:rsidRPr="00222D3C" w:rsidRDefault="00F51251" w:rsidP="008D660F">
            <w:pPr>
              <w:spacing w:after="0" w:line="240" w:lineRule="auto"/>
              <w:jc w:val="right"/>
              <w:rPr>
                <w:rFonts w:ascii="Times New Roman" w:hAnsi="Times New Roman"/>
                <w:sz w:val="18"/>
                <w:szCs w:val="18"/>
              </w:rPr>
            </w:pPr>
            <w:r w:rsidRPr="00222D3C">
              <w:rPr>
                <w:rFonts w:ascii="Times New Roman" w:hAnsi="Times New Roman"/>
                <w:sz w:val="18"/>
                <w:szCs w:val="18"/>
              </w:rPr>
              <w:t>20000,0</w:t>
            </w:r>
          </w:p>
        </w:tc>
        <w:tc>
          <w:tcPr>
            <w:tcW w:w="330" w:type="pct"/>
            <w:shd w:val="clear" w:color="auto" w:fill="auto"/>
          </w:tcPr>
          <w:p w:rsidR="00F51251" w:rsidRPr="00222D3C" w:rsidRDefault="00F51251" w:rsidP="008D660F">
            <w:pPr>
              <w:spacing w:after="0" w:line="240" w:lineRule="auto"/>
              <w:jc w:val="right"/>
              <w:rPr>
                <w:rFonts w:ascii="Times New Roman" w:hAnsi="Times New Roman"/>
                <w:sz w:val="18"/>
                <w:szCs w:val="18"/>
              </w:rPr>
            </w:pPr>
            <w:r w:rsidRPr="00222D3C">
              <w:rPr>
                <w:rFonts w:ascii="Times New Roman" w:hAnsi="Times New Roman"/>
                <w:sz w:val="18"/>
                <w:szCs w:val="18"/>
              </w:rPr>
              <w:t>20000,0</w:t>
            </w:r>
          </w:p>
        </w:tc>
        <w:tc>
          <w:tcPr>
            <w:tcW w:w="728" w:type="pc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Количество снесенных аварийных многоквартирных домов, ед.</w:t>
            </w:r>
          </w:p>
        </w:tc>
        <w:tc>
          <w:tcPr>
            <w:tcW w:w="193" w:type="pct"/>
            <w:shd w:val="clear" w:color="auto" w:fill="auto"/>
          </w:tcPr>
          <w:p w:rsidR="00F51251" w:rsidRPr="00222D3C" w:rsidRDefault="00F51251" w:rsidP="008D660F">
            <w:pPr>
              <w:spacing w:after="0" w:line="240" w:lineRule="auto"/>
              <w:jc w:val="right"/>
              <w:rPr>
                <w:rFonts w:ascii="Times New Roman" w:hAnsi="Times New Roman"/>
                <w:sz w:val="18"/>
                <w:szCs w:val="18"/>
              </w:rPr>
            </w:pPr>
            <w:r>
              <w:rPr>
                <w:rFonts w:ascii="Times New Roman" w:hAnsi="Times New Roman"/>
                <w:sz w:val="18"/>
                <w:szCs w:val="18"/>
              </w:rPr>
              <w:t>12</w:t>
            </w:r>
          </w:p>
        </w:tc>
        <w:tc>
          <w:tcPr>
            <w:tcW w:w="194" w:type="pct"/>
            <w:shd w:val="clear" w:color="auto" w:fill="auto"/>
          </w:tcPr>
          <w:p w:rsidR="00F51251" w:rsidRPr="00222D3C" w:rsidRDefault="00F51251" w:rsidP="008D660F">
            <w:pPr>
              <w:spacing w:after="0" w:line="240" w:lineRule="auto"/>
              <w:jc w:val="right"/>
              <w:rPr>
                <w:rFonts w:ascii="Times New Roman" w:hAnsi="Times New Roman"/>
                <w:sz w:val="18"/>
                <w:szCs w:val="18"/>
              </w:rPr>
            </w:pPr>
            <w:r>
              <w:rPr>
                <w:rFonts w:ascii="Times New Roman" w:hAnsi="Times New Roman"/>
                <w:sz w:val="18"/>
                <w:szCs w:val="18"/>
              </w:rPr>
              <w:t>22</w:t>
            </w:r>
          </w:p>
        </w:tc>
        <w:tc>
          <w:tcPr>
            <w:tcW w:w="235" w:type="pct"/>
            <w:shd w:val="clear" w:color="auto" w:fill="auto"/>
          </w:tcPr>
          <w:p w:rsidR="00F51251" w:rsidRPr="00222D3C" w:rsidRDefault="00F51251" w:rsidP="008D660F">
            <w:pPr>
              <w:spacing w:after="0" w:line="240" w:lineRule="auto"/>
              <w:jc w:val="right"/>
              <w:rPr>
                <w:rFonts w:ascii="Times New Roman" w:hAnsi="Times New Roman"/>
                <w:sz w:val="18"/>
                <w:szCs w:val="18"/>
              </w:rPr>
            </w:pPr>
            <w:r w:rsidRPr="00222D3C">
              <w:rPr>
                <w:rFonts w:ascii="Times New Roman" w:hAnsi="Times New Roman"/>
                <w:sz w:val="18"/>
                <w:szCs w:val="18"/>
              </w:rPr>
              <w:t>91</w:t>
            </w:r>
          </w:p>
        </w:tc>
        <w:tc>
          <w:tcPr>
            <w:tcW w:w="409" w:type="pct"/>
            <w:vMerge w:val="restart"/>
            <w:shd w:val="clear" w:color="auto" w:fill="auto"/>
            <w:hideMark/>
          </w:tcPr>
          <w:p w:rsidR="00F51251" w:rsidRPr="00222D3C" w:rsidRDefault="00F51251" w:rsidP="008D660F">
            <w:pPr>
              <w:spacing w:after="0" w:line="240" w:lineRule="auto"/>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КИО, КС, УКС</w:t>
            </w:r>
          </w:p>
        </w:tc>
      </w:tr>
      <w:tr w:rsidR="001F0A33" w:rsidRPr="00222D3C" w:rsidTr="00F51251">
        <w:trPr>
          <w:cantSplit/>
        </w:trPr>
        <w:tc>
          <w:tcPr>
            <w:tcW w:w="117"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1174"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38"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28" w:type="pct"/>
            <w:vMerge w:val="restar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ВБ</w:t>
            </w:r>
          </w:p>
        </w:tc>
        <w:tc>
          <w:tcPr>
            <w:tcW w:w="338" w:type="pct"/>
            <w:vMerge w:val="restart"/>
            <w:shd w:val="clear" w:color="auto" w:fill="auto"/>
          </w:tcPr>
          <w:p w:rsidR="00F51251" w:rsidRPr="00222D3C" w:rsidRDefault="00F51251" w:rsidP="008D660F">
            <w:pPr>
              <w:spacing w:after="0" w:line="240" w:lineRule="auto"/>
              <w:jc w:val="right"/>
              <w:rPr>
                <w:rFonts w:ascii="Times New Roman" w:hAnsi="Times New Roman"/>
                <w:color w:val="FF0000"/>
                <w:sz w:val="18"/>
                <w:szCs w:val="18"/>
              </w:rPr>
            </w:pPr>
            <w:r w:rsidRPr="00222D3C">
              <w:rPr>
                <w:rFonts w:ascii="Times New Roman" w:hAnsi="Times New Roman"/>
                <w:sz w:val="18"/>
                <w:szCs w:val="18"/>
              </w:rPr>
              <w:t>149316,7</w:t>
            </w:r>
          </w:p>
        </w:tc>
        <w:tc>
          <w:tcPr>
            <w:tcW w:w="315" w:type="pct"/>
            <w:vMerge w:val="restart"/>
            <w:shd w:val="clear" w:color="auto" w:fill="auto"/>
          </w:tcPr>
          <w:p w:rsidR="00F51251" w:rsidRPr="00222D3C" w:rsidRDefault="00F51251" w:rsidP="008D660F">
            <w:pPr>
              <w:spacing w:after="0" w:line="240" w:lineRule="auto"/>
              <w:jc w:val="right"/>
              <w:rPr>
                <w:rFonts w:ascii="Times New Roman" w:hAnsi="Times New Roman"/>
                <w:sz w:val="18"/>
                <w:szCs w:val="18"/>
              </w:rPr>
            </w:pPr>
            <w:r w:rsidRPr="00222D3C">
              <w:rPr>
                <w:rFonts w:ascii="Times New Roman" w:hAnsi="Times New Roman"/>
                <w:sz w:val="18"/>
                <w:szCs w:val="18"/>
              </w:rPr>
              <w:t>0,0</w:t>
            </w:r>
          </w:p>
        </w:tc>
        <w:tc>
          <w:tcPr>
            <w:tcW w:w="299" w:type="pct"/>
            <w:vMerge w:val="restart"/>
            <w:shd w:val="clear" w:color="auto" w:fill="auto"/>
          </w:tcPr>
          <w:p w:rsidR="00F51251" w:rsidRPr="00222D3C" w:rsidRDefault="00F51251" w:rsidP="008D660F">
            <w:pPr>
              <w:spacing w:after="0" w:line="240" w:lineRule="auto"/>
              <w:jc w:val="right"/>
              <w:rPr>
                <w:rFonts w:ascii="Times New Roman" w:hAnsi="Times New Roman"/>
                <w:sz w:val="18"/>
                <w:szCs w:val="18"/>
              </w:rPr>
            </w:pPr>
            <w:r w:rsidRPr="00222D3C">
              <w:rPr>
                <w:rFonts w:ascii="Times New Roman" w:hAnsi="Times New Roman"/>
                <w:sz w:val="18"/>
                <w:szCs w:val="18"/>
              </w:rPr>
              <w:t>0,0</w:t>
            </w:r>
          </w:p>
        </w:tc>
        <w:tc>
          <w:tcPr>
            <w:tcW w:w="330" w:type="pct"/>
            <w:vMerge w:val="restart"/>
            <w:shd w:val="clear" w:color="auto" w:fill="auto"/>
          </w:tcPr>
          <w:p w:rsidR="00F51251" w:rsidRPr="00222D3C" w:rsidRDefault="00F51251" w:rsidP="008D660F">
            <w:pPr>
              <w:spacing w:after="0" w:line="240" w:lineRule="auto"/>
              <w:jc w:val="right"/>
              <w:rPr>
                <w:rFonts w:ascii="Times New Roman" w:hAnsi="Times New Roman"/>
                <w:sz w:val="18"/>
                <w:szCs w:val="18"/>
              </w:rPr>
            </w:pPr>
            <w:r w:rsidRPr="00222D3C">
              <w:rPr>
                <w:rFonts w:ascii="Times New Roman" w:hAnsi="Times New Roman"/>
                <w:sz w:val="18"/>
                <w:szCs w:val="18"/>
              </w:rPr>
              <w:t>149316,7</w:t>
            </w:r>
          </w:p>
        </w:tc>
        <w:tc>
          <w:tcPr>
            <w:tcW w:w="728" w:type="pc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Количество проверок достоверности сметной стоимости, ед.</w:t>
            </w:r>
          </w:p>
        </w:tc>
        <w:tc>
          <w:tcPr>
            <w:tcW w:w="193" w:type="pct"/>
            <w:shd w:val="clear" w:color="auto" w:fill="auto"/>
          </w:tcPr>
          <w:p w:rsidR="00F51251" w:rsidRPr="00222D3C" w:rsidRDefault="00F51251" w:rsidP="008D660F">
            <w:pPr>
              <w:spacing w:after="0" w:line="240" w:lineRule="auto"/>
              <w:jc w:val="right"/>
              <w:rPr>
                <w:rFonts w:ascii="Times New Roman" w:hAnsi="Times New Roman"/>
                <w:sz w:val="18"/>
                <w:szCs w:val="18"/>
              </w:rPr>
            </w:pPr>
            <w:r>
              <w:rPr>
                <w:rFonts w:ascii="Times New Roman" w:hAnsi="Times New Roman"/>
                <w:sz w:val="18"/>
                <w:szCs w:val="18"/>
              </w:rPr>
              <w:t>12</w:t>
            </w:r>
          </w:p>
        </w:tc>
        <w:tc>
          <w:tcPr>
            <w:tcW w:w="194" w:type="pct"/>
            <w:shd w:val="clear" w:color="auto" w:fill="auto"/>
          </w:tcPr>
          <w:p w:rsidR="00F51251" w:rsidRPr="00222D3C" w:rsidRDefault="00F51251" w:rsidP="008D660F">
            <w:pPr>
              <w:spacing w:after="0" w:line="240" w:lineRule="auto"/>
              <w:jc w:val="right"/>
              <w:rPr>
                <w:rFonts w:ascii="Times New Roman" w:hAnsi="Times New Roman"/>
                <w:sz w:val="18"/>
                <w:szCs w:val="18"/>
              </w:rPr>
            </w:pPr>
            <w:r>
              <w:rPr>
                <w:rFonts w:ascii="Times New Roman" w:hAnsi="Times New Roman"/>
                <w:sz w:val="18"/>
                <w:szCs w:val="18"/>
              </w:rPr>
              <w:t>22</w:t>
            </w:r>
          </w:p>
        </w:tc>
        <w:tc>
          <w:tcPr>
            <w:tcW w:w="235" w:type="pct"/>
            <w:shd w:val="clear" w:color="auto" w:fill="auto"/>
          </w:tcPr>
          <w:p w:rsidR="00F51251" w:rsidRPr="00222D3C" w:rsidRDefault="00F51251" w:rsidP="008D660F">
            <w:pPr>
              <w:spacing w:after="0" w:line="240" w:lineRule="auto"/>
              <w:jc w:val="right"/>
              <w:rPr>
                <w:rFonts w:ascii="Times New Roman" w:hAnsi="Times New Roman"/>
                <w:sz w:val="18"/>
                <w:szCs w:val="18"/>
              </w:rPr>
            </w:pPr>
            <w:r w:rsidRPr="00222D3C">
              <w:rPr>
                <w:rFonts w:ascii="Times New Roman" w:hAnsi="Times New Roman"/>
                <w:sz w:val="18"/>
                <w:szCs w:val="18"/>
              </w:rPr>
              <w:t>91</w:t>
            </w:r>
          </w:p>
        </w:tc>
        <w:tc>
          <w:tcPr>
            <w:tcW w:w="409"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color w:val="000000"/>
                <w:sz w:val="18"/>
                <w:szCs w:val="18"/>
                <w:lang w:eastAsia="ru-RU"/>
              </w:rPr>
            </w:pPr>
          </w:p>
        </w:tc>
      </w:tr>
      <w:tr w:rsidR="001F0A33" w:rsidRPr="00222D3C" w:rsidTr="00F51251">
        <w:trPr>
          <w:cantSplit/>
        </w:trPr>
        <w:tc>
          <w:tcPr>
            <w:tcW w:w="117"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1174"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38"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28" w:type="pct"/>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38" w:type="pct"/>
            <w:vMerge/>
            <w:shd w:val="clear" w:color="auto" w:fill="auto"/>
            <w:vAlign w:val="center"/>
          </w:tcPr>
          <w:p w:rsidR="00F51251" w:rsidRPr="00222D3C" w:rsidRDefault="00F51251" w:rsidP="008D660F">
            <w:pPr>
              <w:spacing w:after="0" w:line="240" w:lineRule="auto"/>
              <w:rPr>
                <w:rFonts w:ascii="Times New Roman" w:eastAsia="Times New Roman" w:hAnsi="Times New Roman"/>
                <w:color w:val="000000"/>
                <w:sz w:val="18"/>
                <w:szCs w:val="18"/>
                <w:lang w:eastAsia="ru-RU"/>
              </w:rPr>
            </w:pPr>
          </w:p>
        </w:tc>
        <w:tc>
          <w:tcPr>
            <w:tcW w:w="315" w:type="pct"/>
            <w:vMerge/>
            <w:shd w:val="clear" w:color="auto" w:fill="auto"/>
            <w:vAlign w:val="center"/>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299" w:type="pct"/>
            <w:vMerge/>
            <w:shd w:val="clear" w:color="auto" w:fill="auto"/>
            <w:vAlign w:val="center"/>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30" w:type="pct"/>
            <w:vMerge/>
            <w:shd w:val="clear" w:color="auto" w:fill="auto"/>
            <w:vAlign w:val="center"/>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728" w:type="pct"/>
            <w:shd w:val="clear" w:color="auto" w:fill="auto"/>
            <w:hideMark/>
          </w:tcPr>
          <w:p w:rsidR="00F51251" w:rsidRPr="00222D3C" w:rsidRDefault="00B95201" w:rsidP="008D660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Количество территорий, </w:t>
            </w:r>
            <w:r w:rsidR="00F51251" w:rsidRPr="00222D3C">
              <w:rPr>
                <w:rFonts w:ascii="Times New Roman" w:eastAsia="Times New Roman" w:hAnsi="Times New Roman"/>
                <w:sz w:val="18"/>
                <w:szCs w:val="18"/>
                <w:lang w:eastAsia="ru-RU"/>
              </w:rPr>
              <w:t>благоустроенных после сноса многоквартирных домов, ед.</w:t>
            </w:r>
          </w:p>
        </w:tc>
        <w:tc>
          <w:tcPr>
            <w:tcW w:w="193" w:type="pct"/>
            <w:shd w:val="clear" w:color="auto" w:fill="auto"/>
          </w:tcPr>
          <w:p w:rsidR="00F51251" w:rsidRPr="00222D3C" w:rsidRDefault="00F51251" w:rsidP="008D660F">
            <w:pPr>
              <w:spacing w:after="0" w:line="240" w:lineRule="auto"/>
              <w:jc w:val="right"/>
              <w:rPr>
                <w:rFonts w:ascii="Times New Roman" w:hAnsi="Times New Roman"/>
                <w:sz w:val="18"/>
                <w:szCs w:val="18"/>
              </w:rPr>
            </w:pPr>
            <w:r w:rsidRPr="00222D3C">
              <w:rPr>
                <w:rFonts w:ascii="Times New Roman" w:hAnsi="Times New Roman"/>
                <w:sz w:val="18"/>
                <w:szCs w:val="18"/>
              </w:rPr>
              <w:t>0</w:t>
            </w:r>
          </w:p>
        </w:tc>
        <w:tc>
          <w:tcPr>
            <w:tcW w:w="194" w:type="pct"/>
            <w:shd w:val="clear" w:color="auto" w:fill="auto"/>
          </w:tcPr>
          <w:p w:rsidR="00F51251" w:rsidRPr="00222D3C" w:rsidRDefault="00F51251" w:rsidP="008D660F">
            <w:pPr>
              <w:spacing w:after="0" w:line="240" w:lineRule="auto"/>
              <w:jc w:val="right"/>
              <w:rPr>
                <w:rFonts w:ascii="Times New Roman" w:hAnsi="Times New Roman"/>
                <w:sz w:val="18"/>
                <w:szCs w:val="18"/>
              </w:rPr>
            </w:pPr>
            <w:r w:rsidRPr="00222D3C">
              <w:rPr>
                <w:rFonts w:ascii="Times New Roman" w:hAnsi="Times New Roman"/>
                <w:sz w:val="18"/>
                <w:szCs w:val="18"/>
              </w:rPr>
              <w:t>0</w:t>
            </w:r>
          </w:p>
        </w:tc>
        <w:tc>
          <w:tcPr>
            <w:tcW w:w="235" w:type="pct"/>
            <w:shd w:val="clear" w:color="auto" w:fill="auto"/>
          </w:tcPr>
          <w:p w:rsidR="00F51251" w:rsidRPr="00222D3C" w:rsidRDefault="00F51251" w:rsidP="008D660F">
            <w:pPr>
              <w:spacing w:after="0" w:line="240" w:lineRule="auto"/>
              <w:jc w:val="right"/>
              <w:rPr>
                <w:rFonts w:ascii="Times New Roman" w:hAnsi="Times New Roman"/>
                <w:sz w:val="18"/>
                <w:szCs w:val="18"/>
              </w:rPr>
            </w:pPr>
            <w:r w:rsidRPr="00222D3C">
              <w:rPr>
                <w:rFonts w:ascii="Times New Roman" w:hAnsi="Times New Roman"/>
                <w:sz w:val="18"/>
                <w:szCs w:val="18"/>
              </w:rPr>
              <w:t>0</w:t>
            </w:r>
          </w:p>
        </w:tc>
        <w:tc>
          <w:tcPr>
            <w:tcW w:w="409" w:type="pct"/>
            <w:shd w:val="clear" w:color="auto" w:fill="auto"/>
            <w:hideMark/>
          </w:tcPr>
          <w:p w:rsidR="00F51251" w:rsidRPr="00222D3C" w:rsidRDefault="00F51251" w:rsidP="008D660F">
            <w:pPr>
              <w:spacing w:after="0" w:line="240" w:lineRule="auto"/>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КС, УКС</w:t>
            </w:r>
          </w:p>
        </w:tc>
      </w:tr>
      <w:tr w:rsidR="001F0A33" w:rsidRPr="00222D3C" w:rsidTr="00F51251">
        <w:trPr>
          <w:cantSplit/>
        </w:trPr>
        <w:tc>
          <w:tcPr>
            <w:tcW w:w="117" w:type="pc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1.4.</w:t>
            </w:r>
          </w:p>
        </w:tc>
        <w:tc>
          <w:tcPr>
            <w:tcW w:w="1174" w:type="pc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Ограничение доступа в расселенные аварийные многоквартирные дома</w:t>
            </w:r>
          </w:p>
        </w:tc>
        <w:tc>
          <w:tcPr>
            <w:tcW w:w="338" w:type="pc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2022-2024</w:t>
            </w:r>
          </w:p>
        </w:tc>
        <w:tc>
          <w:tcPr>
            <w:tcW w:w="328" w:type="pc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МБ</w:t>
            </w:r>
          </w:p>
        </w:tc>
        <w:tc>
          <w:tcPr>
            <w:tcW w:w="338" w:type="pct"/>
            <w:shd w:val="clear" w:color="auto" w:fill="auto"/>
          </w:tcPr>
          <w:p w:rsidR="00F51251" w:rsidRPr="00222D3C" w:rsidRDefault="00F51251" w:rsidP="008D660F">
            <w:pPr>
              <w:spacing w:after="0" w:line="240" w:lineRule="auto"/>
              <w:jc w:val="right"/>
              <w:rPr>
                <w:rFonts w:ascii="Times New Roman" w:hAnsi="Times New Roman"/>
                <w:color w:val="000000"/>
                <w:sz w:val="18"/>
                <w:szCs w:val="18"/>
              </w:rPr>
            </w:pPr>
            <w:r w:rsidRPr="00222D3C">
              <w:rPr>
                <w:rFonts w:ascii="Times New Roman" w:hAnsi="Times New Roman"/>
                <w:color w:val="000000"/>
                <w:sz w:val="18"/>
                <w:szCs w:val="18"/>
              </w:rPr>
              <w:t>1200,0</w:t>
            </w:r>
          </w:p>
        </w:tc>
        <w:tc>
          <w:tcPr>
            <w:tcW w:w="315" w:type="pct"/>
            <w:shd w:val="clear" w:color="auto" w:fill="auto"/>
          </w:tcPr>
          <w:p w:rsidR="00F51251" w:rsidRPr="00222D3C" w:rsidRDefault="00F51251" w:rsidP="008D660F">
            <w:pPr>
              <w:spacing w:after="0" w:line="240" w:lineRule="auto"/>
              <w:jc w:val="right"/>
              <w:rPr>
                <w:rFonts w:ascii="Times New Roman" w:hAnsi="Times New Roman"/>
                <w:sz w:val="18"/>
                <w:szCs w:val="18"/>
              </w:rPr>
            </w:pPr>
            <w:r w:rsidRPr="00222D3C">
              <w:rPr>
                <w:rFonts w:ascii="Times New Roman" w:hAnsi="Times New Roman"/>
                <w:sz w:val="18"/>
                <w:szCs w:val="18"/>
              </w:rPr>
              <w:t>200,0</w:t>
            </w:r>
          </w:p>
        </w:tc>
        <w:tc>
          <w:tcPr>
            <w:tcW w:w="299" w:type="pct"/>
            <w:shd w:val="clear" w:color="auto" w:fill="auto"/>
          </w:tcPr>
          <w:p w:rsidR="00F51251" w:rsidRPr="00222D3C" w:rsidRDefault="00F51251" w:rsidP="008D660F">
            <w:pPr>
              <w:spacing w:after="0" w:line="240" w:lineRule="auto"/>
              <w:jc w:val="right"/>
              <w:rPr>
                <w:rFonts w:ascii="Times New Roman" w:hAnsi="Times New Roman"/>
                <w:sz w:val="18"/>
                <w:szCs w:val="18"/>
              </w:rPr>
            </w:pPr>
            <w:r w:rsidRPr="00222D3C">
              <w:rPr>
                <w:rFonts w:ascii="Times New Roman" w:hAnsi="Times New Roman"/>
                <w:sz w:val="18"/>
                <w:szCs w:val="18"/>
              </w:rPr>
              <w:t>500,0</w:t>
            </w:r>
          </w:p>
        </w:tc>
        <w:tc>
          <w:tcPr>
            <w:tcW w:w="330" w:type="pct"/>
            <w:shd w:val="clear" w:color="auto" w:fill="auto"/>
          </w:tcPr>
          <w:p w:rsidR="00F51251" w:rsidRPr="00222D3C" w:rsidRDefault="00F51251" w:rsidP="008D660F">
            <w:pPr>
              <w:spacing w:after="0" w:line="240" w:lineRule="auto"/>
              <w:jc w:val="right"/>
              <w:rPr>
                <w:rFonts w:ascii="Times New Roman" w:hAnsi="Times New Roman"/>
                <w:sz w:val="18"/>
                <w:szCs w:val="18"/>
              </w:rPr>
            </w:pPr>
            <w:r w:rsidRPr="00222D3C">
              <w:rPr>
                <w:rFonts w:ascii="Times New Roman" w:hAnsi="Times New Roman"/>
                <w:sz w:val="18"/>
                <w:szCs w:val="18"/>
              </w:rPr>
              <w:t>500,0</w:t>
            </w:r>
          </w:p>
        </w:tc>
        <w:tc>
          <w:tcPr>
            <w:tcW w:w="728" w:type="pc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Количество аварийных домов, в которые ограничен доступ, ед.</w:t>
            </w:r>
          </w:p>
        </w:tc>
        <w:tc>
          <w:tcPr>
            <w:tcW w:w="193" w:type="pct"/>
            <w:shd w:val="clear" w:color="auto" w:fill="auto"/>
          </w:tcPr>
          <w:p w:rsidR="00F51251" w:rsidRPr="00222D3C" w:rsidRDefault="00F51251" w:rsidP="008D660F">
            <w:pPr>
              <w:spacing w:after="0" w:line="240" w:lineRule="auto"/>
              <w:jc w:val="right"/>
              <w:rPr>
                <w:rFonts w:ascii="Times New Roman" w:hAnsi="Times New Roman"/>
                <w:sz w:val="18"/>
                <w:szCs w:val="18"/>
              </w:rPr>
            </w:pPr>
            <w:r w:rsidRPr="00222D3C">
              <w:rPr>
                <w:rFonts w:ascii="Times New Roman" w:hAnsi="Times New Roman"/>
                <w:sz w:val="18"/>
                <w:szCs w:val="18"/>
              </w:rPr>
              <w:t>7</w:t>
            </w:r>
          </w:p>
        </w:tc>
        <w:tc>
          <w:tcPr>
            <w:tcW w:w="194" w:type="pct"/>
            <w:shd w:val="clear" w:color="auto" w:fill="auto"/>
          </w:tcPr>
          <w:p w:rsidR="00F51251" w:rsidRPr="00222D3C" w:rsidRDefault="00F51251" w:rsidP="008D660F">
            <w:pPr>
              <w:spacing w:after="0" w:line="240" w:lineRule="auto"/>
              <w:jc w:val="right"/>
              <w:rPr>
                <w:rFonts w:ascii="Times New Roman" w:hAnsi="Times New Roman"/>
                <w:sz w:val="18"/>
                <w:szCs w:val="18"/>
              </w:rPr>
            </w:pPr>
            <w:r w:rsidRPr="00222D3C">
              <w:rPr>
                <w:rFonts w:ascii="Times New Roman" w:hAnsi="Times New Roman"/>
                <w:sz w:val="18"/>
                <w:szCs w:val="18"/>
              </w:rPr>
              <w:t>7</w:t>
            </w:r>
          </w:p>
        </w:tc>
        <w:tc>
          <w:tcPr>
            <w:tcW w:w="235" w:type="pct"/>
            <w:shd w:val="clear" w:color="auto" w:fill="auto"/>
          </w:tcPr>
          <w:p w:rsidR="00F51251" w:rsidRPr="00222D3C" w:rsidRDefault="00F51251" w:rsidP="008D660F">
            <w:pPr>
              <w:spacing w:after="0" w:line="240" w:lineRule="auto"/>
              <w:jc w:val="right"/>
              <w:rPr>
                <w:rFonts w:ascii="Times New Roman" w:hAnsi="Times New Roman"/>
                <w:sz w:val="18"/>
                <w:szCs w:val="18"/>
              </w:rPr>
            </w:pPr>
            <w:r w:rsidRPr="00222D3C">
              <w:rPr>
                <w:rFonts w:ascii="Times New Roman" w:hAnsi="Times New Roman"/>
                <w:sz w:val="18"/>
                <w:szCs w:val="18"/>
              </w:rPr>
              <w:t>7</w:t>
            </w:r>
          </w:p>
        </w:tc>
        <w:tc>
          <w:tcPr>
            <w:tcW w:w="409" w:type="pct"/>
            <w:shd w:val="clear" w:color="auto" w:fill="auto"/>
            <w:hideMark/>
          </w:tcPr>
          <w:p w:rsidR="00F51251" w:rsidRPr="00222D3C" w:rsidRDefault="00F51251" w:rsidP="008D660F">
            <w:pPr>
              <w:spacing w:after="0" w:line="240" w:lineRule="auto"/>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КС, УКС</w:t>
            </w:r>
          </w:p>
        </w:tc>
      </w:tr>
      <w:tr w:rsidR="00F51251" w:rsidRPr="00222D3C" w:rsidTr="00F51251">
        <w:trPr>
          <w:cantSplit/>
        </w:trPr>
        <w:tc>
          <w:tcPr>
            <w:tcW w:w="1629" w:type="pct"/>
            <w:gridSpan w:val="3"/>
            <w:vMerge w:val="restar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Всего по подпрограмме:</w:t>
            </w:r>
          </w:p>
        </w:tc>
        <w:tc>
          <w:tcPr>
            <w:tcW w:w="328" w:type="pc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 xml:space="preserve">Всего: </w:t>
            </w:r>
            <w:r w:rsidRPr="00222D3C">
              <w:rPr>
                <w:rFonts w:ascii="Times New Roman" w:eastAsia="Times New Roman" w:hAnsi="Times New Roman"/>
                <w:sz w:val="18"/>
                <w:szCs w:val="18"/>
                <w:lang w:eastAsia="ru-RU"/>
              </w:rPr>
              <w:br/>
              <w:t>в т.ч.:</w:t>
            </w:r>
          </w:p>
        </w:tc>
        <w:tc>
          <w:tcPr>
            <w:tcW w:w="338"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2912620,2</w:t>
            </w:r>
          </w:p>
        </w:tc>
        <w:tc>
          <w:tcPr>
            <w:tcW w:w="315"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230000,0</w:t>
            </w:r>
          </w:p>
        </w:tc>
        <w:tc>
          <w:tcPr>
            <w:tcW w:w="299"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281150,0</w:t>
            </w:r>
          </w:p>
        </w:tc>
        <w:tc>
          <w:tcPr>
            <w:tcW w:w="330"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2401470,2</w:t>
            </w:r>
          </w:p>
        </w:tc>
        <w:tc>
          <w:tcPr>
            <w:tcW w:w="1760" w:type="pct"/>
            <w:gridSpan w:val="5"/>
            <w:vMerge w:val="restart"/>
            <w:shd w:val="clear" w:color="auto" w:fill="auto"/>
            <w:hideMark/>
          </w:tcPr>
          <w:p w:rsidR="00F51251" w:rsidRPr="00222D3C" w:rsidRDefault="00F51251" w:rsidP="008D660F">
            <w:pPr>
              <w:spacing w:after="0" w:line="240" w:lineRule="auto"/>
              <w:jc w:val="center"/>
              <w:rPr>
                <w:rFonts w:ascii="Times New Roman" w:eastAsia="Times New Roman" w:hAnsi="Times New Roman"/>
                <w:sz w:val="18"/>
                <w:szCs w:val="18"/>
                <w:lang w:eastAsia="ru-RU"/>
              </w:rPr>
            </w:pPr>
          </w:p>
        </w:tc>
      </w:tr>
      <w:tr w:rsidR="00F51251" w:rsidRPr="00222D3C" w:rsidTr="00F51251">
        <w:trPr>
          <w:cantSplit/>
        </w:trPr>
        <w:tc>
          <w:tcPr>
            <w:tcW w:w="1629" w:type="pct"/>
            <w:gridSpan w:val="3"/>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28" w:type="pc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МБ</w:t>
            </w:r>
          </w:p>
        </w:tc>
        <w:tc>
          <w:tcPr>
            <w:tcW w:w="338"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600300,0</w:t>
            </w:r>
          </w:p>
        </w:tc>
        <w:tc>
          <w:tcPr>
            <w:tcW w:w="315"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230000,0</w:t>
            </w:r>
          </w:p>
        </w:tc>
        <w:tc>
          <w:tcPr>
            <w:tcW w:w="299"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281150,0</w:t>
            </w:r>
          </w:p>
        </w:tc>
        <w:tc>
          <w:tcPr>
            <w:tcW w:w="330"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89150,0</w:t>
            </w:r>
          </w:p>
        </w:tc>
        <w:tc>
          <w:tcPr>
            <w:tcW w:w="1760" w:type="pct"/>
            <w:gridSpan w:val="5"/>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r>
      <w:tr w:rsidR="00F51251" w:rsidRPr="006F2BB8" w:rsidTr="00F51251">
        <w:trPr>
          <w:cantSplit/>
        </w:trPr>
        <w:tc>
          <w:tcPr>
            <w:tcW w:w="1629" w:type="pct"/>
            <w:gridSpan w:val="3"/>
            <w:vMerge/>
            <w:shd w:val="clear" w:color="auto" w:fill="auto"/>
            <w:vAlign w:val="center"/>
            <w:hideMark/>
          </w:tcPr>
          <w:p w:rsidR="00F51251" w:rsidRPr="00222D3C" w:rsidRDefault="00F51251" w:rsidP="008D660F">
            <w:pPr>
              <w:spacing w:after="0" w:line="240" w:lineRule="auto"/>
              <w:rPr>
                <w:rFonts w:ascii="Times New Roman" w:eastAsia="Times New Roman" w:hAnsi="Times New Roman"/>
                <w:sz w:val="18"/>
                <w:szCs w:val="18"/>
                <w:lang w:eastAsia="ru-RU"/>
              </w:rPr>
            </w:pPr>
          </w:p>
        </w:tc>
        <w:tc>
          <w:tcPr>
            <w:tcW w:w="328" w:type="pct"/>
            <w:shd w:val="clear" w:color="auto" w:fill="auto"/>
            <w:hideMark/>
          </w:tcPr>
          <w:p w:rsidR="00F51251" w:rsidRPr="00222D3C" w:rsidRDefault="00F51251" w:rsidP="008D660F">
            <w:pPr>
              <w:spacing w:after="0" w:line="240" w:lineRule="auto"/>
              <w:rPr>
                <w:rFonts w:ascii="Times New Roman" w:eastAsia="Times New Roman" w:hAnsi="Times New Roman"/>
                <w:sz w:val="18"/>
                <w:szCs w:val="18"/>
                <w:lang w:eastAsia="ru-RU"/>
              </w:rPr>
            </w:pPr>
            <w:r w:rsidRPr="00222D3C">
              <w:rPr>
                <w:rFonts w:ascii="Times New Roman" w:eastAsia="Times New Roman" w:hAnsi="Times New Roman"/>
                <w:sz w:val="18"/>
                <w:szCs w:val="18"/>
                <w:lang w:eastAsia="ru-RU"/>
              </w:rPr>
              <w:t>ВБ</w:t>
            </w:r>
          </w:p>
        </w:tc>
        <w:tc>
          <w:tcPr>
            <w:tcW w:w="338"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2312320,2</w:t>
            </w:r>
          </w:p>
        </w:tc>
        <w:tc>
          <w:tcPr>
            <w:tcW w:w="315"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0,0</w:t>
            </w:r>
          </w:p>
        </w:tc>
        <w:tc>
          <w:tcPr>
            <w:tcW w:w="299"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0,0</w:t>
            </w:r>
          </w:p>
        </w:tc>
        <w:tc>
          <w:tcPr>
            <w:tcW w:w="330" w:type="pct"/>
            <w:shd w:val="clear" w:color="auto" w:fill="auto"/>
          </w:tcPr>
          <w:p w:rsidR="00F51251" w:rsidRPr="00B37ABC" w:rsidRDefault="00F51251" w:rsidP="008D660F">
            <w:pPr>
              <w:spacing w:after="0" w:line="240" w:lineRule="auto"/>
              <w:jc w:val="right"/>
              <w:rPr>
                <w:rFonts w:ascii="Times New Roman" w:hAnsi="Times New Roman"/>
                <w:color w:val="000000"/>
                <w:sz w:val="18"/>
                <w:szCs w:val="18"/>
              </w:rPr>
            </w:pPr>
            <w:r w:rsidRPr="00B37ABC">
              <w:rPr>
                <w:rFonts w:ascii="Times New Roman" w:hAnsi="Times New Roman"/>
                <w:color w:val="000000"/>
                <w:sz w:val="18"/>
                <w:szCs w:val="18"/>
              </w:rPr>
              <w:t>2312320,2</w:t>
            </w:r>
          </w:p>
        </w:tc>
        <w:tc>
          <w:tcPr>
            <w:tcW w:w="1760" w:type="pct"/>
            <w:gridSpan w:val="5"/>
            <w:vMerge/>
            <w:shd w:val="clear" w:color="auto" w:fill="auto"/>
            <w:vAlign w:val="center"/>
            <w:hideMark/>
          </w:tcPr>
          <w:p w:rsidR="00F51251" w:rsidRPr="006F2BB8" w:rsidRDefault="00F51251" w:rsidP="008D660F">
            <w:pPr>
              <w:spacing w:after="0" w:line="240" w:lineRule="auto"/>
              <w:rPr>
                <w:rFonts w:ascii="Times New Roman" w:eastAsia="Times New Roman" w:hAnsi="Times New Roman"/>
                <w:sz w:val="18"/>
                <w:szCs w:val="18"/>
                <w:lang w:eastAsia="ru-RU"/>
              </w:rPr>
            </w:pPr>
          </w:p>
        </w:tc>
      </w:tr>
    </w:tbl>
    <w:p w:rsidR="00547563" w:rsidRPr="00B37ABC" w:rsidRDefault="00547563" w:rsidP="00FA7BB0">
      <w:pPr>
        <w:spacing w:after="0" w:line="240" w:lineRule="auto"/>
        <w:rPr>
          <w:rFonts w:ascii="Times New Roman" w:eastAsia="Times New Roman" w:hAnsi="Times New Roman"/>
          <w:sz w:val="28"/>
          <w:szCs w:val="28"/>
          <w:lang w:eastAsia="ru-RU"/>
        </w:rPr>
      </w:pPr>
    </w:p>
    <w:p w:rsidR="00B37ABC" w:rsidRPr="00B37ABC" w:rsidRDefault="00B37ABC" w:rsidP="00FA7BB0">
      <w:pPr>
        <w:spacing w:after="0" w:line="240" w:lineRule="auto"/>
        <w:rPr>
          <w:rFonts w:ascii="Times New Roman" w:eastAsia="Times New Roman" w:hAnsi="Times New Roman"/>
          <w:sz w:val="28"/>
          <w:szCs w:val="28"/>
          <w:lang w:eastAsia="ru-RU"/>
        </w:rPr>
      </w:pPr>
    </w:p>
    <w:p w:rsidR="00B37ABC" w:rsidRPr="00B37ABC" w:rsidRDefault="00B37ABC" w:rsidP="00FA7BB0">
      <w:pPr>
        <w:spacing w:after="0" w:line="240" w:lineRule="auto"/>
        <w:rPr>
          <w:rFonts w:ascii="Times New Roman" w:eastAsia="Times New Roman" w:hAnsi="Times New Roman"/>
          <w:sz w:val="28"/>
          <w:szCs w:val="28"/>
          <w:lang w:eastAsia="ru-RU"/>
        </w:rPr>
      </w:pPr>
    </w:p>
    <w:p w:rsidR="00EB2A9B" w:rsidRPr="00214E1D" w:rsidRDefault="00746867" w:rsidP="00FA7BB0">
      <w:pPr>
        <w:spacing w:after="0" w:line="240" w:lineRule="auto"/>
        <w:jc w:val="center"/>
        <w:rPr>
          <w:rFonts w:ascii="Times New Roman" w:hAnsi="Times New Roman"/>
          <w:sz w:val="20"/>
          <w:szCs w:val="20"/>
        </w:rPr>
      </w:pPr>
      <w:r w:rsidRPr="00214E1D">
        <w:rPr>
          <w:rFonts w:ascii="Times New Roman" w:hAnsi="Times New Roman"/>
          <w:sz w:val="20"/>
          <w:szCs w:val="20"/>
        </w:rPr>
        <w:t>__________________________________</w:t>
      </w:r>
      <w:r w:rsidR="00490937" w:rsidRPr="00214E1D">
        <w:rPr>
          <w:rFonts w:ascii="Times New Roman" w:hAnsi="Times New Roman"/>
          <w:sz w:val="20"/>
          <w:szCs w:val="20"/>
        </w:rPr>
        <w:t>_______________</w:t>
      </w:r>
    </w:p>
    <w:p w:rsidR="00EB2A9B" w:rsidRPr="00214E1D" w:rsidRDefault="00253463" w:rsidP="00FA7BB0">
      <w:pPr>
        <w:spacing w:after="0" w:line="240" w:lineRule="auto"/>
        <w:jc w:val="right"/>
        <w:rPr>
          <w:rFonts w:ascii="Times New Roman" w:eastAsia="Times New Roman" w:hAnsi="Times New Roman"/>
          <w:sz w:val="28"/>
          <w:szCs w:val="28"/>
          <w:lang w:eastAsia="ru-RU"/>
        </w:rPr>
      </w:pPr>
      <w:r w:rsidRPr="00214E1D">
        <w:rPr>
          <w:rFonts w:ascii="Times New Roman" w:eastAsia="Times New Roman" w:hAnsi="Times New Roman"/>
          <w:sz w:val="28"/>
          <w:szCs w:val="28"/>
          <w:lang w:eastAsia="ru-RU"/>
        </w:rPr>
        <w:br w:type="page"/>
      </w:r>
      <w:r w:rsidR="00EB2A9B" w:rsidRPr="00214E1D">
        <w:rPr>
          <w:rFonts w:ascii="Times New Roman" w:eastAsia="Times New Roman" w:hAnsi="Times New Roman"/>
          <w:sz w:val="28"/>
          <w:szCs w:val="28"/>
          <w:lang w:eastAsia="ru-RU"/>
        </w:rPr>
        <w:t>Приложение № 2 к подпрограмме</w:t>
      </w:r>
    </w:p>
    <w:p w:rsidR="00EB2A9B" w:rsidRPr="00214E1D" w:rsidRDefault="00EB2A9B" w:rsidP="00FA7BB0">
      <w:pPr>
        <w:spacing w:after="0" w:line="240" w:lineRule="auto"/>
        <w:jc w:val="center"/>
        <w:rPr>
          <w:rFonts w:ascii="Times New Roman" w:hAnsi="Times New Roman"/>
          <w:bCs/>
          <w:sz w:val="28"/>
          <w:szCs w:val="28"/>
        </w:rPr>
      </w:pPr>
    </w:p>
    <w:p w:rsidR="001D2A85" w:rsidRDefault="001D2A85" w:rsidP="001D2A85">
      <w:pPr>
        <w:spacing w:after="0" w:line="240" w:lineRule="auto"/>
        <w:jc w:val="center"/>
        <w:rPr>
          <w:rFonts w:ascii="Times New Roman" w:hAnsi="Times New Roman"/>
          <w:sz w:val="28"/>
          <w:szCs w:val="28"/>
        </w:rPr>
      </w:pPr>
      <w:r w:rsidRPr="00214E1D">
        <w:rPr>
          <w:rFonts w:ascii="Times New Roman" w:hAnsi="Times New Roman"/>
          <w:sz w:val="28"/>
          <w:szCs w:val="28"/>
        </w:rPr>
        <w:t xml:space="preserve">Перечень аварийных многоквартирных домов, расположенных на территории муниципального образования город Мурманск и подлежащих расселению в рамках реализации подпрограммы, по состоянию на </w:t>
      </w:r>
      <w:r w:rsidR="00222D3C" w:rsidRPr="00B37ABC">
        <w:rPr>
          <w:rFonts w:ascii="Times New Roman" w:hAnsi="Times New Roman"/>
          <w:sz w:val="28"/>
          <w:szCs w:val="28"/>
        </w:rPr>
        <w:t>01.</w:t>
      </w:r>
      <w:r w:rsidR="001F0A33" w:rsidRPr="00B37ABC">
        <w:rPr>
          <w:rFonts w:ascii="Times New Roman" w:hAnsi="Times New Roman"/>
          <w:sz w:val="28"/>
          <w:szCs w:val="28"/>
        </w:rPr>
        <w:t>10</w:t>
      </w:r>
      <w:r w:rsidRPr="00B37ABC">
        <w:rPr>
          <w:rFonts w:ascii="Times New Roman" w:hAnsi="Times New Roman"/>
          <w:sz w:val="28"/>
          <w:szCs w:val="28"/>
        </w:rPr>
        <w:t>.20</w:t>
      </w:r>
      <w:r w:rsidR="00965CD7" w:rsidRPr="00B37ABC">
        <w:rPr>
          <w:rFonts w:ascii="Times New Roman" w:hAnsi="Times New Roman"/>
          <w:sz w:val="28"/>
          <w:szCs w:val="28"/>
        </w:rPr>
        <w:t>20</w:t>
      </w:r>
    </w:p>
    <w:p w:rsidR="00436AF2" w:rsidRPr="00214E1D" w:rsidRDefault="00436AF2" w:rsidP="001D2A85">
      <w:pPr>
        <w:spacing w:after="0" w:line="240" w:lineRule="auto"/>
        <w:jc w:val="center"/>
        <w:rPr>
          <w:rFonts w:ascii="Times New Roman" w:hAnsi="Times New Roman"/>
          <w:sz w:val="28"/>
          <w:szCs w:val="28"/>
        </w:rPr>
      </w:pPr>
    </w:p>
    <w:tbl>
      <w:tblPr>
        <w:tblW w:w="15595" w:type="dxa"/>
        <w:tblInd w:w="108" w:type="dxa"/>
        <w:tblLayout w:type="fixed"/>
        <w:tblLook w:val="04A0" w:firstRow="1" w:lastRow="0" w:firstColumn="1" w:lastColumn="0" w:noHBand="0" w:noVBand="1"/>
      </w:tblPr>
      <w:tblGrid>
        <w:gridCol w:w="512"/>
        <w:gridCol w:w="3457"/>
        <w:gridCol w:w="708"/>
        <w:gridCol w:w="1137"/>
        <w:gridCol w:w="849"/>
        <w:gridCol w:w="1134"/>
        <w:gridCol w:w="567"/>
        <w:gridCol w:w="709"/>
        <w:gridCol w:w="708"/>
        <w:gridCol w:w="851"/>
        <w:gridCol w:w="851"/>
        <w:gridCol w:w="1134"/>
        <w:gridCol w:w="1134"/>
        <w:gridCol w:w="1133"/>
        <w:gridCol w:w="711"/>
      </w:tblGrid>
      <w:tr w:rsidR="001F0A33" w:rsidRPr="004B4ED7" w:rsidTr="00B37ABC">
        <w:trPr>
          <w:trHeight w:val="255"/>
        </w:trPr>
        <w:tc>
          <w:tcPr>
            <w:tcW w:w="5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п/п</w:t>
            </w:r>
          </w:p>
        </w:tc>
        <w:tc>
          <w:tcPr>
            <w:tcW w:w="3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Адрес многоквартирного дома</w:t>
            </w:r>
          </w:p>
        </w:tc>
        <w:tc>
          <w:tcPr>
            <w:tcW w:w="184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0A33" w:rsidRPr="00222D3C" w:rsidRDefault="001F0A33" w:rsidP="008D660F">
            <w:pPr>
              <w:tabs>
                <w:tab w:val="left" w:pos="408"/>
              </w:tabs>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Документ, подтверждающий признание МКД аварийным</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F42E0F" w:rsidRDefault="00205B85" w:rsidP="008D660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Планируемый срок окончания </w:t>
            </w:r>
            <w:r w:rsidR="001F0A33" w:rsidRPr="00F42E0F">
              <w:rPr>
                <w:rFonts w:ascii="Times New Roman" w:eastAsia="Times New Roman" w:hAnsi="Times New Roman"/>
                <w:color w:val="000000"/>
                <w:sz w:val="18"/>
                <w:szCs w:val="18"/>
                <w:lang w:eastAsia="ru-RU"/>
              </w:rPr>
              <w:t>переселения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Планируемый срок сноса МКД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Число жителей всего</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Число жителей, планируемых к переселению</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Общая площадь жилых помещений МКД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Количество расселяемых жилых помещений</w:t>
            </w:r>
          </w:p>
        </w:tc>
        <w:tc>
          <w:tcPr>
            <w:tcW w:w="851" w:type="dxa"/>
            <w:vMerge w:val="restart"/>
            <w:tcBorders>
              <w:top w:val="single" w:sz="4" w:space="0" w:color="auto"/>
              <w:left w:val="single" w:sz="4" w:space="0" w:color="auto"/>
              <w:bottom w:val="single" w:sz="4" w:space="0" w:color="000000"/>
              <w:right w:val="nil"/>
            </w:tcBorders>
            <w:shd w:val="clear" w:color="auto" w:fill="auto"/>
            <w:textDirection w:val="btLr"/>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Расселяемая общая площадь жилых помещений</w:t>
            </w:r>
          </w:p>
        </w:tc>
        <w:tc>
          <w:tcPr>
            <w:tcW w:w="34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Стоимость переселения граждан</w:t>
            </w:r>
          </w:p>
        </w:tc>
        <w:tc>
          <w:tcPr>
            <w:tcW w:w="71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Стоимость 1 кв.м</w:t>
            </w:r>
          </w:p>
        </w:tc>
      </w:tr>
      <w:tr w:rsidR="001F0A33" w:rsidRPr="004B4ED7" w:rsidTr="00B37ABC">
        <w:trPr>
          <w:trHeight w:val="840"/>
        </w:trPr>
        <w:tc>
          <w:tcPr>
            <w:tcW w:w="5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p>
        </w:tc>
        <w:tc>
          <w:tcPr>
            <w:tcW w:w="34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845"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000000"/>
              <w:right w:val="nil"/>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F0A33" w:rsidRPr="00F42E0F" w:rsidRDefault="001F0A33" w:rsidP="00B37ABC">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всего (из расчета стоимости 1 кв.м для предоставляемой общей площади жилых помещений)</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за счет средств местного бюджета</w:t>
            </w:r>
          </w:p>
        </w:tc>
        <w:tc>
          <w:tcPr>
            <w:tcW w:w="113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за счет внебюджетных средств</w:t>
            </w:r>
          </w:p>
        </w:tc>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r>
      <w:tr w:rsidR="001F0A33" w:rsidRPr="004B4ED7" w:rsidTr="00B37ABC">
        <w:trPr>
          <w:trHeight w:val="453"/>
        </w:trPr>
        <w:tc>
          <w:tcPr>
            <w:tcW w:w="5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p>
        </w:tc>
        <w:tc>
          <w:tcPr>
            <w:tcW w:w="34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номер</w:t>
            </w:r>
          </w:p>
        </w:tc>
        <w:tc>
          <w:tcPr>
            <w:tcW w:w="113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дата</w:t>
            </w:r>
          </w:p>
        </w:tc>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000000"/>
              <w:right w:val="nil"/>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3" w:type="dxa"/>
            <w:vMerge/>
            <w:tcBorders>
              <w:top w:val="nil"/>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r>
      <w:tr w:rsidR="001F0A33" w:rsidRPr="004B4ED7" w:rsidTr="00B37ABC">
        <w:trPr>
          <w:trHeight w:val="453"/>
        </w:trPr>
        <w:tc>
          <w:tcPr>
            <w:tcW w:w="5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p>
        </w:tc>
        <w:tc>
          <w:tcPr>
            <w:tcW w:w="34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7" w:type="dxa"/>
            <w:vMerge/>
            <w:tcBorders>
              <w:top w:val="nil"/>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000000"/>
              <w:right w:val="nil"/>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3" w:type="dxa"/>
            <w:vMerge/>
            <w:tcBorders>
              <w:top w:val="nil"/>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r>
      <w:tr w:rsidR="001F0A33" w:rsidRPr="004B4ED7" w:rsidTr="00B37ABC">
        <w:trPr>
          <w:trHeight w:val="1577"/>
        </w:trPr>
        <w:tc>
          <w:tcPr>
            <w:tcW w:w="5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p>
        </w:tc>
        <w:tc>
          <w:tcPr>
            <w:tcW w:w="34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7" w:type="dxa"/>
            <w:vMerge/>
            <w:tcBorders>
              <w:top w:val="nil"/>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000000"/>
              <w:right w:val="nil"/>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3" w:type="dxa"/>
            <w:vMerge/>
            <w:tcBorders>
              <w:top w:val="nil"/>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r>
      <w:tr w:rsidR="001F0A33" w:rsidRPr="004B4ED7" w:rsidTr="00B37ABC">
        <w:trPr>
          <w:trHeight w:val="267"/>
        </w:trPr>
        <w:tc>
          <w:tcPr>
            <w:tcW w:w="5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p>
        </w:tc>
        <w:tc>
          <w:tcPr>
            <w:tcW w:w="34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7" w:type="dxa"/>
            <w:vMerge/>
            <w:tcBorders>
              <w:top w:val="nil"/>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чел.</w:t>
            </w:r>
          </w:p>
        </w:tc>
        <w:tc>
          <w:tcPr>
            <w:tcW w:w="709" w:type="dxa"/>
            <w:tcBorders>
              <w:top w:val="nil"/>
              <w:left w:val="nil"/>
              <w:bottom w:val="single" w:sz="4" w:space="0" w:color="auto"/>
              <w:right w:val="single" w:sz="4" w:space="0" w:color="auto"/>
            </w:tcBorders>
            <w:shd w:val="clear" w:color="auto" w:fill="auto"/>
            <w:vAlign w:val="center"/>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чел.</w:t>
            </w:r>
          </w:p>
        </w:tc>
        <w:tc>
          <w:tcPr>
            <w:tcW w:w="708" w:type="dxa"/>
            <w:tcBorders>
              <w:top w:val="nil"/>
              <w:left w:val="nil"/>
              <w:bottom w:val="single" w:sz="4" w:space="0" w:color="auto"/>
              <w:right w:val="single" w:sz="4" w:space="0" w:color="auto"/>
            </w:tcBorders>
            <w:shd w:val="clear" w:color="auto" w:fill="auto"/>
            <w:vAlign w:val="center"/>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кв.м</w:t>
            </w:r>
          </w:p>
        </w:tc>
        <w:tc>
          <w:tcPr>
            <w:tcW w:w="851" w:type="dxa"/>
            <w:tcBorders>
              <w:top w:val="nil"/>
              <w:left w:val="nil"/>
              <w:bottom w:val="single" w:sz="4" w:space="0" w:color="auto"/>
              <w:right w:val="single" w:sz="4" w:space="0" w:color="auto"/>
            </w:tcBorders>
            <w:shd w:val="clear" w:color="auto" w:fill="auto"/>
            <w:vAlign w:val="center"/>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ед.</w:t>
            </w:r>
          </w:p>
        </w:tc>
        <w:tc>
          <w:tcPr>
            <w:tcW w:w="851" w:type="dxa"/>
            <w:tcBorders>
              <w:top w:val="nil"/>
              <w:left w:val="nil"/>
              <w:bottom w:val="single" w:sz="4" w:space="0" w:color="auto"/>
              <w:right w:val="single" w:sz="4" w:space="0" w:color="auto"/>
            </w:tcBorders>
            <w:shd w:val="clear" w:color="auto" w:fill="auto"/>
            <w:vAlign w:val="center"/>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кв.м</w:t>
            </w:r>
          </w:p>
        </w:tc>
        <w:tc>
          <w:tcPr>
            <w:tcW w:w="1134" w:type="dxa"/>
            <w:tcBorders>
              <w:top w:val="nil"/>
              <w:left w:val="nil"/>
              <w:bottom w:val="single" w:sz="4" w:space="0" w:color="auto"/>
              <w:right w:val="single" w:sz="4" w:space="0" w:color="auto"/>
            </w:tcBorders>
            <w:shd w:val="clear" w:color="auto" w:fill="auto"/>
            <w:vAlign w:val="center"/>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тыс. руб.</w:t>
            </w:r>
          </w:p>
        </w:tc>
        <w:tc>
          <w:tcPr>
            <w:tcW w:w="1133" w:type="dxa"/>
            <w:tcBorders>
              <w:top w:val="nil"/>
              <w:left w:val="nil"/>
              <w:bottom w:val="single" w:sz="4" w:space="0" w:color="auto"/>
              <w:right w:val="single" w:sz="4" w:space="0" w:color="auto"/>
            </w:tcBorders>
            <w:shd w:val="clear" w:color="auto" w:fill="auto"/>
            <w:vAlign w:val="center"/>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тыс. руб.</w:t>
            </w:r>
          </w:p>
        </w:tc>
        <w:tc>
          <w:tcPr>
            <w:tcW w:w="711" w:type="dxa"/>
            <w:tcBorders>
              <w:top w:val="nil"/>
              <w:left w:val="nil"/>
              <w:bottom w:val="single" w:sz="4" w:space="0" w:color="auto"/>
              <w:right w:val="single" w:sz="4" w:space="0" w:color="auto"/>
            </w:tcBorders>
            <w:shd w:val="clear" w:color="auto" w:fill="auto"/>
            <w:vAlign w:val="center"/>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тыс. руб.</w:t>
            </w:r>
          </w:p>
        </w:tc>
      </w:tr>
      <w:tr w:rsidR="001F0A33" w:rsidRPr="004B4ED7" w:rsidTr="00B37ABC">
        <w:trPr>
          <w:trHeight w:val="149"/>
        </w:trPr>
        <w:tc>
          <w:tcPr>
            <w:tcW w:w="512" w:type="dxa"/>
            <w:tcBorders>
              <w:top w:val="nil"/>
              <w:left w:val="single" w:sz="4" w:space="0" w:color="auto"/>
              <w:bottom w:val="single" w:sz="4" w:space="0" w:color="auto"/>
              <w:right w:val="single" w:sz="4" w:space="0" w:color="auto"/>
            </w:tcBorders>
            <w:shd w:val="clear" w:color="auto" w:fill="auto"/>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w:t>
            </w:r>
          </w:p>
        </w:tc>
        <w:tc>
          <w:tcPr>
            <w:tcW w:w="3457" w:type="dxa"/>
            <w:tcBorders>
              <w:top w:val="nil"/>
              <w:left w:val="nil"/>
              <w:bottom w:val="single" w:sz="4" w:space="0" w:color="auto"/>
              <w:right w:val="single" w:sz="4" w:space="0" w:color="auto"/>
            </w:tcBorders>
            <w:shd w:val="clear" w:color="auto" w:fill="auto"/>
            <w:vAlign w:val="center"/>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2</w:t>
            </w:r>
          </w:p>
        </w:tc>
        <w:tc>
          <w:tcPr>
            <w:tcW w:w="708" w:type="dxa"/>
            <w:tcBorders>
              <w:top w:val="nil"/>
              <w:left w:val="nil"/>
              <w:bottom w:val="single" w:sz="4" w:space="0" w:color="auto"/>
              <w:right w:val="single" w:sz="4" w:space="0" w:color="auto"/>
            </w:tcBorders>
            <w:shd w:val="clear" w:color="auto" w:fill="auto"/>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3</w:t>
            </w:r>
          </w:p>
        </w:tc>
        <w:tc>
          <w:tcPr>
            <w:tcW w:w="1137" w:type="dxa"/>
            <w:tcBorders>
              <w:top w:val="nil"/>
              <w:left w:val="nil"/>
              <w:bottom w:val="single" w:sz="4" w:space="0" w:color="auto"/>
              <w:right w:val="single" w:sz="4" w:space="0" w:color="auto"/>
            </w:tcBorders>
            <w:shd w:val="clear" w:color="auto" w:fill="auto"/>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4</w:t>
            </w:r>
          </w:p>
        </w:tc>
        <w:tc>
          <w:tcPr>
            <w:tcW w:w="849" w:type="dxa"/>
            <w:tcBorders>
              <w:top w:val="nil"/>
              <w:left w:val="nil"/>
              <w:bottom w:val="single" w:sz="4" w:space="0" w:color="auto"/>
              <w:right w:val="single" w:sz="4" w:space="0" w:color="auto"/>
            </w:tcBorders>
            <w:shd w:val="clear" w:color="auto" w:fill="auto"/>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6</w:t>
            </w:r>
          </w:p>
        </w:tc>
        <w:tc>
          <w:tcPr>
            <w:tcW w:w="567" w:type="dxa"/>
            <w:tcBorders>
              <w:top w:val="nil"/>
              <w:left w:val="nil"/>
              <w:bottom w:val="single" w:sz="4" w:space="0" w:color="auto"/>
              <w:right w:val="single" w:sz="4" w:space="0" w:color="auto"/>
            </w:tcBorders>
            <w:shd w:val="clear" w:color="auto" w:fill="auto"/>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8</w:t>
            </w:r>
          </w:p>
        </w:tc>
        <w:tc>
          <w:tcPr>
            <w:tcW w:w="708" w:type="dxa"/>
            <w:tcBorders>
              <w:top w:val="nil"/>
              <w:left w:val="nil"/>
              <w:bottom w:val="single" w:sz="4" w:space="0" w:color="auto"/>
              <w:right w:val="single" w:sz="4" w:space="0" w:color="auto"/>
            </w:tcBorders>
            <w:shd w:val="clear" w:color="auto" w:fill="auto"/>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9</w:t>
            </w:r>
          </w:p>
        </w:tc>
        <w:tc>
          <w:tcPr>
            <w:tcW w:w="851" w:type="dxa"/>
            <w:tcBorders>
              <w:top w:val="nil"/>
              <w:left w:val="nil"/>
              <w:bottom w:val="single" w:sz="4" w:space="0" w:color="auto"/>
              <w:right w:val="single" w:sz="4" w:space="0" w:color="auto"/>
            </w:tcBorders>
            <w:shd w:val="clear" w:color="auto" w:fill="auto"/>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10</w:t>
            </w:r>
          </w:p>
        </w:tc>
        <w:tc>
          <w:tcPr>
            <w:tcW w:w="851" w:type="dxa"/>
            <w:tcBorders>
              <w:top w:val="nil"/>
              <w:left w:val="nil"/>
              <w:bottom w:val="single" w:sz="4" w:space="0" w:color="auto"/>
              <w:right w:val="single" w:sz="4" w:space="0" w:color="auto"/>
            </w:tcBorders>
            <w:shd w:val="clear" w:color="auto" w:fill="auto"/>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11</w:t>
            </w:r>
          </w:p>
        </w:tc>
        <w:tc>
          <w:tcPr>
            <w:tcW w:w="1134" w:type="dxa"/>
            <w:tcBorders>
              <w:top w:val="nil"/>
              <w:left w:val="nil"/>
              <w:bottom w:val="single" w:sz="4" w:space="0" w:color="auto"/>
              <w:right w:val="single" w:sz="4" w:space="0" w:color="auto"/>
            </w:tcBorders>
            <w:shd w:val="clear" w:color="auto" w:fill="auto"/>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13</w:t>
            </w:r>
          </w:p>
        </w:tc>
        <w:tc>
          <w:tcPr>
            <w:tcW w:w="1133" w:type="dxa"/>
            <w:tcBorders>
              <w:top w:val="nil"/>
              <w:left w:val="nil"/>
              <w:bottom w:val="single" w:sz="4" w:space="0" w:color="auto"/>
              <w:right w:val="single" w:sz="4" w:space="0" w:color="auto"/>
            </w:tcBorders>
            <w:shd w:val="clear" w:color="auto" w:fill="auto"/>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14</w:t>
            </w:r>
          </w:p>
        </w:tc>
        <w:tc>
          <w:tcPr>
            <w:tcW w:w="711" w:type="dxa"/>
            <w:tcBorders>
              <w:top w:val="nil"/>
              <w:left w:val="nil"/>
              <w:bottom w:val="single" w:sz="4" w:space="0" w:color="auto"/>
              <w:right w:val="single" w:sz="4" w:space="0" w:color="auto"/>
            </w:tcBorders>
            <w:shd w:val="clear" w:color="auto" w:fill="auto"/>
            <w:hideMark/>
          </w:tcPr>
          <w:p w:rsidR="001F0A33" w:rsidRPr="00222D3C" w:rsidRDefault="001F0A33" w:rsidP="008D660F">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15</w:t>
            </w:r>
          </w:p>
        </w:tc>
      </w:tr>
      <w:tr w:rsidR="001F0A33" w:rsidRPr="004B4ED7" w:rsidTr="00B37ABC">
        <w:trPr>
          <w:trHeight w:val="191"/>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w:t>
            </w:r>
          </w:p>
        </w:tc>
        <w:tc>
          <w:tcPr>
            <w:tcW w:w="3457" w:type="dxa"/>
            <w:tcBorders>
              <w:top w:val="nil"/>
              <w:left w:val="nil"/>
              <w:bottom w:val="single" w:sz="4" w:space="0" w:color="auto"/>
              <w:right w:val="nil"/>
            </w:tcBorders>
            <w:shd w:val="clear" w:color="auto" w:fill="auto"/>
            <w:vAlign w:val="center"/>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2018 год</w:t>
            </w:r>
          </w:p>
        </w:tc>
        <w:tc>
          <w:tcPr>
            <w:tcW w:w="708" w:type="dxa"/>
            <w:tcBorders>
              <w:top w:val="nil"/>
              <w:left w:val="nil"/>
              <w:bottom w:val="single" w:sz="4" w:space="0" w:color="auto"/>
              <w:right w:val="nil"/>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7" w:type="dxa"/>
            <w:tcBorders>
              <w:top w:val="nil"/>
              <w:left w:val="nil"/>
              <w:bottom w:val="single" w:sz="4" w:space="0" w:color="auto"/>
              <w:right w:val="nil"/>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49" w:type="dxa"/>
            <w:tcBorders>
              <w:top w:val="nil"/>
              <w:left w:val="nil"/>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auto"/>
              <w:right w:val="nil"/>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09" w:type="dxa"/>
            <w:tcBorders>
              <w:top w:val="nil"/>
              <w:left w:val="nil"/>
              <w:bottom w:val="single" w:sz="4" w:space="0" w:color="auto"/>
              <w:right w:val="nil"/>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08" w:type="dxa"/>
            <w:tcBorders>
              <w:top w:val="nil"/>
              <w:left w:val="nil"/>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nil"/>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nil"/>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3" w:type="dxa"/>
            <w:tcBorders>
              <w:top w:val="nil"/>
              <w:left w:val="nil"/>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проспект Кирова, дом 48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1156</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30.05.2012</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2020</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589,6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221,2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764"/>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Зеленая, дом 48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837</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27.04.2012</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снесена надземная часть</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44</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607,9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103,0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Бондарная, дом 7</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830</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25.04.2012</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490,1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67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Первомайская, дом 16</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831</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25.04.2012</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06.2018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снесена надземная часть</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346,8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62,5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48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Лесная, дом 23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955</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11.05.2012</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06.2018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снесена надземная часть</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509,9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163,8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Новосельская, дом 34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1218</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01.06.2012</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09.2018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2020</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434,3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Песочная, дом 21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1222</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01.06.2012</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09.2018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430,3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722816" w:rsidRPr="004B4ED7" w:rsidTr="00205B85">
        <w:trPr>
          <w:trHeight w:val="149"/>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722816" w:rsidRPr="00222D3C" w:rsidRDefault="00722816" w:rsidP="004449BC">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722816" w:rsidRPr="00222D3C" w:rsidRDefault="00722816" w:rsidP="004449BC">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2</w:t>
            </w:r>
          </w:p>
        </w:tc>
        <w:tc>
          <w:tcPr>
            <w:tcW w:w="708" w:type="dxa"/>
            <w:tcBorders>
              <w:top w:val="single" w:sz="4" w:space="0" w:color="auto"/>
              <w:left w:val="nil"/>
              <w:bottom w:val="single" w:sz="4" w:space="0" w:color="auto"/>
              <w:right w:val="single" w:sz="4" w:space="0" w:color="auto"/>
            </w:tcBorders>
            <w:shd w:val="clear" w:color="auto" w:fill="auto"/>
            <w:hideMark/>
          </w:tcPr>
          <w:p w:rsidR="00722816" w:rsidRPr="00222D3C" w:rsidRDefault="00722816" w:rsidP="004449BC">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3</w:t>
            </w:r>
          </w:p>
        </w:tc>
        <w:tc>
          <w:tcPr>
            <w:tcW w:w="1137" w:type="dxa"/>
            <w:tcBorders>
              <w:top w:val="single" w:sz="4" w:space="0" w:color="auto"/>
              <w:left w:val="nil"/>
              <w:bottom w:val="single" w:sz="4" w:space="0" w:color="auto"/>
              <w:right w:val="single" w:sz="4" w:space="0" w:color="auto"/>
            </w:tcBorders>
            <w:shd w:val="clear" w:color="auto" w:fill="auto"/>
            <w:hideMark/>
          </w:tcPr>
          <w:p w:rsidR="00722816" w:rsidRPr="00222D3C" w:rsidRDefault="00722816" w:rsidP="004449BC">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4</w:t>
            </w:r>
          </w:p>
        </w:tc>
        <w:tc>
          <w:tcPr>
            <w:tcW w:w="849" w:type="dxa"/>
            <w:tcBorders>
              <w:top w:val="single" w:sz="4" w:space="0" w:color="auto"/>
              <w:left w:val="nil"/>
              <w:bottom w:val="single" w:sz="4" w:space="0" w:color="auto"/>
              <w:right w:val="single" w:sz="4" w:space="0" w:color="auto"/>
            </w:tcBorders>
            <w:shd w:val="clear" w:color="auto" w:fill="auto"/>
            <w:hideMark/>
          </w:tcPr>
          <w:p w:rsidR="00722816" w:rsidRPr="00222D3C" w:rsidRDefault="00722816" w:rsidP="004449BC">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5</w:t>
            </w:r>
          </w:p>
        </w:tc>
        <w:tc>
          <w:tcPr>
            <w:tcW w:w="1134" w:type="dxa"/>
            <w:tcBorders>
              <w:top w:val="single" w:sz="4" w:space="0" w:color="auto"/>
              <w:left w:val="nil"/>
              <w:bottom w:val="single" w:sz="4" w:space="0" w:color="auto"/>
              <w:right w:val="single" w:sz="4" w:space="0" w:color="auto"/>
            </w:tcBorders>
            <w:shd w:val="clear" w:color="auto" w:fill="auto"/>
            <w:hideMark/>
          </w:tcPr>
          <w:p w:rsidR="00722816" w:rsidRPr="00222D3C" w:rsidRDefault="00722816" w:rsidP="004449BC">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6</w:t>
            </w:r>
          </w:p>
        </w:tc>
        <w:tc>
          <w:tcPr>
            <w:tcW w:w="567" w:type="dxa"/>
            <w:tcBorders>
              <w:top w:val="single" w:sz="4" w:space="0" w:color="auto"/>
              <w:left w:val="nil"/>
              <w:bottom w:val="single" w:sz="4" w:space="0" w:color="auto"/>
              <w:right w:val="single" w:sz="4" w:space="0" w:color="auto"/>
            </w:tcBorders>
            <w:shd w:val="clear" w:color="auto" w:fill="auto"/>
            <w:hideMark/>
          </w:tcPr>
          <w:p w:rsidR="00722816" w:rsidRPr="00222D3C" w:rsidRDefault="00722816" w:rsidP="004449BC">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7</w:t>
            </w:r>
          </w:p>
        </w:tc>
        <w:tc>
          <w:tcPr>
            <w:tcW w:w="709" w:type="dxa"/>
            <w:tcBorders>
              <w:top w:val="single" w:sz="4" w:space="0" w:color="auto"/>
              <w:left w:val="nil"/>
              <w:bottom w:val="single" w:sz="4" w:space="0" w:color="auto"/>
              <w:right w:val="single" w:sz="4" w:space="0" w:color="auto"/>
            </w:tcBorders>
            <w:shd w:val="clear" w:color="auto" w:fill="auto"/>
            <w:hideMark/>
          </w:tcPr>
          <w:p w:rsidR="00722816" w:rsidRPr="00222D3C" w:rsidRDefault="00722816" w:rsidP="004449BC">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8</w:t>
            </w:r>
          </w:p>
        </w:tc>
        <w:tc>
          <w:tcPr>
            <w:tcW w:w="708" w:type="dxa"/>
            <w:tcBorders>
              <w:top w:val="single" w:sz="4" w:space="0" w:color="auto"/>
              <w:left w:val="nil"/>
              <w:bottom w:val="single" w:sz="4" w:space="0" w:color="auto"/>
              <w:right w:val="single" w:sz="4" w:space="0" w:color="auto"/>
            </w:tcBorders>
            <w:shd w:val="clear" w:color="auto" w:fill="auto"/>
            <w:hideMark/>
          </w:tcPr>
          <w:p w:rsidR="00722816" w:rsidRPr="00222D3C" w:rsidRDefault="00722816" w:rsidP="004449BC">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9</w:t>
            </w:r>
          </w:p>
        </w:tc>
        <w:tc>
          <w:tcPr>
            <w:tcW w:w="851" w:type="dxa"/>
            <w:tcBorders>
              <w:top w:val="single" w:sz="4" w:space="0" w:color="auto"/>
              <w:left w:val="nil"/>
              <w:bottom w:val="single" w:sz="4" w:space="0" w:color="auto"/>
              <w:right w:val="single" w:sz="4" w:space="0" w:color="auto"/>
            </w:tcBorders>
            <w:shd w:val="clear" w:color="auto" w:fill="auto"/>
            <w:hideMark/>
          </w:tcPr>
          <w:p w:rsidR="00722816" w:rsidRPr="00222D3C" w:rsidRDefault="00722816" w:rsidP="004449BC">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10</w:t>
            </w:r>
          </w:p>
        </w:tc>
        <w:tc>
          <w:tcPr>
            <w:tcW w:w="851" w:type="dxa"/>
            <w:tcBorders>
              <w:top w:val="single" w:sz="4" w:space="0" w:color="auto"/>
              <w:left w:val="nil"/>
              <w:bottom w:val="single" w:sz="4" w:space="0" w:color="auto"/>
              <w:right w:val="single" w:sz="4" w:space="0" w:color="auto"/>
            </w:tcBorders>
            <w:shd w:val="clear" w:color="auto" w:fill="auto"/>
            <w:hideMark/>
          </w:tcPr>
          <w:p w:rsidR="00722816" w:rsidRPr="00222D3C" w:rsidRDefault="00722816" w:rsidP="004449BC">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11</w:t>
            </w:r>
          </w:p>
        </w:tc>
        <w:tc>
          <w:tcPr>
            <w:tcW w:w="1134" w:type="dxa"/>
            <w:tcBorders>
              <w:top w:val="single" w:sz="4" w:space="0" w:color="auto"/>
              <w:left w:val="nil"/>
              <w:bottom w:val="single" w:sz="4" w:space="0" w:color="auto"/>
              <w:right w:val="single" w:sz="4" w:space="0" w:color="auto"/>
            </w:tcBorders>
            <w:shd w:val="clear" w:color="auto" w:fill="auto"/>
            <w:hideMark/>
          </w:tcPr>
          <w:p w:rsidR="00722816" w:rsidRPr="00222D3C" w:rsidRDefault="00722816" w:rsidP="004449BC">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12</w:t>
            </w:r>
          </w:p>
        </w:tc>
        <w:tc>
          <w:tcPr>
            <w:tcW w:w="1134" w:type="dxa"/>
            <w:tcBorders>
              <w:top w:val="single" w:sz="4" w:space="0" w:color="auto"/>
              <w:left w:val="nil"/>
              <w:bottom w:val="single" w:sz="4" w:space="0" w:color="auto"/>
              <w:right w:val="single" w:sz="4" w:space="0" w:color="auto"/>
            </w:tcBorders>
            <w:shd w:val="clear" w:color="auto" w:fill="auto"/>
            <w:hideMark/>
          </w:tcPr>
          <w:p w:rsidR="00722816" w:rsidRPr="00222D3C" w:rsidRDefault="00722816" w:rsidP="004449BC">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13</w:t>
            </w:r>
          </w:p>
        </w:tc>
        <w:tc>
          <w:tcPr>
            <w:tcW w:w="1133" w:type="dxa"/>
            <w:tcBorders>
              <w:top w:val="single" w:sz="4" w:space="0" w:color="auto"/>
              <w:left w:val="nil"/>
              <w:bottom w:val="single" w:sz="4" w:space="0" w:color="auto"/>
              <w:right w:val="single" w:sz="4" w:space="0" w:color="auto"/>
            </w:tcBorders>
            <w:shd w:val="clear" w:color="auto" w:fill="auto"/>
            <w:hideMark/>
          </w:tcPr>
          <w:p w:rsidR="00722816" w:rsidRPr="00222D3C" w:rsidRDefault="00722816" w:rsidP="004449BC">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14</w:t>
            </w:r>
          </w:p>
        </w:tc>
        <w:tc>
          <w:tcPr>
            <w:tcW w:w="711" w:type="dxa"/>
            <w:tcBorders>
              <w:top w:val="single" w:sz="4" w:space="0" w:color="auto"/>
              <w:left w:val="nil"/>
              <w:bottom w:val="single" w:sz="4" w:space="0" w:color="auto"/>
              <w:right w:val="single" w:sz="4" w:space="0" w:color="auto"/>
            </w:tcBorders>
            <w:shd w:val="clear" w:color="auto" w:fill="auto"/>
            <w:hideMark/>
          </w:tcPr>
          <w:p w:rsidR="00722816" w:rsidRPr="00222D3C" w:rsidRDefault="00722816" w:rsidP="004449BC">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15</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Профсоюзов, дом 18А</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01.06.2012</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569,6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71,3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Бондарная, дом 24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1412</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28.06.2012</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2020</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509,5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187,0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3457" w:type="dxa"/>
            <w:tcBorders>
              <w:top w:val="nil"/>
              <w:left w:val="single" w:sz="4" w:space="0" w:color="auto"/>
              <w:bottom w:val="single" w:sz="4" w:space="0" w:color="auto"/>
              <w:right w:val="single" w:sz="4" w:space="0" w:color="auto"/>
            </w:tcBorders>
            <w:shd w:val="clear" w:color="auto" w:fill="auto"/>
            <w:noWrap/>
            <w:hideMark/>
          </w:tcPr>
          <w:p w:rsidR="001F0A33" w:rsidRPr="00F42E0F" w:rsidRDefault="001F0A33" w:rsidP="00B37ABC">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Горького, д</w:t>
            </w:r>
            <w:r w:rsidR="00B37ABC">
              <w:rPr>
                <w:rFonts w:ascii="Times New Roman" w:eastAsia="Times New Roman" w:hAnsi="Times New Roman"/>
                <w:color w:val="000000"/>
                <w:sz w:val="18"/>
                <w:szCs w:val="18"/>
                <w:lang w:eastAsia="ru-RU"/>
              </w:rPr>
              <w:t>ом</w:t>
            </w:r>
            <w:r w:rsidRPr="00F42E0F">
              <w:rPr>
                <w:rFonts w:ascii="Times New Roman" w:eastAsia="Times New Roman" w:hAnsi="Times New Roman"/>
                <w:color w:val="000000"/>
                <w:sz w:val="18"/>
                <w:szCs w:val="18"/>
                <w:lang w:eastAsia="ru-RU"/>
              </w:rPr>
              <w:t xml:space="preserve"> 25/13</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2804</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30.12.2011</w:t>
            </w:r>
          </w:p>
        </w:tc>
        <w:tc>
          <w:tcPr>
            <w:tcW w:w="84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03.2018</w:t>
            </w:r>
          </w:p>
        </w:tc>
        <w:tc>
          <w:tcPr>
            <w:tcW w:w="1134"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w:t>
            </w:r>
          </w:p>
        </w:tc>
        <w:tc>
          <w:tcPr>
            <w:tcW w:w="56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19,9</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3457" w:type="dxa"/>
            <w:tcBorders>
              <w:top w:val="nil"/>
              <w:left w:val="single" w:sz="4" w:space="0" w:color="auto"/>
              <w:bottom w:val="single" w:sz="4" w:space="0" w:color="auto"/>
              <w:right w:val="single" w:sz="4" w:space="0" w:color="auto"/>
            </w:tcBorders>
            <w:shd w:val="clear" w:color="auto" w:fill="auto"/>
            <w:noWrap/>
            <w:hideMark/>
          </w:tcPr>
          <w:p w:rsidR="001F0A33" w:rsidRPr="00F42E0F" w:rsidRDefault="001F0A33" w:rsidP="00B37ABC">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Алексея Генералова, д</w:t>
            </w:r>
            <w:r w:rsidR="00B37ABC">
              <w:rPr>
                <w:rFonts w:ascii="Times New Roman" w:eastAsia="Times New Roman" w:hAnsi="Times New Roman"/>
                <w:color w:val="000000"/>
                <w:sz w:val="18"/>
                <w:szCs w:val="18"/>
                <w:lang w:eastAsia="ru-RU"/>
              </w:rPr>
              <w:t>ом</w:t>
            </w:r>
            <w:r w:rsidRPr="00F42E0F">
              <w:rPr>
                <w:rFonts w:ascii="Times New Roman" w:eastAsia="Times New Roman" w:hAnsi="Times New Roman"/>
                <w:color w:val="000000"/>
                <w:sz w:val="18"/>
                <w:szCs w:val="18"/>
                <w:lang w:eastAsia="ru-RU"/>
              </w:rPr>
              <w:t xml:space="preserve"> 9</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2805</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30.12.2011</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06.2018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w:t>
            </w:r>
          </w:p>
        </w:tc>
        <w:tc>
          <w:tcPr>
            <w:tcW w:w="56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23,0</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w:t>
            </w:r>
          </w:p>
        </w:tc>
        <w:tc>
          <w:tcPr>
            <w:tcW w:w="3457" w:type="dxa"/>
            <w:tcBorders>
              <w:top w:val="nil"/>
              <w:left w:val="single" w:sz="4" w:space="0" w:color="auto"/>
              <w:bottom w:val="single" w:sz="4" w:space="0" w:color="auto"/>
              <w:right w:val="single" w:sz="4" w:space="0" w:color="auto"/>
            </w:tcBorders>
            <w:shd w:val="clear" w:color="auto" w:fill="auto"/>
            <w:noWrap/>
            <w:hideMark/>
          </w:tcPr>
          <w:p w:rsidR="001F0A33" w:rsidRPr="00F42E0F" w:rsidRDefault="001F0A33" w:rsidP="00B37ABC">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Заречная, д</w:t>
            </w:r>
            <w:r w:rsidR="00B37ABC">
              <w:rPr>
                <w:rFonts w:ascii="Times New Roman" w:eastAsia="Times New Roman" w:hAnsi="Times New Roman"/>
                <w:color w:val="000000"/>
                <w:sz w:val="18"/>
                <w:szCs w:val="18"/>
                <w:lang w:eastAsia="ru-RU"/>
              </w:rPr>
              <w:t>ом</w:t>
            </w:r>
            <w:r w:rsidRPr="00F42E0F">
              <w:rPr>
                <w:rFonts w:ascii="Times New Roman" w:eastAsia="Times New Roman" w:hAnsi="Times New Roman"/>
                <w:color w:val="000000"/>
                <w:sz w:val="18"/>
                <w:szCs w:val="18"/>
                <w:lang w:eastAsia="ru-RU"/>
              </w:rPr>
              <w:t xml:space="preserve"> 26</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2819</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30.12.2011</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06.2018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w:t>
            </w:r>
          </w:p>
        </w:tc>
        <w:tc>
          <w:tcPr>
            <w:tcW w:w="56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39,0</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39,0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w:t>
            </w:r>
          </w:p>
        </w:tc>
        <w:tc>
          <w:tcPr>
            <w:tcW w:w="3457" w:type="dxa"/>
            <w:tcBorders>
              <w:top w:val="nil"/>
              <w:left w:val="single" w:sz="4" w:space="0" w:color="auto"/>
              <w:bottom w:val="single" w:sz="4" w:space="0" w:color="auto"/>
              <w:right w:val="single" w:sz="4" w:space="0" w:color="auto"/>
            </w:tcBorders>
            <w:shd w:val="clear" w:color="auto" w:fill="auto"/>
            <w:noWrap/>
            <w:hideMark/>
          </w:tcPr>
          <w:p w:rsidR="001F0A33" w:rsidRPr="00F42E0F" w:rsidRDefault="001F0A33" w:rsidP="00B37ABC">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Новосельская, д</w:t>
            </w:r>
            <w:r w:rsidR="00B37ABC">
              <w:rPr>
                <w:rFonts w:ascii="Times New Roman" w:eastAsia="Times New Roman" w:hAnsi="Times New Roman"/>
                <w:color w:val="000000"/>
                <w:sz w:val="18"/>
                <w:szCs w:val="18"/>
                <w:lang w:eastAsia="ru-RU"/>
              </w:rPr>
              <w:t>ом</w:t>
            </w:r>
            <w:r w:rsidRPr="00F42E0F">
              <w:rPr>
                <w:rFonts w:ascii="Times New Roman" w:eastAsia="Times New Roman" w:hAnsi="Times New Roman"/>
                <w:color w:val="000000"/>
                <w:sz w:val="18"/>
                <w:szCs w:val="18"/>
                <w:lang w:eastAsia="ru-RU"/>
              </w:rPr>
              <w:t xml:space="preserve"> 23</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2105</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01.11.2011</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06.2018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w:t>
            </w:r>
          </w:p>
        </w:tc>
        <w:tc>
          <w:tcPr>
            <w:tcW w:w="56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26,6</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w:t>
            </w:r>
          </w:p>
        </w:tc>
        <w:tc>
          <w:tcPr>
            <w:tcW w:w="3457" w:type="dxa"/>
            <w:tcBorders>
              <w:top w:val="nil"/>
              <w:left w:val="single" w:sz="4" w:space="0" w:color="auto"/>
              <w:bottom w:val="single" w:sz="4" w:space="0" w:color="auto"/>
              <w:right w:val="single" w:sz="4" w:space="0" w:color="auto"/>
            </w:tcBorders>
            <w:shd w:val="clear" w:color="auto" w:fill="auto"/>
            <w:noWrap/>
            <w:hideMark/>
          </w:tcPr>
          <w:p w:rsidR="001F0A33" w:rsidRPr="00F42E0F" w:rsidRDefault="001F0A33" w:rsidP="00B37ABC">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Новосельская, д</w:t>
            </w:r>
            <w:r w:rsidR="00B37ABC">
              <w:rPr>
                <w:rFonts w:ascii="Times New Roman" w:eastAsia="Times New Roman" w:hAnsi="Times New Roman"/>
                <w:color w:val="000000"/>
                <w:sz w:val="18"/>
                <w:szCs w:val="18"/>
                <w:lang w:eastAsia="ru-RU"/>
              </w:rPr>
              <w:t>ом</w:t>
            </w:r>
            <w:r w:rsidRPr="00F42E0F">
              <w:rPr>
                <w:rFonts w:ascii="Times New Roman" w:eastAsia="Times New Roman" w:hAnsi="Times New Roman"/>
                <w:color w:val="000000"/>
                <w:sz w:val="18"/>
                <w:szCs w:val="18"/>
                <w:lang w:eastAsia="ru-RU"/>
              </w:rPr>
              <w:t xml:space="preserve"> 46</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2105</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01.11.2011</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06.2018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w:t>
            </w:r>
          </w:p>
        </w:tc>
        <w:tc>
          <w:tcPr>
            <w:tcW w:w="56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17,5</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3457" w:type="dxa"/>
            <w:tcBorders>
              <w:top w:val="nil"/>
              <w:left w:val="single" w:sz="4" w:space="0" w:color="auto"/>
              <w:bottom w:val="single" w:sz="4" w:space="0" w:color="auto"/>
              <w:right w:val="single" w:sz="4" w:space="0" w:color="auto"/>
            </w:tcBorders>
            <w:shd w:val="clear" w:color="auto" w:fill="auto"/>
            <w:noWrap/>
            <w:hideMark/>
          </w:tcPr>
          <w:p w:rsidR="001F0A33" w:rsidRPr="00F42E0F" w:rsidRDefault="001F0A33" w:rsidP="00B37ABC">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Фрунзе, д</w:t>
            </w:r>
            <w:r w:rsidR="00B37ABC">
              <w:rPr>
                <w:rFonts w:ascii="Times New Roman" w:eastAsia="Times New Roman" w:hAnsi="Times New Roman"/>
                <w:color w:val="000000"/>
                <w:sz w:val="18"/>
                <w:szCs w:val="18"/>
                <w:lang w:eastAsia="ru-RU"/>
              </w:rPr>
              <w:t>ом</w:t>
            </w:r>
            <w:r w:rsidRPr="00F42E0F">
              <w:rPr>
                <w:rFonts w:ascii="Times New Roman" w:eastAsia="Times New Roman" w:hAnsi="Times New Roman"/>
                <w:color w:val="000000"/>
                <w:sz w:val="18"/>
                <w:szCs w:val="18"/>
                <w:lang w:eastAsia="ru-RU"/>
              </w:rPr>
              <w:t xml:space="preserve"> 4</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2803</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30.12.2011</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06.2018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w:t>
            </w:r>
          </w:p>
        </w:tc>
        <w:tc>
          <w:tcPr>
            <w:tcW w:w="56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20,9</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429"/>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Новосельская,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40</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1155</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30.05.2012</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434,0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25,7</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Новосельская,</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 xml:space="preserve"> дом 29</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1217</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01.06.2012</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09.2018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2020</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485,6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66,2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48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Новосельская,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26А</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1216</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01.06.2012</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09.2018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снесена надземная часть</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440,6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Профсоюзов,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18Б</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690</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13.03.2014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708" w:type="dxa"/>
            <w:tcBorders>
              <w:top w:val="nil"/>
              <w:left w:val="nil"/>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556,2</w:t>
            </w:r>
          </w:p>
        </w:tc>
        <w:tc>
          <w:tcPr>
            <w:tcW w:w="851" w:type="dxa"/>
            <w:tcBorders>
              <w:top w:val="nil"/>
              <w:left w:val="single" w:sz="4" w:space="0" w:color="auto"/>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277,3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6 061,0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6 061,0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Калинина, дом 15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746</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19.03.2014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344,8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172,5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4 730,0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4 730,0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48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Зеленая, дом 33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1778</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10.06.2014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снесена надземная часть</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581,0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152,8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1 650,0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1 650,0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Калинина, дом 63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2147</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03.07.2014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2020</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336,5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48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Полярные Зори, дом 32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2148</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03.07.2014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снесена надземная часть</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40</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588,1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101,1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Новосельская, дом 28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2284</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11.07.2014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439,8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48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город Мурманск, </w:t>
            </w:r>
            <w:r w:rsidRPr="00F42E0F">
              <w:rPr>
                <w:rFonts w:ascii="Times New Roman" w:eastAsia="Times New Roman" w:hAnsi="Times New Roman"/>
                <w:color w:val="000000"/>
                <w:sz w:val="18"/>
                <w:szCs w:val="18"/>
                <w:lang w:eastAsia="ru-RU"/>
              </w:rPr>
              <w:t>улица Карла Либкнехта, дом 32/2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1221</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01.06.2012</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09.2018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снесена надземная часть</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646,3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384,6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18 337,0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18 337,0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45"/>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B37ABC">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Шестой Комсомольской Батареи,</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53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1817</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10.06.2014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2020</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434,7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282,7</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6 902,5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6 902,5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Бондарная, </w:t>
            </w:r>
            <w:r w:rsidR="00B37ABC">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13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1413</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28.06.2012</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37</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508,2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394,6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8 596,5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8 596,5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437"/>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Халтурина, дом 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566</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28.02.2014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2020</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w:t>
            </w:r>
          </w:p>
        </w:tc>
        <w:tc>
          <w:tcPr>
            <w:tcW w:w="708" w:type="dxa"/>
            <w:tcBorders>
              <w:top w:val="nil"/>
              <w:left w:val="nil"/>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531,2</w:t>
            </w:r>
          </w:p>
        </w:tc>
        <w:tc>
          <w:tcPr>
            <w:tcW w:w="851" w:type="dxa"/>
            <w:tcBorders>
              <w:top w:val="nil"/>
              <w:left w:val="single" w:sz="4" w:space="0" w:color="auto"/>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464,9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22 253,0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22 253,0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B37ABC" w:rsidRPr="004B4ED7" w:rsidTr="00205B85">
        <w:trPr>
          <w:trHeight w:val="149"/>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B37ABC" w:rsidRPr="00222D3C" w:rsidRDefault="00B37ABC"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B37ABC" w:rsidRPr="00222D3C" w:rsidRDefault="00B37ABC"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2</w:t>
            </w:r>
          </w:p>
        </w:tc>
        <w:tc>
          <w:tcPr>
            <w:tcW w:w="708" w:type="dxa"/>
            <w:tcBorders>
              <w:top w:val="single" w:sz="4" w:space="0" w:color="auto"/>
              <w:left w:val="nil"/>
              <w:bottom w:val="single" w:sz="4" w:space="0" w:color="auto"/>
              <w:right w:val="single" w:sz="4" w:space="0" w:color="auto"/>
            </w:tcBorders>
            <w:shd w:val="clear" w:color="auto" w:fill="auto"/>
            <w:hideMark/>
          </w:tcPr>
          <w:p w:rsidR="00B37ABC" w:rsidRPr="00222D3C" w:rsidRDefault="00B37ABC"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3</w:t>
            </w:r>
          </w:p>
        </w:tc>
        <w:tc>
          <w:tcPr>
            <w:tcW w:w="1137" w:type="dxa"/>
            <w:tcBorders>
              <w:top w:val="single" w:sz="4" w:space="0" w:color="auto"/>
              <w:left w:val="nil"/>
              <w:bottom w:val="single" w:sz="4" w:space="0" w:color="auto"/>
              <w:right w:val="single" w:sz="4" w:space="0" w:color="auto"/>
            </w:tcBorders>
            <w:shd w:val="clear" w:color="auto" w:fill="auto"/>
            <w:hideMark/>
          </w:tcPr>
          <w:p w:rsidR="00B37ABC" w:rsidRPr="00222D3C" w:rsidRDefault="00B37ABC"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4</w:t>
            </w:r>
          </w:p>
        </w:tc>
        <w:tc>
          <w:tcPr>
            <w:tcW w:w="849" w:type="dxa"/>
            <w:tcBorders>
              <w:top w:val="single" w:sz="4" w:space="0" w:color="auto"/>
              <w:left w:val="nil"/>
              <w:bottom w:val="single" w:sz="4" w:space="0" w:color="auto"/>
              <w:right w:val="single" w:sz="4" w:space="0" w:color="auto"/>
            </w:tcBorders>
            <w:shd w:val="clear" w:color="auto" w:fill="auto"/>
            <w:hideMark/>
          </w:tcPr>
          <w:p w:rsidR="00B37ABC" w:rsidRPr="00222D3C" w:rsidRDefault="00B37ABC"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5</w:t>
            </w:r>
          </w:p>
        </w:tc>
        <w:tc>
          <w:tcPr>
            <w:tcW w:w="1134" w:type="dxa"/>
            <w:tcBorders>
              <w:top w:val="single" w:sz="4" w:space="0" w:color="auto"/>
              <w:left w:val="nil"/>
              <w:bottom w:val="single" w:sz="4" w:space="0" w:color="auto"/>
              <w:right w:val="single" w:sz="4" w:space="0" w:color="auto"/>
            </w:tcBorders>
            <w:shd w:val="clear" w:color="auto" w:fill="auto"/>
            <w:hideMark/>
          </w:tcPr>
          <w:p w:rsidR="00B37ABC" w:rsidRPr="00222D3C" w:rsidRDefault="00B37ABC"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6</w:t>
            </w:r>
          </w:p>
        </w:tc>
        <w:tc>
          <w:tcPr>
            <w:tcW w:w="567" w:type="dxa"/>
            <w:tcBorders>
              <w:top w:val="single" w:sz="4" w:space="0" w:color="auto"/>
              <w:left w:val="nil"/>
              <w:bottom w:val="single" w:sz="4" w:space="0" w:color="auto"/>
              <w:right w:val="single" w:sz="4" w:space="0" w:color="auto"/>
            </w:tcBorders>
            <w:shd w:val="clear" w:color="auto" w:fill="auto"/>
            <w:hideMark/>
          </w:tcPr>
          <w:p w:rsidR="00B37ABC" w:rsidRPr="00222D3C" w:rsidRDefault="00B37ABC"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7</w:t>
            </w:r>
          </w:p>
        </w:tc>
        <w:tc>
          <w:tcPr>
            <w:tcW w:w="709" w:type="dxa"/>
            <w:tcBorders>
              <w:top w:val="single" w:sz="4" w:space="0" w:color="auto"/>
              <w:left w:val="nil"/>
              <w:bottom w:val="single" w:sz="4" w:space="0" w:color="auto"/>
              <w:right w:val="single" w:sz="4" w:space="0" w:color="auto"/>
            </w:tcBorders>
            <w:shd w:val="clear" w:color="auto" w:fill="auto"/>
            <w:hideMark/>
          </w:tcPr>
          <w:p w:rsidR="00B37ABC" w:rsidRPr="00222D3C" w:rsidRDefault="00B37ABC"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8</w:t>
            </w:r>
          </w:p>
        </w:tc>
        <w:tc>
          <w:tcPr>
            <w:tcW w:w="708" w:type="dxa"/>
            <w:tcBorders>
              <w:top w:val="single" w:sz="4" w:space="0" w:color="auto"/>
              <w:left w:val="nil"/>
              <w:bottom w:val="single" w:sz="4" w:space="0" w:color="auto"/>
              <w:right w:val="single" w:sz="4" w:space="0" w:color="auto"/>
            </w:tcBorders>
            <w:shd w:val="clear" w:color="auto" w:fill="auto"/>
            <w:hideMark/>
          </w:tcPr>
          <w:p w:rsidR="00B37ABC" w:rsidRPr="00222D3C" w:rsidRDefault="00B37ABC"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9</w:t>
            </w:r>
          </w:p>
        </w:tc>
        <w:tc>
          <w:tcPr>
            <w:tcW w:w="851" w:type="dxa"/>
            <w:tcBorders>
              <w:top w:val="single" w:sz="4" w:space="0" w:color="auto"/>
              <w:left w:val="nil"/>
              <w:bottom w:val="single" w:sz="4" w:space="0" w:color="auto"/>
              <w:right w:val="single" w:sz="4" w:space="0" w:color="auto"/>
            </w:tcBorders>
            <w:shd w:val="clear" w:color="auto" w:fill="auto"/>
            <w:hideMark/>
          </w:tcPr>
          <w:p w:rsidR="00B37ABC" w:rsidRPr="00222D3C" w:rsidRDefault="00B37ABC"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10</w:t>
            </w:r>
          </w:p>
        </w:tc>
        <w:tc>
          <w:tcPr>
            <w:tcW w:w="851" w:type="dxa"/>
            <w:tcBorders>
              <w:top w:val="single" w:sz="4" w:space="0" w:color="auto"/>
              <w:left w:val="nil"/>
              <w:bottom w:val="single" w:sz="4" w:space="0" w:color="auto"/>
              <w:right w:val="single" w:sz="4" w:space="0" w:color="auto"/>
            </w:tcBorders>
            <w:shd w:val="clear" w:color="auto" w:fill="auto"/>
            <w:hideMark/>
          </w:tcPr>
          <w:p w:rsidR="00B37ABC" w:rsidRPr="00222D3C" w:rsidRDefault="00B37ABC"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11</w:t>
            </w:r>
          </w:p>
        </w:tc>
        <w:tc>
          <w:tcPr>
            <w:tcW w:w="1134" w:type="dxa"/>
            <w:tcBorders>
              <w:top w:val="single" w:sz="4" w:space="0" w:color="auto"/>
              <w:left w:val="nil"/>
              <w:bottom w:val="single" w:sz="4" w:space="0" w:color="auto"/>
              <w:right w:val="single" w:sz="4" w:space="0" w:color="auto"/>
            </w:tcBorders>
            <w:shd w:val="clear" w:color="auto" w:fill="auto"/>
            <w:hideMark/>
          </w:tcPr>
          <w:p w:rsidR="00B37ABC" w:rsidRPr="00222D3C" w:rsidRDefault="00B37ABC"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12</w:t>
            </w:r>
          </w:p>
        </w:tc>
        <w:tc>
          <w:tcPr>
            <w:tcW w:w="1134" w:type="dxa"/>
            <w:tcBorders>
              <w:top w:val="single" w:sz="4" w:space="0" w:color="auto"/>
              <w:left w:val="nil"/>
              <w:bottom w:val="single" w:sz="4" w:space="0" w:color="auto"/>
              <w:right w:val="single" w:sz="4" w:space="0" w:color="auto"/>
            </w:tcBorders>
            <w:shd w:val="clear" w:color="auto" w:fill="auto"/>
            <w:hideMark/>
          </w:tcPr>
          <w:p w:rsidR="00B37ABC" w:rsidRPr="00222D3C" w:rsidRDefault="00B37ABC"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13</w:t>
            </w:r>
          </w:p>
        </w:tc>
        <w:tc>
          <w:tcPr>
            <w:tcW w:w="1133" w:type="dxa"/>
            <w:tcBorders>
              <w:top w:val="single" w:sz="4" w:space="0" w:color="auto"/>
              <w:left w:val="nil"/>
              <w:bottom w:val="single" w:sz="4" w:space="0" w:color="auto"/>
              <w:right w:val="single" w:sz="4" w:space="0" w:color="auto"/>
            </w:tcBorders>
            <w:shd w:val="clear" w:color="auto" w:fill="auto"/>
            <w:hideMark/>
          </w:tcPr>
          <w:p w:rsidR="00B37ABC" w:rsidRPr="00222D3C" w:rsidRDefault="00B37ABC"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14</w:t>
            </w:r>
          </w:p>
        </w:tc>
        <w:tc>
          <w:tcPr>
            <w:tcW w:w="711" w:type="dxa"/>
            <w:tcBorders>
              <w:top w:val="single" w:sz="4" w:space="0" w:color="auto"/>
              <w:left w:val="nil"/>
              <w:bottom w:val="single" w:sz="4" w:space="0" w:color="auto"/>
              <w:right w:val="single" w:sz="4" w:space="0" w:color="auto"/>
            </w:tcBorders>
            <w:shd w:val="clear" w:color="auto" w:fill="auto"/>
            <w:hideMark/>
          </w:tcPr>
          <w:p w:rsidR="00B37ABC" w:rsidRPr="00222D3C" w:rsidRDefault="00B37ABC"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15</w:t>
            </w:r>
          </w:p>
        </w:tc>
      </w:tr>
      <w:tr w:rsidR="001F0A33" w:rsidRPr="004B4ED7" w:rsidTr="00B37ABC">
        <w:trPr>
          <w:trHeight w:val="693"/>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Зеленая, дом 50</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565</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28.02.2014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снесена надземная часть</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45</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45</w:t>
            </w:r>
          </w:p>
        </w:tc>
        <w:tc>
          <w:tcPr>
            <w:tcW w:w="708" w:type="dxa"/>
            <w:tcBorders>
              <w:top w:val="nil"/>
              <w:left w:val="nil"/>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578,8</w:t>
            </w:r>
          </w:p>
        </w:tc>
        <w:tc>
          <w:tcPr>
            <w:tcW w:w="851" w:type="dxa"/>
            <w:tcBorders>
              <w:top w:val="nil"/>
              <w:left w:val="single" w:sz="4" w:space="0" w:color="auto"/>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549,7</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22 803,0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22 803,0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проезд Владимира Капустина, дом 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567</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28.02.2014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2020</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w:t>
            </w:r>
          </w:p>
        </w:tc>
        <w:tc>
          <w:tcPr>
            <w:tcW w:w="708" w:type="dxa"/>
            <w:tcBorders>
              <w:top w:val="nil"/>
              <w:left w:val="nil"/>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358,0</w:t>
            </w:r>
          </w:p>
        </w:tc>
        <w:tc>
          <w:tcPr>
            <w:tcW w:w="851" w:type="dxa"/>
            <w:tcBorders>
              <w:top w:val="nil"/>
              <w:left w:val="single" w:sz="4" w:space="0" w:color="auto"/>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313,0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14 762,0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14 762,0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48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Радищева, </w:t>
            </w:r>
            <w:r w:rsidR="00F94DB5">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37/7</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564</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28.02.2014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снесена надземная часть</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w:t>
            </w:r>
          </w:p>
        </w:tc>
        <w:tc>
          <w:tcPr>
            <w:tcW w:w="708" w:type="dxa"/>
            <w:tcBorders>
              <w:top w:val="nil"/>
              <w:left w:val="nil"/>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356,6</w:t>
            </w:r>
          </w:p>
        </w:tc>
        <w:tc>
          <w:tcPr>
            <w:tcW w:w="851" w:type="dxa"/>
            <w:tcBorders>
              <w:top w:val="nil"/>
              <w:left w:val="single" w:sz="4" w:space="0" w:color="auto"/>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12 259,5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12 259,5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48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проспект Кирова, </w:t>
            </w:r>
            <w:r w:rsidR="00F94DB5">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42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691</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13.03.2014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снесена надземная часть</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36</w:t>
            </w:r>
          </w:p>
        </w:tc>
        <w:tc>
          <w:tcPr>
            <w:tcW w:w="708" w:type="dxa"/>
            <w:tcBorders>
              <w:top w:val="nil"/>
              <w:left w:val="nil"/>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587,9</w:t>
            </w:r>
          </w:p>
        </w:tc>
        <w:tc>
          <w:tcPr>
            <w:tcW w:w="851" w:type="dxa"/>
            <w:tcBorders>
              <w:top w:val="nil"/>
              <w:left w:val="single" w:sz="4" w:space="0" w:color="auto"/>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514,6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25 844,5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25 844,5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33</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Новосельская,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30</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692</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13.03.2014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2020</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w:t>
            </w:r>
          </w:p>
        </w:tc>
        <w:tc>
          <w:tcPr>
            <w:tcW w:w="708" w:type="dxa"/>
            <w:tcBorders>
              <w:top w:val="nil"/>
              <w:left w:val="nil"/>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440,6</w:t>
            </w:r>
          </w:p>
        </w:tc>
        <w:tc>
          <w:tcPr>
            <w:tcW w:w="851" w:type="dxa"/>
            <w:tcBorders>
              <w:top w:val="nil"/>
              <w:left w:val="single" w:sz="4" w:space="0" w:color="auto"/>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371,9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16 868,5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16 868,5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Набережная, </w:t>
            </w:r>
            <w:r w:rsidR="00F94DB5">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7</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693</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13.03.2014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44</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w:t>
            </w:r>
          </w:p>
        </w:tc>
        <w:tc>
          <w:tcPr>
            <w:tcW w:w="708" w:type="dxa"/>
            <w:tcBorders>
              <w:top w:val="nil"/>
              <w:left w:val="nil"/>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693,8</w:t>
            </w:r>
          </w:p>
        </w:tc>
        <w:tc>
          <w:tcPr>
            <w:tcW w:w="851" w:type="dxa"/>
            <w:tcBorders>
              <w:top w:val="nil"/>
              <w:left w:val="single" w:sz="4" w:space="0" w:color="auto"/>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434,2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23 879,7</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23 879,7</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57525" w:rsidTr="00B37ABC">
        <w:trPr>
          <w:trHeight w:val="285"/>
        </w:trPr>
        <w:tc>
          <w:tcPr>
            <w:tcW w:w="512" w:type="dxa"/>
            <w:tcBorders>
              <w:top w:val="nil"/>
              <w:left w:val="single" w:sz="4" w:space="0" w:color="auto"/>
              <w:bottom w:val="single" w:sz="4" w:space="0" w:color="auto"/>
              <w:right w:val="nil"/>
            </w:tcBorders>
            <w:shd w:val="clear" w:color="auto" w:fill="auto"/>
            <w:hideMark/>
          </w:tcPr>
          <w:p w:rsidR="001F0A33" w:rsidRPr="00457525"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3457" w:type="dxa"/>
            <w:tcBorders>
              <w:top w:val="nil"/>
              <w:left w:val="nil"/>
              <w:bottom w:val="single" w:sz="4" w:space="0" w:color="auto"/>
              <w:right w:val="nil"/>
            </w:tcBorders>
            <w:shd w:val="clear" w:color="auto" w:fill="auto"/>
            <w:hideMark/>
          </w:tcPr>
          <w:p w:rsidR="001F0A33" w:rsidRPr="00457525" w:rsidRDefault="001F0A33" w:rsidP="008D660F">
            <w:pPr>
              <w:spacing w:after="0" w:line="240" w:lineRule="auto"/>
              <w:rPr>
                <w:rFonts w:ascii="Times New Roman" w:eastAsia="Times New Roman" w:hAnsi="Times New Roman"/>
                <w:bCs/>
                <w:color w:val="000000"/>
                <w:sz w:val="18"/>
                <w:szCs w:val="18"/>
                <w:lang w:eastAsia="ru-RU"/>
              </w:rPr>
            </w:pPr>
            <w:r w:rsidRPr="00457525">
              <w:rPr>
                <w:rFonts w:ascii="Times New Roman" w:eastAsia="Times New Roman" w:hAnsi="Times New Roman"/>
                <w:bCs/>
                <w:color w:val="000000"/>
                <w:sz w:val="18"/>
                <w:szCs w:val="18"/>
                <w:lang w:eastAsia="ru-RU"/>
              </w:rPr>
              <w:t>Итого в 2018 году:</w:t>
            </w:r>
          </w:p>
        </w:tc>
        <w:tc>
          <w:tcPr>
            <w:tcW w:w="708" w:type="dxa"/>
            <w:tcBorders>
              <w:top w:val="nil"/>
              <w:left w:val="single" w:sz="4" w:space="0" w:color="auto"/>
              <w:bottom w:val="single" w:sz="4" w:space="0" w:color="auto"/>
              <w:right w:val="nil"/>
            </w:tcBorders>
            <w:shd w:val="clear" w:color="auto" w:fill="auto"/>
            <w:noWrap/>
            <w:hideMark/>
          </w:tcPr>
          <w:p w:rsidR="001F0A33" w:rsidRPr="00457525"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1137" w:type="dxa"/>
            <w:tcBorders>
              <w:top w:val="nil"/>
              <w:left w:val="nil"/>
              <w:bottom w:val="single" w:sz="4" w:space="0" w:color="auto"/>
              <w:right w:val="nil"/>
            </w:tcBorders>
            <w:shd w:val="clear" w:color="auto" w:fill="auto"/>
            <w:noWrap/>
            <w:hideMark/>
          </w:tcPr>
          <w:p w:rsidR="001F0A33" w:rsidRPr="00457525"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849" w:type="dxa"/>
            <w:tcBorders>
              <w:top w:val="nil"/>
              <w:left w:val="nil"/>
              <w:bottom w:val="single" w:sz="4" w:space="0" w:color="auto"/>
              <w:right w:val="nil"/>
            </w:tcBorders>
            <w:shd w:val="clear" w:color="auto" w:fill="auto"/>
            <w:hideMark/>
          </w:tcPr>
          <w:p w:rsidR="001F0A33" w:rsidRPr="00457525"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457525"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hideMark/>
          </w:tcPr>
          <w:p w:rsidR="001F0A33" w:rsidRPr="00457525" w:rsidRDefault="001F0A33" w:rsidP="008D660F">
            <w:pPr>
              <w:spacing w:after="0" w:line="240" w:lineRule="auto"/>
              <w:jc w:val="center"/>
              <w:rPr>
                <w:rFonts w:ascii="Times New Roman" w:eastAsia="Times New Roman" w:hAnsi="Times New Roman"/>
                <w:bCs/>
                <w:color w:val="000000"/>
                <w:sz w:val="18"/>
                <w:szCs w:val="18"/>
                <w:lang w:eastAsia="ru-RU"/>
              </w:rPr>
            </w:pPr>
            <w:r w:rsidRPr="00457525">
              <w:rPr>
                <w:rFonts w:ascii="Times New Roman" w:eastAsia="Times New Roman" w:hAnsi="Times New Roman"/>
                <w:bCs/>
                <w:color w:val="000000"/>
                <w:sz w:val="18"/>
                <w:szCs w:val="18"/>
                <w:lang w:eastAsia="ru-RU"/>
              </w:rPr>
              <w:t>х</w:t>
            </w:r>
          </w:p>
        </w:tc>
        <w:tc>
          <w:tcPr>
            <w:tcW w:w="709" w:type="dxa"/>
            <w:tcBorders>
              <w:top w:val="nil"/>
              <w:left w:val="nil"/>
              <w:bottom w:val="single" w:sz="4" w:space="0" w:color="auto"/>
              <w:right w:val="single" w:sz="4" w:space="0" w:color="auto"/>
            </w:tcBorders>
            <w:shd w:val="clear" w:color="auto" w:fill="auto"/>
            <w:noWrap/>
            <w:hideMark/>
          </w:tcPr>
          <w:p w:rsidR="001F0A33" w:rsidRPr="00457525" w:rsidRDefault="001F0A33" w:rsidP="008D660F">
            <w:pPr>
              <w:spacing w:after="0" w:line="240" w:lineRule="auto"/>
              <w:jc w:val="center"/>
              <w:rPr>
                <w:rFonts w:ascii="Times New Roman" w:eastAsia="Times New Roman" w:hAnsi="Times New Roman"/>
                <w:bCs/>
                <w:color w:val="000000"/>
                <w:sz w:val="18"/>
                <w:szCs w:val="18"/>
                <w:lang w:eastAsia="ru-RU"/>
              </w:rPr>
            </w:pPr>
            <w:r w:rsidRPr="00457525">
              <w:rPr>
                <w:rFonts w:ascii="Times New Roman" w:eastAsia="Times New Roman" w:hAnsi="Times New Roman"/>
                <w:bCs/>
                <w:color w:val="000000"/>
                <w:sz w:val="18"/>
                <w:szCs w:val="18"/>
                <w:lang w:eastAsia="ru-RU"/>
              </w:rPr>
              <w:t>397</w:t>
            </w:r>
          </w:p>
        </w:tc>
        <w:tc>
          <w:tcPr>
            <w:tcW w:w="708" w:type="dxa"/>
            <w:tcBorders>
              <w:top w:val="nil"/>
              <w:left w:val="nil"/>
              <w:bottom w:val="single" w:sz="4" w:space="0" w:color="auto"/>
              <w:right w:val="single" w:sz="4" w:space="0" w:color="auto"/>
            </w:tcBorders>
            <w:shd w:val="clear" w:color="auto" w:fill="auto"/>
            <w:hideMark/>
          </w:tcPr>
          <w:p w:rsidR="001F0A33" w:rsidRPr="00457525" w:rsidRDefault="001F0A33" w:rsidP="008D660F">
            <w:pPr>
              <w:spacing w:after="0" w:line="240" w:lineRule="auto"/>
              <w:jc w:val="center"/>
              <w:rPr>
                <w:rFonts w:ascii="Times New Roman" w:eastAsia="Times New Roman" w:hAnsi="Times New Roman"/>
                <w:bCs/>
                <w:color w:val="000000"/>
                <w:sz w:val="18"/>
                <w:szCs w:val="18"/>
                <w:lang w:eastAsia="ru-RU"/>
              </w:rPr>
            </w:pPr>
            <w:r w:rsidRPr="00457525">
              <w:rPr>
                <w:rFonts w:ascii="Times New Roman" w:eastAsia="Times New Roman" w:hAnsi="Times New Roman"/>
                <w:bCs/>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hideMark/>
          </w:tcPr>
          <w:p w:rsidR="001F0A33" w:rsidRPr="00457525" w:rsidRDefault="001F0A33" w:rsidP="008D660F">
            <w:pPr>
              <w:spacing w:after="0" w:line="240" w:lineRule="auto"/>
              <w:jc w:val="center"/>
              <w:rPr>
                <w:rFonts w:ascii="Times New Roman" w:eastAsia="Times New Roman" w:hAnsi="Times New Roman"/>
                <w:bCs/>
                <w:color w:val="000000"/>
                <w:sz w:val="18"/>
                <w:szCs w:val="18"/>
                <w:lang w:eastAsia="ru-RU"/>
              </w:rPr>
            </w:pPr>
            <w:r w:rsidRPr="00457525">
              <w:rPr>
                <w:rFonts w:ascii="Times New Roman" w:eastAsia="Times New Roman" w:hAnsi="Times New Roman"/>
                <w:bCs/>
                <w:color w:val="000000"/>
                <w:sz w:val="18"/>
                <w:szCs w:val="18"/>
                <w:lang w:eastAsia="ru-RU"/>
              </w:rPr>
              <w:t>180</w:t>
            </w:r>
          </w:p>
        </w:tc>
        <w:tc>
          <w:tcPr>
            <w:tcW w:w="851" w:type="dxa"/>
            <w:tcBorders>
              <w:top w:val="nil"/>
              <w:left w:val="nil"/>
              <w:bottom w:val="single" w:sz="4" w:space="0" w:color="auto"/>
              <w:right w:val="single" w:sz="4" w:space="0" w:color="auto"/>
            </w:tcBorders>
            <w:shd w:val="clear" w:color="auto" w:fill="auto"/>
            <w:noWrap/>
            <w:hideMark/>
          </w:tcPr>
          <w:p w:rsidR="001F0A33" w:rsidRPr="00457525" w:rsidRDefault="001F0A33" w:rsidP="008D660F">
            <w:pPr>
              <w:spacing w:after="0" w:line="240" w:lineRule="auto"/>
              <w:jc w:val="center"/>
              <w:rPr>
                <w:rFonts w:ascii="Times New Roman" w:eastAsia="Times New Roman" w:hAnsi="Times New Roman"/>
                <w:bCs/>
                <w:color w:val="000000"/>
                <w:sz w:val="18"/>
                <w:szCs w:val="18"/>
                <w:lang w:eastAsia="ru-RU"/>
              </w:rPr>
            </w:pPr>
            <w:r w:rsidRPr="00457525">
              <w:rPr>
                <w:rFonts w:ascii="Times New Roman" w:eastAsia="Times New Roman" w:hAnsi="Times New Roman"/>
                <w:bCs/>
                <w:color w:val="000000"/>
                <w:sz w:val="18"/>
                <w:szCs w:val="18"/>
                <w:lang w:eastAsia="ru-RU"/>
              </w:rPr>
              <w:t>6 012,0</w:t>
            </w:r>
          </w:p>
        </w:tc>
        <w:tc>
          <w:tcPr>
            <w:tcW w:w="1134" w:type="dxa"/>
            <w:tcBorders>
              <w:top w:val="nil"/>
              <w:left w:val="nil"/>
              <w:bottom w:val="single" w:sz="4" w:space="0" w:color="auto"/>
              <w:right w:val="single" w:sz="4" w:space="0" w:color="auto"/>
            </w:tcBorders>
            <w:shd w:val="clear" w:color="auto" w:fill="auto"/>
            <w:noWrap/>
            <w:hideMark/>
          </w:tcPr>
          <w:p w:rsidR="001F0A33" w:rsidRPr="00457525" w:rsidRDefault="001F0A33" w:rsidP="008D660F">
            <w:pPr>
              <w:spacing w:after="0" w:line="240" w:lineRule="auto"/>
              <w:jc w:val="center"/>
              <w:rPr>
                <w:rFonts w:ascii="Times New Roman" w:eastAsia="Times New Roman" w:hAnsi="Times New Roman"/>
                <w:bCs/>
                <w:color w:val="000000"/>
                <w:sz w:val="18"/>
                <w:szCs w:val="18"/>
                <w:lang w:eastAsia="ru-RU"/>
              </w:rPr>
            </w:pPr>
            <w:r w:rsidRPr="00457525">
              <w:rPr>
                <w:rFonts w:ascii="Times New Roman" w:eastAsia="Times New Roman" w:hAnsi="Times New Roman"/>
                <w:bCs/>
                <w:color w:val="000000"/>
                <w:sz w:val="18"/>
                <w:szCs w:val="18"/>
                <w:lang w:eastAsia="ru-RU"/>
              </w:rPr>
              <w:t>184 947,2</w:t>
            </w:r>
          </w:p>
        </w:tc>
        <w:tc>
          <w:tcPr>
            <w:tcW w:w="1134" w:type="dxa"/>
            <w:tcBorders>
              <w:top w:val="nil"/>
              <w:left w:val="nil"/>
              <w:bottom w:val="single" w:sz="4" w:space="0" w:color="auto"/>
              <w:right w:val="single" w:sz="4" w:space="0" w:color="auto"/>
            </w:tcBorders>
            <w:shd w:val="clear" w:color="auto" w:fill="auto"/>
            <w:noWrap/>
            <w:hideMark/>
          </w:tcPr>
          <w:p w:rsidR="001F0A33" w:rsidRPr="00457525" w:rsidRDefault="001F0A33" w:rsidP="008D660F">
            <w:pPr>
              <w:spacing w:after="0" w:line="240" w:lineRule="auto"/>
              <w:jc w:val="center"/>
              <w:rPr>
                <w:rFonts w:ascii="Times New Roman" w:eastAsia="Times New Roman" w:hAnsi="Times New Roman"/>
                <w:bCs/>
                <w:color w:val="000000"/>
                <w:sz w:val="18"/>
                <w:szCs w:val="18"/>
                <w:lang w:eastAsia="ru-RU"/>
              </w:rPr>
            </w:pPr>
            <w:r w:rsidRPr="00457525">
              <w:rPr>
                <w:rFonts w:ascii="Times New Roman" w:eastAsia="Times New Roman" w:hAnsi="Times New Roman"/>
                <w:bCs/>
                <w:color w:val="000000"/>
                <w:sz w:val="18"/>
                <w:szCs w:val="18"/>
                <w:lang w:eastAsia="ru-RU"/>
              </w:rPr>
              <w:t>184 947,2</w:t>
            </w:r>
          </w:p>
        </w:tc>
        <w:tc>
          <w:tcPr>
            <w:tcW w:w="1133" w:type="dxa"/>
            <w:tcBorders>
              <w:top w:val="nil"/>
              <w:left w:val="nil"/>
              <w:bottom w:val="single" w:sz="4" w:space="0" w:color="auto"/>
              <w:right w:val="single" w:sz="4" w:space="0" w:color="auto"/>
            </w:tcBorders>
            <w:shd w:val="clear" w:color="auto" w:fill="auto"/>
            <w:hideMark/>
          </w:tcPr>
          <w:p w:rsidR="001F0A33" w:rsidRPr="00457525" w:rsidRDefault="001F0A33" w:rsidP="008D660F">
            <w:pPr>
              <w:spacing w:after="0" w:line="240" w:lineRule="auto"/>
              <w:jc w:val="center"/>
              <w:rPr>
                <w:rFonts w:ascii="Times New Roman" w:eastAsia="Times New Roman" w:hAnsi="Times New Roman"/>
                <w:bCs/>
                <w:color w:val="000000"/>
                <w:sz w:val="18"/>
                <w:szCs w:val="18"/>
                <w:lang w:eastAsia="ru-RU"/>
              </w:rPr>
            </w:pPr>
            <w:r w:rsidRPr="00457525">
              <w:rPr>
                <w:rFonts w:ascii="Times New Roman" w:eastAsia="Times New Roman" w:hAnsi="Times New Roman"/>
                <w:bCs/>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457525" w:rsidRDefault="001F0A33" w:rsidP="008D660F">
            <w:pPr>
              <w:spacing w:after="0" w:line="240" w:lineRule="auto"/>
              <w:jc w:val="center"/>
              <w:rPr>
                <w:rFonts w:ascii="Times New Roman" w:eastAsia="Times New Roman" w:hAnsi="Times New Roman"/>
                <w:bCs/>
                <w:color w:val="000000"/>
                <w:sz w:val="18"/>
                <w:szCs w:val="18"/>
                <w:lang w:eastAsia="ru-RU"/>
              </w:rPr>
            </w:pPr>
            <w:r w:rsidRPr="00457525">
              <w:rPr>
                <w:rFonts w:ascii="Times New Roman" w:eastAsia="Times New Roman" w:hAnsi="Times New Roman"/>
                <w:bCs/>
                <w:color w:val="000000"/>
                <w:sz w:val="18"/>
                <w:szCs w:val="18"/>
                <w:lang w:eastAsia="ru-RU"/>
              </w:rPr>
              <w:t>х</w:t>
            </w:r>
          </w:p>
        </w:tc>
      </w:tr>
      <w:tr w:rsidR="001F0A33" w:rsidRPr="004B4ED7" w:rsidTr="00B37ABC">
        <w:trPr>
          <w:trHeight w:val="300"/>
        </w:trPr>
        <w:tc>
          <w:tcPr>
            <w:tcW w:w="512" w:type="dxa"/>
            <w:tcBorders>
              <w:top w:val="nil"/>
              <w:left w:val="single" w:sz="4" w:space="0" w:color="auto"/>
              <w:bottom w:val="nil"/>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3457" w:type="dxa"/>
            <w:tcBorders>
              <w:top w:val="nil"/>
              <w:left w:val="nil"/>
              <w:bottom w:val="nil"/>
              <w:right w:val="nil"/>
            </w:tcBorders>
            <w:shd w:val="clear" w:color="auto" w:fill="auto"/>
            <w:hideMark/>
          </w:tcPr>
          <w:p w:rsidR="001F0A33" w:rsidRPr="00457525" w:rsidRDefault="001F0A33" w:rsidP="008D660F">
            <w:pPr>
              <w:spacing w:after="0" w:line="240" w:lineRule="auto"/>
              <w:jc w:val="center"/>
              <w:rPr>
                <w:rFonts w:ascii="Times New Roman" w:eastAsia="Times New Roman" w:hAnsi="Times New Roman"/>
                <w:bCs/>
                <w:color w:val="000000"/>
                <w:sz w:val="18"/>
                <w:szCs w:val="18"/>
                <w:lang w:eastAsia="ru-RU"/>
              </w:rPr>
            </w:pPr>
            <w:r w:rsidRPr="00457525">
              <w:rPr>
                <w:rFonts w:ascii="Times New Roman" w:eastAsia="Times New Roman" w:hAnsi="Times New Roman"/>
                <w:bCs/>
                <w:color w:val="000000"/>
                <w:sz w:val="18"/>
                <w:szCs w:val="18"/>
                <w:lang w:eastAsia="ru-RU"/>
              </w:rPr>
              <w:t>2019 год</w:t>
            </w:r>
          </w:p>
        </w:tc>
        <w:tc>
          <w:tcPr>
            <w:tcW w:w="708" w:type="dxa"/>
            <w:tcBorders>
              <w:top w:val="nil"/>
              <w:left w:val="nil"/>
              <w:bottom w:val="nil"/>
              <w:right w:val="nil"/>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7" w:type="dxa"/>
            <w:tcBorders>
              <w:top w:val="nil"/>
              <w:left w:val="nil"/>
              <w:bottom w:val="nil"/>
              <w:right w:val="nil"/>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49" w:type="dxa"/>
            <w:tcBorders>
              <w:top w:val="nil"/>
              <w:left w:val="nil"/>
              <w:bottom w:val="nil"/>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nil"/>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nil"/>
              <w:right w:val="nil"/>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09" w:type="dxa"/>
            <w:tcBorders>
              <w:top w:val="nil"/>
              <w:left w:val="nil"/>
              <w:bottom w:val="nil"/>
              <w:right w:val="nil"/>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08" w:type="dxa"/>
            <w:tcBorders>
              <w:top w:val="nil"/>
              <w:left w:val="nil"/>
              <w:bottom w:val="nil"/>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tcBorders>
              <w:top w:val="nil"/>
              <w:left w:val="nil"/>
              <w:bottom w:val="nil"/>
              <w:right w:val="nil"/>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tcBorders>
              <w:top w:val="nil"/>
              <w:left w:val="nil"/>
              <w:bottom w:val="nil"/>
              <w:right w:val="nil"/>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nil"/>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nil"/>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1133" w:type="dxa"/>
            <w:tcBorders>
              <w:top w:val="nil"/>
              <w:left w:val="nil"/>
              <w:bottom w:val="nil"/>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c>
          <w:tcPr>
            <w:tcW w:w="711" w:type="dxa"/>
            <w:tcBorders>
              <w:top w:val="nil"/>
              <w:left w:val="nil"/>
              <w:bottom w:val="nil"/>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p>
        </w:tc>
      </w:tr>
      <w:tr w:rsidR="001F0A33" w:rsidRPr="004B4ED7" w:rsidTr="00B37ABC">
        <w:trPr>
          <w:trHeight w:val="300"/>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3457"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Калинина,</w:t>
            </w:r>
            <w:r w:rsidR="00F94DB5">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 xml:space="preserve"> дом 15*</w:t>
            </w:r>
          </w:p>
        </w:tc>
        <w:tc>
          <w:tcPr>
            <w:tcW w:w="708" w:type="dxa"/>
            <w:tcBorders>
              <w:top w:val="single" w:sz="4" w:space="0" w:color="auto"/>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746</w:t>
            </w:r>
          </w:p>
        </w:tc>
        <w:tc>
          <w:tcPr>
            <w:tcW w:w="1137" w:type="dxa"/>
            <w:tcBorders>
              <w:top w:val="single" w:sz="4" w:space="0" w:color="auto"/>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19.03.2014</w:t>
            </w:r>
          </w:p>
        </w:tc>
        <w:tc>
          <w:tcPr>
            <w:tcW w:w="849"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12.2019</w:t>
            </w:r>
          </w:p>
        </w:tc>
        <w:tc>
          <w:tcPr>
            <w:tcW w:w="1134"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single" w:sz="4" w:space="0" w:color="auto"/>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w:t>
            </w:r>
          </w:p>
        </w:tc>
        <w:tc>
          <w:tcPr>
            <w:tcW w:w="709" w:type="dxa"/>
            <w:tcBorders>
              <w:top w:val="single" w:sz="4" w:space="0" w:color="auto"/>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708" w:type="dxa"/>
            <w:tcBorders>
              <w:top w:val="single" w:sz="4" w:space="0" w:color="auto"/>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344,8</w:t>
            </w:r>
          </w:p>
        </w:tc>
        <w:tc>
          <w:tcPr>
            <w:tcW w:w="851" w:type="dxa"/>
            <w:tcBorders>
              <w:top w:val="single" w:sz="4" w:space="0" w:color="auto"/>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851"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43,4</w:t>
            </w:r>
          </w:p>
        </w:tc>
        <w:tc>
          <w:tcPr>
            <w:tcW w:w="1134"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2 386,9</w:t>
            </w:r>
          </w:p>
        </w:tc>
        <w:tc>
          <w:tcPr>
            <w:tcW w:w="1134"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2 386,9</w:t>
            </w:r>
          </w:p>
        </w:tc>
        <w:tc>
          <w:tcPr>
            <w:tcW w:w="1133"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345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Калинина, </w:t>
            </w:r>
            <w:r w:rsidR="00F94DB5">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63*</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2147</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03.07.2014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2020</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336,5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167,2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9 195,8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9 195,8</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345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Полярные Зори, дом 32*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2148</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03.07.2014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40</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588,1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51,1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2 810,4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2 810,4</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345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Новосельская,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21*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2149</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03.07.2014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441,0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1 639,0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1 639,0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345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Новосельская,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28*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2284</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11.07.2014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439,8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90,6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4 982,9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4 982,9</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345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Пригородная,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18*</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3534</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21.11.2016</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401,8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46,4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2 551,9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2 551,9</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345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проезд Владимира Капустина, дом 5*</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567</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28.02.2014</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2020</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69,4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1 078,0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1 078,0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345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Советская, дом 15</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350</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13.02.2017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589,2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337,4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18 556,5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18 556,5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600"/>
        </w:trPr>
        <w:tc>
          <w:tcPr>
            <w:tcW w:w="512"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345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проезд Профессора Жуковского, дом 12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351</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13.02.2017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490,8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284,0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15 619,2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15 619,2</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3457"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Генерала Фролова, дом 12</w:t>
            </w:r>
          </w:p>
        </w:tc>
        <w:tc>
          <w:tcPr>
            <w:tcW w:w="708"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452</w:t>
            </w:r>
          </w:p>
        </w:tc>
        <w:tc>
          <w:tcPr>
            <w:tcW w:w="1137"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27.02.2017</w:t>
            </w:r>
          </w:p>
        </w:tc>
        <w:tc>
          <w:tcPr>
            <w:tcW w:w="849"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12.2019</w:t>
            </w:r>
          </w:p>
        </w:tc>
        <w:tc>
          <w:tcPr>
            <w:tcW w:w="1134"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single" w:sz="4" w:space="0" w:color="auto"/>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w:t>
            </w:r>
          </w:p>
        </w:tc>
        <w:tc>
          <w:tcPr>
            <w:tcW w:w="709" w:type="dxa"/>
            <w:tcBorders>
              <w:top w:val="single" w:sz="4" w:space="0" w:color="auto"/>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8"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425,2</w:t>
            </w:r>
          </w:p>
        </w:tc>
        <w:tc>
          <w:tcPr>
            <w:tcW w:w="851" w:type="dxa"/>
            <w:tcBorders>
              <w:top w:val="single" w:sz="4" w:space="0" w:color="auto"/>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851"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365,7</w:t>
            </w:r>
          </w:p>
        </w:tc>
        <w:tc>
          <w:tcPr>
            <w:tcW w:w="1134"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20 113,0</w:t>
            </w:r>
          </w:p>
        </w:tc>
        <w:tc>
          <w:tcPr>
            <w:tcW w:w="1134"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20 113,0</w:t>
            </w:r>
          </w:p>
        </w:tc>
        <w:tc>
          <w:tcPr>
            <w:tcW w:w="1133"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single" w:sz="4" w:space="0" w:color="auto"/>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345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Куйбышева,</w:t>
            </w:r>
            <w:r w:rsidR="00F94DB5">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 xml:space="preserve"> дом 11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453</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27.02.2017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179,4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114,6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6 302,8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6 302,8</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w:t>
            </w:r>
          </w:p>
        </w:tc>
        <w:tc>
          <w:tcPr>
            <w:tcW w:w="345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проезд Профессора Жуковского, дом 16</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491</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01.03.2017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512,6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319,7</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17 583,0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17 583,0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w:t>
            </w:r>
          </w:p>
        </w:tc>
        <w:tc>
          <w:tcPr>
            <w:tcW w:w="345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проезд Рылеева, дом 3</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893</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03.04.2017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355,4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247,2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13 595,6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13 595,6</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F94DB5" w:rsidRPr="004B4ED7" w:rsidTr="00205B85">
        <w:trPr>
          <w:trHeight w:val="149"/>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2</w:t>
            </w:r>
          </w:p>
        </w:tc>
        <w:tc>
          <w:tcPr>
            <w:tcW w:w="708"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3</w:t>
            </w:r>
          </w:p>
        </w:tc>
        <w:tc>
          <w:tcPr>
            <w:tcW w:w="1137"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4</w:t>
            </w:r>
          </w:p>
        </w:tc>
        <w:tc>
          <w:tcPr>
            <w:tcW w:w="849"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5</w:t>
            </w:r>
          </w:p>
        </w:tc>
        <w:tc>
          <w:tcPr>
            <w:tcW w:w="1134"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6</w:t>
            </w:r>
          </w:p>
        </w:tc>
        <w:tc>
          <w:tcPr>
            <w:tcW w:w="567"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7</w:t>
            </w:r>
          </w:p>
        </w:tc>
        <w:tc>
          <w:tcPr>
            <w:tcW w:w="709"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8</w:t>
            </w:r>
          </w:p>
        </w:tc>
        <w:tc>
          <w:tcPr>
            <w:tcW w:w="708"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9</w:t>
            </w:r>
          </w:p>
        </w:tc>
        <w:tc>
          <w:tcPr>
            <w:tcW w:w="851"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10</w:t>
            </w:r>
          </w:p>
        </w:tc>
        <w:tc>
          <w:tcPr>
            <w:tcW w:w="851"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11</w:t>
            </w:r>
          </w:p>
        </w:tc>
        <w:tc>
          <w:tcPr>
            <w:tcW w:w="1134"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12</w:t>
            </w:r>
          </w:p>
        </w:tc>
        <w:tc>
          <w:tcPr>
            <w:tcW w:w="1134"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13</w:t>
            </w:r>
          </w:p>
        </w:tc>
        <w:tc>
          <w:tcPr>
            <w:tcW w:w="1133"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14</w:t>
            </w:r>
          </w:p>
        </w:tc>
        <w:tc>
          <w:tcPr>
            <w:tcW w:w="711"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15</w:t>
            </w:r>
          </w:p>
        </w:tc>
      </w:tr>
      <w:tr w:rsidR="001F0A33" w:rsidRPr="004B4ED7" w:rsidTr="00B37ABC">
        <w:trPr>
          <w:trHeight w:val="300"/>
        </w:trPr>
        <w:tc>
          <w:tcPr>
            <w:tcW w:w="512"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w:t>
            </w:r>
          </w:p>
        </w:tc>
        <w:tc>
          <w:tcPr>
            <w:tcW w:w="345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Чехова, дом 7</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895</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03.04.2017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436,0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12 749,0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12 749,0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610"/>
        </w:trPr>
        <w:tc>
          <w:tcPr>
            <w:tcW w:w="512"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345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Новосельская,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44</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896</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03.04.2017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12.2019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снесена надземная часть</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337,1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40,8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2 244,0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2 244,0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DC1253" w:rsidTr="00B37ABC">
        <w:trPr>
          <w:trHeight w:val="285"/>
        </w:trPr>
        <w:tc>
          <w:tcPr>
            <w:tcW w:w="512" w:type="dxa"/>
            <w:tcBorders>
              <w:top w:val="nil"/>
              <w:left w:val="single" w:sz="4" w:space="0" w:color="auto"/>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3457" w:type="dxa"/>
            <w:tcBorders>
              <w:top w:val="nil"/>
              <w:left w:val="nil"/>
              <w:bottom w:val="single" w:sz="4" w:space="0" w:color="auto"/>
              <w:right w:val="nil"/>
            </w:tcBorders>
            <w:shd w:val="clear" w:color="auto" w:fill="auto"/>
            <w:hideMark/>
          </w:tcPr>
          <w:p w:rsidR="001F0A33" w:rsidRPr="00DC1253" w:rsidRDefault="001F0A33" w:rsidP="008D660F">
            <w:pPr>
              <w:spacing w:after="0" w:line="240" w:lineRule="auto"/>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Итого в 2019 году:</w:t>
            </w:r>
          </w:p>
        </w:tc>
        <w:tc>
          <w:tcPr>
            <w:tcW w:w="708" w:type="dxa"/>
            <w:tcBorders>
              <w:top w:val="nil"/>
              <w:left w:val="single" w:sz="4" w:space="0" w:color="auto"/>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1137"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849"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х</w:t>
            </w:r>
          </w:p>
        </w:tc>
        <w:tc>
          <w:tcPr>
            <w:tcW w:w="709"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110</w:t>
            </w:r>
          </w:p>
        </w:tc>
        <w:tc>
          <w:tcPr>
            <w:tcW w:w="708"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49</w:t>
            </w:r>
          </w:p>
        </w:tc>
        <w:tc>
          <w:tcPr>
            <w:tcW w:w="851"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1 941,2</w:t>
            </w: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131 408,0</w:t>
            </w: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131 408,0</w:t>
            </w:r>
          </w:p>
        </w:tc>
        <w:tc>
          <w:tcPr>
            <w:tcW w:w="1133"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х</w:t>
            </w:r>
          </w:p>
        </w:tc>
      </w:tr>
      <w:tr w:rsidR="001F0A33" w:rsidRPr="00DC1253"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3457" w:type="dxa"/>
            <w:tcBorders>
              <w:top w:val="nil"/>
              <w:left w:val="single" w:sz="4" w:space="0" w:color="auto"/>
              <w:bottom w:val="single" w:sz="4" w:space="0" w:color="auto"/>
              <w:right w:val="nil"/>
            </w:tcBorders>
            <w:shd w:val="clear" w:color="auto" w:fill="auto"/>
            <w:hideMark/>
          </w:tcPr>
          <w:p w:rsidR="001F0A33" w:rsidRPr="00DC1253" w:rsidRDefault="001F0A33" w:rsidP="008D660F">
            <w:pPr>
              <w:spacing w:after="0" w:line="240" w:lineRule="auto"/>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2020 год</w:t>
            </w:r>
          </w:p>
        </w:tc>
        <w:tc>
          <w:tcPr>
            <w:tcW w:w="708" w:type="dxa"/>
            <w:tcBorders>
              <w:top w:val="nil"/>
              <w:left w:val="nil"/>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7" w:type="dxa"/>
            <w:tcBorders>
              <w:top w:val="nil"/>
              <w:left w:val="nil"/>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849" w:type="dxa"/>
            <w:tcBorders>
              <w:top w:val="nil"/>
              <w:left w:val="nil"/>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auto"/>
              <w:right w:val="nil"/>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709" w:type="dxa"/>
            <w:tcBorders>
              <w:top w:val="nil"/>
              <w:left w:val="nil"/>
              <w:bottom w:val="single" w:sz="4" w:space="0" w:color="auto"/>
              <w:right w:val="nil"/>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708" w:type="dxa"/>
            <w:tcBorders>
              <w:top w:val="nil"/>
              <w:left w:val="nil"/>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nil"/>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3" w:type="dxa"/>
            <w:tcBorders>
              <w:top w:val="nil"/>
              <w:left w:val="nil"/>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Советская, </w:t>
            </w:r>
            <w:r w:rsidR="00F94DB5">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15</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350</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13.02.2017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589,2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89,9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4 944,5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4 944,5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проезд Профессора Жуковского, дом 12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351</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13.02.2017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490,8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76,3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4 196,5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4 196,5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Генерала Фролова, дом 12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452</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27.02.2017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425,2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59,5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3 272,5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3 272,5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Куйбышева, дом 11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453</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27.02.2017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179,4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44,9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2 469,5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2 469,5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проезд Профессора Жуковского, дом 16</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491</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01.03.2017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512,6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46,8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2 574,0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2 574,0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проезд Рылеева, дом 3</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893</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03.04.2017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355,4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44,2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2 431,0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2 431,0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Чехова, дом 7</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895</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03.04.2017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2021</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436,0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48,4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2 662,0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2 662,0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48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Новосельская,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44</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896</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03.04.2017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снесена надземная часть</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337,1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2 326,5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2 326,5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F94DB5">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проезд Владимира Капустина, дом 4</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894</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03.04.2017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358,7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268,8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14 784,0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14 784,0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Анатолия Бредова, дом 20</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897</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03.04.2017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498,5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215,8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11 869,0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11 869,0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Декабристов,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28</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1106</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18.04.2017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559,9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39,8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2 189,0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2 189,0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проезд Владимира Капустина, дом 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1141</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20.04.2017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351,7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128,6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7 073,0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7 073,0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48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Фестивальная,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1515</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22.05.2017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снесена надземная часть</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356,6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223,0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12 265,0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12 265,0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Профессора Сомова, дом 3</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1516</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22.05.2017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582,4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127,4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7 007,0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7 007,0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F94DB5">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Радищева, </w:t>
            </w:r>
            <w:r w:rsidR="00F94DB5">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36/10</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1517</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22.05.2017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439,7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183,5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10 092,5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10 092,5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Карла Либкнехта, дом 18</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1518</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22.05.2017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368,7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177,5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9 762,5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9 762,5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Генерала Фролова, дом 10</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1519</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22.05.2017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413,8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46,1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2 535,5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2 535,5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Челюскинцев, дом 21б</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1579</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25.05.2017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597,2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124,2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6 831,0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6 831,0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F94DB5" w:rsidRPr="004B4ED7" w:rsidTr="00205B85">
        <w:trPr>
          <w:trHeight w:val="149"/>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2</w:t>
            </w:r>
          </w:p>
        </w:tc>
        <w:tc>
          <w:tcPr>
            <w:tcW w:w="708"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3</w:t>
            </w:r>
          </w:p>
        </w:tc>
        <w:tc>
          <w:tcPr>
            <w:tcW w:w="1137"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4</w:t>
            </w:r>
          </w:p>
        </w:tc>
        <w:tc>
          <w:tcPr>
            <w:tcW w:w="849"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5</w:t>
            </w:r>
          </w:p>
        </w:tc>
        <w:tc>
          <w:tcPr>
            <w:tcW w:w="1134"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6</w:t>
            </w:r>
          </w:p>
        </w:tc>
        <w:tc>
          <w:tcPr>
            <w:tcW w:w="567"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7</w:t>
            </w:r>
          </w:p>
        </w:tc>
        <w:tc>
          <w:tcPr>
            <w:tcW w:w="709"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8</w:t>
            </w:r>
          </w:p>
        </w:tc>
        <w:tc>
          <w:tcPr>
            <w:tcW w:w="708"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9</w:t>
            </w:r>
          </w:p>
        </w:tc>
        <w:tc>
          <w:tcPr>
            <w:tcW w:w="851"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10</w:t>
            </w:r>
          </w:p>
        </w:tc>
        <w:tc>
          <w:tcPr>
            <w:tcW w:w="851"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11</w:t>
            </w:r>
          </w:p>
        </w:tc>
        <w:tc>
          <w:tcPr>
            <w:tcW w:w="1134"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12</w:t>
            </w:r>
          </w:p>
        </w:tc>
        <w:tc>
          <w:tcPr>
            <w:tcW w:w="1134"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13</w:t>
            </w:r>
          </w:p>
        </w:tc>
        <w:tc>
          <w:tcPr>
            <w:tcW w:w="1133"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14</w:t>
            </w:r>
          </w:p>
        </w:tc>
        <w:tc>
          <w:tcPr>
            <w:tcW w:w="711"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15</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Калинина, дом 16</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1891</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15.06.2017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2023</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351,5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2 409,0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2 409,0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w:t>
            </w:r>
          </w:p>
        </w:tc>
        <w:tc>
          <w:tcPr>
            <w:tcW w:w="3457" w:type="dxa"/>
            <w:tcBorders>
              <w:top w:val="nil"/>
              <w:left w:val="single" w:sz="4" w:space="0" w:color="auto"/>
              <w:bottom w:val="single" w:sz="4" w:space="0" w:color="auto"/>
              <w:right w:val="single" w:sz="4" w:space="0" w:color="auto"/>
            </w:tcBorders>
            <w:shd w:val="clear" w:color="auto" w:fill="auto"/>
            <w:hideMark/>
          </w:tcPr>
          <w:p w:rsidR="00F94DB5"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Радищева,</w:t>
            </w:r>
          </w:p>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 дом 60/2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1893</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15.06.2017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352,2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176,4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9 702,1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9 702,1</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DC1253" w:rsidTr="00B37ABC">
        <w:trPr>
          <w:trHeight w:val="551"/>
        </w:trPr>
        <w:tc>
          <w:tcPr>
            <w:tcW w:w="512" w:type="dxa"/>
            <w:tcBorders>
              <w:top w:val="nil"/>
              <w:left w:val="single" w:sz="4" w:space="0" w:color="auto"/>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3457" w:type="dxa"/>
            <w:tcBorders>
              <w:top w:val="nil"/>
              <w:left w:val="nil"/>
              <w:bottom w:val="single" w:sz="4" w:space="0" w:color="auto"/>
              <w:right w:val="nil"/>
            </w:tcBorders>
            <w:shd w:val="clear" w:color="auto" w:fill="auto"/>
            <w:hideMark/>
          </w:tcPr>
          <w:p w:rsidR="001F0A33" w:rsidRPr="00DC1253" w:rsidRDefault="001F0A33" w:rsidP="008D660F">
            <w:pPr>
              <w:spacing w:after="0" w:line="240" w:lineRule="auto"/>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Итого в 2020 году:</w:t>
            </w:r>
          </w:p>
        </w:tc>
        <w:tc>
          <w:tcPr>
            <w:tcW w:w="708" w:type="dxa"/>
            <w:tcBorders>
              <w:top w:val="nil"/>
              <w:left w:val="single" w:sz="4" w:space="0" w:color="auto"/>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1137"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849"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х</w:t>
            </w:r>
          </w:p>
        </w:tc>
        <w:tc>
          <w:tcPr>
            <w:tcW w:w="709"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130</w:t>
            </w:r>
          </w:p>
        </w:tc>
        <w:tc>
          <w:tcPr>
            <w:tcW w:w="708"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55</w:t>
            </w:r>
          </w:p>
        </w:tc>
        <w:tc>
          <w:tcPr>
            <w:tcW w:w="851"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2 207,2</w:t>
            </w: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121 396,1</w:t>
            </w: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121 396,1</w:t>
            </w:r>
          </w:p>
        </w:tc>
        <w:tc>
          <w:tcPr>
            <w:tcW w:w="1133"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х</w:t>
            </w:r>
          </w:p>
        </w:tc>
      </w:tr>
      <w:tr w:rsidR="001F0A33" w:rsidRPr="00DC1253" w:rsidTr="00B37ABC">
        <w:trPr>
          <w:trHeight w:val="480"/>
        </w:trPr>
        <w:tc>
          <w:tcPr>
            <w:tcW w:w="512" w:type="dxa"/>
            <w:tcBorders>
              <w:top w:val="nil"/>
              <w:left w:val="single" w:sz="4" w:space="0" w:color="auto"/>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3457" w:type="dxa"/>
            <w:tcBorders>
              <w:top w:val="nil"/>
              <w:left w:val="single" w:sz="4" w:space="0" w:color="auto"/>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2021 год</w:t>
            </w:r>
          </w:p>
        </w:tc>
        <w:tc>
          <w:tcPr>
            <w:tcW w:w="708" w:type="dxa"/>
            <w:tcBorders>
              <w:top w:val="nil"/>
              <w:left w:val="single" w:sz="4" w:space="0" w:color="auto"/>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7"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849"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3"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Советская, </w:t>
            </w:r>
            <w:r w:rsidR="00F94DB5">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15</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350</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13.02.2017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589,2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161,9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8 904,5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8 904,5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проезд Профессора Жуковского, дом 12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351</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13.02.2017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490,8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130,5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7 177,5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7 177,5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Куйбышева, </w:t>
            </w:r>
            <w:r w:rsidR="00F94DB5">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11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453</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27.02.2017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179,4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1 094,5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1 094,5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проезд Профессора Жуковского, дом 16</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491</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01.03.2017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512,6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146,1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8 035,5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8 035,5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585"/>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Новосельская,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44</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896</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03.04.2017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снесена надземная часть</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337,1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106,8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5 874,0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5 874,0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F94DB5">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проезд Владимира Капустина, дом 4</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894</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03.04.2017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358,7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24,7</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1 358,5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1 358,5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Анатолия Бредова, дом 20</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897</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03.04.2017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498,5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231,1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12 710,5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12 710,5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Генерала Фролова, дом 26</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1088</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17.04.2017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504,4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478,0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26 290,0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26 290,0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Декабристов,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28</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1106</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18.04.2017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559,9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484,1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26 625,5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26 625,5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проезд Владимира Капустина, дом 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1141</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20.04.2017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351,7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223,1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12 270,5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12 270,5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48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Фестивальная,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1515</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22.05.2017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снесена надземная часть</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356,6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44,3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2 436,5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2 436,5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Профессора Сомова, дом 3</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1516</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22.05.2017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582,4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455,0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25 025,0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25 025,0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Радищева,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36/10</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1517</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22.05.2017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439,7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256,2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14 091,0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14 091,0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Карла Либкнехта, дом 18</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1518</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22.05.2017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368,7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164,2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9 031,0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9 031,0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Генерала Фролова, дом 10</w:t>
            </w:r>
          </w:p>
          <w:p w:rsidR="001F0A33" w:rsidRPr="00F42E0F" w:rsidRDefault="001F0A33" w:rsidP="008D660F">
            <w:pPr>
              <w:spacing w:after="0" w:line="240" w:lineRule="auto"/>
              <w:rPr>
                <w:rFonts w:ascii="Times New Roman" w:eastAsia="Times New Roman" w:hAnsi="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1519</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22.05.2017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413,8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367,7</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20 223,5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20 223,5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F94DB5">
        <w:trPr>
          <w:trHeight w:val="509"/>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Челюскинцев,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21б</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1579</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25.05.2017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597,2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301,4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16 577,0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16 577,0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F94DB5" w:rsidRPr="004B4ED7" w:rsidTr="00205B85">
        <w:trPr>
          <w:trHeight w:val="149"/>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2</w:t>
            </w:r>
          </w:p>
        </w:tc>
        <w:tc>
          <w:tcPr>
            <w:tcW w:w="708"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3</w:t>
            </w:r>
          </w:p>
        </w:tc>
        <w:tc>
          <w:tcPr>
            <w:tcW w:w="1137"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4</w:t>
            </w:r>
          </w:p>
        </w:tc>
        <w:tc>
          <w:tcPr>
            <w:tcW w:w="849"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5</w:t>
            </w:r>
          </w:p>
        </w:tc>
        <w:tc>
          <w:tcPr>
            <w:tcW w:w="1134"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6</w:t>
            </w:r>
          </w:p>
        </w:tc>
        <w:tc>
          <w:tcPr>
            <w:tcW w:w="567"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7</w:t>
            </w:r>
          </w:p>
        </w:tc>
        <w:tc>
          <w:tcPr>
            <w:tcW w:w="709"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8</w:t>
            </w:r>
          </w:p>
        </w:tc>
        <w:tc>
          <w:tcPr>
            <w:tcW w:w="708"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9</w:t>
            </w:r>
          </w:p>
        </w:tc>
        <w:tc>
          <w:tcPr>
            <w:tcW w:w="851"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10</w:t>
            </w:r>
          </w:p>
        </w:tc>
        <w:tc>
          <w:tcPr>
            <w:tcW w:w="851"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11</w:t>
            </w:r>
          </w:p>
        </w:tc>
        <w:tc>
          <w:tcPr>
            <w:tcW w:w="1134"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12</w:t>
            </w:r>
          </w:p>
        </w:tc>
        <w:tc>
          <w:tcPr>
            <w:tcW w:w="1134"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13</w:t>
            </w:r>
          </w:p>
        </w:tc>
        <w:tc>
          <w:tcPr>
            <w:tcW w:w="1133"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14</w:t>
            </w:r>
          </w:p>
        </w:tc>
        <w:tc>
          <w:tcPr>
            <w:tcW w:w="711"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15</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переулок Русанова,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15</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1578</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25.05.2017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2023</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530,3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1 050,5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1 050,5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Калинина, дом 16</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1891</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15.06.2017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2023</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351,5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242,2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13 321,0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13 321,0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Радищева, дом 60/2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1893</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15.06.2017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2022</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352,2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131,9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7 253,5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7 253,5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DC1253" w:rsidTr="00B37ABC">
        <w:trPr>
          <w:trHeight w:val="285"/>
        </w:trPr>
        <w:tc>
          <w:tcPr>
            <w:tcW w:w="512" w:type="dxa"/>
            <w:tcBorders>
              <w:top w:val="nil"/>
              <w:left w:val="single" w:sz="4" w:space="0" w:color="auto"/>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3457" w:type="dxa"/>
            <w:tcBorders>
              <w:top w:val="nil"/>
              <w:left w:val="nil"/>
              <w:bottom w:val="single" w:sz="4" w:space="0" w:color="auto"/>
              <w:right w:val="nil"/>
            </w:tcBorders>
            <w:shd w:val="clear" w:color="auto" w:fill="auto"/>
            <w:hideMark/>
          </w:tcPr>
          <w:p w:rsidR="001F0A33" w:rsidRPr="00DC1253" w:rsidRDefault="001F0A33" w:rsidP="008D660F">
            <w:pPr>
              <w:spacing w:after="0" w:line="240" w:lineRule="auto"/>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Итого в 2021 году:</w:t>
            </w:r>
          </w:p>
        </w:tc>
        <w:tc>
          <w:tcPr>
            <w:tcW w:w="708" w:type="dxa"/>
            <w:tcBorders>
              <w:top w:val="nil"/>
              <w:left w:val="single" w:sz="4" w:space="0" w:color="auto"/>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1137"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849"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х</w:t>
            </w:r>
          </w:p>
        </w:tc>
        <w:tc>
          <w:tcPr>
            <w:tcW w:w="709"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261</w:t>
            </w:r>
          </w:p>
        </w:tc>
        <w:tc>
          <w:tcPr>
            <w:tcW w:w="708"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124</w:t>
            </w:r>
          </w:p>
        </w:tc>
        <w:tc>
          <w:tcPr>
            <w:tcW w:w="851"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3 988,2</w:t>
            </w: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219 350,0</w:t>
            </w: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219 350,0</w:t>
            </w:r>
          </w:p>
        </w:tc>
        <w:tc>
          <w:tcPr>
            <w:tcW w:w="1133"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х</w:t>
            </w:r>
          </w:p>
        </w:tc>
      </w:tr>
      <w:tr w:rsidR="001F0A33" w:rsidRPr="00DC1253"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3457" w:type="dxa"/>
            <w:tcBorders>
              <w:top w:val="nil"/>
              <w:left w:val="single" w:sz="4" w:space="0" w:color="auto"/>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2022 год</w:t>
            </w:r>
          </w:p>
        </w:tc>
        <w:tc>
          <w:tcPr>
            <w:tcW w:w="708" w:type="dxa"/>
            <w:tcBorders>
              <w:top w:val="nil"/>
              <w:left w:val="single" w:sz="4" w:space="0" w:color="auto"/>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7"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849"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3"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переулок Русанова,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15</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1578</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25.05.2017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2023</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530,3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478,4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26 312,0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26 312,0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Калинина, дом 16</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1891</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15.06.2017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2023</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351,5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65,5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3 602,5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3 602,5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Бондарная, дом 9</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1892</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15.06.2017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2023</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493,5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493,5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27 142,5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27 142,5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Академика Павлова, дом 35</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1894</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15.06.2017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2023</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350,3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326,4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17 952,0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17 952,0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Марата, дом 17а</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1895</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15.06.2017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2023</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33</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582,4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582,4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32 032,0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32 032,0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Марата, дом 17</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1896</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15.06.2017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2023</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569,5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549,6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30 228,0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30 228,0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проезд Рылеева, дом 4</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1897</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15.06.2017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2023</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353,4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309,2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17 006,0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17 006,0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Фрунзе, дом 29А</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2108</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29.06.2017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2023</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418,0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418,0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22 990,0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22 990,0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Полухина, дом 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2109</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29.06.2017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2023</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406,9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406,9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22 379,5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22 379,5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Марата, дом 9</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2110</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29.06.2017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597,0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358,3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19 705,5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19 705,5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DC1253" w:rsidTr="00B37ABC">
        <w:trPr>
          <w:trHeight w:val="285"/>
        </w:trPr>
        <w:tc>
          <w:tcPr>
            <w:tcW w:w="512" w:type="dxa"/>
            <w:tcBorders>
              <w:top w:val="nil"/>
              <w:left w:val="single" w:sz="4" w:space="0" w:color="auto"/>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3457" w:type="dxa"/>
            <w:tcBorders>
              <w:top w:val="nil"/>
              <w:left w:val="nil"/>
              <w:bottom w:val="single" w:sz="4" w:space="0" w:color="auto"/>
              <w:right w:val="nil"/>
            </w:tcBorders>
            <w:shd w:val="clear" w:color="auto" w:fill="auto"/>
            <w:hideMark/>
          </w:tcPr>
          <w:p w:rsidR="001F0A33" w:rsidRPr="00DC1253" w:rsidRDefault="001F0A33" w:rsidP="008D660F">
            <w:pPr>
              <w:spacing w:after="0" w:line="240" w:lineRule="auto"/>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Итого в 2022 году:</w:t>
            </w:r>
          </w:p>
        </w:tc>
        <w:tc>
          <w:tcPr>
            <w:tcW w:w="708" w:type="dxa"/>
            <w:tcBorders>
              <w:top w:val="nil"/>
              <w:left w:val="single" w:sz="4" w:space="0" w:color="auto"/>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1137"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849"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х</w:t>
            </w:r>
          </w:p>
        </w:tc>
        <w:tc>
          <w:tcPr>
            <w:tcW w:w="709"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258</w:t>
            </w:r>
          </w:p>
        </w:tc>
        <w:tc>
          <w:tcPr>
            <w:tcW w:w="708"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117</w:t>
            </w:r>
          </w:p>
        </w:tc>
        <w:tc>
          <w:tcPr>
            <w:tcW w:w="851"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3 988,2</w:t>
            </w: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219 350,0</w:t>
            </w: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219 350,0</w:t>
            </w:r>
          </w:p>
        </w:tc>
        <w:tc>
          <w:tcPr>
            <w:tcW w:w="1133"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х</w:t>
            </w:r>
          </w:p>
        </w:tc>
      </w:tr>
      <w:tr w:rsidR="001F0A33" w:rsidRPr="00DC1253"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3457" w:type="dxa"/>
            <w:tcBorders>
              <w:top w:val="nil"/>
              <w:left w:val="single" w:sz="4" w:space="0" w:color="auto"/>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2023 год</w:t>
            </w:r>
          </w:p>
        </w:tc>
        <w:tc>
          <w:tcPr>
            <w:tcW w:w="708" w:type="dxa"/>
            <w:tcBorders>
              <w:top w:val="nil"/>
              <w:left w:val="single" w:sz="4" w:space="0" w:color="auto"/>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7"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849"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3"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Марата, дом 9</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2110</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29.06.2017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597,0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238,7</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13 128,5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13 128,5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Академика Павлова, дом 14</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2111</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29.06.2017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437,8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437,8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24 079,0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24 079,0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Набережная, дом 3</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2126</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30.06.2017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591,7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591,7</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32 543,5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32 543,5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Академика Павлова, дом 22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2323</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13.07.2017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546,3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546,3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30 046,5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30 046,5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Зеленая, дом 42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2591</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08.08.2017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45</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589,3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589,3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32 411,5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32 411,5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Фрунзе, дом 30</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2592</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08.08.2017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565,4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565,4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31 097,0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31 097,0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Полухина, дом 15</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2784</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24.08.2017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36</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482,5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482,5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26 537,5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26 537,5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Академика Павлова, дом 33</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2783</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24.08.2017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430,9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430,9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23 699,5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23 699,5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5035F4">
        <w:trPr>
          <w:trHeight w:val="649"/>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F94DB5">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Калинина, дом 55</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2906</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05.09.2017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снесена надземная часть</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337,6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319,7</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17 583,5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17 583,5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F94DB5" w:rsidRPr="004B4ED7" w:rsidTr="00205B85">
        <w:trPr>
          <w:trHeight w:val="149"/>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2</w:t>
            </w:r>
          </w:p>
        </w:tc>
        <w:tc>
          <w:tcPr>
            <w:tcW w:w="708"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3</w:t>
            </w:r>
          </w:p>
        </w:tc>
        <w:tc>
          <w:tcPr>
            <w:tcW w:w="1137"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4</w:t>
            </w:r>
          </w:p>
        </w:tc>
        <w:tc>
          <w:tcPr>
            <w:tcW w:w="849"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5</w:t>
            </w:r>
          </w:p>
        </w:tc>
        <w:tc>
          <w:tcPr>
            <w:tcW w:w="1134"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6</w:t>
            </w:r>
          </w:p>
        </w:tc>
        <w:tc>
          <w:tcPr>
            <w:tcW w:w="567"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7</w:t>
            </w:r>
          </w:p>
        </w:tc>
        <w:tc>
          <w:tcPr>
            <w:tcW w:w="709"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8</w:t>
            </w:r>
          </w:p>
        </w:tc>
        <w:tc>
          <w:tcPr>
            <w:tcW w:w="708"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9</w:t>
            </w:r>
          </w:p>
        </w:tc>
        <w:tc>
          <w:tcPr>
            <w:tcW w:w="851"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10</w:t>
            </w:r>
          </w:p>
        </w:tc>
        <w:tc>
          <w:tcPr>
            <w:tcW w:w="851"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11</w:t>
            </w:r>
          </w:p>
        </w:tc>
        <w:tc>
          <w:tcPr>
            <w:tcW w:w="1134"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12</w:t>
            </w:r>
          </w:p>
        </w:tc>
        <w:tc>
          <w:tcPr>
            <w:tcW w:w="1134"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13</w:t>
            </w:r>
          </w:p>
        </w:tc>
        <w:tc>
          <w:tcPr>
            <w:tcW w:w="1133"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14</w:t>
            </w:r>
          </w:p>
        </w:tc>
        <w:tc>
          <w:tcPr>
            <w:tcW w:w="711" w:type="dxa"/>
            <w:tcBorders>
              <w:top w:val="single" w:sz="4" w:space="0" w:color="auto"/>
              <w:left w:val="nil"/>
              <w:bottom w:val="single" w:sz="4" w:space="0" w:color="auto"/>
              <w:right w:val="single" w:sz="4" w:space="0" w:color="auto"/>
            </w:tcBorders>
            <w:shd w:val="clear" w:color="auto" w:fill="auto"/>
            <w:hideMark/>
          </w:tcPr>
          <w:p w:rsidR="00F94DB5" w:rsidRPr="00222D3C" w:rsidRDefault="00F94DB5"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15</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Алексея Генералова, дом 24/9</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2907</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05.09.2017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528,1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476,3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26 196,5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26 196,5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Первомайская,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24</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2905</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05.09.2017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427,3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48,7</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2 677,0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2 677,0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DC1253" w:rsidTr="00B37ABC">
        <w:trPr>
          <w:trHeight w:val="285"/>
        </w:trPr>
        <w:tc>
          <w:tcPr>
            <w:tcW w:w="512" w:type="dxa"/>
            <w:tcBorders>
              <w:top w:val="nil"/>
              <w:left w:val="single" w:sz="4" w:space="0" w:color="auto"/>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3457" w:type="dxa"/>
            <w:tcBorders>
              <w:top w:val="nil"/>
              <w:left w:val="nil"/>
              <w:bottom w:val="single" w:sz="4" w:space="0" w:color="auto"/>
              <w:right w:val="nil"/>
            </w:tcBorders>
            <w:shd w:val="clear" w:color="auto" w:fill="auto"/>
            <w:hideMark/>
          </w:tcPr>
          <w:p w:rsidR="001F0A33" w:rsidRPr="00DC1253" w:rsidRDefault="001F0A33" w:rsidP="008D660F">
            <w:pPr>
              <w:spacing w:after="0" w:line="240" w:lineRule="auto"/>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Итого в 2023 году:</w:t>
            </w:r>
          </w:p>
        </w:tc>
        <w:tc>
          <w:tcPr>
            <w:tcW w:w="708" w:type="dxa"/>
            <w:tcBorders>
              <w:top w:val="nil"/>
              <w:left w:val="single" w:sz="4" w:space="0" w:color="auto"/>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1137"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849"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х</w:t>
            </w:r>
          </w:p>
        </w:tc>
        <w:tc>
          <w:tcPr>
            <w:tcW w:w="709"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333</w:t>
            </w:r>
          </w:p>
        </w:tc>
        <w:tc>
          <w:tcPr>
            <w:tcW w:w="708"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146</w:t>
            </w:r>
          </w:p>
        </w:tc>
        <w:tc>
          <w:tcPr>
            <w:tcW w:w="851"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4 727,3</w:t>
            </w: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260 000,0</w:t>
            </w: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260 000,0</w:t>
            </w:r>
          </w:p>
        </w:tc>
        <w:tc>
          <w:tcPr>
            <w:tcW w:w="1133"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х</w:t>
            </w:r>
          </w:p>
        </w:tc>
      </w:tr>
      <w:tr w:rsidR="001F0A33" w:rsidRPr="00DC1253"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3457" w:type="dxa"/>
            <w:tcBorders>
              <w:top w:val="nil"/>
              <w:left w:val="single" w:sz="4" w:space="0" w:color="auto"/>
              <w:bottom w:val="single" w:sz="4" w:space="0" w:color="auto"/>
              <w:right w:val="nil"/>
            </w:tcBorders>
            <w:shd w:val="clear" w:color="auto" w:fill="auto"/>
            <w:hideMark/>
          </w:tcPr>
          <w:p w:rsidR="001F0A33" w:rsidRPr="00DC1253" w:rsidRDefault="001F0A33" w:rsidP="008D660F">
            <w:pPr>
              <w:spacing w:after="0" w:line="240" w:lineRule="auto"/>
              <w:jc w:val="center"/>
              <w:rPr>
                <w:rFonts w:ascii="Times New Roman" w:eastAsia="Times New Roman" w:hAnsi="Times New Roman"/>
                <w:bCs/>
                <w:color w:val="000000"/>
                <w:sz w:val="18"/>
                <w:szCs w:val="18"/>
                <w:lang w:eastAsia="ru-RU"/>
              </w:rPr>
            </w:pPr>
            <w:r w:rsidRPr="00DC1253">
              <w:rPr>
                <w:rFonts w:ascii="Times New Roman" w:eastAsia="Times New Roman" w:hAnsi="Times New Roman"/>
                <w:bCs/>
                <w:color w:val="000000"/>
                <w:sz w:val="18"/>
                <w:szCs w:val="18"/>
                <w:lang w:eastAsia="ru-RU"/>
              </w:rPr>
              <w:t>2024 год</w:t>
            </w:r>
          </w:p>
        </w:tc>
        <w:tc>
          <w:tcPr>
            <w:tcW w:w="708" w:type="dxa"/>
            <w:tcBorders>
              <w:top w:val="nil"/>
              <w:left w:val="single" w:sz="4" w:space="0" w:color="auto"/>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7"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849"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1133"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hideMark/>
          </w:tcPr>
          <w:p w:rsidR="001F0A33" w:rsidRPr="00DC1253" w:rsidRDefault="001F0A33" w:rsidP="008D660F">
            <w:pPr>
              <w:spacing w:after="0" w:line="240" w:lineRule="auto"/>
              <w:jc w:val="center"/>
              <w:rPr>
                <w:rFonts w:ascii="Times New Roman" w:eastAsia="Times New Roman" w:hAnsi="Times New Roman"/>
                <w:color w:val="000000"/>
                <w:sz w:val="18"/>
                <w:szCs w:val="18"/>
                <w:lang w:eastAsia="ru-RU"/>
              </w:rPr>
            </w:pPr>
          </w:p>
        </w:tc>
      </w:tr>
      <w:tr w:rsidR="001F0A33" w:rsidRPr="004B4ED7" w:rsidTr="00B37ABC">
        <w:trPr>
          <w:trHeight w:val="581"/>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Первомайская,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24</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2905</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05.09.2017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427,3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299,7</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16 483,5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16 483,5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Алексея Генералова, дом 24/9</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2907</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05.09.2017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528,1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51,8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2 849,0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2 849,0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Первомайская,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2</w:t>
            </w:r>
          </w:p>
        </w:tc>
        <w:tc>
          <w:tcPr>
            <w:tcW w:w="708"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3065</w:t>
            </w:r>
          </w:p>
        </w:tc>
        <w:tc>
          <w:tcPr>
            <w:tcW w:w="113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20.09.2017</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516,9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w:t>
            </w:r>
          </w:p>
        </w:tc>
        <w:tc>
          <w:tcPr>
            <w:tcW w:w="85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516,9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28 429,5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28 429,5</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Сполохи, дом 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10.01.2018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592,6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571,4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31 427,0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20 238,0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11 189,0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Академика Павлова, дом 34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10.01.2018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418,4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418,4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23 012,0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23 012,0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переулок Дальний,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16</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10.01.2018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63</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876,8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857,5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47 162,5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47 162,5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Академика Павлова, дом 51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298</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07.02.2018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437,8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394,6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21 703,0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21 703,0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Куйбышева, дом 19</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299</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07.02.2018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179,2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179,2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9 856,0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9 856,0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Пригородная,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17А</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300</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07.02.2018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418,0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368,6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20 273,0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20 273,0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Генерала Фролова, дом 6/71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326</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07.02.2018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309,7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309,7</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17 033,5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17 033,5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Декабристов,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13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468</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26.02.2018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420,4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420,4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23 122,0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23 122,0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Марата, дом 12а</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469</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26.02.2018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354,1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354,1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19 475,5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19 475,5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Подгорная,</w:t>
            </w:r>
            <w:r w:rsidR="005035F4">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 xml:space="preserve"> дом 16</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980</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09.04.2018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492,2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467,3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25 701,5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25 701,5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Набережная, </w:t>
            </w:r>
            <w:r>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1/2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1340</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14.05.2018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477,2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477,2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26 246,0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26 246,0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Полярной Правды, дом 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1657</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05.06.2018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544,3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544,3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29 936,5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29 936,5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Радищева, дом 63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1658</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05.06.2018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372,8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372,8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20 504,0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20 504,0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Радищева, </w:t>
            </w:r>
            <w:r w:rsidR="005035F4">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67/3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1864</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21.06.2018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418,1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418,1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22 995,5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22 995,5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Академика Павлова, дом 38</w:t>
            </w:r>
          </w:p>
          <w:p w:rsidR="00205B85" w:rsidRDefault="00205B85" w:rsidP="008D660F">
            <w:pPr>
              <w:spacing w:after="0" w:line="240" w:lineRule="auto"/>
              <w:rPr>
                <w:rFonts w:ascii="Times New Roman" w:eastAsia="Times New Roman" w:hAnsi="Times New Roman"/>
                <w:color w:val="000000"/>
                <w:sz w:val="18"/>
                <w:szCs w:val="18"/>
                <w:lang w:eastAsia="ru-RU"/>
              </w:rPr>
            </w:pPr>
          </w:p>
          <w:p w:rsidR="00205B85" w:rsidRPr="00F42E0F" w:rsidRDefault="00205B85" w:rsidP="008D660F">
            <w:pPr>
              <w:spacing w:after="0" w:line="240" w:lineRule="auto"/>
              <w:rPr>
                <w:rFonts w:ascii="Times New Roman" w:eastAsia="Times New Roman" w:hAnsi="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1915</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25.06.2018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421,7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421,7</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23 193,5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23 193,5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5035F4" w:rsidRPr="004B4ED7" w:rsidTr="00205B85">
        <w:trPr>
          <w:trHeight w:val="149"/>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2</w:t>
            </w:r>
          </w:p>
        </w:tc>
        <w:tc>
          <w:tcPr>
            <w:tcW w:w="708"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3</w:t>
            </w:r>
          </w:p>
        </w:tc>
        <w:tc>
          <w:tcPr>
            <w:tcW w:w="1137"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4</w:t>
            </w:r>
          </w:p>
        </w:tc>
        <w:tc>
          <w:tcPr>
            <w:tcW w:w="849"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5</w:t>
            </w:r>
          </w:p>
        </w:tc>
        <w:tc>
          <w:tcPr>
            <w:tcW w:w="1134"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6</w:t>
            </w:r>
          </w:p>
        </w:tc>
        <w:tc>
          <w:tcPr>
            <w:tcW w:w="567"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7</w:t>
            </w:r>
          </w:p>
        </w:tc>
        <w:tc>
          <w:tcPr>
            <w:tcW w:w="709"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8</w:t>
            </w:r>
          </w:p>
        </w:tc>
        <w:tc>
          <w:tcPr>
            <w:tcW w:w="708"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9</w:t>
            </w:r>
          </w:p>
        </w:tc>
        <w:tc>
          <w:tcPr>
            <w:tcW w:w="851"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10</w:t>
            </w:r>
          </w:p>
        </w:tc>
        <w:tc>
          <w:tcPr>
            <w:tcW w:w="851"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11</w:t>
            </w:r>
          </w:p>
        </w:tc>
        <w:tc>
          <w:tcPr>
            <w:tcW w:w="1134"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12</w:t>
            </w:r>
          </w:p>
        </w:tc>
        <w:tc>
          <w:tcPr>
            <w:tcW w:w="1134"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13</w:t>
            </w:r>
          </w:p>
        </w:tc>
        <w:tc>
          <w:tcPr>
            <w:tcW w:w="1133"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14</w:t>
            </w:r>
          </w:p>
        </w:tc>
        <w:tc>
          <w:tcPr>
            <w:tcW w:w="711"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15</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Радищева, </w:t>
            </w:r>
            <w:r w:rsidR="005035F4">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44/9</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1934</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28.06.2018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355,2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355,2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19 536,0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19 536,0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45"/>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Шестой Комсомольской Батареи, дом 13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1935</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28.06.2018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325,0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325,0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17 875,0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17 875,0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Зеленая, дом 35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1936</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28.06.2018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580,9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580,9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31 949,5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31 949,5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Анатолия Бредова, дом 11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1937</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28.06.2018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278,6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278,6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15 323,0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15 323,0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проспект Кольский, </w:t>
            </w:r>
            <w:r w:rsidR="005035F4">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161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1938</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28.06.2018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503,1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503,1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27 670,5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27 670,5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Академика Павлова, дом 49</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2100</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11.07.2018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438,6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409,6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22 528,0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22 528,0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5035F4">
        <w:trPr>
          <w:trHeight w:val="333"/>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Генерала Фролова, дом 22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2101</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11.07.2018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507,0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480,7</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26 438,5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26 438,5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Нахимова, дом 6</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2102</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11.07.2018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680,9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680,9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37 449,5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37 449,5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улица Марата, дом 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2310</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26.07.2018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433,2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433,2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23 826,0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23 826,0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переулок Дальний, </w:t>
            </w:r>
            <w:r w:rsidR="005035F4">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11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2323</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27.07.2018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422,6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422,6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23 243,0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23 243,0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 xml:space="preserve">город Мурманск, улица Декабристов, </w:t>
            </w:r>
            <w:r w:rsidR="005035F4">
              <w:rPr>
                <w:rFonts w:ascii="Times New Roman" w:eastAsia="Times New Roman" w:hAnsi="Times New Roman"/>
                <w:color w:val="000000"/>
                <w:sz w:val="18"/>
                <w:szCs w:val="18"/>
                <w:lang w:eastAsia="ru-RU"/>
              </w:rPr>
              <w:t xml:space="preserve"> </w:t>
            </w:r>
            <w:r w:rsidRPr="00F42E0F">
              <w:rPr>
                <w:rFonts w:ascii="Times New Roman" w:eastAsia="Times New Roman" w:hAnsi="Times New Roman"/>
                <w:color w:val="000000"/>
                <w:sz w:val="18"/>
                <w:szCs w:val="18"/>
                <w:lang w:eastAsia="ru-RU"/>
              </w:rPr>
              <w:t>дом 11а</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2324</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27.07.2018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428,3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428,3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23 556,5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23 556,5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переулок Охотничий, дом 11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2540</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10.08.2018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490,5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362,5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19 937,5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19 937,5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город Мурманск, переулок Охотничий, дом 12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2541</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10.08.2018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44</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493,3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436,2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23 991,0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23 991,0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Марата, дом 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2897</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30.08.2018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892,1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683,3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37 581,5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37 581,5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33</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 xml:space="preserve">город Мурманск, улица Подгорная, </w:t>
            </w:r>
            <w:r w:rsidR="005035F4">
              <w:rPr>
                <w:rFonts w:ascii="Times New Roman" w:eastAsia="Times New Roman" w:hAnsi="Times New Roman"/>
                <w:sz w:val="18"/>
                <w:szCs w:val="18"/>
                <w:lang w:eastAsia="ru-RU"/>
              </w:rPr>
              <w:t xml:space="preserve">    </w:t>
            </w:r>
            <w:r w:rsidRPr="00F42E0F">
              <w:rPr>
                <w:rFonts w:ascii="Times New Roman" w:eastAsia="Times New Roman" w:hAnsi="Times New Roman"/>
                <w:sz w:val="18"/>
                <w:szCs w:val="18"/>
                <w:lang w:eastAsia="ru-RU"/>
              </w:rPr>
              <w:t>дом 22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2898</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30.08.2018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472,8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394,1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21 675,5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21 675,5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 xml:space="preserve">город Мурманск, улица Бондарная, </w:t>
            </w:r>
            <w:r w:rsidR="005035F4">
              <w:rPr>
                <w:rFonts w:ascii="Times New Roman" w:eastAsia="Times New Roman" w:hAnsi="Times New Roman"/>
                <w:sz w:val="18"/>
                <w:szCs w:val="18"/>
                <w:lang w:eastAsia="ru-RU"/>
              </w:rPr>
              <w:t xml:space="preserve">     </w:t>
            </w:r>
            <w:r w:rsidRPr="00F42E0F">
              <w:rPr>
                <w:rFonts w:ascii="Times New Roman" w:eastAsia="Times New Roman" w:hAnsi="Times New Roman"/>
                <w:sz w:val="18"/>
                <w:szCs w:val="18"/>
                <w:lang w:eastAsia="ru-RU"/>
              </w:rPr>
              <w:t>дом 22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3356</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01.10.2018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504,1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502,5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27 637,5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27 637,5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 xml:space="preserve">город Мурманск, улица Куйбышева, </w:t>
            </w:r>
            <w:r w:rsidR="005035F4">
              <w:rPr>
                <w:rFonts w:ascii="Times New Roman" w:eastAsia="Times New Roman" w:hAnsi="Times New Roman"/>
                <w:sz w:val="18"/>
                <w:szCs w:val="18"/>
                <w:lang w:eastAsia="ru-RU"/>
              </w:rPr>
              <w:t xml:space="preserve">  </w:t>
            </w:r>
            <w:r w:rsidRPr="00F42E0F">
              <w:rPr>
                <w:rFonts w:ascii="Times New Roman" w:eastAsia="Times New Roman" w:hAnsi="Times New Roman"/>
                <w:sz w:val="18"/>
                <w:szCs w:val="18"/>
                <w:lang w:eastAsia="ru-RU"/>
              </w:rPr>
              <w:t>дом 23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3357</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01.10.2018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176,6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176,6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9 713,0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9 713,0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36</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Бондарная, дом 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3411</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03.10.2018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515,6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515,6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28 358,0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28 358,0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37</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5035F4">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переулок Русанова,</w:t>
            </w:r>
            <w:r w:rsidR="005035F4">
              <w:rPr>
                <w:rFonts w:ascii="Times New Roman" w:eastAsia="Times New Roman" w:hAnsi="Times New Roman"/>
                <w:sz w:val="18"/>
                <w:szCs w:val="18"/>
                <w:lang w:eastAsia="ru-RU"/>
              </w:rPr>
              <w:t xml:space="preserve">  </w:t>
            </w:r>
            <w:r w:rsidRPr="00F42E0F">
              <w:rPr>
                <w:rFonts w:ascii="Times New Roman" w:eastAsia="Times New Roman" w:hAnsi="Times New Roman"/>
                <w:sz w:val="18"/>
                <w:szCs w:val="18"/>
                <w:lang w:eastAsia="ru-RU"/>
              </w:rPr>
              <w:t>дом 13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3477</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09.10.2018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50</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50</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537,8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537,8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29 579,0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29 579,0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38</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Алексея Генералова, дом 27</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3478</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09.10.2018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506,2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506,2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27 841,0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27 841,0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39</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переулок Охотничий, дом 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3637</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18.10.2018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593,2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593,2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32 626,0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32 626,0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40</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Радищева, дом 41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3758</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31.10.2018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23</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437,3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437,3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24 051,5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24 051,5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41</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Чехова, дом 10</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3758</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31.10.2018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350,9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11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350,9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19 299,5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19 299,5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5035F4">
        <w:trPr>
          <w:trHeight w:val="327"/>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Фрунзе, дом 29</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3965</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19.11.2018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21</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424,5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424,5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23 347,5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23 347,5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5035F4" w:rsidRPr="004B4ED7" w:rsidTr="00205B85">
        <w:trPr>
          <w:trHeight w:val="149"/>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2</w:t>
            </w:r>
          </w:p>
        </w:tc>
        <w:tc>
          <w:tcPr>
            <w:tcW w:w="708"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3</w:t>
            </w:r>
          </w:p>
        </w:tc>
        <w:tc>
          <w:tcPr>
            <w:tcW w:w="1137"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4</w:t>
            </w:r>
          </w:p>
        </w:tc>
        <w:tc>
          <w:tcPr>
            <w:tcW w:w="849"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5</w:t>
            </w:r>
          </w:p>
        </w:tc>
        <w:tc>
          <w:tcPr>
            <w:tcW w:w="1134"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6</w:t>
            </w:r>
          </w:p>
        </w:tc>
        <w:tc>
          <w:tcPr>
            <w:tcW w:w="567"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7</w:t>
            </w:r>
          </w:p>
        </w:tc>
        <w:tc>
          <w:tcPr>
            <w:tcW w:w="709"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8</w:t>
            </w:r>
          </w:p>
        </w:tc>
        <w:tc>
          <w:tcPr>
            <w:tcW w:w="708"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9</w:t>
            </w:r>
          </w:p>
        </w:tc>
        <w:tc>
          <w:tcPr>
            <w:tcW w:w="851"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10</w:t>
            </w:r>
          </w:p>
        </w:tc>
        <w:tc>
          <w:tcPr>
            <w:tcW w:w="851"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11</w:t>
            </w:r>
          </w:p>
        </w:tc>
        <w:tc>
          <w:tcPr>
            <w:tcW w:w="1134"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12</w:t>
            </w:r>
          </w:p>
        </w:tc>
        <w:tc>
          <w:tcPr>
            <w:tcW w:w="1134"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13</w:t>
            </w:r>
          </w:p>
        </w:tc>
        <w:tc>
          <w:tcPr>
            <w:tcW w:w="1133"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14</w:t>
            </w:r>
          </w:p>
        </w:tc>
        <w:tc>
          <w:tcPr>
            <w:tcW w:w="711"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15</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Радищева, дом 39</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3966</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19.11.2018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20</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20</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434,4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386,5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21 257,5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21 257,5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44</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Академика Павлова, дом 31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4078</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27.11.2018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441,0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23 210,0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23 210,0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45</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 xml:space="preserve">город Мурманск, улица Куйбышева, </w:t>
            </w:r>
            <w:r w:rsidR="005035F4">
              <w:rPr>
                <w:rFonts w:ascii="Times New Roman" w:eastAsia="Times New Roman" w:hAnsi="Times New Roman"/>
                <w:sz w:val="18"/>
                <w:szCs w:val="18"/>
                <w:lang w:eastAsia="ru-RU"/>
              </w:rPr>
              <w:t xml:space="preserve">  </w:t>
            </w:r>
            <w:r w:rsidRPr="00F42E0F">
              <w:rPr>
                <w:rFonts w:ascii="Times New Roman" w:eastAsia="Times New Roman" w:hAnsi="Times New Roman"/>
                <w:sz w:val="18"/>
                <w:szCs w:val="18"/>
                <w:lang w:eastAsia="ru-RU"/>
              </w:rPr>
              <w:t>дом 6</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4079</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27.11.2018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357,9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313,4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17 237,0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17 237,0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46</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Халтурина,</w:t>
            </w:r>
            <w:r w:rsidR="005035F4">
              <w:rPr>
                <w:rFonts w:ascii="Times New Roman" w:eastAsia="Times New Roman" w:hAnsi="Times New Roman"/>
                <w:sz w:val="18"/>
                <w:szCs w:val="18"/>
                <w:lang w:eastAsia="ru-RU"/>
              </w:rPr>
              <w:t xml:space="preserve">    </w:t>
            </w:r>
            <w:r w:rsidRPr="00F42E0F">
              <w:rPr>
                <w:rFonts w:ascii="Times New Roman" w:eastAsia="Times New Roman" w:hAnsi="Times New Roman"/>
                <w:sz w:val="18"/>
                <w:szCs w:val="18"/>
                <w:lang w:eastAsia="ru-RU"/>
              </w:rPr>
              <w:t xml:space="preserve"> дом 44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4342</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13.12.2018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56</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840,4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840,4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46 222,0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46 222,0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47</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Полухина, дом 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4536</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26.12.2018</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46</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935,2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777,6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42 768,0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42 768,0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48</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Академика Павлова, дом 30</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342</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04.02.2019</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35</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35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661,3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635,6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34 958,0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34 958,0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Полухина, дом 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343</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04.02.2019</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44</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631,3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15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631,3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34 721,5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34 721,5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50</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 xml:space="preserve">город Мурманск, улица Бондарная, </w:t>
            </w:r>
            <w:r w:rsidR="005035F4">
              <w:rPr>
                <w:rFonts w:ascii="Times New Roman" w:eastAsia="Times New Roman" w:hAnsi="Times New Roman"/>
                <w:sz w:val="18"/>
                <w:szCs w:val="18"/>
                <w:lang w:eastAsia="ru-RU"/>
              </w:rPr>
              <w:t xml:space="preserve">     </w:t>
            </w:r>
            <w:r w:rsidRPr="00F42E0F">
              <w:rPr>
                <w:rFonts w:ascii="Times New Roman" w:eastAsia="Times New Roman" w:hAnsi="Times New Roman"/>
                <w:sz w:val="18"/>
                <w:szCs w:val="18"/>
                <w:lang w:eastAsia="ru-RU"/>
              </w:rPr>
              <w:t>дом 16</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344</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04.02.2019</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41</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491,6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11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491,6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27 038,0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27 038,0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51</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 xml:space="preserve">город Мурманск, улица Радищева, </w:t>
            </w:r>
            <w:r w:rsidR="005035F4">
              <w:rPr>
                <w:rFonts w:ascii="Times New Roman" w:eastAsia="Times New Roman" w:hAnsi="Times New Roman"/>
                <w:sz w:val="18"/>
                <w:szCs w:val="18"/>
                <w:lang w:eastAsia="ru-RU"/>
              </w:rPr>
              <w:t xml:space="preserve">      </w:t>
            </w:r>
            <w:r w:rsidRPr="00F42E0F">
              <w:rPr>
                <w:rFonts w:ascii="Times New Roman" w:eastAsia="Times New Roman" w:hAnsi="Times New Roman"/>
                <w:sz w:val="18"/>
                <w:szCs w:val="18"/>
                <w:lang w:eastAsia="ru-RU"/>
              </w:rPr>
              <w:t>дом 35/8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824</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05.03.2019</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358,9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358,9</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19 739,5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19 739,5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52</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Куйбышева,</w:t>
            </w:r>
            <w:r w:rsidR="005035F4">
              <w:rPr>
                <w:rFonts w:ascii="Times New Roman" w:eastAsia="Times New Roman" w:hAnsi="Times New Roman"/>
                <w:sz w:val="18"/>
                <w:szCs w:val="18"/>
                <w:lang w:eastAsia="ru-RU"/>
              </w:rPr>
              <w:t xml:space="preserve">  </w:t>
            </w:r>
            <w:r w:rsidRPr="00F42E0F">
              <w:rPr>
                <w:rFonts w:ascii="Times New Roman" w:eastAsia="Times New Roman" w:hAnsi="Times New Roman"/>
                <w:sz w:val="18"/>
                <w:szCs w:val="18"/>
                <w:lang w:eastAsia="ru-RU"/>
              </w:rPr>
              <w:t xml:space="preserve"> дом 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825</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05.03.2019</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528,7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13</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528,7</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29 078,5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29 078,5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53</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Марата, дом 10</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826</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05.03.2019</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621,8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438,1</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24 095,5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24 095,5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54</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Первомайская, дом 22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827</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05.03.2019</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27</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27</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430,0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23 650,0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23 650,0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Шевченко, дом 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907</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13.03.2019</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27</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27</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491,4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329,8</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18 139,0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18 139,0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56</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 xml:space="preserve">город Мурманск, улица Бондарная, </w:t>
            </w:r>
            <w:r w:rsidR="005035F4">
              <w:rPr>
                <w:rFonts w:ascii="Times New Roman" w:eastAsia="Times New Roman" w:hAnsi="Times New Roman"/>
                <w:sz w:val="18"/>
                <w:szCs w:val="18"/>
                <w:lang w:eastAsia="ru-RU"/>
              </w:rPr>
              <w:t xml:space="preserve">     </w:t>
            </w:r>
            <w:r w:rsidRPr="00F42E0F">
              <w:rPr>
                <w:rFonts w:ascii="Times New Roman" w:eastAsia="Times New Roman" w:hAnsi="Times New Roman"/>
                <w:sz w:val="18"/>
                <w:szCs w:val="18"/>
                <w:lang w:eastAsia="ru-RU"/>
              </w:rPr>
              <w:t>дом 12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908</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13.03.2019</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45</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45</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498,4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14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498,4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27 412,0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27 412,0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57</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Калинина, дом 71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1408</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17.04.2019</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14</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14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275,7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234,5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12 897,5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12 897,5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58</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Академика Павлова, дом 32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1479</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23.04.2019</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22</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22</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427,4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12</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419,4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23 067,0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23 067,0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59</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 xml:space="preserve">город Мурманск, переулок Дальний, </w:t>
            </w:r>
            <w:r w:rsidR="005035F4">
              <w:rPr>
                <w:rFonts w:ascii="Times New Roman" w:eastAsia="Times New Roman" w:hAnsi="Times New Roman"/>
                <w:sz w:val="18"/>
                <w:szCs w:val="18"/>
                <w:lang w:eastAsia="ru-RU"/>
              </w:rPr>
              <w:t xml:space="preserve">  </w:t>
            </w:r>
            <w:r w:rsidRPr="00F42E0F">
              <w:rPr>
                <w:rFonts w:ascii="Times New Roman" w:eastAsia="Times New Roman" w:hAnsi="Times New Roman"/>
                <w:sz w:val="18"/>
                <w:szCs w:val="18"/>
                <w:lang w:eastAsia="ru-RU"/>
              </w:rPr>
              <w:t>дом 9</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1671</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15.05.2019</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341,5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341,5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18 782,5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18 782,5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60</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проезд Профессора Жуковского, дом 11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2137</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25.06.2019</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24</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493,7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493,7</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27 153,5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27 153,5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61</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Фрунзе, дом 38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3244</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30.09.2019</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26</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434,4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415,0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22 825,0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22 825,0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62</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Академика Павлова, дом 40</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4418</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30.12.2019</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33</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33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652,0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16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561,0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30 855,0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30 855,0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63</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Чехова, дом 6</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10.01.2020</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354,7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310,2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17 061,0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17 061,0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64</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Калинина, дом 18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7</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10.01.2020</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343,0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10</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356,4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19 602,0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19 602,0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65</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Шевченко, дом 6</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237</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04.02.2020</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499,9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283,2</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15 576,0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15 576,0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B37ABC">
        <w:trPr>
          <w:trHeight w:val="300"/>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66</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Радищева, дом 48</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238</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04.02.2020</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16</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352,4</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327,6</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18 018,0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18 018,0</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1F0A33" w:rsidRPr="004B4ED7" w:rsidTr="005035F4">
        <w:trPr>
          <w:trHeight w:val="355"/>
        </w:trPr>
        <w:tc>
          <w:tcPr>
            <w:tcW w:w="512" w:type="dxa"/>
            <w:tcBorders>
              <w:top w:val="nil"/>
              <w:left w:val="single" w:sz="4" w:space="0" w:color="auto"/>
              <w:bottom w:val="single" w:sz="4" w:space="0" w:color="auto"/>
              <w:right w:val="nil"/>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67</w:t>
            </w:r>
          </w:p>
        </w:tc>
        <w:tc>
          <w:tcPr>
            <w:tcW w:w="3457"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город Мурманск, улица Радищева, дом 53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860</w:t>
            </w:r>
          </w:p>
        </w:tc>
        <w:tc>
          <w:tcPr>
            <w:tcW w:w="113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27.03.2020</w:t>
            </w:r>
          </w:p>
        </w:tc>
        <w:tc>
          <w:tcPr>
            <w:tcW w:w="849"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12.2024</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2024</w:t>
            </w: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23</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437,6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9</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389,3</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21 411,5</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21 411,5</w:t>
            </w:r>
          </w:p>
        </w:tc>
        <w:tc>
          <w:tcPr>
            <w:tcW w:w="711"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color w:val="000000"/>
                <w:sz w:val="18"/>
                <w:szCs w:val="18"/>
                <w:lang w:eastAsia="ru-RU"/>
              </w:rPr>
            </w:pPr>
            <w:r w:rsidRPr="00F42E0F">
              <w:rPr>
                <w:rFonts w:ascii="Times New Roman" w:eastAsia="Times New Roman" w:hAnsi="Times New Roman"/>
                <w:color w:val="000000"/>
                <w:sz w:val="18"/>
                <w:szCs w:val="18"/>
                <w:lang w:eastAsia="ru-RU"/>
              </w:rPr>
              <w:t>55,0</w:t>
            </w:r>
          </w:p>
        </w:tc>
      </w:tr>
      <w:tr w:rsidR="005035F4" w:rsidRPr="004B4ED7" w:rsidTr="00205B85">
        <w:trPr>
          <w:trHeight w:val="149"/>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2</w:t>
            </w:r>
          </w:p>
        </w:tc>
        <w:tc>
          <w:tcPr>
            <w:tcW w:w="708"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3</w:t>
            </w:r>
          </w:p>
        </w:tc>
        <w:tc>
          <w:tcPr>
            <w:tcW w:w="1137"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4</w:t>
            </w:r>
          </w:p>
        </w:tc>
        <w:tc>
          <w:tcPr>
            <w:tcW w:w="849"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5</w:t>
            </w:r>
          </w:p>
        </w:tc>
        <w:tc>
          <w:tcPr>
            <w:tcW w:w="1134"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6</w:t>
            </w:r>
          </w:p>
        </w:tc>
        <w:tc>
          <w:tcPr>
            <w:tcW w:w="567"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7</w:t>
            </w:r>
          </w:p>
        </w:tc>
        <w:tc>
          <w:tcPr>
            <w:tcW w:w="709"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8</w:t>
            </w:r>
          </w:p>
        </w:tc>
        <w:tc>
          <w:tcPr>
            <w:tcW w:w="708"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9</w:t>
            </w:r>
          </w:p>
        </w:tc>
        <w:tc>
          <w:tcPr>
            <w:tcW w:w="851"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10</w:t>
            </w:r>
          </w:p>
        </w:tc>
        <w:tc>
          <w:tcPr>
            <w:tcW w:w="851"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11</w:t>
            </w:r>
          </w:p>
        </w:tc>
        <w:tc>
          <w:tcPr>
            <w:tcW w:w="1134"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12</w:t>
            </w:r>
          </w:p>
        </w:tc>
        <w:tc>
          <w:tcPr>
            <w:tcW w:w="1134"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13</w:t>
            </w:r>
          </w:p>
        </w:tc>
        <w:tc>
          <w:tcPr>
            <w:tcW w:w="1133"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14</w:t>
            </w:r>
          </w:p>
        </w:tc>
        <w:tc>
          <w:tcPr>
            <w:tcW w:w="711" w:type="dxa"/>
            <w:tcBorders>
              <w:top w:val="single" w:sz="4" w:space="0" w:color="auto"/>
              <w:left w:val="nil"/>
              <w:bottom w:val="single" w:sz="4" w:space="0" w:color="auto"/>
              <w:right w:val="single" w:sz="4" w:space="0" w:color="auto"/>
            </w:tcBorders>
            <w:shd w:val="clear" w:color="auto" w:fill="auto"/>
            <w:hideMark/>
          </w:tcPr>
          <w:p w:rsidR="005035F4" w:rsidRPr="00222D3C" w:rsidRDefault="005035F4" w:rsidP="006C1A00">
            <w:pPr>
              <w:spacing w:after="0" w:line="240" w:lineRule="auto"/>
              <w:jc w:val="center"/>
              <w:rPr>
                <w:rFonts w:ascii="Times New Roman" w:eastAsia="Times New Roman" w:hAnsi="Times New Roman"/>
                <w:color w:val="000000"/>
                <w:sz w:val="18"/>
                <w:szCs w:val="18"/>
                <w:lang w:eastAsia="ru-RU"/>
              </w:rPr>
            </w:pPr>
            <w:r w:rsidRPr="00222D3C">
              <w:rPr>
                <w:rFonts w:ascii="Times New Roman" w:eastAsia="Times New Roman" w:hAnsi="Times New Roman"/>
                <w:color w:val="000000"/>
                <w:sz w:val="18"/>
                <w:szCs w:val="18"/>
                <w:lang w:eastAsia="ru-RU"/>
              </w:rPr>
              <w:t>15</w:t>
            </w:r>
          </w:p>
        </w:tc>
      </w:tr>
      <w:tr w:rsidR="001F0A33" w:rsidRPr="004B4ED7" w:rsidTr="00B37ABC">
        <w:trPr>
          <w:trHeight w:val="285"/>
        </w:trPr>
        <w:tc>
          <w:tcPr>
            <w:tcW w:w="512" w:type="dxa"/>
            <w:tcBorders>
              <w:top w:val="nil"/>
              <w:left w:val="single" w:sz="4" w:space="0" w:color="auto"/>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3457" w:type="dxa"/>
            <w:tcBorders>
              <w:top w:val="nil"/>
              <w:left w:val="nil"/>
              <w:bottom w:val="single" w:sz="4" w:space="0" w:color="auto"/>
              <w:right w:val="nil"/>
            </w:tcBorders>
            <w:shd w:val="clear" w:color="auto" w:fill="auto"/>
            <w:hideMark/>
          </w:tcPr>
          <w:p w:rsidR="001F0A33" w:rsidRPr="00F42E0F" w:rsidRDefault="001F0A33" w:rsidP="008D660F">
            <w:pPr>
              <w:spacing w:after="0" w:line="240" w:lineRule="auto"/>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Итого в 2024 году:</w:t>
            </w:r>
          </w:p>
        </w:tc>
        <w:tc>
          <w:tcPr>
            <w:tcW w:w="382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F0A33" w:rsidRPr="00F42E0F" w:rsidRDefault="001F0A33" w:rsidP="008D660F">
            <w:pPr>
              <w:spacing w:after="0" w:line="240" w:lineRule="auto"/>
              <w:jc w:val="center"/>
              <w:rPr>
                <w:rFonts w:ascii="Times New Roman" w:eastAsia="Times New Roman" w:hAnsi="Times New Roman"/>
                <w:b/>
                <w:bCs/>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
                <w:bCs/>
                <w:color w:val="000000"/>
                <w:sz w:val="18"/>
                <w:szCs w:val="18"/>
                <w:lang w:eastAsia="ru-RU"/>
              </w:rPr>
            </w:pPr>
            <w:r w:rsidRPr="00F42E0F">
              <w:rPr>
                <w:rFonts w:ascii="Times New Roman" w:eastAsia="Times New Roman" w:hAnsi="Times New Roman"/>
                <w:b/>
                <w:bCs/>
                <w:color w:val="000000"/>
                <w:sz w:val="18"/>
                <w:szCs w:val="18"/>
                <w:lang w:eastAsia="ru-RU"/>
              </w:rPr>
              <w:t>х</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1 801</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765</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29 476,6</w:t>
            </w:r>
          </w:p>
        </w:tc>
        <w:tc>
          <w:tcPr>
            <w:tcW w:w="1134"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1 621 213,0</w:t>
            </w:r>
          </w:p>
        </w:tc>
        <w:tc>
          <w:tcPr>
            <w:tcW w:w="1134"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68 000,0</w:t>
            </w:r>
          </w:p>
        </w:tc>
        <w:tc>
          <w:tcPr>
            <w:tcW w:w="1133"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1 553 213,0</w:t>
            </w:r>
          </w:p>
        </w:tc>
        <w:tc>
          <w:tcPr>
            <w:tcW w:w="71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х</w:t>
            </w:r>
          </w:p>
        </w:tc>
      </w:tr>
      <w:tr w:rsidR="001F0A33" w:rsidRPr="004B4ED7" w:rsidTr="00B37ABC">
        <w:trPr>
          <w:trHeight w:val="315"/>
        </w:trPr>
        <w:tc>
          <w:tcPr>
            <w:tcW w:w="512" w:type="dxa"/>
            <w:tcBorders>
              <w:top w:val="nil"/>
              <w:left w:val="single" w:sz="4" w:space="0" w:color="auto"/>
              <w:bottom w:val="single" w:sz="4" w:space="0" w:color="auto"/>
              <w:right w:val="single" w:sz="4" w:space="0" w:color="auto"/>
            </w:tcBorders>
            <w:shd w:val="clear" w:color="auto" w:fill="auto"/>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p>
        </w:tc>
        <w:tc>
          <w:tcPr>
            <w:tcW w:w="3457" w:type="dxa"/>
            <w:tcBorders>
              <w:top w:val="nil"/>
              <w:left w:val="nil"/>
              <w:bottom w:val="single" w:sz="4" w:space="0" w:color="auto"/>
              <w:right w:val="single" w:sz="4" w:space="0" w:color="auto"/>
            </w:tcBorders>
            <w:shd w:val="clear" w:color="auto" w:fill="auto"/>
            <w:hideMark/>
          </w:tcPr>
          <w:p w:rsidR="001F0A33" w:rsidRPr="00F42E0F" w:rsidRDefault="001F0A33" w:rsidP="008D660F">
            <w:pPr>
              <w:spacing w:after="0" w:line="240" w:lineRule="auto"/>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ИТОГО:</w:t>
            </w:r>
          </w:p>
        </w:tc>
        <w:tc>
          <w:tcPr>
            <w:tcW w:w="3828" w:type="dxa"/>
            <w:gridSpan w:val="4"/>
            <w:tcBorders>
              <w:top w:val="single" w:sz="4" w:space="0" w:color="auto"/>
              <w:left w:val="nil"/>
              <w:bottom w:val="single" w:sz="4" w:space="0" w:color="auto"/>
              <w:right w:val="single" w:sz="4" w:space="0" w:color="000000"/>
            </w:tcBorders>
            <w:shd w:val="clear" w:color="auto" w:fill="auto"/>
            <w:hideMark/>
          </w:tcPr>
          <w:p w:rsidR="001F0A33" w:rsidRPr="00F42E0F" w:rsidRDefault="001F0A33" w:rsidP="008D660F">
            <w:pPr>
              <w:spacing w:after="0" w:line="240" w:lineRule="auto"/>
              <w:jc w:val="center"/>
              <w:rPr>
                <w:rFonts w:ascii="Times New Roman" w:eastAsia="Times New Roman" w:hAnsi="Times New Roman"/>
                <w:b/>
                <w:bCs/>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
                <w:bCs/>
                <w:color w:val="000000"/>
                <w:sz w:val="18"/>
                <w:szCs w:val="18"/>
                <w:lang w:eastAsia="ru-RU"/>
              </w:rPr>
            </w:pPr>
            <w:r w:rsidRPr="00F42E0F">
              <w:rPr>
                <w:rFonts w:ascii="Times New Roman" w:eastAsia="Times New Roman" w:hAnsi="Times New Roman"/>
                <w:b/>
                <w:bCs/>
                <w:color w:val="000000"/>
                <w:sz w:val="18"/>
                <w:szCs w:val="18"/>
                <w:lang w:eastAsia="ru-RU"/>
              </w:rPr>
              <w:t>х</w:t>
            </w:r>
          </w:p>
        </w:tc>
        <w:tc>
          <w:tcPr>
            <w:tcW w:w="709"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3 290</w:t>
            </w:r>
          </w:p>
        </w:tc>
        <w:tc>
          <w:tcPr>
            <w:tcW w:w="708"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1 436</w:t>
            </w:r>
          </w:p>
        </w:tc>
        <w:tc>
          <w:tcPr>
            <w:tcW w:w="85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52 340,7</w:t>
            </w:r>
          </w:p>
        </w:tc>
        <w:tc>
          <w:tcPr>
            <w:tcW w:w="1134"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2 757 664,3</w:t>
            </w:r>
          </w:p>
        </w:tc>
        <w:tc>
          <w:tcPr>
            <w:tcW w:w="1134"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1 204 451,3</w:t>
            </w:r>
          </w:p>
        </w:tc>
        <w:tc>
          <w:tcPr>
            <w:tcW w:w="1133"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1 553 213,0</w:t>
            </w:r>
          </w:p>
        </w:tc>
        <w:tc>
          <w:tcPr>
            <w:tcW w:w="711" w:type="dxa"/>
            <w:tcBorders>
              <w:top w:val="nil"/>
              <w:left w:val="nil"/>
              <w:bottom w:val="single" w:sz="4" w:space="0" w:color="auto"/>
              <w:right w:val="single" w:sz="4" w:space="0" w:color="auto"/>
            </w:tcBorders>
            <w:shd w:val="clear" w:color="auto" w:fill="auto"/>
            <w:noWrap/>
            <w:hideMark/>
          </w:tcPr>
          <w:p w:rsidR="001F0A33" w:rsidRPr="00F42E0F" w:rsidRDefault="001F0A33" w:rsidP="008D660F">
            <w:pPr>
              <w:spacing w:after="0" w:line="240" w:lineRule="auto"/>
              <w:jc w:val="center"/>
              <w:rPr>
                <w:rFonts w:ascii="Times New Roman" w:eastAsia="Times New Roman" w:hAnsi="Times New Roman"/>
                <w:bCs/>
                <w:color w:val="000000"/>
                <w:sz w:val="18"/>
                <w:szCs w:val="18"/>
                <w:lang w:eastAsia="ru-RU"/>
              </w:rPr>
            </w:pPr>
            <w:r w:rsidRPr="00F42E0F">
              <w:rPr>
                <w:rFonts w:ascii="Times New Roman" w:eastAsia="Times New Roman" w:hAnsi="Times New Roman"/>
                <w:bCs/>
                <w:color w:val="000000"/>
                <w:sz w:val="18"/>
                <w:szCs w:val="18"/>
                <w:lang w:eastAsia="ru-RU"/>
              </w:rPr>
              <w:t>х</w:t>
            </w:r>
          </w:p>
        </w:tc>
      </w:tr>
    </w:tbl>
    <w:p w:rsidR="00C330CA" w:rsidRPr="00F42E0F" w:rsidRDefault="00C330CA" w:rsidP="00C330CA">
      <w:pPr>
        <w:spacing w:after="0" w:line="240" w:lineRule="auto"/>
        <w:rPr>
          <w:rFonts w:ascii="Times New Roman" w:eastAsia="Times New Roman" w:hAnsi="Times New Roman"/>
          <w:sz w:val="18"/>
          <w:szCs w:val="18"/>
          <w:lang w:eastAsia="ru-RU"/>
        </w:rPr>
      </w:pPr>
      <w:r w:rsidRPr="00F42E0F">
        <w:rPr>
          <w:rFonts w:ascii="Times New Roman" w:eastAsia="Times New Roman" w:hAnsi="Times New Roman"/>
          <w:sz w:val="18"/>
          <w:szCs w:val="18"/>
          <w:lang w:eastAsia="ru-RU"/>
        </w:rPr>
        <w:t>*показатели расселения отражаются в подпрограмме «Переселение граждан из многоквартирных домов, признанных аварийными до 01.01.2017» на 2018-2024 годы</w:t>
      </w:r>
    </w:p>
    <w:p w:rsidR="00C330CA" w:rsidRPr="00C330CA" w:rsidRDefault="00C330CA" w:rsidP="00A15F15">
      <w:pPr>
        <w:spacing w:after="0" w:line="240" w:lineRule="auto"/>
        <w:jc w:val="center"/>
        <w:rPr>
          <w:rFonts w:ascii="Times New Roman" w:eastAsia="Times New Roman" w:hAnsi="Times New Roman"/>
          <w:sz w:val="28"/>
          <w:szCs w:val="28"/>
          <w:lang w:eastAsia="ru-RU"/>
        </w:rPr>
      </w:pPr>
    </w:p>
    <w:p w:rsidR="00C330CA" w:rsidRPr="00C330CA" w:rsidRDefault="00C330CA" w:rsidP="00A15F15">
      <w:pPr>
        <w:spacing w:after="0" w:line="240" w:lineRule="auto"/>
        <w:jc w:val="center"/>
        <w:rPr>
          <w:rFonts w:ascii="Times New Roman" w:eastAsia="Times New Roman" w:hAnsi="Times New Roman"/>
          <w:sz w:val="28"/>
          <w:szCs w:val="28"/>
          <w:lang w:eastAsia="ru-RU"/>
        </w:rPr>
      </w:pPr>
    </w:p>
    <w:p w:rsidR="00C330CA" w:rsidRPr="00C330CA" w:rsidRDefault="00C330CA" w:rsidP="00A15F15">
      <w:pPr>
        <w:spacing w:after="0" w:line="240" w:lineRule="auto"/>
        <w:jc w:val="center"/>
        <w:rPr>
          <w:rFonts w:ascii="Times New Roman" w:eastAsia="Times New Roman" w:hAnsi="Times New Roman"/>
          <w:sz w:val="28"/>
          <w:szCs w:val="28"/>
          <w:lang w:eastAsia="ru-RU"/>
        </w:rPr>
      </w:pPr>
    </w:p>
    <w:p w:rsidR="00A15F15" w:rsidRPr="00214E1D" w:rsidRDefault="00A15F15" w:rsidP="00A15F15">
      <w:pPr>
        <w:spacing w:after="0" w:line="240" w:lineRule="auto"/>
        <w:jc w:val="center"/>
        <w:rPr>
          <w:rFonts w:ascii="Times New Roman" w:eastAsia="Times New Roman" w:hAnsi="Times New Roman"/>
          <w:sz w:val="24"/>
          <w:szCs w:val="24"/>
          <w:lang w:eastAsia="ru-RU"/>
        </w:rPr>
      </w:pPr>
      <w:r w:rsidRPr="00214E1D">
        <w:rPr>
          <w:rFonts w:ascii="Times New Roman" w:eastAsia="Times New Roman" w:hAnsi="Times New Roman"/>
          <w:sz w:val="24"/>
          <w:szCs w:val="24"/>
          <w:lang w:eastAsia="ru-RU"/>
        </w:rPr>
        <w:t>__________________________</w:t>
      </w:r>
    </w:p>
    <w:p w:rsidR="00EB2A9B" w:rsidRPr="00214E1D" w:rsidRDefault="00253463" w:rsidP="00FA7BB0">
      <w:pPr>
        <w:spacing w:after="0" w:line="240" w:lineRule="auto"/>
        <w:jc w:val="right"/>
        <w:rPr>
          <w:rFonts w:ascii="Times New Roman" w:eastAsia="Times New Roman" w:hAnsi="Times New Roman"/>
          <w:sz w:val="28"/>
          <w:szCs w:val="28"/>
          <w:lang w:eastAsia="ru-RU"/>
        </w:rPr>
      </w:pPr>
      <w:r w:rsidRPr="00214E1D">
        <w:rPr>
          <w:rFonts w:ascii="Times New Roman" w:eastAsia="Times New Roman" w:hAnsi="Times New Roman"/>
          <w:sz w:val="28"/>
          <w:szCs w:val="28"/>
          <w:lang w:eastAsia="ru-RU"/>
        </w:rPr>
        <w:br w:type="page"/>
      </w:r>
      <w:r w:rsidR="00EB2A9B" w:rsidRPr="00214E1D">
        <w:rPr>
          <w:rFonts w:ascii="Times New Roman" w:eastAsia="Times New Roman" w:hAnsi="Times New Roman"/>
          <w:sz w:val="28"/>
          <w:szCs w:val="28"/>
          <w:lang w:eastAsia="ru-RU"/>
        </w:rPr>
        <w:t>Приложение № 3 к подпрограмме</w:t>
      </w:r>
    </w:p>
    <w:p w:rsidR="00EB2A9B" w:rsidRPr="00214E1D" w:rsidRDefault="00EB2A9B" w:rsidP="00FA7BB0">
      <w:pPr>
        <w:spacing w:after="0" w:line="240" w:lineRule="auto"/>
        <w:ind w:firstLine="709"/>
        <w:jc w:val="both"/>
        <w:rPr>
          <w:rFonts w:ascii="Times New Roman" w:hAnsi="Times New Roman"/>
          <w:bCs/>
          <w:sz w:val="28"/>
          <w:szCs w:val="28"/>
        </w:rPr>
      </w:pPr>
    </w:p>
    <w:p w:rsidR="00AD4855" w:rsidRPr="00A15F15" w:rsidRDefault="00F8243D" w:rsidP="000A6BB5">
      <w:pPr>
        <w:pStyle w:val="afb"/>
        <w:jc w:val="center"/>
        <w:rPr>
          <w:rFonts w:ascii="Times New Roman" w:hAnsi="Times New Roman"/>
          <w:sz w:val="28"/>
          <w:szCs w:val="28"/>
        </w:rPr>
      </w:pPr>
      <w:r w:rsidRPr="00A15F15">
        <w:rPr>
          <w:rFonts w:ascii="Times New Roman" w:hAnsi="Times New Roman"/>
          <w:sz w:val="28"/>
          <w:szCs w:val="28"/>
        </w:rPr>
        <w:t xml:space="preserve">Перечень многоквартирных домов пониженной капитальности, имеющих не все виды благоустройства, подлежащих расселению в рамках реализации подпрограммы и не признанных аварийными по состоянию на </w:t>
      </w:r>
      <w:r w:rsidR="00B31838" w:rsidRPr="00DD2287">
        <w:rPr>
          <w:rFonts w:ascii="Times New Roman" w:hAnsi="Times New Roman"/>
          <w:sz w:val="28"/>
          <w:szCs w:val="28"/>
        </w:rPr>
        <w:t>01.</w:t>
      </w:r>
      <w:r w:rsidR="001F0A33" w:rsidRPr="00DD2287">
        <w:rPr>
          <w:rFonts w:ascii="Times New Roman" w:hAnsi="Times New Roman"/>
          <w:sz w:val="28"/>
          <w:szCs w:val="28"/>
        </w:rPr>
        <w:t>10</w:t>
      </w:r>
      <w:r w:rsidRPr="00DD2287">
        <w:rPr>
          <w:rFonts w:ascii="Times New Roman" w:hAnsi="Times New Roman"/>
          <w:sz w:val="28"/>
          <w:szCs w:val="28"/>
        </w:rPr>
        <w:t>.2020</w:t>
      </w:r>
    </w:p>
    <w:p w:rsidR="001B16A2" w:rsidRPr="00A15F15" w:rsidRDefault="001B16A2" w:rsidP="00FA7BB0">
      <w:pPr>
        <w:pStyle w:val="afb"/>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401"/>
        <w:gridCol w:w="4559"/>
        <w:gridCol w:w="456"/>
        <w:gridCol w:w="646"/>
        <w:gridCol w:w="855"/>
        <w:gridCol w:w="735"/>
        <w:gridCol w:w="717"/>
        <w:gridCol w:w="821"/>
        <w:gridCol w:w="1152"/>
        <w:gridCol w:w="1118"/>
        <w:gridCol w:w="1137"/>
        <w:gridCol w:w="962"/>
        <w:gridCol w:w="944"/>
        <w:gridCol w:w="815"/>
      </w:tblGrid>
      <w:tr w:rsidR="0016496A" w:rsidRPr="00A15F15" w:rsidTr="00ED66C7">
        <w:trPr>
          <w:tblHeader/>
        </w:trPr>
        <w:tc>
          <w:tcPr>
            <w:tcW w:w="1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 п/п</w:t>
            </w:r>
          </w:p>
        </w:tc>
        <w:tc>
          <w:tcPr>
            <w:tcW w:w="14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Адрес многоквартирного дома</w:t>
            </w:r>
          </w:p>
        </w:tc>
        <w:tc>
          <w:tcPr>
            <w:tcW w:w="878"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Характеристика дома</w:t>
            </w:r>
          </w:p>
        </w:tc>
        <w:tc>
          <w:tcPr>
            <w:tcW w:w="23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Количество расселяемых жилых помещений</w:t>
            </w:r>
          </w:p>
        </w:tc>
        <w:tc>
          <w:tcPr>
            <w:tcW w:w="26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Число жителей, планируемых к переселению</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Расселяемая общая площадь жилых помещений</w:t>
            </w:r>
          </w:p>
        </w:tc>
        <w:tc>
          <w:tcPr>
            <w:tcW w:w="36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Общая площадь предоставляемого жилого помещения</w:t>
            </w:r>
          </w:p>
        </w:tc>
        <w:tc>
          <w:tcPr>
            <w:tcW w:w="993" w:type="pct"/>
            <w:gridSpan w:val="3"/>
            <w:tcBorders>
              <w:top w:val="single" w:sz="4" w:space="0" w:color="auto"/>
              <w:left w:val="nil"/>
              <w:bottom w:val="single" w:sz="4" w:space="0" w:color="auto"/>
              <w:right w:val="single" w:sz="4" w:space="0" w:color="000000"/>
            </w:tcBorders>
            <w:shd w:val="clear" w:color="auto" w:fill="auto"/>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Стоимость переселения граждан</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Стоимость 1 кв.м (программная)</w:t>
            </w:r>
          </w:p>
        </w:tc>
      </w:tr>
      <w:tr w:rsidR="0016496A" w:rsidRPr="00A15F15" w:rsidTr="00ED66C7">
        <w:trPr>
          <w:trHeight w:val="230"/>
          <w:tblHeader/>
        </w:trPr>
        <w:tc>
          <w:tcPr>
            <w:tcW w:w="13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14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878"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2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6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7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 xml:space="preserve">всего (из расчета стоимости 1 кв.м (программной) для предоставляемой общей площади жилых помещений) </w:t>
            </w:r>
          </w:p>
        </w:tc>
        <w:tc>
          <w:tcPr>
            <w:tcW w:w="31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 xml:space="preserve">за счет средств местного бюджета (из расчета стоимости 1 кв.м (программной) </w:t>
            </w:r>
          </w:p>
        </w:tc>
        <w:tc>
          <w:tcPr>
            <w:tcW w:w="30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дополнительные источники финансирования</w:t>
            </w:r>
          </w:p>
        </w:tc>
        <w:tc>
          <w:tcPr>
            <w:tcW w:w="26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r>
      <w:tr w:rsidR="0016496A" w:rsidRPr="00A15F15" w:rsidTr="00ED66C7">
        <w:trPr>
          <w:trHeight w:val="230"/>
          <w:tblHeader/>
        </w:trPr>
        <w:tc>
          <w:tcPr>
            <w:tcW w:w="13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14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878"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2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6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71" w:type="pct"/>
            <w:vMerge/>
            <w:tcBorders>
              <w:top w:val="nil"/>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14" w:type="pct"/>
            <w:vMerge/>
            <w:tcBorders>
              <w:top w:val="nil"/>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08" w:type="pct"/>
            <w:vMerge/>
            <w:tcBorders>
              <w:top w:val="nil"/>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r>
      <w:tr w:rsidR="0016496A" w:rsidRPr="00A15F15" w:rsidTr="00ED66C7">
        <w:trPr>
          <w:trHeight w:val="230"/>
          <w:tblHeader/>
        </w:trPr>
        <w:tc>
          <w:tcPr>
            <w:tcW w:w="13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14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878"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2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6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71" w:type="pct"/>
            <w:vMerge/>
            <w:tcBorders>
              <w:top w:val="nil"/>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14" w:type="pct"/>
            <w:vMerge/>
            <w:tcBorders>
              <w:top w:val="nil"/>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08" w:type="pct"/>
            <w:vMerge/>
            <w:tcBorders>
              <w:top w:val="nil"/>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r>
      <w:tr w:rsidR="0016496A" w:rsidRPr="00A15F15" w:rsidTr="00B31838">
        <w:trPr>
          <w:trHeight w:val="2118"/>
          <w:tblHeader/>
        </w:trPr>
        <w:tc>
          <w:tcPr>
            <w:tcW w:w="13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14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149" w:type="pct"/>
            <w:tcBorders>
              <w:top w:val="nil"/>
              <w:left w:val="nil"/>
              <w:bottom w:val="single" w:sz="4" w:space="0" w:color="auto"/>
              <w:right w:val="single" w:sz="4" w:space="0" w:color="auto"/>
            </w:tcBorders>
            <w:shd w:val="clear" w:color="auto" w:fill="auto"/>
            <w:textDirection w:val="btLr"/>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год ввода</w:t>
            </w:r>
          </w:p>
        </w:tc>
        <w:tc>
          <w:tcPr>
            <w:tcW w:w="211" w:type="pct"/>
            <w:tcBorders>
              <w:top w:val="nil"/>
              <w:left w:val="nil"/>
              <w:bottom w:val="single" w:sz="4" w:space="0" w:color="auto"/>
              <w:right w:val="single" w:sz="4" w:space="0" w:color="auto"/>
            </w:tcBorders>
            <w:shd w:val="clear" w:color="auto" w:fill="auto"/>
            <w:textDirection w:val="btLr"/>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 износа</w:t>
            </w:r>
          </w:p>
        </w:tc>
        <w:tc>
          <w:tcPr>
            <w:tcW w:w="279" w:type="pct"/>
            <w:tcBorders>
              <w:top w:val="nil"/>
              <w:left w:val="nil"/>
              <w:bottom w:val="single" w:sz="4" w:space="0" w:color="auto"/>
              <w:right w:val="single" w:sz="4" w:space="0" w:color="auto"/>
            </w:tcBorders>
            <w:shd w:val="clear" w:color="auto" w:fill="auto"/>
            <w:textDirection w:val="btLr"/>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общая площадь МКД</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количество квартир</w:t>
            </w:r>
          </w:p>
        </w:tc>
        <w:tc>
          <w:tcPr>
            <w:tcW w:w="2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6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71" w:type="pct"/>
            <w:vMerge/>
            <w:tcBorders>
              <w:top w:val="nil"/>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14" w:type="pct"/>
            <w:vMerge/>
            <w:tcBorders>
              <w:top w:val="nil"/>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308" w:type="pct"/>
            <w:vMerge/>
            <w:tcBorders>
              <w:top w:val="nil"/>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r>
      <w:tr w:rsidR="0016496A" w:rsidRPr="00A15F15" w:rsidTr="00B31838">
        <w:trPr>
          <w:trHeight w:val="69"/>
          <w:tblHeader/>
        </w:trPr>
        <w:tc>
          <w:tcPr>
            <w:tcW w:w="13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14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496A" w:rsidRPr="00A15F15" w:rsidRDefault="0016496A" w:rsidP="00ED66C7">
            <w:pPr>
              <w:spacing w:after="0" w:line="240" w:lineRule="auto"/>
              <w:rPr>
                <w:rFonts w:ascii="Times New Roman" w:eastAsia="Times New Roman" w:hAnsi="Times New Roman"/>
                <w:color w:val="000000"/>
                <w:sz w:val="20"/>
                <w:szCs w:val="20"/>
                <w:lang w:eastAsia="ru-RU"/>
              </w:rPr>
            </w:pPr>
          </w:p>
        </w:tc>
        <w:tc>
          <w:tcPr>
            <w:tcW w:w="149" w:type="pct"/>
            <w:tcBorders>
              <w:top w:val="nil"/>
              <w:left w:val="nil"/>
              <w:bottom w:val="single" w:sz="4" w:space="0" w:color="auto"/>
              <w:right w:val="single" w:sz="4" w:space="0" w:color="auto"/>
            </w:tcBorders>
            <w:shd w:val="clear" w:color="auto" w:fill="auto"/>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г.</w:t>
            </w:r>
          </w:p>
        </w:tc>
        <w:tc>
          <w:tcPr>
            <w:tcW w:w="211" w:type="pct"/>
            <w:tcBorders>
              <w:top w:val="nil"/>
              <w:left w:val="nil"/>
              <w:bottom w:val="single" w:sz="4" w:space="0" w:color="auto"/>
              <w:right w:val="single" w:sz="4" w:space="0" w:color="auto"/>
            </w:tcBorders>
            <w:shd w:val="clear" w:color="auto" w:fill="auto"/>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w:t>
            </w:r>
          </w:p>
        </w:tc>
        <w:tc>
          <w:tcPr>
            <w:tcW w:w="279" w:type="pct"/>
            <w:tcBorders>
              <w:top w:val="nil"/>
              <w:left w:val="nil"/>
              <w:bottom w:val="single" w:sz="4" w:space="0" w:color="auto"/>
              <w:right w:val="single" w:sz="4" w:space="0" w:color="auto"/>
            </w:tcBorders>
            <w:shd w:val="clear" w:color="auto" w:fill="auto"/>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кв.м</w:t>
            </w:r>
          </w:p>
        </w:tc>
        <w:tc>
          <w:tcPr>
            <w:tcW w:w="240" w:type="pct"/>
            <w:tcBorders>
              <w:top w:val="nil"/>
              <w:left w:val="nil"/>
              <w:bottom w:val="single" w:sz="4" w:space="0" w:color="auto"/>
              <w:right w:val="single" w:sz="4" w:space="0" w:color="auto"/>
            </w:tcBorders>
            <w:shd w:val="clear" w:color="auto" w:fill="auto"/>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ед.</w:t>
            </w:r>
          </w:p>
        </w:tc>
        <w:tc>
          <w:tcPr>
            <w:tcW w:w="234" w:type="pct"/>
            <w:tcBorders>
              <w:top w:val="nil"/>
              <w:left w:val="nil"/>
              <w:bottom w:val="single" w:sz="4" w:space="0" w:color="auto"/>
              <w:right w:val="single" w:sz="4" w:space="0" w:color="auto"/>
            </w:tcBorders>
            <w:shd w:val="clear" w:color="auto" w:fill="auto"/>
            <w:noWrap/>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ед.</w:t>
            </w:r>
          </w:p>
        </w:tc>
        <w:tc>
          <w:tcPr>
            <w:tcW w:w="268" w:type="pct"/>
            <w:tcBorders>
              <w:top w:val="nil"/>
              <w:left w:val="nil"/>
              <w:bottom w:val="single" w:sz="4" w:space="0" w:color="auto"/>
              <w:right w:val="single" w:sz="4" w:space="0" w:color="auto"/>
            </w:tcBorders>
            <w:shd w:val="clear" w:color="auto" w:fill="auto"/>
            <w:noWrap/>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ед.</w:t>
            </w:r>
          </w:p>
        </w:tc>
        <w:tc>
          <w:tcPr>
            <w:tcW w:w="376" w:type="pct"/>
            <w:tcBorders>
              <w:top w:val="nil"/>
              <w:left w:val="nil"/>
              <w:bottom w:val="single" w:sz="4" w:space="0" w:color="auto"/>
              <w:right w:val="single" w:sz="4" w:space="0" w:color="auto"/>
            </w:tcBorders>
            <w:shd w:val="clear" w:color="auto" w:fill="auto"/>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кв.м</w:t>
            </w:r>
          </w:p>
        </w:tc>
        <w:tc>
          <w:tcPr>
            <w:tcW w:w="365" w:type="pct"/>
            <w:tcBorders>
              <w:top w:val="nil"/>
              <w:left w:val="nil"/>
              <w:bottom w:val="single" w:sz="4" w:space="0" w:color="auto"/>
              <w:right w:val="single" w:sz="4" w:space="0" w:color="auto"/>
            </w:tcBorders>
            <w:shd w:val="clear" w:color="auto" w:fill="auto"/>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кв.м</w:t>
            </w:r>
          </w:p>
        </w:tc>
        <w:tc>
          <w:tcPr>
            <w:tcW w:w="371" w:type="pct"/>
            <w:tcBorders>
              <w:top w:val="nil"/>
              <w:left w:val="nil"/>
              <w:bottom w:val="single" w:sz="4" w:space="0" w:color="auto"/>
              <w:right w:val="single" w:sz="4" w:space="0" w:color="auto"/>
            </w:tcBorders>
            <w:shd w:val="clear" w:color="auto" w:fill="auto"/>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тыс. руб.</w:t>
            </w:r>
          </w:p>
        </w:tc>
        <w:tc>
          <w:tcPr>
            <w:tcW w:w="314" w:type="pct"/>
            <w:tcBorders>
              <w:top w:val="nil"/>
              <w:left w:val="nil"/>
              <w:bottom w:val="single" w:sz="4" w:space="0" w:color="auto"/>
              <w:right w:val="single" w:sz="4" w:space="0" w:color="auto"/>
            </w:tcBorders>
            <w:shd w:val="clear" w:color="auto" w:fill="auto"/>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тыс. руб.</w:t>
            </w:r>
          </w:p>
        </w:tc>
        <w:tc>
          <w:tcPr>
            <w:tcW w:w="308" w:type="pct"/>
            <w:tcBorders>
              <w:top w:val="nil"/>
              <w:left w:val="nil"/>
              <w:bottom w:val="single" w:sz="4" w:space="0" w:color="auto"/>
              <w:right w:val="single" w:sz="4" w:space="0" w:color="auto"/>
            </w:tcBorders>
            <w:shd w:val="clear" w:color="auto" w:fill="auto"/>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тыс. руб.</w:t>
            </w:r>
          </w:p>
        </w:tc>
        <w:tc>
          <w:tcPr>
            <w:tcW w:w="267" w:type="pct"/>
            <w:tcBorders>
              <w:top w:val="nil"/>
              <w:left w:val="nil"/>
              <w:bottom w:val="single" w:sz="4" w:space="0" w:color="auto"/>
              <w:right w:val="single" w:sz="4" w:space="0" w:color="auto"/>
            </w:tcBorders>
            <w:shd w:val="clear" w:color="auto" w:fill="auto"/>
            <w:vAlign w:val="center"/>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тыс. руб./ кв.м</w:t>
            </w:r>
          </w:p>
        </w:tc>
      </w:tr>
      <w:tr w:rsidR="0016496A" w:rsidRPr="00A15F15" w:rsidTr="00B31838">
        <w:trPr>
          <w:trHeight w:val="69"/>
          <w:tblHeader/>
        </w:trPr>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2</w:t>
            </w:r>
          </w:p>
        </w:tc>
        <w:tc>
          <w:tcPr>
            <w:tcW w:w="149"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3</w:t>
            </w:r>
          </w:p>
        </w:tc>
        <w:tc>
          <w:tcPr>
            <w:tcW w:w="21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4</w:t>
            </w:r>
          </w:p>
        </w:tc>
        <w:tc>
          <w:tcPr>
            <w:tcW w:w="279"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w:t>
            </w:r>
          </w:p>
        </w:tc>
        <w:tc>
          <w:tcPr>
            <w:tcW w:w="240"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6</w:t>
            </w:r>
          </w:p>
        </w:tc>
        <w:tc>
          <w:tcPr>
            <w:tcW w:w="23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7</w:t>
            </w:r>
          </w:p>
        </w:tc>
        <w:tc>
          <w:tcPr>
            <w:tcW w:w="26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8</w:t>
            </w:r>
          </w:p>
        </w:tc>
        <w:tc>
          <w:tcPr>
            <w:tcW w:w="376"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9</w:t>
            </w:r>
          </w:p>
        </w:tc>
        <w:tc>
          <w:tcPr>
            <w:tcW w:w="365"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10</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11</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12</w:t>
            </w:r>
          </w:p>
        </w:tc>
        <w:tc>
          <w:tcPr>
            <w:tcW w:w="30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13</w:t>
            </w:r>
          </w:p>
        </w:tc>
        <w:tc>
          <w:tcPr>
            <w:tcW w:w="267"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14</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Карла Либкнехта, дом 22</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1944</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79</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471,0</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27</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405,6</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405,6</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22308,0</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22308,0</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Нахимова, дом 8/2</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1937</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59</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484,0</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13</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26</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484,0</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484,0</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26620,0</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26620,0</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Зеленая, дом 45</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1937</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49</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580,1</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14</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31</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580,1</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580,1</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31905,5</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31905,5</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Полярные Зори, дом 48</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1948</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63</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293,0</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249,0</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249,0</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13695,0</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13695,0</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5</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Ушакова, дом 14</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1949</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58</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901,5</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12</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17</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37</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901,5</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901,5</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49582,5</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49582,5</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Кооперативная, дом 9</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1952</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65</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52,4</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52,4</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52,4</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2882,0</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2882,0</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7</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Пригородная, дом 1</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1953</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52</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65,1</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32,5</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32,5</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1787,5</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1787,5</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Куйбышева, дом 13</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1954</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64</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360,0</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9</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21</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360,0</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360,0</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19800,0</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19800,0</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9</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Фрунзе, дом 33</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1954</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49</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408,7</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9</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21</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408,7</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408,7</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22478,5</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22478,5</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10</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Фрунзе, дом 37</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1955</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65</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172,5</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173,5</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173,5</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9542,5</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9542,5</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11</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Калинина, дом 20</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1955</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62</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435,5</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28</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417,7</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417,7</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22973,5</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22973,5</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12</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Анатолия Бредова, дом 19</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1955</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57</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351,2</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10</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20</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331,3</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331,3</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18221,5</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18221,5</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13</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Куйбышева, дом 15</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66</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355,0</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26</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355,0</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355,0</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19525,0</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19525,0</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14</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Радищева, дом 49</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66</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432,3</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23</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414,7</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414,7</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22808,5</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22808,5</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15</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Радищева, дом 47</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65</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436,6</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28</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419,3</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419,3</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23061,5</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23061,5</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B31838">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w:t>
            </w:r>
            <w:r w:rsidR="00B31838" w:rsidRPr="00A15F15">
              <w:rPr>
                <w:rFonts w:ascii="Times New Roman" w:eastAsia="Times New Roman" w:hAnsi="Times New Roman"/>
                <w:sz w:val="20"/>
                <w:szCs w:val="20"/>
                <w:lang w:eastAsia="ru-RU"/>
              </w:rPr>
              <w:t>6</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Радищева, дом 58</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65</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352,1</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10</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21</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332,7</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332,7</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18298,5</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18298,5</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B31838">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w:t>
            </w:r>
            <w:r w:rsidR="00B31838" w:rsidRPr="00A15F15">
              <w:rPr>
                <w:rFonts w:ascii="Times New Roman" w:eastAsia="Times New Roman" w:hAnsi="Times New Roman"/>
                <w:sz w:val="20"/>
                <w:szCs w:val="20"/>
                <w:lang w:eastAsia="ru-RU"/>
              </w:rPr>
              <w:t>7</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Куйбышева, дом 21</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64</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175,5</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11</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175,5</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175,5</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9652,5</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9652,5</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B31838">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w:t>
            </w:r>
            <w:r w:rsidR="00B31838" w:rsidRPr="00A15F15">
              <w:rPr>
                <w:rFonts w:ascii="Times New Roman" w:eastAsia="Times New Roman" w:hAnsi="Times New Roman"/>
                <w:sz w:val="20"/>
                <w:szCs w:val="20"/>
                <w:lang w:eastAsia="ru-RU"/>
              </w:rPr>
              <w:t>8</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Радищева, дом 45</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64</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431,5</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9</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23</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431,5</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431,5</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23732,5</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23732,5</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B31838"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Радищева, дом 52/1</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64</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355,1</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21</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354,0</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354,0</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19470,0</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19470,0</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B31838"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20</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Радищева, дом 46</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63</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347,9</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25</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328,7</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328,7</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18078,5</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18078,5</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B31838">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w:t>
            </w:r>
            <w:r w:rsidR="00B31838" w:rsidRPr="00A15F15">
              <w:rPr>
                <w:rFonts w:ascii="Times New Roman" w:eastAsia="Times New Roman" w:hAnsi="Times New Roman"/>
                <w:sz w:val="20"/>
                <w:szCs w:val="20"/>
                <w:lang w:eastAsia="ru-RU"/>
              </w:rPr>
              <w:t>1</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Радищева, дом 51</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63</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437,4</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25</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437,4</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437,4</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24057,0</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24057,0</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B31838">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w:t>
            </w:r>
            <w:r w:rsidR="00B31838" w:rsidRPr="00A15F15">
              <w:rPr>
                <w:rFonts w:ascii="Times New Roman" w:eastAsia="Times New Roman" w:hAnsi="Times New Roman"/>
                <w:sz w:val="20"/>
                <w:szCs w:val="20"/>
                <w:lang w:eastAsia="ru-RU"/>
              </w:rPr>
              <w:t>2</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Анатолия Бредова, дом 7</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62</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338,5</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13</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27</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319,5</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319,5</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17572,5</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17572,5</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B31838">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w:t>
            </w:r>
            <w:r w:rsidR="00B31838" w:rsidRPr="00A15F15">
              <w:rPr>
                <w:rFonts w:ascii="Times New Roman" w:eastAsia="Times New Roman" w:hAnsi="Times New Roman"/>
                <w:sz w:val="20"/>
                <w:szCs w:val="20"/>
                <w:lang w:eastAsia="ru-RU"/>
              </w:rPr>
              <w:t>3</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Чехова, дом 12/37</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44</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346,9</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20</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346,9</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346,9</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19079,5</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19079,5</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B31838">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w:t>
            </w:r>
            <w:r w:rsidR="00B31838" w:rsidRPr="00A15F15">
              <w:rPr>
                <w:rFonts w:ascii="Times New Roman" w:eastAsia="Times New Roman" w:hAnsi="Times New Roman"/>
                <w:sz w:val="20"/>
                <w:szCs w:val="20"/>
                <w:lang w:eastAsia="ru-RU"/>
              </w:rPr>
              <w:t>4</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Академика Павлова, дом 47</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1957</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65</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436,3</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9</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32</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436,3</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436,3</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23996,5</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23996,5</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B31838">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w:t>
            </w:r>
            <w:r w:rsidR="00B31838" w:rsidRPr="00A15F15">
              <w:rPr>
                <w:rFonts w:ascii="Times New Roman" w:eastAsia="Times New Roman" w:hAnsi="Times New Roman"/>
                <w:sz w:val="20"/>
                <w:szCs w:val="20"/>
                <w:lang w:eastAsia="ru-RU"/>
              </w:rPr>
              <w:t>5</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переулок Дальний, дом 7</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1957</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62</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352,6</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13</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25</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352,6</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352,6</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19393,0</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19393,0</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B31838">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w:t>
            </w:r>
            <w:r w:rsidR="00B31838" w:rsidRPr="00A15F15">
              <w:rPr>
                <w:rFonts w:ascii="Times New Roman" w:eastAsia="Times New Roman" w:hAnsi="Times New Roman"/>
                <w:sz w:val="20"/>
                <w:szCs w:val="20"/>
                <w:lang w:eastAsia="ru-RU"/>
              </w:rPr>
              <w:t>6</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переулок Дальний, дом 2</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1957</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61</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437,1</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10</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20</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437,1</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437,1</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24040,5</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24040,5</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B31838">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w:t>
            </w:r>
            <w:r w:rsidR="00B31838" w:rsidRPr="00A15F15">
              <w:rPr>
                <w:rFonts w:ascii="Times New Roman" w:eastAsia="Times New Roman" w:hAnsi="Times New Roman"/>
                <w:sz w:val="20"/>
                <w:szCs w:val="20"/>
                <w:lang w:eastAsia="ru-RU"/>
              </w:rPr>
              <w:t>7</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Радищева, дом 74/5</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1957</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59</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343,0</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9</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343,0</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343,0</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18865,0</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18865,0</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B31838">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w:t>
            </w:r>
            <w:r w:rsidR="00B31838" w:rsidRPr="00A15F15">
              <w:rPr>
                <w:rFonts w:ascii="Times New Roman" w:eastAsia="Times New Roman" w:hAnsi="Times New Roman"/>
                <w:sz w:val="20"/>
                <w:szCs w:val="20"/>
                <w:lang w:eastAsia="ru-RU"/>
              </w:rPr>
              <w:t>8</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Полухина, дом 1</w:t>
            </w:r>
          </w:p>
        </w:tc>
        <w:tc>
          <w:tcPr>
            <w:tcW w:w="14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1960</w:t>
            </w:r>
          </w:p>
        </w:tc>
        <w:tc>
          <w:tcPr>
            <w:tcW w:w="211"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70</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422,1</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10</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20</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375,4</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375,4</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20647,0</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20647,0</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B31838" w:rsidP="00ED66C7">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29</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проспект Героев-североморцев, дом 12</w:t>
            </w:r>
          </w:p>
        </w:tc>
        <w:tc>
          <w:tcPr>
            <w:tcW w:w="149" w:type="pct"/>
            <w:tcBorders>
              <w:top w:val="nil"/>
              <w:left w:val="nil"/>
              <w:bottom w:val="single" w:sz="4" w:space="0" w:color="auto"/>
              <w:right w:val="nil"/>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1956</w:t>
            </w:r>
          </w:p>
        </w:tc>
        <w:tc>
          <w:tcPr>
            <w:tcW w:w="211" w:type="pct"/>
            <w:tcBorders>
              <w:top w:val="nil"/>
              <w:left w:val="single" w:sz="4" w:space="0" w:color="auto"/>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54</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413,6</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12</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23</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413,6</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413,6</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22748,0</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22748,0</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A15F15" w:rsidTr="00B31838">
        <w:tc>
          <w:tcPr>
            <w:tcW w:w="131" w:type="pct"/>
            <w:tcBorders>
              <w:top w:val="nil"/>
              <w:left w:val="single" w:sz="4" w:space="0" w:color="auto"/>
              <w:bottom w:val="single" w:sz="4" w:space="0" w:color="auto"/>
              <w:right w:val="single" w:sz="4" w:space="0" w:color="auto"/>
            </w:tcBorders>
            <w:shd w:val="clear" w:color="auto" w:fill="auto"/>
            <w:hideMark/>
          </w:tcPr>
          <w:p w:rsidR="0016496A" w:rsidRPr="00A15F15" w:rsidRDefault="0016496A" w:rsidP="00B31838">
            <w:pPr>
              <w:spacing w:after="0" w:line="240" w:lineRule="auto"/>
              <w:jc w:val="center"/>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3</w:t>
            </w:r>
            <w:r w:rsidR="00B31838" w:rsidRPr="00A15F15">
              <w:rPr>
                <w:rFonts w:ascii="Times New Roman" w:eastAsia="Times New Roman" w:hAnsi="Times New Roman"/>
                <w:sz w:val="20"/>
                <w:szCs w:val="20"/>
                <w:lang w:eastAsia="ru-RU"/>
              </w:rPr>
              <w:t>0</w:t>
            </w:r>
          </w:p>
        </w:tc>
        <w:tc>
          <w:tcPr>
            <w:tcW w:w="1488"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город Мурманск, улица Шестой Комсомольской Батареи, дом 45</w:t>
            </w:r>
          </w:p>
        </w:tc>
        <w:tc>
          <w:tcPr>
            <w:tcW w:w="149" w:type="pct"/>
            <w:tcBorders>
              <w:top w:val="nil"/>
              <w:left w:val="nil"/>
              <w:bottom w:val="single" w:sz="4" w:space="0" w:color="auto"/>
              <w:right w:val="nil"/>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1956</w:t>
            </w:r>
          </w:p>
        </w:tc>
        <w:tc>
          <w:tcPr>
            <w:tcW w:w="211" w:type="pct"/>
            <w:tcBorders>
              <w:top w:val="nil"/>
              <w:left w:val="single" w:sz="4" w:space="0" w:color="auto"/>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44</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417,6</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9</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25</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417,6</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417,6</w:t>
            </w:r>
          </w:p>
        </w:tc>
        <w:tc>
          <w:tcPr>
            <w:tcW w:w="371"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22968,0</w:t>
            </w:r>
          </w:p>
        </w:tc>
        <w:tc>
          <w:tcPr>
            <w:tcW w:w="314" w:type="pct"/>
            <w:tcBorders>
              <w:top w:val="nil"/>
              <w:left w:val="nil"/>
              <w:bottom w:val="single" w:sz="4" w:space="0" w:color="auto"/>
              <w:right w:val="single" w:sz="4" w:space="0" w:color="auto"/>
            </w:tcBorders>
            <w:shd w:val="clear" w:color="auto" w:fill="auto"/>
            <w:hideMark/>
          </w:tcPr>
          <w:p w:rsidR="0016496A" w:rsidRPr="00A15F15" w:rsidRDefault="0016496A" w:rsidP="00ED66C7">
            <w:pPr>
              <w:spacing w:after="0" w:line="240" w:lineRule="auto"/>
              <w:jc w:val="right"/>
              <w:rPr>
                <w:rFonts w:ascii="Times New Roman" w:eastAsia="Times New Roman" w:hAnsi="Times New Roman"/>
                <w:sz w:val="20"/>
                <w:szCs w:val="20"/>
                <w:lang w:eastAsia="ru-RU"/>
              </w:rPr>
            </w:pPr>
            <w:r w:rsidRPr="00A15F15">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22968,0</w:t>
            </w:r>
          </w:p>
        </w:tc>
        <w:tc>
          <w:tcPr>
            <w:tcW w:w="267"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color w:val="000000"/>
                <w:sz w:val="20"/>
                <w:szCs w:val="20"/>
                <w:lang w:eastAsia="ru-RU"/>
              </w:rPr>
            </w:pPr>
            <w:r w:rsidRPr="00A15F15">
              <w:rPr>
                <w:rFonts w:ascii="Times New Roman" w:eastAsia="Times New Roman" w:hAnsi="Times New Roman"/>
                <w:color w:val="000000"/>
                <w:sz w:val="20"/>
                <w:szCs w:val="20"/>
                <w:lang w:eastAsia="ru-RU"/>
              </w:rPr>
              <w:t>55,0</w:t>
            </w:r>
          </w:p>
        </w:tc>
      </w:tr>
      <w:tr w:rsidR="0016496A" w:rsidRPr="00B32F02" w:rsidTr="00ED66C7">
        <w:tc>
          <w:tcPr>
            <w:tcW w:w="1978"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16496A" w:rsidRPr="00A15F15" w:rsidRDefault="0016496A" w:rsidP="00ED66C7">
            <w:pPr>
              <w:spacing w:after="0" w:line="240" w:lineRule="auto"/>
              <w:rPr>
                <w:rFonts w:ascii="Times New Roman" w:eastAsia="Times New Roman" w:hAnsi="Times New Roman"/>
                <w:bCs/>
                <w:sz w:val="20"/>
                <w:szCs w:val="20"/>
                <w:lang w:eastAsia="ru-RU"/>
              </w:rPr>
            </w:pPr>
            <w:r w:rsidRPr="00A15F15">
              <w:rPr>
                <w:rFonts w:ascii="Times New Roman" w:eastAsia="Times New Roman" w:hAnsi="Times New Roman"/>
                <w:bCs/>
                <w:sz w:val="20"/>
                <w:szCs w:val="20"/>
                <w:lang w:eastAsia="ru-RU"/>
              </w:rPr>
              <w:t>Итого:</w:t>
            </w:r>
          </w:p>
        </w:tc>
        <w:tc>
          <w:tcPr>
            <w:tcW w:w="279"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bCs/>
                <w:sz w:val="20"/>
                <w:szCs w:val="20"/>
                <w:lang w:eastAsia="ru-RU"/>
              </w:rPr>
            </w:pPr>
            <w:r w:rsidRPr="00A15F15">
              <w:rPr>
                <w:rFonts w:ascii="Times New Roman" w:eastAsia="Times New Roman" w:hAnsi="Times New Roman"/>
                <w:bCs/>
                <w:sz w:val="20"/>
                <w:szCs w:val="20"/>
                <w:lang w:eastAsia="ru-RU"/>
              </w:rPr>
              <w:t>х</w:t>
            </w:r>
          </w:p>
        </w:tc>
        <w:tc>
          <w:tcPr>
            <w:tcW w:w="240"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bCs/>
                <w:sz w:val="20"/>
                <w:szCs w:val="20"/>
                <w:lang w:eastAsia="ru-RU"/>
              </w:rPr>
            </w:pPr>
            <w:r w:rsidRPr="00A15F15">
              <w:rPr>
                <w:rFonts w:ascii="Times New Roman" w:eastAsia="Times New Roman" w:hAnsi="Times New Roman"/>
                <w:bCs/>
                <w:sz w:val="20"/>
                <w:szCs w:val="20"/>
                <w:lang w:eastAsia="ru-RU"/>
              </w:rPr>
              <w:t>х</w:t>
            </w:r>
          </w:p>
        </w:tc>
        <w:tc>
          <w:tcPr>
            <w:tcW w:w="234" w:type="pct"/>
            <w:tcBorders>
              <w:top w:val="nil"/>
              <w:left w:val="nil"/>
              <w:bottom w:val="single" w:sz="4" w:space="0" w:color="auto"/>
              <w:right w:val="single" w:sz="4" w:space="0" w:color="auto"/>
            </w:tcBorders>
            <w:shd w:val="clear" w:color="auto" w:fill="auto"/>
            <w:noWrap/>
            <w:hideMark/>
          </w:tcPr>
          <w:p w:rsidR="0016496A" w:rsidRPr="00A15F15" w:rsidRDefault="00B31838" w:rsidP="00ED66C7">
            <w:pPr>
              <w:spacing w:after="0" w:line="240" w:lineRule="auto"/>
              <w:jc w:val="right"/>
              <w:rPr>
                <w:rFonts w:ascii="Times New Roman" w:eastAsia="Times New Roman" w:hAnsi="Times New Roman"/>
                <w:bCs/>
                <w:sz w:val="20"/>
                <w:szCs w:val="20"/>
                <w:lang w:eastAsia="ru-RU"/>
              </w:rPr>
            </w:pPr>
            <w:r w:rsidRPr="00A15F15">
              <w:rPr>
                <w:rFonts w:ascii="Times New Roman" w:eastAsia="Times New Roman" w:hAnsi="Times New Roman"/>
                <w:bCs/>
                <w:sz w:val="20"/>
                <w:szCs w:val="20"/>
                <w:lang w:eastAsia="ru-RU"/>
              </w:rPr>
              <w:t>291</w:t>
            </w:r>
          </w:p>
        </w:tc>
        <w:tc>
          <w:tcPr>
            <w:tcW w:w="268" w:type="pct"/>
            <w:tcBorders>
              <w:top w:val="nil"/>
              <w:left w:val="nil"/>
              <w:bottom w:val="single" w:sz="4" w:space="0" w:color="auto"/>
              <w:right w:val="single" w:sz="4" w:space="0" w:color="auto"/>
            </w:tcBorders>
            <w:shd w:val="clear" w:color="auto" w:fill="auto"/>
            <w:noWrap/>
            <w:hideMark/>
          </w:tcPr>
          <w:p w:rsidR="0016496A" w:rsidRPr="00A15F15" w:rsidRDefault="0016496A" w:rsidP="00B31838">
            <w:pPr>
              <w:spacing w:after="0" w:line="240" w:lineRule="auto"/>
              <w:jc w:val="right"/>
              <w:rPr>
                <w:rFonts w:ascii="Times New Roman" w:eastAsia="Times New Roman" w:hAnsi="Times New Roman"/>
                <w:bCs/>
                <w:sz w:val="20"/>
                <w:szCs w:val="20"/>
                <w:lang w:eastAsia="ru-RU"/>
              </w:rPr>
            </w:pPr>
            <w:r w:rsidRPr="00A15F15">
              <w:rPr>
                <w:rFonts w:ascii="Times New Roman" w:eastAsia="Times New Roman" w:hAnsi="Times New Roman"/>
                <w:bCs/>
                <w:sz w:val="20"/>
                <w:szCs w:val="20"/>
                <w:lang w:eastAsia="ru-RU"/>
              </w:rPr>
              <w:t>6</w:t>
            </w:r>
            <w:r w:rsidR="00B31838" w:rsidRPr="00A15F15">
              <w:rPr>
                <w:rFonts w:ascii="Times New Roman" w:eastAsia="Times New Roman" w:hAnsi="Times New Roman"/>
                <w:bCs/>
                <w:sz w:val="20"/>
                <w:szCs w:val="20"/>
                <w:lang w:eastAsia="ru-RU"/>
              </w:rPr>
              <w:t>43</w:t>
            </w:r>
          </w:p>
        </w:tc>
        <w:tc>
          <w:tcPr>
            <w:tcW w:w="376" w:type="pct"/>
            <w:tcBorders>
              <w:top w:val="nil"/>
              <w:left w:val="nil"/>
              <w:bottom w:val="single" w:sz="4" w:space="0" w:color="auto"/>
              <w:right w:val="single" w:sz="4" w:space="0" w:color="auto"/>
            </w:tcBorders>
            <w:shd w:val="clear" w:color="auto" w:fill="auto"/>
            <w:noWrap/>
            <w:hideMark/>
          </w:tcPr>
          <w:p w:rsidR="0016496A" w:rsidRPr="00A15F15" w:rsidRDefault="00B31838" w:rsidP="00ED66C7">
            <w:pPr>
              <w:spacing w:after="0" w:line="240" w:lineRule="auto"/>
              <w:jc w:val="right"/>
              <w:rPr>
                <w:rFonts w:ascii="Times New Roman" w:eastAsia="Times New Roman" w:hAnsi="Times New Roman"/>
                <w:bCs/>
                <w:sz w:val="20"/>
                <w:szCs w:val="20"/>
                <w:lang w:eastAsia="ru-RU"/>
              </w:rPr>
            </w:pPr>
            <w:r w:rsidRPr="00A15F15">
              <w:rPr>
                <w:rFonts w:ascii="Times New Roman" w:eastAsia="Times New Roman" w:hAnsi="Times New Roman"/>
                <w:bCs/>
                <w:sz w:val="20"/>
                <w:szCs w:val="20"/>
                <w:lang w:eastAsia="ru-RU"/>
              </w:rPr>
              <w:t>11087,1</w:t>
            </w:r>
          </w:p>
        </w:tc>
        <w:tc>
          <w:tcPr>
            <w:tcW w:w="365" w:type="pct"/>
            <w:tcBorders>
              <w:top w:val="nil"/>
              <w:left w:val="nil"/>
              <w:bottom w:val="single" w:sz="4" w:space="0" w:color="auto"/>
              <w:right w:val="single" w:sz="4" w:space="0" w:color="auto"/>
            </w:tcBorders>
            <w:shd w:val="clear" w:color="auto" w:fill="auto"/>
            <w:noWrap/>
            <w:hideMark/>
          </w:tcPr>
          <w:p w:rsidR="0016496A" w:rsidRPr="00A15F15" w:rsidRDefault="00B31838" w:rsidP="00ED66C7">
            <w:pPr>
              <w:spacing w:after="0" w:line="240" w:lineRule="auto"/>
              <w:jc w:val="right"/>
              <w:rPr>
                <w:rFonts w:ascii="Times New Roman" w:eastAsia="Times New Roman" w:hAnsi="Times New Roman"/>
                <w:bCs/>
                <w:sz w:val="20"/>
                <w:szCs w:val="20"/>
                <w:lang w:eastAsia="ru-RU"/>
              </w:rPr>
            </w:pPr>
            <w:r w:rsidRPr="00A15F15">
              <w:rPr>
                <w:rFonts w:ascii="Times New Roman" w:eastAsia="Times New Roman" w:hAnsi="Times New Roman"/>
                <w:bCs/>
                <w:sz w:val="20"/>
                <w:szCs w:val="20"/>
                <w:lang w:eastAsia="ru-RU"/>
              </w:rPr>
              <w:t>11087,1</w:t>
            </w:r>
          </w:p>
        </w:tc>
        <w:tc>
          <w:tcPr>
            <w:tcW w:w="371" w:type="pct"/>
            <w:tcBorders>
              <w:top w:val="nil"/>
              <w:left w:val="nil"/>
              <w:bottom w:val="single" w:sz="4" w:space="0" w:color="auto"/>
              <w:right w:val="single" w:sz="4" w:space="0" w:color="auto"/>
            </w:tcBorders>
            <w:shd w:val="clear" w:color="auto" w:fill="auto"/>
            <w:noWrap/>
            <w:hideMark/>
          </w:tcPr>
          <w:p w:rsidR="0016496A" w:rsidRPr="00A15F15" w:rsidRDefault="00B31838" w:rsidP="00ED66C7">
            <w:pPr>
              <w:spacing w:after="0" w:line="240" w:lineRule="auto"/>
              <w:jc w:val="right"/>
              <w:rPr>
                <w:rFonts w:ascii="Times New Roman" w:eastAsia="Times New Roman" w:hAnsi="Times New Roman"/>
                <w:bCs/>
                <w:sz w:val="20"/>
                <w:szCs w:val="20"/>
                <w:lang w:eastAsia="ru-RU"/>
              </w:rPr>
            </w:pPr>
            <w:r w:rsidRPr="00A15F15">
              <w:rPr>
                <w:rFonts w:ascii="Times New Roman" w:eastAsia="Times New Roman" w:hAnsi="Times New Roman"/>
                <w:bCs/>
                <w:sz w:val="20"/>
                <w:szCs w:val="20"/>
                <w:lang w:eastAsia="ru-RU"/>
              </w:rPr>
              <w:t>609790,5</w:t>
            </w:r>
          </w:p>
        </w:tc>
        <w:tc>
          <w:tcPr>
            <w:tcW w:w="314" w:type="pct"/>
            <w:tcBorders>
              <w:top w:val="nil"/>
              <w:left w:val="nil"/>
              <w:bottom w:val="single" w:sz="4" w:space="0" w:color="auto"/>
              <w:right w:val="single" w:sz="4" w:space="0" w:color="auto"/>
            </w:tcBorders>
            <w:shd w:val="clear" w:color="auto" w:fill="auto"/>
            <w:noWrap/>
            <w:hideMark/>
          </w:tcPr>
          <w:p w:rsidR="0016496A" w:rsidRPr="00A15F15" w:rsidRDefault="0016496A" w:rsidP="00ED66C7">
            <w:pPr>
              <w:spacing w:after="0" w:line="240" w:lineRule="auto"/>
              <w:jc w:val="right"/>
              <w:rPr>
                <w:rFonts w:ascii="Times New Roman" w:eastAsia="Times New Roman" w:hAnsi="Times New Roman"/>
                <w:bCs/>
                <w:sz w:val="20"/>
                <w:szCs w:val="20"/>
                <w:lang w:eastAsia="ru-RU"/>
              </w:rPr>
            </w:pPr>
            <w:r w:rsidRPr="00A15F15">
              <w:rPr>
                <w:rFonts w:ascii="Times New Roman" w:eastAsia="Times New Roman" w:hAnsi="Times New Roman"/>
                <w:bCs/>
                <w:sz w:val="20"/>
                <w:szCs w:val="20"/>
                <w:lang w:eastAsia="ru-RU"/>
              </w:rPr>
              <w:t>0</w:t>
            </w:r>
          </w:p>
        </w:tc>
        <w:tc>
          <w:tcPr>
            <w:tcW w:w="308" w:type="pct"/>
            <w:tcBorders>
              <w:top w:val="nil"/>
              <w:left w:val="nil"/>
              <w:bottom w:val="single" w:sz="4" w:space="0" w:color="auto"/>
              <w:right w:val="single" w:sz="4" w:space="0" w:color="auto"/>
            </w:tcBorders>
            <w:shd w:val="clear" w:color="auto" w:fill="auto"/>
            <w:noWrap/>
            <w:hideMark/>
          </w:tcPr>
          <w:p w:rsidR="0016496A" w:rsidRPr="00A15F15" w:rsidRDefault="00B31838" w:rsidP="00ED66C7">
            <w:pPr>
              <w:spacing w:after="0" w:line="240" w:lineRule="auto"/>
              <w:jc w:val="right"/>
              <w:rPr>
                <w:rFonts w:ascii="Times New Roman" w:eastAsia="Times New Roman" w:hAnsi="Times New Roman"/>
                <w:bCs/>
                <w:sz w:val="20"/>
                <w:szCs w:val="20"/>
                <w:lang w:eastAsia="ru-RU"/>
              </w:rPr>
            </w:pPr>
            <w:r w:rsidRPr="00A15F15">
              <w:rPr>
                <w:rFonts w:ascii="Times New Roman" w:eastAsia="Times New Roman" w:hAnsi="Times New Roman"/>
                <w:bCs/>
                <w:sz w:val="20"/>
                <w:szCs w:val="20"/>
                <w:lang w:eastAsia="ru-RU"/>
              </w:rPr>
              <w:t>609790,5</w:t>
            </w:r>
          </w:p>
        </w:tc>
        <w:tc>
          <w:tcPr>
            <w:tcW w:w="267" w:type="pct"/>
            <w:tcBorders>
              <w:top w:val="nil"/>
              <w:left w:val="nil"/>
              <w:bottom w:val="single" w:sz="4" w:space="0" w:color="auto"/>
              <w:right w:val="single" w:sz="4" w:space="0" w:color="auto"/>
            </w:tcBorders>
            <w:shd w:val="clear" w:color="auto" w:fill="auto"/>
            <w:noWrap/>
            <w:hideMark/>
          </w:tcPr>
          <w:p w:rsidR="0016496A" w:rsidRPr="00B32F02" w:rsidRDefault="0016496A" w:rsidP="00ED66C7">
            <w:pPr>
              <w:spacing w:after="0" w:line="240" w:lineRule="auto"/>
              <w:jc w:val="right"/>
              <w:rPr>
                <w:rFonts w:ascii="Times New Roman" w:eastAsia="Times New Roman" w:hAnsi="Times New Roman"/>
                <w:bCs/>
                <w:color w:val="000000"/>
                <w:sz w:val="20"/>
                <w:szCs w:val="20"/>
                <w:lang w:eastAsia="ru-RU"/>
              </w:rPr>
            </w:pPr>
            <w:r w:rsidRPr="00A15F15">
              <w:rPr>
                <w:rFonts w:ascii="Times New Roman" w:eastAsia="Times New Roman" w:hAnsi="Times New Roman"/>
                <w:bCs/>
                <w:color w:val="000000"/>
                <w:sz w:val="20"/>
                <w:szCs w:val="20"/>
                <w:lang w:eastAsia="ru-RU"/>
              </w:rPr>
              <w:t>х</w:t>
            </w:r>
          </w:p>
        </w:tc>
      </w:tr>
    </w:tbl>
    <w:p w:rsidR="00EB2A9B" w:rsidRPr="00DD2287" w:rsidRDefault="00EB2A9B" w:rsidP="00FA7BB0">
      <w:pPr>
        <w:spacing w:after="0" w:line="240" w:lineRule="auto"/>
        <w:jc w:val="center"/>
        <w:rPr>
          <w:rFonts w:ascii="Times New Roman" w:hAnsi="Times New Roman"/>
          <w:bCs/>
          <w:sz w:val="28"/>
          <w:szCs w:val="28"/>
        </w:rPr>
      </w:pPr>
    </w:p>
    <w:p w:rsidR="00AF712D" w:rsidRPr="00DD2287" w:rsidRDefault="00AF712D" w:rsidP="00FA7BB0">
      <w:pPr>
        <w:spacing w:after="0" w:line="240" w:lineRule="auto"/>
        <w:jc w:val="center"/>
        <w:rPr>
          <w:rFonts w:ascii="Times New Roman" w:hAnsi="Times New Roman"/>
          <w:bCs/>
          <w:sz w:val="28"/>
          <w:szCs w:val="28"/>
        </w:rPr>
      </w:pPr>
    </w:p>
    <w:p w:rsidR="00DD2287" w:rsidRPr="00DD2287" w:rsidRDefault="00DD2287" w:rsidP="00FA7BB0">
      <w:pPr>
        <w:spacing w:after="0" w:line="240" w:lineRule="auto"/>
        <w:jc w:val="center"/>
        <w:rPr>
          <w:rFonts w:ascii="Times New Roman" w:hAnsi="Times New Roman"/>
          <w:bCs/>
          <w:sz w:val="28"/>
          <w:szCs w:val="28"/>
        </w:rPr>
      </w:pPr>
    </w:p>
    <w:p w:rsidR="00EB2A9B" w:rsidRPr="00214E1D" w:rsidRDefault="009B5C05" w:rsidP="0069131F">
      <w:pPr>
        <w:spacing w:after="0" w:line="240" w:lineRule="auto"/>
        <w:jc w:val="center"/>
        <w:rPr>
          <w:rFonts w:ascii="Times New Roman" w:eastAsia="Times New Roman" w:hAnsi="Times New Roman"/>
          <w:sz w:val="28"/>
          <w:szCs w:val="28"/>
          <w:lang w:eastAsia="ru-RU"/>
        </w:rPr>
      </w:pPr>
      <w:r w:rsidRPr="00214E1D">
        <w:rPr>
          <w:rFonts w:ascii="Times New Roman" w:hAnsi="Times New Roman"/>
          <w:bCs/>
          <w:sz w:val="20"/>
          <w:szCs w:val="20"/>
        </w:rPr>
        <w:t>_</w:t>
      </w:r>
      <w:r w:rsidR="00543493" w:rsidRPr="00214E1D">
        <w:rPr>
          <w:rFonts w:ascii="Times New Roman" w:hAnsi="Times New Roman"/>
          <w:bCs/>
          <w:sz w:val="20"/>
          <w:szCs w:val="20"/>
        </w:rPr>
        <w:t>______________________</w:t>
      </w:r>
      <w:r w:rsidRPr="00214E1D">
        <w:rPr>
          <w:rFonts w:ascii="Times New Roman" w:hAnsi="Times New Roman"/>
          <w:bCs/>
          <w:sz w:val="20"/>
          <w:szCs w:val="20"/>
        </w:rPr>
        <w:t>_______________________________</w:t>
      </w:r>
    </w:p>
    <w:p w:rsidR="00EB2A9B" w:rsidRPr="00214E1D" w:rsidRDefault="00253463" w:rsidP="00FA7BB0">
      <w:pPr>
        <w:spacing w:after="0" w:line="240" w:lineRule="auto"/>
        <w:jc w:val="right"/>
        <w:rPr>
          <w:rFonts w:ascii="Times New Roman" w:eastAsia="Times New Roman" w:hAnsi="Times New Roman"/>
          <w:sz w:val="28"/>
          <w:szCs w:val="28"/>
          <w:lang w:eastAsia="ru-RU"/>
        </w:rPr>
      </w:pPr>
      <w:r w:rsidRPr="00214E1D">
        <w:rPr>
          <w:rFonts w:ascii="Times New Roman" w:eastAsia="Times New Roman" w:hAnsi="Times New Roman"/>
          <w:sz w:val="28"/>
          <w:szCs w:val="28"/>
          <w:lang w:eastAsia="ru-RU"/>
        </w:rPr>
        <w:br w:type="page"/>
      </w:r>
      <w:r w:rsidR="00EB2A9B" w:rsidRPr="00214E1D">
        <w:rPr>
          <w:rFonts w:ascii="Times New Roman" w:eastAsia="Times New Roman" w:hAnsi="Times New Roman"/>
          <w:sz w:val="28"/>
          <w:szCs w:val="28"/>
          <w:lang w:eastAsia="ru-RU"/>
        </w:rPr>
        <w:t>Приложение № 4 к подпрограмме</w:t>
      </w:r>
    </w:p>
    <w:p w:rsidR="00EB2A9B" w:rsidRPr="00214E1D" w:rsidRDefault="00EB2A9B" w:rsidP="00FA7BB0">
      <w:pPr>
        <w:spacing w:after="0" w:line="240" w:lineRule="auto"/>
        <w:ind w:firstLine="709"/>
        <w:jc w:val="both"/>
        <w:rPr>
          <w:rFonts w:ascii="Times New Roman" w:hAnsi="Times New Roman"/>
          <w:bCs/>
          <w:sz w:val="28"/>
          <w:szCs w:val="28"/>
        </w:rPr>
      </w:pPr>
    </w:p>
    <w:p w:rsidR="00D47AB8" w:rsidRPr="00214E1D" w:rsidRDefault="00B23B75" w:rsidP="00B23B75">
      <w:pPr>
        <w:spacing w:after="0" w:line="240" w:lineRule="auto"/>
        <w:jc w:val="center"/>
        <w:rPr>
          <w:rFonts w:ascii="Times New Roman" w:eastAsia="Times New Roman" w:hAnsi="Times New Roman"/>
          <w:sz w:val="28"/>
          <w:szCs w:val="28"/>
          <w:lang w:eastAsia="ru-RU"/>
        </w:rPr>
      </w:pPr>
      <w:r w:rsidRPr="00DD2287">
        <w:rPr>
          <w:rFonts w:ascii="Times New Roman" w:eastAsia="Times New Roman" w:hAnsi="Times New Roman"/>
          <w:sz w:val="28"/>
          <w:szCs w:val="28"/>
          <w:lang w:eastAsia="ru-RU"/>
        </w:rPr>
        <w:t>Перечень аварийных многоквартирных домов, подлежащих сносу в 2018 - 2024 годах</w:t>
      </w:r>
    </w:p>
    <w:p w:rsidR="00524D63" w:rsidRPr="00214E1D" w:rsidRDefault="00524D63" w:rsidP="00FA7BB0">
      <w:pPr>
        <w:spacing w:after="0" w:line="240" w:lineRule="auto"/>
        <w:jc w:val="center"/>
        <w:rPr>
          <w:rFonts w:ascii="Times New Roman" w:hAnsi="Times New Roman"/>
          <w:bCs/>
          <w:sz w:val="28"/>
          <w:szCs w:val="28"/>
        </w:rPr>
      </w:pPr>
    </w:p>
    <w:tbl>
      <w:tblPr>
        <w:tblW w:w="4775" w:type="pct"/>
        <w:tblCellMar>
          <w:left w:w="28" w:type="dxa"/>
          <w:right w:w="28" w:type="dxa"/>
        </w:tblCellMar>
        <w:tblLook w:val="04A0" w:firstRow="1" w:lastRow="0" w:firstColumn="1" w:lastColumn="0" w:noHBand="0" w:noVBand="1"/>
      </w:tblPr>
      <w:tblGrid>
        <w:gridCol w:w="506"/>
        <w:gridCol w:w="4017"/>
        <w:gridCol w:w="951"/>
        <w:gridCol w:w="1255"/>
        <w:gridCol w:w="825"/>
        <w:gridCol w:w="1428"/>
        <w:gridCol w:w="963"/>
        <w:gridCol w:w="4684"/>
      </w:tblGrid>
      <w:tr w:rsidR="001F0A33" w:rsidRPr="00E55BA7" w:rsidTr="001F0A33">
        <w:trPr>
          <w:trHeight w:val="253"/>
          <w:tblHeader/>
        </w:trPr>
        <w:tc>
          <w:tcPr>
            <w:tcW w:w="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п/п</w:t>
            </w:r>
          </w:p>
        </w:tc>
        <w:tc>
          <w:tcPr>
            <w:tcW w:w="13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Адрес многоквартирного дома</w:t>
            </w:r>
          </w:p>
        </w:tc>
        <w:tc>
          <w:tcPr>
            <w:tcW w:w="75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Документ, подтверждающий признание МКД аварийным</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E55BA7" w:rsidRDefault="001F0A33" w:rsidP="00DD2287">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Дата окончания переселения</w:t>
            </w:r>
          </w:p>
        </w:tc>
        <w:tc>
          <w:tcPr>
            <w:tcW w:w="48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Планируемая дата сноса МКД</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E55BA7" w:rsidRDefault="001F0A33" w:rsidP="00205B85">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Обща</w:t>
            </w:r>
            <w:r w:rsidR="00205B85">
              <w:rPr>
                <w:rFonts w:ascii="Times New Roman" w:eastAsia="Times New Roman" w:hAnsi="Times New Roman"/>
                <w:color w:val="000000"/>
                <w:sz w:val="20"/>
                <w:szCs w:val="20"/>
                <w:lang w:eastAsia="ru-RU"/>
              </w:rPr>
              <w:t xml:space="preserve">я площадь жилых помещений МКД,  </w:t>
            </w:r>
            <w:r w:rsidRPr="00E55BA7">
              <w:rPr>
                <w:rFonts w:ascii="Times New Roman" w:eastAsia="Times New Roman" w:hAnsi="Times New Roman"/>
                <w:color w:val="000000"/>
                <w:sz w:val="20"/>
                <w:szCs w:val="20"/>
                <w:lang w:eastAsia="ru-RU"/>
              </w:rPr>
              <w:t xml:space="preserve"> кв.м</w:t>
            </w:r>
          </w:p>
        </w:tc>
        <w:tc>
          <w:tcPr>
            <w:tcW w:w="16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Примечание</w:t>
            </w:r>
          </w:p>
        </w:tc>
      </w:tr>
      <w:tr w:rsidR="001F0A33" w:rsidRPr="00E55BA7" w:rsidTr="001F0A33">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754" w:type="pct"/>
            <w:gridSpan w:val="2"/>
            <w:vMerge/>
            <w:tcBorders>
              <w:top w:val="single" w:sz="4" w:space="0" w:color="auto"/>
              <w:left w:val="single" w:sz="4" w:space="0" w:color="auto"/>
              <w:bottom w:val="single" w:sz="4" w:space="0" w:color="000000"/>
              <w:right w:val="single" w:sz="4" w:space="0" w:color="000000"/>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1602"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r>
      <w:tr w:rsidR="001F0A33" w:rsidRPr="00E55BA7" w:rsidTr="001F0A33">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32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номер</w:t>
            </w:r>
          </w:p>
        </w:tc>
        <w:tc>
          <w:tcPr>
            <w:tcW w:w="42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дата</w:t>
            </w: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1602"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r>
      <w:tr w:rsidR="001F0A33" w:rsidRPr="00E55BA7" w:rsidTr="001F0A33">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325" w:type="pct"/>
            <w:vMerge/>
            <w:tcBorders>
              <w:top w:val="nil"/>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1602"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r>
      <w:tr w:rsidR="001F0A33" w:rsidRPr="00E55BA7" w:rsidTr="001F0A33">
        <w:trPr>
          <w:trHeight w:val="562"/>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325" w:type="pct"/>
            <w:vMerge/>
            <w:tcBorders>
              <w:top w:val="nil"/>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1602"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r>
      <w:tr w:rsidR="001F0A33" w:rsidRPr="00E55BA7" w:rsidTr="001F0A33">
        <w:trPr>
          <w:tblHeader/>
        </w:trPr>
        <w:tc>
          <w:tcPr>
            <w:tcW w:w="173" w:type="pct"/>
            <w:tcBorders>
              <w:top w:val="nil"/>
              <w:left w:val="single" w:sz="4" w:space="0" w:color="auto"/>
              <w:bottom w:val="single" w:sz="4" w:space="0" w:color="auto"/>
              <w:right w:val="single" w:sz="4" w:space="0" w:color="auto"/>
            </w:tcBorders>
            <w:shd w:val="clear" w:color="auto" w:fill="auto"/>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1</w:t>
            </w:r>
          </w:p>
        </w:tc>
        <w:tc>
          <w:tcPr>
            <w:tcW w:w="1373"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w:t>
            </w:r>
          </w:p>
        </w:tc>
        <w:tc>
          <w:tcPr>
            <w:tcW w:w="325"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3</w:t>
            </w:r>
          </w:p>
        </w:tc>
        <w:tc>
          <w:tcPr>
            <w:tcW w:w="428"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4</w:t>
            </w:r>
          </w:p>
        </w:tc>
        <w:tc>
          <w:tcPr>
            <w:tcW w:w="282"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5</w:t>
            </w:r>
          </w:p>
        </w:tc>
        <w:tc>
          <w:tcPr>
            <w:tcW w:w="488"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6</w:t>
            </w:r>
          </w:p>
        </w:tc>
        <w:tc>
          <w:tcPr>
            <w:tcW w:w="329"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7</w:t>
            </w:r>
          </w:p>
        </w:tc>
        <w:tc>
          <w:tcPr>
            <w:tcW w:w="1602"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8</w:t>
            </w:r>
          </w:p>
        </w:tc>
      </w:tr>
      <w:tr w:rsidR="001F0A33" w:rsidRPr="00E55BA7" w:rsidTr="001F0A33">
        <w:trPr>
          <w:trHeight w:val="36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1</w:t>
            </w:r>
          </w:p>
        </w:tc>
        <w:tc>
          <w:tcPr>
            <w:tcW w:w="1373" w:type="pct"/>
            <w:tcBorders>
              <w:top w:val="nil"/>
              <w:left w:val="nil"/>
              <w:bottom w:val="single" w:sz="4" w:space="0" w:color="auto"/>
              <w:right w:val="single" w:sz="4" w:space="0" w:color="auto"/>
            </w:tcBorders>
            <w:shd w:val="clear" w:color="000000" w:fill="FFFFFF"/>
            <w:hideMark/>
          </w:tcPr>
          <w:p w:rsidR="001F0A33" w:rsidRPr="00E55BA7" w:rsidRDefault="001F0A33" w:rsidP="008D660F">
            <w:pPr>
              <w:spacing w:after="0" w:line="240" w:lineRule="auto"/>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город Мурманск, улица Бондарная, дом 7</w:t>
            </w:r>
          </w:p>
        </w:tc>
        <w:tc>
          <w:tcPr>
            <w:tcW w:w="325" w:type="pct"/>
            <w:tcBorders>
              <w:top w:val="nil"/>
              <w:left w:val="nil"/>
              <w:bottom w:val="single" w:sz="4" w:space="0" w:color="auto"/>
              <w:right w:val="single" w:sz="4" w:space="0" w:color="auto"/>
            </w:tcBorders>
            <w:shd w:val="clear" w:color="000000" w:fill="FFFFFF"/>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830</w:t>
            </w:r>
          </w:p>
        </w:tc>
        <w:tc>
          <w:tcPr>
            <w:tcW w:w="428" w:type="pct"/>
            <w:tcBorders>
              <w:top w:val="nil"/>
              <w:left w:val="nil"/>
              <w:bottom w:val="single" w:sz="4" w:space="0" w:color="auto"/>
              <w:right w:val="single" w:sz="4" w:space="0" w:color="auto"/>
            </w:tcBorders>
            <w:shd w:val="clear" w:color="000000" w:fill="FFFFFF"/>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25.04.2012</w:t>
            </w:r>
          </w:p>
        </w:tc>
        <w:tc>
          <w:tcPr>
            <w:tcW w:w="282"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07.12.2018</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490,1</w:t>
            </w:r>
          </w:p>
        </w:tc>
        <w:tc>
          <w:tcPr>
            <w:tcW w:w="1602" w:type="pct"/>
            <w:tcBorders>
              <w:top w:val="nil"/>
              <w:left w:val="nil"/>
              <w:bottom w:val="single" w:sz="4" w:space="0" w:color="auto"/>
              <w:right w:val="single" w:sz="4" w:space="0" w:color="auto"/>
            </w:tcBorders>
            <w:shd w:val="clear" w:color="000000" w:fill="FFFFFF"/>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E55BA7" w:rsidTr="001F0A33">
        <w:trPr>
          <w:trHeight w:val="348"/>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w:t>
            </w:r>
          </w:p>
        </w:tc>
        <w:tc>
          <w:tcPr>
            <w:tcW w:w="1373"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город Мурманск, улица Профсоюзов, дом 18А</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1220</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01.06.2012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11.10.2018</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569,6</w:t>
            </w:r>
          </w:p>
        </w:tc>
        <w:tc>
          <w:tcPr>
            <w:tcW w:w="1602" w:type="pct"/>
            <w:tcBorders>
              <w:top w:val="nil"/>
              <w:left w:val="nil"/>
              <w:bottom w:val="single" w:sz="4" w:space="0" w:color="auto"/>
              <w:right w:val="single" w:sz="4" w:space="0" w:color="auto"/>
            </w:tcBorders>
            <w:shd w:val="clear" w:color="000000" w:fill="FFFFFF"/>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E55BA7" w:rsidTr="001F0A33">
        <w:trPr>
          <w:trHeight w:val="339"/>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3</w:t>
            </w:r>
          </w:p>
        </w:tc>
        <w:tc>
          <w:tcPr>
            <w:tcW w:w="1373" w:type="pct"/>
            <w:tcBorders>
              <w:top w:val="nil"/>
              <w:left w:val="nil"/>
              <w:bottom w:val="single" w:sz="4" w:space="0" w:color="auto"/>
              <w:right w:val="single" w:sz="4" w:space="0" w:color="auto"/>
            </w:tcBorders>
            <w:shd w:val="clear" w:color="auto" w:fill="auto"/>
            <w:hideMark/>
          </w:tcPr>
          <w:p w:rsidR="001F0A33" w:rsidRPr="00E55BA7" w:rsidRDefault="00DD2287" w:rsidP="008D66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город Мурманск,</w:t>
            </w:r>
            <w:r w:rsidR="001F0A33" w:rsidRPr="00E55BA7">
              <w:rPr>
                <w:rFonts w:ascii="Times New Roman" w:eastAsia="Times New Roman" w:hAnsi="Times New Roman"/>
                <w:sz w:val="20"/>
                <w:szCs w:val="20"/>
                <w:lang w:eastAsia="ru-RU"/>
              </w:rPr>
              <w:t xml:space="preserve"> улица Алексея Генералова, дом 16</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147</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29.01.2013</w:t>
            </w:r>
          </w:p>
        </w:tc>
        <w:tc>
          <w:tcPr>
            <w:tcW w:w="282"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2016</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20.06.2018</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544,6</w:t>
            </w:r>
          </w:p>
        </w:tc>
        <w:tc>
          <w:tcPr>
            <w:tcW w:w="1602" w:type="pct"/>
            <w:tcBorders>
              <w:top w:val="nil"/>
              <w:left w:val="nil"/>
              <w:bottom w:val="single" w:sz="4" w:space="0" w:color="auto"/>
              <w:right w:val="single" w:sz="4" w:space="0" w:color="auto"/>
            </w:tcBorders>
            <w:shd w:val="clear" w:color="000000" w:fill="FFFFFF"/>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E55BA7" w:rsidTr="001F0A33">
        <w:trPr>
          <w:trHeight w:val="348"/>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4</w:t>
            </w:r>
          </w:p>
        </w:tc>
        <w:tc>
          <w:tcPr>
            <w:tcW w:w="1373"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город Мурманск, улица Марата, дом 12</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838</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27.04.2012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11.09.2018</w:t>
            </w:r>
          </w:p>
        </w:tc>
        <w:tc>
          <w:tcPr>
            <w:tcW w:w="329" w:type="pct"/>
            <w:tcBorders>
              <w:top w:val="nil"/>
              <w:left w:val="nil"/>
              <w:bottom w:val="single" w:sz="4" w:space="0" w:color="auto"/>
              <w:right w:val="nil"/>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364,8</w:t>
            </w:r>
          </w:p>
        </w:tc>
        <w:tc>
          <w:tcPr>
            <w:tcW w:w="1602" w:type="pct"/>
            <w:tcBorders>
              <w:top w:val="nil"/>
              <w:left w:val="single" w:sz="4" w:space="0" w:color="auto"/>
              <w:bottom w:val="single" w:sz="4" w:space="0" w:color="auto"/>
              <w:right w:val="single" w:sz="4" w:space="0" w:color="auto"/>
            </w:tcBorders>
            <w:shd w:val="clear" w:color="000000" w:fill="FFFFFF"/>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E55BA7" w:rsidTr="001F0A33">
        <w:trPr>
          <w:trHeight w:val="339"/>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5</w:t>
            </w:r>
          </w:p>
        </w:tc>
        <w:tc>
          <w:tcPr>
            <w:tcW w:w="1373"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город Мурманск, улица Новосельская, дом 40</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1155</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30.05.2012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02.10.2018</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434,0</w:t>
            </w:r>
          </w:p>
        </w:tc>
        <w:tc>
          <w:tcPr>
            <w:tcW w:w="1602" w:type="pct"/>
            <w:tcBorders>
              <w:top w:val="nil"/>
              <w:left w:val="nil"/>
              <w:bottom w:val="single" w:sz="4" w:space="0" w:color="auto"/>
              <w:right w:val="single" w:sz="4" w:space="0" w:color="auto"/>
            </w:tcBorders>
            <w:shd w:val="clear" w:color="000000" w:fill="FFFFFF"/>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E55BA7" w:rsidTr="001F0A33">
        <w:trPr>
          <w:trHeight w:val="36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6</w:t>
            </w:r>
          </w:p>
        </w:tc>
        <w:tc>
          <w:tcPr>
            <w:tcW w:w="1373"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город Мурманск, улица Три Ручья, дом 23</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1927</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15.07.2015</w:t>
            </w:r>
          </w:p>
        </w:tc>
        <w:tc>
          <w:tcPr>
            <w:tcW w:w="282"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27.09.2018</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327,3</w:t>
            </w:r>
          </w:p>
        </w:tc>
        <w:tc>
          <w:tcPr>
            <w:tcW w:w="1602" w:type="pct"/>
            <w:tcBorders>
              <w:top w:val="nil"/>
              <w:left w:val="nil"/>
              <w:bottom w:val="single" w:sz="4" w:space="0" w:color="auto"/>
              <w:right w:val="single" w:sz="4" w:space="0" w:color="auto"/>
            </w:tcBorders>
            <w:shd w:val="clear" w:color="000000" w:fill="FFFFFF"/>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E55BA7" w:rsidTr="001F0A33">
        <w:trPr>
          <w:trHeight w:val="36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7</w:t>
            </w:r>
          </w:p>
        </w:tc>
        <w:tc>
          <w:tcPr>
            <w:tcW w:w="1373"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город Мурманск, улица Песочная, дом 21</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1222</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01.06.2012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26.04.2019</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641,4</w:t>
            </w:r>
          </w:p>
        </w:tc>
        <w:tc>
          <w:tcPr>
            <w:tcW w:w="1602" w:type="pct"/>
            <w:tcBorders>
              <w:top w:val="nil"/>
              <w:left w:val="nil"/>
              <w:bottom w:val="single" w:sz="4" w:space="0" w:color="auto"/>
              <w:right w:val="single" w:sz="4" w:space="0" w:color="auto"/>
            </w:tcBorders>
            <w:shd w:val="clear" w:color="000000" w:fill="FFFFFF"/>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Снесен ММКУ «Управление капитального строительства» в 2019 году </w:t>
            </w:r>
          </w:p>
        </w:tc>
      </w:tr>
      <w:tr w:rsidR="001F0A33" w:rsidRPr="00E55BA7" w:rsidTr="001F0A33">
        <w:trPr>
          <w:trHeight w:val="552"/>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8</w:t>
            </w:r>
          </w:p>
        </w:tc>
        <w:tc>
          <w:tcPr>
            <w:tcW w:w="1373"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 xml:space="preserve">город Мурманск, улица Новосельская, </w:t>
            </w:r>
            <w:r w:rsidR="00DD2287">
              <w:rPr>
                <w:rFonts w:ascii="Times New Roman" w:eastAsia="Times New Roman" w:hAnsi="Times New Roman"/>
                <w:sz w:val="20"/>
                <w:szCs w:val="20"/>
                <w:lang w:eastAsia="ru-RU"/>
              </w:rPr>
              <w:t xml:space="preserve">      </w:t>
            </w:r>
            <w:r w:rsidRPr="00E55BA7">
              <w:rPr>
                <w:rFonts w:ascii="Times New Roman" w:eastAsia="Times New Roman" w:hAnsi="Times New Roman"/>
                <w:sz w:val="20"/>
                <w:szCs w:val="20"/>
                <w:lang w:eastAsia="ru-RU"/>
              </w:rPr>
              <w:t>дом 26А</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1216</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01.06.2012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06.09.2019</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469,1</w:t>
            </w:r>
          </w:p>
        </w:tc>
        <w:tc>
          <w:tcPr>
            <w:tcW w:w="1602" w:type="pct"/>
            <w:tcBorders>
              <w:top w:val="nil"/>
              <w:left w:val="nil"/>
              <w:bottom w:val="single" w:sz="4" w:space="0" w:color="auto"/>
              <w:right w:val="single" w:sz="4" w:space="0" w:color="auto"/>
            </w:tcBorders>
            <w:shd w:val="clear" w:color="000000" w:fill="FFFFFF"/>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Демонтаж надземной части ММКУ «Управление капитального строительства» в 2019 году </w:t>
            </w:r>
          </w:p>
        </w:tc>
      </w:tr>
      <w:tr w:rsidR="001F0A33" w:rsidRPr="00E55BA7" w:rsidTr="001F0A33">
        <w:trPr>
          <w:trHeight w:val="552"/>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9</w:t>
            </w:r>
          </w:p>
        </w:tc>
        <w:tc>
          <w:tcPr>
            <w:tcW w:w="1373" w:type="pct"/>
            <w:tcBorders>
              <w:top w:val="nil"/>
              <w:left w:val="nil"/>
              <w:bottom w:val="single" w:sz="4" w:space="0" w:color="auto"/>
              <w:right w:val="single" w:sz="4" w:space="0" w:color="auto"/>
            </w:tcBorders>
            <w:shd w:val="clear" w:color="auto" w:fill="auto"/>
            <w:hideMark/>
          </w:tcPr>
          <w:p w:rsidR="001F0A33" w:rsidRPr="00E55BA7" w:rsidRDefault="001F0A33" w:rsidP="00DD2287">
            <w:pPr>
              <w:spacing w:after="0" w:line="240" w:lineRule="auto"/>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город Мурманск, улица Карла Либкнехта, дом 32/2</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1221</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01.06.2012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15.08.2019</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646,3</w:t>
            </w:r>
          </w:p>
        </w:tc>
        <w:tc>
          <w:tcPr>
            <w:tcW w:w="1602" w:type="pct"/>
            <w:tcBorders>
              <w:top w:val="nil"/>
              <w:left w:val="nil"/>
              <w:bottom w:val="single" w:sz="4" w:space="0" w:color="auto"/>
              <w:right w:val="single" w:sz="4" w:space="0" w:color="auto"/>
            </w:tcBorders>
            <w:shd w:val="clear" w:color="000000" w:fill="FFFFFF"/>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Демонтаж надземной части ММКУ «Управление капитального строительства» в 2019 году </w:t>
            </w:r>
          </w:p>
        </w:tc>
      </w:tr>
      <w:tr w:rsidR="001F0A33" w:rsidRPr="00E55BA7" w:rsidTr="001F0A33">
        <w:trPr>
          <w:trHeight w:val="552"/>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10</w:t>
            </w:r>
          </w:p>
        </w:tc>
        <w:tc>
          <w:tcPr>
            <w:tcW w:w="1373"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город Мурманск, улица Новосельская, дом 34</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1218</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01.06.2012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21.11.2019</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434,3</w:t>
            </w:r>
          </w:p>
        </w:tc>
        <w:tc>
          <w:tcPr>
            <w:tcW w:w="1602" w:type="pct"/>
            <w:tcBorders>
              <w:top w:val="nil"/>
              <w:left w:val="nil"/>
              <w:bottom w:val="single" w:sz="4" w:space="0" w:color="auto"/>
              <w:right w:val="single" w:sz="4" w:space="0" w:color="auto"/>
            </w:tcBorders>
            <w:shd w:val="clear" w:color="000000" w:fill="FFFFFF"/>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Демонтаж надземной части ММКУ «Управление капитального строительства» в 2019 году </w:t>
            </w:r>
          </w:p>
        </w:tc>
      </w:tr>
      <w:tr w:rsidR="001F0A33" w:rsidRPr="00E55BA7" w:rsidTr="001F0A33">
        <w:trPr>
          <w:trHeight w:val="276"/>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11</w:t>
            </w:r>
          </w:p>
        </w:tc>
        <w:tc>
          <w:tcPr>
            <w:tcW w:w="1373"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проспект Кирова, дом 48</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1156</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30.05.2012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2020</w:t>
            </w:r>
          </w:p>
        </w:tc>
        <w:tc>
          <w:tcPr>
            <w:tcW w:w="329"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589,6</w:t>
            </w:r>
          </w:p>
        </w:tc>
        <w:tc>
          <w:tcPr>
            <w:tcW w:w="1602"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1F0A33" w:rsidRPr="00E55BA7" w:rsidTr="001F0A33">
        <w:trPr>
          <w:trHeight w:val="276"/>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12</w:t>
            </w:r>
          </w:p>
        </w:tc>
        <w:tc>
          <w:tcPr>
            <w:tcW w:w="1373"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 Калинина, дом 63</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2147</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03.07.2014</w:t>
            </w:r>
          </w:p>
        </w:tc>
        <w:tc>
          <w:tcPr>
            <w:tcW w:w="282"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2020</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336,5</w:t>
            </w:r>
          </w:p>
        </w:tc>
        <w:tc>
          <w:tcPr>
            <w:tcW w:w="1602"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1F0A33" w:rsidRPr="00E55BA7" w:rsidTr="001F0A33">
        <w:trPr>
          <w:trHeight w:val="276"/>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13</w:t>
            </w:r>
          </w:p>
        </w:tc>
        <w:tc>
          <w:tcPr>
            <w:tcW w:w="1373"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проезд Владимира Капустина, дом 5</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567</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28.02.2014</w:t>
            </w:r>
          </w:p>
        </w:tc>
        <w:tc>
          <w:tcPr>
            <w:tcW w:w="282"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2020</w:t>
            </w:r>
          </w:p>
        </w:tc>
        <w:tc>
          <w:tcPr>
            <w:tcW w:w="329" w:type="pct"/>
            <w:tcBorders>
              <w:top w:val="nil"/>
              <w:left w:val="nil"/>
              <w:bottom w:val="single" w:sz="4" w:space="0" w:color="auto"/>
              <w:right w:val="nil"/>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358,0</w:t>
            </w:r>
          </w:p>
        </w:tc>
        <w:tc>
          <w:tcPr>
            <w:tcW w:w="1602" w:type="pct"/>
            <w:tcBorders>
              <w:top w:val="nil"/>
              <w:left w:val="single" w:sz="4" w:space="0" w:color="auto"/>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1F0A33" w:rsidRPr="00E55BA7" w:rsidTr="001F0A33">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14</w:t>
            </w:r>
          </w:p>
        </w:tc>
        <w:tc>
          <w:tcPr>
            <w:tcW w:w="1373"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 Халтурина, дом 4</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566</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28.02.2014</w:t>
            </w:r>
          </w:p>
        </w:tc>
        <w:tc>
          <w:tcPr>
            <w:tcW w:w="282"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2020</w:t>
            </w:r>
          </w:p>
        </w:tc>
        <w:tc>
          <w:tcPr>
            <w:tcW w:w="329" w:type="pct"/>
            <w:tcBorders>
              <w:top w:val="nil"/>
              <w:left w:val="nil"/>
              <w:bottom w:val="single" w:sz="4" w:space="0" w:color="auto"/>
              <w:right w:val="nil"/>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531,2</w:t>
            </w:r>
          </w:p>
        </w:tc>
        <w:tc>
          <w:tcPr>
            <w:tcW w:w="1602" w:type="pct"/>
            <w:tcBorders>
              <w:top w:val="nil"/>
              <w:left w:val="single" w:sz="4" w:space="0" w:color="auto"/>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1F0A33" w:rsidRPr="00E55BA7" w:rsidTr="001F0A33">
        <w:trPr>
          <w:trHeight w:val="300"/>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373"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город Мурманск, улица Фрунзе, дом 8</w:t>
            </w:r>
          </w:p>
        </w:tc>
        <w:tc>
          <w:tcPr>
            <w:tcW w:w="325"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2582</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16.09.2015</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2015</w:t>
            </w:r>
          </w:p>
        </w:tc>
        <w:tc>
          <w:tcPr>
            <w:tcW w:w="488" w:type="pct"/>
            <w:tcBorders>
              <w:top w:val="nil"/>
              <w:left w:val="nil"/>
              <w:bottom w:val="single" w:sz="4" w:space="0" w:color="auto"/>
              <w:right w:val="single" w:sz="4" w:space="0" w:color="auto"/>
            </w:tcBorders>
            <w:shd w:val="clear" w:color="000000" w:fill="FFFFFF"/>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2020</w:t>
            </w:r>
          </w:p>
        </w:tc>
        <w:tc>
          <w:tcPr>
            <w:tcW w:w="329" w:type="pct"/>
            <w:tcBorders>
              <w:top w:val="nil"/>
              <w:left w:val="nil"/>
              <w:bottom w:val="single" w:sz="4" w:space="0" w:color="auto"/>
              <w:right w:val="nil"/>
            </w:tcBorders>
            <w:shd w:val="clear" w:color="000000" w:fill="FFFFFF"/>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786,0</w:t>
            </w:r>
          </w:p>
        </w:tc>
        <w:tc>
          <w:tcPr>
            <w:tcW w:w="1602" w:type="pct"/>
            <w:tcBorders>
              <w:top w:val="nil"/>
              <w:left w:val="single" w:sz="4" w:space="0" w:color="auto"/>
              <w:bottom w:val="single" w:sz="4" w:space="0" w:color="auto"/>
              <w:right w:val="single" w:sz="4" w:space="0" w:color="auto"/>
            </w:tcBorders>
            <w:shd w:val="clear" w:color="auto" w:fill="auto"/>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Снос ММКУ «Управление капитального строительства» в 2020 году</w:t>
            </w:r>
          </w:p>
        </w:tc>
      </w:tr>
      <w:tr w:rsidR="001F0A33" w:rsidRPr="00E55BA7" w:rsidTr="001F0A33">
        <w:trPr>
          <w:trHeight w:val="300"/>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1373" w:type="pct"/>
            <w:tcBorders>
              <w:top w:val="nil"/>
              <w:left w:val="nil"/>
              <w:bottom w:val="single" w:sz="4" w:space="0" w:color="auto"/>
              <w:right w:val="single" w:sz="4" w:space="0" w:color="auto"/>
            </w:tcBorders>
            <w:shd w:val="clear" w:color="auto" w:fill="auto"/>
          </w:tcPr>
          <w:p w:rsidR="001F0A33"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sz w:val="20"/>
                <w:szCs w:val="20"/>
                <w:lang w:eastAsia="ru-RU"/>
              </w:rPr>
              <w:t>город Мурманск,</w:t>
            </w:r>
            <w:r>
              <w:rPr>
                <w:rFonts w:ascii="Times New Roman" w:eastAsia="Times New Roman" w:hAnsi="Times New Roman"/>
                <w:sz w:val="20"/>
                <w:szCs w:val="20"/>
                <w:lang w:eastAsia="ru-RU"/>
              </w:rPr>
              <w:t xml:space="preserve"> проезд Рылеева, дом 3</w:t>
            </w:r>
          </w:p>
        </w:tc>
        <w:tc>
          <w:tcPr>
            <w:tcW w:w="325" w:type="pct"/>
            <w:tcBorders>
              <w:top w:val="nil"/>
              <w:left w:val="nil"/>
              <w:bottom w:val="single" w:sz="4" w:space="0" w:color="auto"/>
              <w:right w:val="single" w:sz="4" w:space="0" w:color="auto"/>
            </w:tcBorders>
            <w:shd w:val="clear" w:color="auto" w:fill="auto"/>
            <w:noWrap/>
            <w:vAlign w:val="center"/>
          </w:tcPr>
          <w:p w:rsidR="001F0A33"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893</w:t>
            </w:r>
          </w:p>
        </w:tc>
        <w:tc>
          <w:tcPr>
            <w:tcW w:w="428" w:type="pct"/>
            <w:tcBorders>
              <w:top w:val="nil"/>
              <w:left w:val="nil"/>
              <w:bottom w:val="single" w:sz="4" w:space="0" w:color="auto"/>
              <w:right w:val="single" w:sz="4" w:space="0" w:color="auto"/>
            </w:tcBorders>
            <w:shd w:val="clear" w:color="auto" w:fill="auto"/>
            <w:noWrap/>
            <w:vAlign w:val="center"/>
          </w:tcPr>
          <w:p w:rsidR="001F0A33"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03.04.2017</w:t>
            </w:r>
          </w:p>
        </w:tc>
        <w:tc>
          <w:tcPr>
            <w:tcW w:w="282" w:type="pct"/>
            <w:tcBorders>
              <w:top w:val="nil"/>
              <w:left w:val="nil"/>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2020</w:t>
            </w:r>
          </w:p>
        </w:tc>
        <w:tc>
          <w:tcPr>
            <w:tcW w:w="488" w:type="pct"/>
            <w:tcBorders>
              <w:top w:val="nil"/>
              <w:left w:val="nil"/>
              <w:bottom w:val="single" w:sz="4" w:space="0" w:color="auto"/>
              <w:right w:val="single" w:sz="4" w:space="0" w:color="auto"/>
            </w:tcBorders>
            <w:shd w:val="clear" w:color="000000" w:fill="FFFFFF"/>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329" w:type="pct"/>
            <w:tcBorders>
              <w:top w:val="nil"/>
              <w:left w:val="nil"/>
              <w:bottom w:val="single" w:sz="4" w:space="0" w:color="auto"/>
              <w:right w:val="nil"/>
            </w:tcBorders>
            <w:shd w:val="clear" w:color="000000" w:fill="FFFFFF"/>
            <w:vAlign w:val="center"/>
          </w:tcPr>
          <w:p w:rsidR="001F0A33"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355,4</w:t>
            </w:r>
          </w:p>
        </w:tc>
        <w:tc>
          <w:tcPr>
            <w:tcW w:w="1602" w:type="pct"/>
            <w:tcBorders>
              <w:top w:val="nil"/>
              <w:left w:val="single" w:sz="4" w:space="0" w:color="auto"/>
              <w:bottom w:val="single" w:sz="4" w:space="0" w:color="auto"/>
              <w:right w:val="single" w:sz="4" w:space="0" w:color="auto"/>
            </w:tcBorders>
            <w:shd w:val="clear" w:color="auto" w:fill="auto"/>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Снос ММКУ «Управление капитального строительства</w:t>
            </w:r>
            <w:r>
              <w:rPr>
                <w:rFonts w:ascii="Times New Roman" w:eastAsia="Times New Roman" w:hAnsi="Times New Roman"/>
                <w:color w:val="000000"/>
                <w:sz w:val="20"/>
                <w:szCs w:val="20"/>
                <w:lang w:eastAsia="ru-RU"/>
              </w:rPr>
              <w:t>» в 2021</w:t>
            </w:r>
            <w:r w:rsidRPr="00E55BA7">
              <w:rPr>
                <w:rFonts w:ascii="Times New Roman" w:eastAsia="Times New Roman" w:hAnsi="Times New Roman"/>
                <w:color w:val="000000"/>
                <w:sz w:val="20"/>
                <w:szCs w:val="20"/>
                <w:lang w:eastAsia="ru-RU"/>
              </w:rPr>
              <w:t xml:space="preserve"> году</w:t>
            </w:r>
          </w:p>
        </w:tc>
      </w:tr>
      <w:tr w:rsidR="001F0A33" w:rsidRPr="00E55BA7" w:rsidTr="001F0A33">
        <w:trPr>
          <w:trHeight w:val="300"/>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1373"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rPr>
                <w:rFonts w:ascii="Times New Roman" w:eastAsia="Times New Roman" w:hAnsi="Times New Roman"/>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Генерала Фролова, дом 12</w:t>
            </w:r>
          </w:p>
        </w:tc>
        <w:tc>
          <w:tcPr>
            <w:tcW w:w="325" w:type="pct"/>
            <w:tcBorders>
              <w:top w:val="nil"/>
              <w:left w:val="nil"/>
              <w:bottom w:val="single" w:sz="4" w:space="0" w:color="auto"/>
              <w:right w:val="single" w:sz="4" w:space="0" w:color="auto"/>
            </w:tcBorders>
            <w:shd w:val="clear" w:color="auto" w:fill="auto"/>
            <w:noWrap/>
            <w:vAlign w:val="center"/>
          </w:tcPr>
          <w:p w:rsidR="001F0A33"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452</w:t>
            </w:r>
          </w:p>
        </w:tc>
        <w:tc>
          <w:tcPr>
            <w:tcW w:w="428" w:type="pct"/>
            <w:tcBorders>
              <w:top w:val="nil"/>
              <w:left w:val="nil"/>
              <w:bottom w:val="single" w:sz="4" w:space="0" w:color="auto"/>
              <w:right w:val="single" w:sz="4" w:space="0" w:color="auto"/>
            </w:tcBorders>
            <w:shd w:val="clear" w:color="auto" w:fill="auto"/>
            <w:noWrap/>
            <w:vAlign w:val="center"/>
          </w:tcPr>
          <w:p w:rsidR="001F0A33"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27.02.2017</w:t>
            </w:r>
          </w:p>
        </w:tc>
        <w:tc>
          <w:tcPr>
            <w:tcW w:w="282" w:type="pct"/>
            <w:tcBorders>
              <w:top w:val="nil"/>
              <w:left w:val="nil"/>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2020</w:t>
            </w:r>
          </w:p>
        </w:tc>
        <w:tc>
          <w:tcPr>
            <w:tcW w:w="488" w:type="pct"/>
            <w:tcBorders>
              <w:top w:val="nil"/>
              <w:left w:val="nil"/>
              <w:bottom w:val="single" w:sz="4" w:space="0" w:color="auto"/>
              <w:right w:val="single" w:sz="4" w:space="0" w:color="auto"/>
            </w:tcBorders>
            <w:shd w:val="clear" w:color="000000" w:fill="FFFFFF"/>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329" w:type="pct"/>
            <w:tcBorders>
              <w:top w:val="nil"/>
              <w:left w:val="nil"/>
              <w:bottom w:val="single" w:sz="4" w:space="0" w:color="auto"/>
              <w:right w:val="nil"/>
            </w:tcBorders>
            <w:shd w:val="clear" w:color="000000" w:fill="FFFFFF"/>
            <w:vAlign w:val="center"/>
          </w:tcPr>
          <w:p w:rsidR="001F0A33"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425,2</w:t>
            </w:r>
          </w:p>
        </w:tc>
        <w:tc>
          <w:tcPr>
            <w:tcW w:w="1602" w:type="pct"/>
            <w:tcBorders>
              <w:top w:val="nil"/>
              <w:left w:val="single" w:sz="4" w:space="0" w:color="auto"/>
              <w:bottom w:val="single" w:sz="4" w:space="0" w:color="auto"/>
              <w:right w:val="single" w:sz="4" w:space="0" w:color="auto"/>
            </w:tcBorders>
            <w:shd w:val="clear" w:color="auto" w:fill="auto"/>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Снос ММКУ «Управление капитального строительства</w:t>
            </w:r>
            <w:r>
              <w:rPr>
                <w:rFonts w:ascii="Times New Roman" w:eastAsia="Times New Roman" w:hAnsi="Times New Roman"/>
                <w:color w:val="000000"/>
                <w:sz w:val="20"/>
                <w:szCs w:val="20"/>
                <w:lang w:eastAsia="ru-RU"/>
              </w:rPr>
              <w:t>» в 2021</w:t>
            </w:r>
            <w:r w:rsidRPr="00E55BA7">
              <w:rPr>
                <w:rFonts w:ascii="Times New Roman" w:eastAsia="Times New Roman" w:hAnsi="Times New Roman"/>
                <w:color w:val="000000"/>
                <w:sz w:val="20"/>
                <w:szCs w:val="20"/>
                <w:lang w:eastAsia="ru-RU"/>
              </w:rPr>
              <w:t xml:space="preserve"> году</w:t>
            </w:r>
          </w:p>
        </w:tc>
      </w:tr>
      <w:tr w:rsidR="001F0A33" w:rsidRPr="00E55BA7" w:rsidTr="001F0A33">
        <w:trPr>
          <w:trHeight w:val="531"/>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1</w:t>
            </w:r>
            <w:r>
              <w:rPr>
                <w:rFonts w:ascii="Times New Roman" w:eastAsia="Times New Roman" w:hAnsi="Times New Roman"/>
                <w:sz w:val="20"/>
                <w:szCs w:val="20"/>
                <w:lang w:eastAsia="ru-RU"/>
              </w:rPr>
              <w:t>8</w:t>
            </w:r>
          </w:p>
        </w:tc>
        <w:tc>
          <w:tcPr>
            <w:tcW w:w="1373"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 Шестой Комсомольской Батареи, дом 53</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1817</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10.06.2014</w:t>
            </w:r>
          </w:p>
        </w:tc>
        <w:tc>
          <w:tcPr>
            <w:tcW w:w="282"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2020</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434,7</w:t>
            </w:r>
          </w:p>
        </w:tc>
        <w:tc>
          <w:tcPr>
            <w:tcW w:w="1602"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Снос ММКУ «Управление ка</w:t>
            </w:r>
            <w:r>
              <w:rPr>
                <w:rFonts w:ascii="Times New Roman" w:eastAsia="Times New Roman" w:hAnsi="Times New Roman"/>
                <w:color w:val="000000"/>
                <w:sz w:val="20"/>
                <w:szCs w:val="20"/>
                <w:lang w:eastAsia="ru-RU"/>
              </w:rPr>
              <w:t>питального строительства» в 2021</w:t>
            </w:r>
            <w:r w:rsidRPr="00E55BA7">
              <w:rPr>
                <w:rFonts w:ascii="Times New Roman" w:eastAsia="Times New Roman" w:hAnsi="Times New Roman"/>
                <w:color w:val="000000"/>
                <w:sz w:val="20"/>
                <w:szCs w:val="20"/>
                <w:lang w:eastAsia="ru-RU"/>
              </w:rPr>
              <w:t xml:space="preserve"> году </w:t>
            </w:r>
          </w:p>
        </w:tc>
      </w:tr>
      <w:tr w:rsidR="001F0A33" w:rsidRPr="00E55BA7" w:rsidTr="001F0A33">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1</w:t>
            </w:r>
            <w:r>
              <w:rPr>
                <w:rFonts w:ascii="Times New Roman" w:eastAsia="Times New Roman" w:hAnsi="Times New Roman"/>
                <w:sz w:val="20"/>
                <w:szCs w:val="20"/>
                <w:lang w:eastAsia="ru-RU"/>
              </w:rPr>
              <w:t>9</w:t>
            </w:r>
          </w:p>
        </w:tc>
        <w:tc>
          <w:tcPr>
            <w:tcW w:w="1373"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город Мурманск, улица Фрунзе, дом 14А</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838</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06.03.2019</w:t>
            </w:r>
          </w:p>
        </w:tc>
        <w:tc>
          <w:tcPr>
            <w:tcW w:w="282"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2020</w:t>
            </w:r>
          </w:p>
        </w:tc>
        <w:tc>
          <w:tcPr>
            <w:tcW w:w="488"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2021</w:t>
            </w:r>
          </w:p>
        </w:tc>
        <w:tc>
          <w:tcPr>
            <w:tcW w:w="329"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573,8</w:t>
            </w:r>
          </w:p>
        </w:tc>
        <w:tc>
          <w:tcPr>
            <w:tcW w:w="1602"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Снос ММКУ «Управление капитального строительства» в 2021 году </w:t>
            </w:r>
          </w:p>
        </w:tc>
      </w:tr>
      <w:tr w:rsidR="001F0A33" w:rsidRPr="00E55BA7"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373"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 Горького, дом 8</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3066</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20.09.2017</w:t>
            </w:r>
          </w:p>
        </w:tc>
        <w:tc>
          <w:tcPr>
            <w:tcW w:w="282"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2020</w:t>
            </w:r>
          </w:p>
        </w:tc>
        <w:tc>
          <w:tcPr>
            <w:tcW w:w="488"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2021</w:t>
            </w:r>
          </w:p>
        </w:tc>
        <w:tc>
          <w:tcPr>
            <w:tcW w:w="329" w:type="pct"/>
            <w:tcBorders>
              <w:top w:val="nil"/>
              <w:left w:val="nil"/>
              <w:bottom w:val="single" w:sz="4" w:space="0" w:color="auto"/>
              <w:right w:val="single" w:sz="4" w:space="0" w:color="auto"/>
            </w:tcBorders>
            <w:shd w:val="clear" w:color="auto" w:fill="auto"/>
            <w:noWrap/>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593,6</w:t>
            </w:r>
          </w:p>
        </w:tc>
        <w:tc>
          <w:tcPr>
            <w:tcW w:w="1602"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Снос ММКУ «Управление капитального строительства» в 2021 году </w:t>
            </w:r>
          </w:p>
        </w:tc>
      </w:tr>
      <w:tr w:rsidR="001F0A33" w:rsidRPr="00E55BA7"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Чехова, дом 7</w:t>
            </w:r>
          </w:p>
        </w:tc>
        <w:tc>
          <w:tcPr>
            <w:tcW w:w="325"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895</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03.04.2017</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436,0</w:t>
            </w:r>
          </w:p>
        </w:tc>
        <w:tc>
          <w:tcPr>
            <w:tcW w:w="1602" w:type="pct"/>
            <w:tcBorders>
              <w:top w:val="nil"/>
              <w:left w:val="nil"/>
              <w:bottom w:val="single" w:sz="4" w:space="0" w:color="auto"/>
              <w:right w:val="single" w:sz="4" w:space="0" w:color="auto"/>
            </w:tcBorders>
            <w:shd w:val="clear" w:color="auto" w:fill="auto"/>
          </w:tcPr>
          <w:p w:rsidR="001F0A33"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Снос ММКУ «Управление капитального строительства» в 2021 году</w:t>
            </w:r>
          </w:p>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r>
      <w:tr w:rsidR="001F0A33" w:rsidRPr="00E55BA7"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Радищева, дом 66</w:t>
            </w:r>
          </w:p>
        </w:tc>
        <w:tc>
          <w:tcPr>
            <w:tcW w:w="325"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1577</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25.05.2017</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515,0</w:t>
            </w:r>
          </w:p>
        </w:tc>
        <w:tc>
          <w:tcPr>
            <w:tcW w:w="1602" w:type="pct"/>
            <w:tcBorders>
              <w:top w:val="nil"/>
              <w:left w:val="nil"/>
              <w:bottom w:val="single" w:sz="4" w:space="0" w:color="auto"/>
              <w:right w:val="single" w:sz="4" w:space="0" w:color="auto"/>
            </w:tcBorders>
            <w:shd w:val="clear" w:color="auto" w:fill="auto"/>
          </w:tcPr>
          <w:p w:rsidR="001F0A33"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Снос ММКУ «Управление капитального строительства» в 2021 году</w:t>
            </w:r>
          </w:p>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r>
      <w:tr w:rsidR="001F0A33" w:rsidRPr="00E55BA7"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Чехова, дом 3</w:t>
            </w:r>
          </w:p>
        </w:tc>
        <w:tc>
          <w:tcPr>
            <w:tcW w:w="325"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2322</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13.07.2017</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432,6</w:t>
            </w:r>
          </w:p>
        </w:tc>
        <w:tc>
          <w:tcPr>
            <w:tcW w:w="1602"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E55BA7"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Чехова, дом 5</w:t>
            </w:r>
          </w:p>
        </w:tc>
        <w:tc>
          <w:tcPr>
            <w:tcW w:w="325"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2590</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08.08.2017</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429,1</w:t>
            </w:r>
          </w:p>
        </w:tc>
        <w:tc>
          <w:tcPr>
            <w:tcW w:w="1602"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E55BA7"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город Мурманск, </w:t>
            </w:r>
            <w:r>
              <w:rPr>
                <w:rFonts w:ascii="Times New Roman" w:eastAsia="Times New Roman" w:hAnsi="Times New Roman"/>
                <w:color w:val="000000"/>
                <w:sz w:val="20"/>
                <w:szCs w:val="20"/>
                <w:lang w:eastAsia="ru-RU"/>
              </w:rPr>
              <w:t>переулок Дальний, дом 10</w:t>
            </w:r>
          </w:p>
        </w:tc>
        <w:tc>
          <w:tcPr>
            <w:tcW w:w="325"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297</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07.02.2018</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349,2</w:t>
            </w:r>
          </w:p>
        </w:tc>
        <w:tc>
          <w:tcPr>
            <w:tcW w:w="1602"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E55BA7"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Радищева, дом 72/6</w:t>
            </w:r>
          </w:p>
        </w:tc>
        <w:tc>
          <w:tcPr>
            <w:tcW w:w="325"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1863</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21.06.2018</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350,1</w:t>
            </w:r>
          </w:p>
        </w:tc>
        <w:tc>
          <w:tcPr>
            <w:tcW w:w="1602"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E55BA7"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город Мурманск, переулок Дальний, дом 12</w:t>
            </w:r>
          </w:p>
        </w:tc>
        <w:tc>
          <w:tcPr>
            <w:tcW w:w="325"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4537</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26.12.2018</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435,5</w:t>
            </w:r>
          </w:p>
        </w:tc>
        <w:tc>
          <w:tcPr>
            <w:tcW w:w="1602"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E55BA7"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Чехова, дом 9</w:t>
            </w:r>
          </w:p>
        </w:tc>
        <w:tc>
          <w:tcPr>
            <w:tcW w:w="325"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04.02.2019</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349,6</w:t>
            </w:r>
          </w:p>
        </w:tc>
        <w:tc>
          <w:tcPr>
            <w:tcW w:w="1602"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E55BA7"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город Мурманск, </w:t>
            </w:r>
            <w:r>
              <w:rPr>
                <w:rFonts w:ascii="Times New Roman" w:eastAsia="Times New Roman" w:hAnsi="Times New Roman"/>
                <w:color w:val="000000"/>
                <w:sz w:val="20"/>
                <w:szCs w:val="20"/>
                <w:lang w:eastAsia="ru-RU"/>
              </w:rPr>
              <w:t>переулок Дальний, дом 14</w:t>
            </w:r>
          </w:p>
        </w:tc>
        <w:tc>
          <w:tcPr>
            <w:tcW w:w="325"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2124</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21.06.2019</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421,0</w:t>
            </w:r>
          </w:p>
        </w:tc>
        <w:tc>
          <w:tcPr>
            <w:tcW w:w="1602"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E55BA7"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Радищева, дом 68</w:t>
            </w:r>
          </w:p>
        </w:tc>
        <w:tc>
          <w:tcPr>
            <w:tcW w:w="325"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431</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336,6</w:t>
            </w:r>
          </w:p>
        </w:tc>
        <w:tc>
          <w:tcPr>
            <w:tcW w:w="1602"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E55BA7"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Радищева, дом 62/1</w:t>
            </w:r>
          </w:p>
        </w:tc>
        <w:tc>
          <w:tcPr>
            <w:tcW w:w="325" w:type="pct"/>
            <w:tcBorders>
              <w:top w:val="nil"/>
              <w:left w:val="nil"/>
              <w:bottom w:val="single" w:sz="4" w:space="0" w:color="auto"/>
              <w:right w:val="single" w:sz="4" w:space="0" w:color="auto"/>
            </w:tcBorders>
            <w:shd w:val="clear" w:color="auto" w:fill="auto"/>
            <w:noWrap/>
            <w:vAlign w:val="center"/>
          </w:tcPr>
          <w:p w:rsidR="001F0A33"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432</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439,5</w:t>
            </w:r>
          </w:p>
        </w:tc>
        <w:tc>
          <w:tcPr>
            <w:tcW w:w="1602"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E55BA7"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Радищева, дом 70</w:t>
            </w:r>
          </w:p>
        </w:tc>
        <w:tc>
          <w:tcPr>
            <w:tcW w:w="325" w:type="pct"/>
            <w:tcBorders>
              <w:top w:val="nil"/>
              <w:left w:val="nil"/>
              <w:bottom w:val="single" w:sz="4" w:space="0" w:color="auto"/>
              <w:right w:val="single" w:sz="4" w:space="0" w:color="auto"/>
            </w:tcBorders>
            <w:shd w:val="clear" w:color="auto" w:fill="auto"/>
            <w:noWrap/>
            <w:vAlign w:val="center"/>
          </w:tcPr>
          <w:p w:rsidR="001F0A33"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433</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337,7</w:t>
            </w:r>
          </w:p>
        </w:tc>
        <w:tc>
          <w:tcPr>
            <w:tcW w:w="1602"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E306DE" w:rsidTr="001F0A33">
        <w:trPr>
          <w:trHeight w:val="300"/>
        </w:trPr>
        <w:tc>
          <w:tcPr>
            <w:tcW w:w="306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F0A33" w:rsidRPr="00E55BA7" w:rsidRDefault="00205B85" w:rsidP="008D66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w:t>
            </w:r>
          </w:p>
        </w:tc>
        <w:tc>
          <w:tcPr>
            <w:tcW w:w="329" w:type="pct"/>
            <w:tcBorders>
              <w:top w:val="nil"/>
              <w:left w:val="nil"/>
              <w:bottom w:val="single" w:sz="4" w:space="0" w:color="auto"/>
              <w:right w:val="single" w:sz="4" w:space="0" w:color="auto"/>
            </w:tcBorders>
            <w:shd w:val="clear" w:color="auto" w:fill="auto"/>
            <w:vAlign w:val="center"/>
            <w:hideMark/>
          </w:tcPr>
          <w:p w:rsidR="001F0A33" w:rsidRPr="00E306DE"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14737,4</w:t>
            </w:r>
          </w:p>
        </w:tc>
        <w:tc>
          <w:tcPr>
            <w:tcW w:w="1602" w:type="pct"/>
            <w:tcBorders>
              <w:top w:val="nil"/>
              <w:left w:val="nil"/>
              <w:bottom w:val="single" w:sz="4" w:space="0" w:color="auto"/>
              <w:right w:val="single" w:sz="4" w:space="0" w:color="auto"/>
            </w:tcBorders>
            <w:shd w:val="clear" w:color="auto" w:fill="auto"/>
            <w:hideMark/>
          </w:tcPr>
          <w:p w:rsidR="001F0A33" w:rsidRPr="00E306DE" w:rsidRDefault="001F0A33" w:rsidP="008D660F">
            <w:pPr>
              <w:spacing w:after="0" w:line="240" w:lineRule="auto"/>
              <w:jc w:val="center"/>
              <w:rPr>
                <w:rFonts w:ascii="Times New Roman" w:eastAsia="Times New Roman" w:hAnsi="Times New Roman"/>
                <w:color w:val="000000"/>
                <w:sz w:val="20"/>
                <w:szCs w:val="20"/>
                <w:lang w:eastAsia="ru-RU"/>
              </w:rPr>
            </w:pPr>
            <w:r w:rsidRPr="00E306DE">
              <w:rPr>
                <w:rFonts w:ascii="Times New Roman" w:eastAsia="Times New Roman" w:hAnsi="Times New Roman"/>
                <w:color w:val="000000"/>
                <w:sz w:val="20"/>
                <w:szCs w:val="20"/>
                <w:lang w:eastAsia="ru-RU"/>
              </w:rPr>
              <w:t> </w:t>
            </w:r>
          </w:p>
        </w:tc>
      </w:tr>
    </w:tbl>
    <w:p w:rsidR="00B73997" w:rsidRPr="00DD2287" w:rsidRDefault="00B73997" w:rsidP="00FA7BB0">
      <w:pPr>
        <w:spacing w:after="0" w:line="240" w:lineRule="auto"/>
        <w:jc w:val="center"/>
        <w:rPr>
          <w:rFonts w:ascii="Times New Roman" w:eastAsia="Times New Roman" w:hAnsi="Times New Roman"/>
          <w:sz w:val="28"/>
          <w:szCs w:val="28"/>
          <w:lang w:eastAsia="ru-RU"/>
        </w:rPr>
      </w:pPr>
    </w:p>
    <w:p w:rsidR="00DD2287" w:rsidRPr="00DD2287" w:rsidRDefault="00DD2287" w:rsidP="00FA7BB0">
      <w:pPr>
        <w:spacing w:after="0" w:line="240" w:lineRule="auto"/>
        <w:jc w:val="center"/>
        <w:rPr>
          <w:rFonts w:ascii="Times New Roman" w:eastAsia="Times New Roman" w:hAnsi="Times New Roman"/>
          <w:sz w:val="28"/>
          <w:szCs w:val="28"/>
          <w:lang w:eastAsia="ru-RU"/>
        </w:rPr>
      </w:pPr>
    </w:p>
    <w:p w:rsidR="00DD2287" w:rsidRPr="00DD2287" w:rsidRDefault="00DD2287" w:rsidP="00FA7BB0">
      <w:pPr>
        <w:spacing w:after="0" w:line="240" w:lineRule="auto"/>
        <w:jc w:val="center"/>
        <w:rPr>
          <w:rFonts w:ascii="Times New Roman" w:eastAsia="Times New Roman" w:hAnsi="Times New Roman"/>
          <w:sz w:val="28"/>
          <w:szCs w:val="28"/>
          <w:lang w:eastAsia="ru-RU"/>
        </w:rPr>
      </w:pPr>
    </w:p>
    <w:p w:rsidR="00AC0E0B" w:rsidRDefault="00B73997" w:rsidP="00FA7BB0">
      <w:pPr>
        <w:spacing w:after="0" w:line="240" w:lineRule="auto"/>
        <w:jc w:val="center"/>
        <w:rPr>
          <w:rFonts w:ascii="Times New Roman" w:eastAsia="Times New Roman" w:hAnsi="Times New Roman"/>
          <w:sz w:val="20"/>
          <w:szCs w:val="20"/>
          <w:lang w:eastAsia="ru-RU"/>
        </w:rPr>
      </w:pPr>
      <w:r w:rsidRPr="00214E1D">
        <w:rPr>
          <w:rFonts w:ascii="Times New Roman" w:eastAsia="Times New Roman" w:hAnsi="Times New Roman"/>
          <w:sz w:val="20"/>
          <w:szCs w:val="20"/>
          <w:lang w:eastAsia="ru-RU"/>
        </w:rPr>
        <w:t>___________________</w:t>
      </w:r>
      <w:r w:rsidR="00BE57B8" w:rsidRPr="00214E1D">
        <w:rPr>
          <w:rFonts w:ascii="Times New Roman" w:eastAsia="Times New Roman" w:hAnsi="Times New Roman"/>
          <w:sz w:val="20"/>
          <w:szCs w:val="20"/>
          <w:lang w:eastAsia="ru-RU"/>
        </w:rPr>
        <w:t>_______</w:t>
      </w:r>
      <w:r w:rsidRPr="00214E1D">
        <w:rPr>
          <w:rFonts w:ascii="Times New Roman" w:eastAsia="Times New Roman" w:hAnsi="Times New Roman"/>
          <w:sz w:val="20"/>
          <w:szCs w:val="20"/>
          <w:lang w:eastAsia="ru-RU"/>
        </w:rPr>
        <w:t>________________________</w:t>
      </w:r>
    </w:p>
    <w:p w:rsidR="001F0A33" w:rsidRDefault="001F0A33" w:rsidP="00FA7BB0">
      <w:pPr>
        <w:spacing w:after="0" w:line="240" w:lineRule="auto"/>
        <w:jc w:val="center"/>
        <w:rPr>
          <w:rFonts w:ascii="Times New Roman" w:eastAsia="Times New Roman" w:hAnsi="Times New Roman"/>
          <w:sz w:val="20"/>
          <w:szCs w:val="20"/>
          <w:lang w:eastAsia="ru-RU"/>
        </w:rPr>
      </w:pPr>
    </w:p>
    <w:p w:rsidR="001F0A33" w:rsidRDefault="001F0A33" w:rsidP="001F0A33">
      <w:pPr>
        <w:spacing w:after="0" w:line="240" w:lineRule="auto"/>
        <w:ind w:left="10490"/>
        <w:jc w:val="center"/>
        <w:rPr>
          <w:rFonts w:ascii="Times New Roman" w:hAnsi="Times New Roman"/>
          <w:sz w:val="28"/>
          <w:szCs w:val="28"/>
        </w:rPr>
      </w:pPr>
    </w:p>
    <w:p w:rsidR="001F0A33" w:rsidRDefault="001F0A33" w:rsidP="001F0A33">
      <w:pPr>
        <w:spacing w:after="0" w:line="240" w:lineRule="auto"/>
        <w:ind w:left="10490"/>
        <w:jc w:val="center"/>
        <w:rPr>
          <w:rFonts w:ascii="Times New Roman" w:hAnsi="Times New Roman"/>
          <w:sz w:val="28"/>
          <w:szCs w:val="28"/>
        </w:rPr>
      </w:pPr>
    </w:p>
    <w:p w:rsidR="001F0A33" w:rsidRDefault="001F0A33" w:rsidP="001F0A33">
      <w:pPr>
        <w:spacing w:after="0" w:line="240" w:lineRule="auto"/>
        <w:ind w:left="10490"/>
        <w:jc w:val="center"/>
        <w:rPr>
          <w:rFonts w:ascii="Times New Roman" w:hAnsi="Times New Roman"/>
          <w:sz w:val="28"/>
          <w:szCs w:val="28"/>
        </w:rPr>
      </w:pPr>
    </w:p>
    <w:p w:rsidR="001F0A33" w:rsidRDefault="001F0A33" w:rsidP="001F0A33">
      <w:pPr>
        <w:spacing w:after="0" w:line="240" w:lineRule="auto"/>
        <w:ind w:left="10490"/>
        <w:jc w:val="center"/>
        <w:rPr>
          <w:rFonts w:ascii="Times New Roman" w:hAnsi="Times New Roman"/>
          <w:sz w:val="28"/>
          <w:szCs w:val="28"/>
        </w:rPr>
      </w:pPr>
    </w:p>
    <w:p w:rsidR="001F0A33" w:rsidRDefault="001F0A33" w:rsidP="001F0A33">
      <w:pPr>
        <w:spacing w:after="0" w:line="240" w:lineRule="auto"/>
        <w:ind w:left="10490"/>
        <w:jc w:val="center"/>
        <w:rPr>
          <w:rFonts w:ascii="Times New Roman" w:hAnsi="Times New Roman"/>
          <w:sz w:val="28"/>
          <w:szCs w:val="28"/>
        </w:rPr>
      </w:pPr>
    </w:p>
    <w:p w:rsidR="001F0A33" w:rsidRDefault="001F0A33" w:rsidP="001F0A33">
      <w:pPr>
        <w:spacing w:after="0" w:line="240" w:lineRule="auto"/>
        <w:ind w:left="10490"/>
        <w:jc w:val="center"/>
        <w:rPr>
          <w:rFonts w:ascii="Times New Roman" w:hAnsi="Times New Roman"/>
          <w:sz w:val="28"/>
          <w:szCs w:val="28"/>
        </w:rPr>
      </w:pPr>
    </w:p>
    <w:p w:rsidR="001F0A33" w:rsidRDefault="001F0A33" w:rsidP="001F0A33">
      <w:pPr>
        <w:spacing w:after="0" w:line="240" w:lineRule="auto"/>
        <w:ind w:left="10490"/>
        <w:jc w:val="center"/>
        <w:rPr>
          <w:rFonts w:ascii="Times New Roman" w:hAnsi="Times New Roman"/>
          <w:sz w:val="28"/>
          <w:szCs w:val="28"/>
        </w:rPr>
      </w:pPr>
    </w:p>
    <w:p w:rsidR="001F0A33" w:rsidRDefault="001F0A33" w:rsidP="001F0A33">
      <w:pPr>
        <w:spacing w:after="0" w:line="240" w:lineRule="auto"/>
        <w:ind w:left="10490"/>
        <w:jc w:val="center"/>
        <w:rPr>
          <w:rFonts w:ascii="Times New Roman" w:hAnsi="Times New Roman"/>
          <w:sz w:val="28"/>
          <w:szCs w:val="28"/>
        </w:rPr>
      </w:pPr>
    </w:p>
    <w:p w:rsidR="001F0A33" w:rsidRDefault="001F0A33" w:rsidP="001F0A33">
      <w:pPr>
        <w:tabs>
          <w:tab w:val="left" w:pos="10632"/>
        </w:tabs>
        <w:spacing w:after="0" w:line="240" w:lineRule="auto"/>
        <w:ind w:left="10490"/>
        <w:jc w:val="center"/>
        <w:rPr>
          <w:rFonts w:ascii="Times New Roman" w:hAnsi="Times New Roman"/>
          <w:sz w:val="28"/>
          <w:szCs w:val="28"/>
        </w:rPr>
      </w:pPr>
      <w:bookmarkStart w:id="0" w:name="_GoBack"/>
      <w:bookmarkEnd w:id="0"/>
      <w:r w:rsidRPr="00DD2287">
        <w:rPr>
          <w:rFonts w:ascii="Times New Roman" w:hAnsi="Times New Roman"/>
          <w:sz w:val="28"/>
          <w:szCs w:val="28"/>
        </w:rPr>
        <w:t>Приложение № 5 к подпрограмме</w:t>
      </w:r>
    </w:p>
    <w:p w:rsidR="001F0A33" w:rsidRPr="00DD6519" w:rsidRDefault="001F0A33" w:rsidP="001F0A33">
      <w:pPr>
        <w:spacing w:after="0" w:line="240" w:lineRule="auto"/>
        <w:ind w:left="10490"/>
        <w:jc w:val="center"/>
        <w:rPr>
          <w:rFonts w:ascii="Times New Roman" w:hAnsi="Times New Roman"/>
          <w:sz w:val="28"/>
          <w:szCs w:val="28"/>
        </w:rPr>
      </w:pPr>
    </w:p>
    <w:p w:rsidR="001F0A33" w:rsidRPr="00214E1D" w:rsidRDefault="001F0A33" w:rsidP="001F0A33">
      <w:pPr>
        <w:spacing w:after="0" w:line="240" w:lineRule="auto"/>
        <w:jc w:val="center"/>
        <w:rPr>
          <w:rFonts w:ascii="Times New Roman" w:eastAsia="Times New Roman" w:hAnsi="Times New Roman"/>
          <w:sz w:val="28"/>
          <w:szCs w:val="28"/>
          <w:lang w:eastAsia="ru-RU"/>
        </w:rPr>
      </w:pPr>
      <w:r w:rsidRPr="00214E1D">
        <w:rPr>
          <w:rFonts w:ascii="Times New Roman" w:eastAsia="Times New Roman" w:hAnsi="Times New Roman"/>
          <w:sz w:val="28"/>
          <w:szCs w:val="28"/>
          <w:lang w:eastAsia="ru-RU"/>
        </w:rPr>
        <w:t xml:space="preserve">Перечень аварийных многоквартирных домов, </w:t>
      </w:r>
      <w:r>
        <w:rPr>
          <w:rFonts w:ascii="Times New Roman" w:eastAsia="Times New Roman" w:hAnsi="Times New Roman"/>
          <w:sz w:val="28"/>
          <w:szCs w:val="28"/>
          <w:lang w:eastAsia="ru-RU"/>
        </w:rPr>
        <w:t>расположенных в границах одного элемента планировочной структуры (квартала, микрорайона) или смежных элементов планировочной структуры</w:t>
      </w:r>
    </w:p>
    <w:p w:rsidR="001F0A33" w:rsidRPr="00214E1D" w:rsidRDefault="001F0A33" w:rsidP="001F0A33">
      <w:pPr>
        <w:spacing w:after="0" w:line="240" w:lineRule="auto"/>
        <w:jc w:val="center"/>
        <w:rPr>
          <w:rFonts w:ascii="Times New Roman" w:hAnsi="Times New Roman"/>
          <w:bCs/>
          <w:sz w:val="28"/>
          <w:szCs w:val="28"/>
        </w:rPr>
      </w:pPr>
    </w:p>
    <w:tbl>
      <w:tblPr>
        <w:tblW w:w="5000" w:type="pct"/>
        <w:tblCellMar>
          <w:left w:w="28" w:type="dxa"/>
          <w:right w:w="28" w:type="dxa"/>
        </w:tblCellMar>
        <w:tblLook w:val="04A0" w:firstRow="1" w:lastRow="0" w:firstColumn="1" w:lastColumn="0" w:noHBand="0" w:noVBand="1"/>
      </w:tblPr>
      <w:tblGrid>
        <w:gridCol w:w="530"/>
        <w:gridCol w:w="4206"/>
        <w:gridCol w:w="999"/>
        <w:gridCol w:w="1311"/>
        <w:gridCol w:w="864"/>
        <w:gridCol w:w="1492"/>
        <w:gridCol w:w="1008"/>
        <w:gridCol w:w="1379"/>
        <w:gridCol w:w="1467"/>
        <w:gridCol w:w="2062"/>
      </w:tblGrid>
      <w:tr w:rsidR="001F0A33" w:rsidRPr="00E55BA7" w:rsidTr="008D660F">
        <w:trPr>
          <w:trHeight w:val="253"/>
          <w:tblHeader/>
        </w:trPr>
        <w:tc>
          <w:tcPr>
            <w:tcW w:w="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п/п</w:t>
            </w:r>
          </w:p>
        </w:tc>
        <w:tc>
          <w:tcPr>
            <w:tcW w:w="13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Адрес многоквартирного дома</w:t>
            </w:r>
          </w:p>
        </w:tc>
        <w:tc>
          <w:tcPr>
            <w:tcW w:w="75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Документ, подтверждающий признание МКД аварийным</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Планируемый срок</w:t>
            </w:r>
            <w:r w:rsidRPr="00E55BA7">
              <w:rPr>
                <w:rFonts w:ascii="Times New Roman" w:eastAsia="Times New Roman" w:hAnsi="Times New Roman"/>
                <w:color w:val="000000"/>
                <w:sz w:val="20"/>
                <w:szCs w:val="20"/>
                <w:lang w:eastAsia="ru-RU"/>
              </w:rPr>
              <w:t xml:space="preserve"> окончания переселения</w:t>
            </w:r>
          </w:p>
        </w:tc>
        <w:tc>
          <w:tcPr>
            <w:tcW w:w="48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E55BA7" w:rsidRDefault="001F0A33" w:rsidP="00DD2287">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Планируем</w:t>
            </w:r>
            <w:r w:rsidR="00DD2287">
              <w:rPr>
                <w:rFonts w:ascii="Times New Roman" w:eastAsia="Times New Roman" w:hAnsi="Times New Roman"/>
                <w:color w:val="000000"/>
                <w:sz w:val="20"/>
                <w:szCs w:val="20"/>
                <w:lang w:eastAsia="ru-RU"/>
              </w:rPr>
              <w:t>ый</w:t>
            </w:r>
            <w:r w:rsidRPr="00E55BA7">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срок</w:t>
            </w:r>
            <w:r w:rsidRPr="00E55BA7">
              <w:rPr>
                <w:rFonts w:ascii="Times New Roman" w:eastAsia="Times New Roman" w:hAnsi="Times New Roman"/>
                <w:color w:val="000000"/>
                <w:sz w:val="20"/>
                <w:szCs w:val="20"/>
                <w:lang w:eastAsia="ru-RU"/>
              </w:rPr>
              <w:t xml:space="preserve"> сноса МКД</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E55BA7" w:rsidRDefault="001F0A33" w:rsidP="00205B85">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Общая площадь жилых помещений МКД,  </w:t>
            </w:r>
            <w:r w:rsidR="00205B85">
              <w:rPr>
                <w:rFonts w:ascii="Times New Roman" w:eastAsia="Times New Roman" w:hAnsi="Times New Roman"/>
                <w:color w:val="000000"/>
                <w:sz w:val="20"/>
                <w:szCs w:val="20"/>
                <w:lang w:eastAsia="ru-RU"/>
              </w:rPr>
              <w:t xml:space="preserve">    </w:t>
            </w:r>
            <w:r w:rsidRPr="00E55BA7">
              <w:rPr>
                <w:rFonts w:ascii="Times New Roman" w:eastAsia="Times New Roman" w:hAnsi="Times New Roman"/>
                <w:color w:val="000000"/>
                <w:sz w:val="20"/>
                <w:szCs w:val="20"/>
                <w:lang w:eastAsia="ru-RU"/>
              </w:rPr>
              <w:t xml:space="preserve">  кв.м</w:t>
            </w:r>
          </w:p>
        </w:tc>
        <w:tc>
          <w:tcPr>
            <w:tcW w:w="45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3E74CC">
              <w:rPr>
                <w:rFonts w:ascii="Times New Roman" w:eastAsia="Times New Roman" w:hAnsi="Times New Roman"/>
                <w:color w:val="000000"/>
                <w:sz w:val="20"/>
                <w:szCs w:val="20"/>
                <w:lang w:eastAsia="ru-RU"/>
              </w:rPr>
              <w:t>Число жителей, планируемых к переселению</w:t>
            </w:r>
            <w:r>
              <w:rPr>
                <w:rFonts w:ascii="Times New Roman" w:eastAsia="Times New Roman" w:hAnsi="Times New Roman"/>
                <w:color w:val="000000"/>
                <w:sz w:val="20"/>
                <w:szCs w:val="20"/>
                <w:lang w:eastAsia="ru-RU"/>
              </w:rPr>
              <w:t>, чел.</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3E74CC">
              <w:rPr>
                <w:rFonts w:ascii="Times New Roman" w:eastAsia="Times New Roman" w:hAnsi="Times New Roman"/>
                <w:color w:val="000000"/>
                <w:sz w:val="20"/>
                <w:szCs w:val="20"/>
                <w:lang w:eastAsia="ru-RU"/>
              </w:rPr>
              <w:t>Количество расселяемых жилых помещений</w:t>
            </w:r>
            <w:r>
              <w:rPr>
                <w:rFonts w:ascii="Times New Roman" w:eastAsia="Times New Roman" w:hAnsi="Times New Roman"/>
                <w:color w:val="000000"/>
                <w:sz w:val="20"/>
                <w:szCs w:val="20"/>
                <w:lang w:eastAsia="ru-RU"/>
              </w:rPr>
              <w:t xml:space="preserve">, ед. </w:t>
            </w:r>
          </w:p>
        </w:tc>
        <w:tc>
          <w:tcPr>
            <w:tcW w:w="67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3E74CC">
              <w:rPr>
                <w:rFonts w:ascii="Times New Roman" w:eastAsia="Times New Roman" w:hAnsi="Times New Roman"/>
                <w:color w:val="000000"/>
                <w:sz w:val="20"/>
                <w:szCs w:val="20"/>
                <w:lang w:eastAsia="ru-RU"/>
              </w:rPr>
              <w:t>Расселяемая общая площадь жилых помещений</w:t>
            </w:r>
            <w:r>
              <w:rPr>
                <w:rFonts w:ascii="Times New Roman" w:eastAsia="Times New Roman" w:hAnsi="Times New Roman"/>
                <w:color w:val="000000"/>
                <w:sz w:val="20"/>
                <w:szCs w:val="20"/>
                <w:lang w:eastAsia="ru-RU"/>
              </w:rPr>
              <w:t>, кв.м</w:t>
            </w:r>
          </w:p>
        </w:tc>
      </w:tr>
      <w:tr w:rsidR="001F0A33" w:rsidRPr="00E55BA7" w:rsidTr="008D660F">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754" w:type="pct"/>
            <w:gridSpan w:val="2"/>
            <w:vMerge/>
            <w:tcBorders>
              <w:top w:val="single" w:sz="4" w:space="0" w:color="auto"/>
              <w:left w:val="single" w:sz="4" w:space="0" w:color="auto"/>
              <w:bottom w:val="single" w:sz="4" w:space="0" w:color="000000"/>
              <w:right w:val="single" w:sz="4" w:space="0" w:color="000000"/>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87"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673" w:type="pct"/>
            <w:vMerge/>
            <w:tcBorders>
              <w:top w:val="single" w:sz="4" w:space="0" w:color="auto"/>
              <w:left w:val="single" w:sz="4" w:space="0" w:color="auto"/>
              <w:bottom w:val="single" w:sz="4" w:space="0" w:color="000000"/>
              <w:right w:val="single" w:sz="4" w:space="0" w:color="auto"/>
            </w:tcBorders>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r>
      <w:tr w:rsidR="001F0A33" w:rsidRPr="00E55BA7" w:rsidTr="008D660F">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32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номер</w:t>
            </w:r>
          </w:p>
        </w:tc>
        <w:tc>
          <w:tcPr>
            <w:tcW w:w="42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дата</w:t>
            </w: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87"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673" w:type="pct"/>
            <w:vMerge/>
            <w:tcBorders>
              <w:top w:val="single" w:sz="4" w:space="0" w:color="auto"/>
              <w:left w:val="single" w:sz="4" w:space="0" w:color="auto"/>
              <w:bottom w:val="single" w:sz="4" w:space="0" w:color="000000"/>
              <w:right w:val="single" w:sz="4" w:space="0" w:color="auto"/>
            </w:tcBorders>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r>
      <w:tr w:rsidR="001F0A33" w:rsidRPr="00E55BA7" w:rsidTr="008D660F">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87"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673" w:type="pct"/>
            <w:vMerge/>
            <w:tcBorders>
              <w:top w:val="single" w:sz="4" w:space="0" w:color="auto"/>
              <w:left w:val="single" w:sz="4" w:space="0" w:color="auto"/>
              <w:bottom w:val="single" w:sz="4" w:space="0" w:color="000000"/>
              <w:right w:val="single" w:sz="4" w:space="0" w:color="auto"/>
            </w:tcBorders>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r>
      <w:tr w:rsidR="001F0A33" w:rsidRPr="00E55BA7" w:rsidTr="008D660F">
        <w:trPr>
          <w:trHeight w:val="810"/>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87"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c>
          <w:tcPr>
            <w:tcW w:w="673" w:type="pct"/>
            <w:vMerge/>
            <w:tcBorders>
              <w:top w:val="single" w:sz="4" w:space="0" w:color="auto"/>
              <w:left w:val="single" w:sz="4" w:space="0" w:color="auto"/>
              <w:bottom w:val="single" w:sz="4" w:space="0" w:color="000000"/>
              <w:right w:val="single" w:sz="4" w:space="0" w:color="auto"/>
            </w:tcBorders>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p>
        </w:tc>
      </w:tr>
      <w:tr w:rsidR="001F0A33" w:rsidRPr="00E55BA7" w:rsidTr="008D660F">
        <w:trPr>
          <w:tblHeader/>
        </w:trPr>
        <w:tc>
          <w:tcPr>
            <w:tcW w:w="173" w:type="pct"/>
            <w:tcBorders>
              <w:top w:val="nil"/>
              <w:left w:val="single" w:sz="4" w:space="0" w:color="auto"/>
              <w:bottom w:val="single" w:sz="4" w:space="0" w:color="auto"/>
              <w:right w:val="single" w:sz="4" w:space="0" w:color="auto"/>
            </w:tcBorders>
            <w:shd w:val="clear" w:color="auto" w:fill="auto"/>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1</w:t>
            </w:r>
          </w:p>
        </w:tc>
        <w:tc>
          <w:tcPr>
            <w:tcW w:w="1373"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2</w:t>
            </w:r>
          </w:p>
        </w:tc>
        <w:tc>
          <w:tcPr>
            <w:tcW w:w="326"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3</w:t>
            </w:r>
          </w:p>
        </w:tc>
        <w:tc>
          <w:tcPr>
            <w:tcW w:w="428"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4</w:t>
            </w:r>
          </w:p>
        </w:tc>
        <w:tc>
          <w:tcPr>
            <w:tcW w:w="282"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5</w:t>
            </w:r>
          </w:p>
        </w:tc>
        <w:tc>
          <w:tcPr>
            <w:tcW w:w="487"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6</w:t>
            </w:r>
          </w:p>
        </w:tc>
        <w:tc>
          <w:tcPr>
            <w:tcW w:w="329"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sidRPr="00E55BA7">
              <w:rPr>
                <w:rFonts w:ascii="Times New Roman" w:eastAsia="Times New Roman" w:hAnsi="Times New Roman"/>
                <w:sz w:val="20"/>
                <w:szCs w:val="20"/>
                <w:lang w:eastAsia="ru-RU"/>
              </w:rPr>
              <w:t>7</w:t>
            </w:r>
          </w:p>
        </w:tc>
        <w:tc>
          <w:tcPr>
            <w:tcW w:w="450" w:type="pct"/>
            <w:tcBorders>
              <w:top w:val="nil"/>
              <w:left w:val="nil"/>
              <w:bottom w:val="single" w:sz="4" w:space="0" w:color="auto"/>
              <w:right w:val="single" w:sz="4" w:space="0" w:color="auto"/>
            </w:tcBorders>
            <w:shd w:val="clear" w:color="auto" w:fill="auto"/>
            <w:hideMark/>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479"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673"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r>
      <w:tr w:rsidR="001F0A33" w:rsidRPr="00E55BA7" w:rsidTr="008D660F">
        <w:trPr>
          <w:tblHeader/>
        </w:trPr>
        <w:tc>
          <w:tcPr>
            <w:tcW w:w="173" w:type="pct"/>
            <w:tcBorders>
              <w:top w:val="nil"/>
              <w:left w:val="single" w:sz="4" w:space="0" w:color="auto"/>
              <w:bottom w:val="single" w:sz="4" w:space="0" w:color="auto"/>
              <w:right w:val="single" w:sz="4" w:space="0" w:color="auto"/>
            </w:tcBorders>
            <w:shd w:val="clear" w:color="auto" w:fill="auto"/>
          </w:tcPr>
          <w:p w:rsidR="001F0A33" w:rsidRPr="00E55BA7" w:rsidRDefault="001F0A33" w:rsidP="008D660F">
            <w:pPr>
              <w:spacing w:after="0" w:line="240" w:lineRule="auto"/>
              <w:jc w:val="center"/>
              <w:rPr>
                <w:rFonts w:ascii="Times New Roman" w:eastAsia="Times New Roman" w:hAnsi="Times New Roman"/>
                <w:sz w:val="20"/>
                <w:szCs w:val="20"/>
                <w:lang w:eastAsia="ru-RU"/>
              </w:rPr>
            </w:pPr>
          </w:p>
        </w:tc>
        <w:tc>
          <w:tcPr>
            <w:tcW w:w="1373"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2020-2021 годы</w:t>
            </w:r>
          </w:p>
        </w:tc>
        <w:tc>
          <w:tcPr>
            <w:tcW w:w="326"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jc w:val="center"/>
              <w:rPr>
                <w:rFonts w:ascii="Times New Roman" w:eastAsia="Times New Roman" w:hAnsi="Times New Roman"/>
                <w:sz w:val="20"/>
                <w:szCs w:val="20"/>
                <w:lang w:eastAsia="ru-RU"/>
              </w:rPr>
            </w:pPr>
          </w:p>
        </w:tc>
        <w:tc>
          <w:tcPr>
            <w:tcW w:w="428"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jc w:val="center"/>
              <w:rPr>
                <w:rFonts w:ascii="Times New Roman" w:eastAsia="Times New Roman" w:hAnsi="Times New Roman"/>
                <w:sz w:val="20"/>
                <w:szCs w:val="20"/>
                <w:lang w:eastAsia="ru-RU"/>
              </w:rPr>
            </w:pPr>
          </w:p>
        </w:tc>
        <w:tc>
          <w:tcPr>
            <w:tcW w:w="282"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jc w:val="center"/>
              <w:rPr>
                <w:rFonts w:ascii="Times New Roman" w:eastAsia="Times New Roman" w:hAnsi="Times New Roman"/>
                <w:sz w:val="20"/>
                <w:szCs w:val="20"/>
                <w:lang w:eastAsia="ru-RU"/>
              </w:rPr>
            </w:pPr>
          </w:p>
        </w:tc>
        <w:tc>
          <w:tcPr>
            <w:tcW w:w="487"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jc w:val="center"/>
              <w:rPr>
                <w:rFonts w:ascii="Times New Roman" w:eastAsia="Times New Roman" w:hAnsi="Times New Roman"/>
                <w:sz w:val="20"/>
                <w:szCs w:val="20"/>
                <w:lang w:eastAsia="ru-RU"/>
              </w:rPr>
            </w:pPr>
          </w:p>
        </w:tc>
        <w:tc>
          <w:tcPr>
            <w:tcW w:w="329"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jc w:val="center"/>
              <w:rPr>
                <w:rFonts w:ascii="Times New Roman" w:eastAsia="Times New Roman" w:hAnsi="Times New Roman"/>
                <w:sz w:val="20"/>
                <w:szCs w:val="20"/>
                <w:lang w:eastAsia="ru-RU"/>
              </w:rPr>
            </w:pPr>
          </w:p>
        </w:tc>
        <w:tc>
          <w:tcPr>
            <w:tcW w:w="450"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jc w:val="center"/>
              <w:rPr>
                <w:rFonts w:ascii="Times New Roman" w:eastAsia="Times New Roman" w:hAnsi="Times New Roman"/>
                <w:sz w:val="20"/>
                <w:szCs w:val="20"/>
                <w:lang w:eastAsia="ru-RU"/>
              </w:rPr>
            </w:pPr>
          </w:p>
        </w:tc>
        <w:tc>
          <w:tcPr>
            <w:tcW w:w="479"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jc w:val="center"/>
              <w:rPr>
                <w:rFonts w:ascii="Times New Roman" w:eastAsia="Times New Roman" w:hAnsi="Times New Roman"/>
                <w:sz w:val="20"/>
                <w:szCs w:val="20"/>
                <w:lang w:eastAsia="ru-RU"/>
              </w:rPr>
            </w:pPr>
          </w:p>
        </w:tc>
        <w:tc>
          <w:tcPr>
            <w:tcW w:w="673" w:type="pct"/>
            <w:tcBorders>
              <w:top w:val="nil"/>
              <w:left w:val="nil"/>
              <w:bottom w:val="single" w:sz="4" w:space="0" w:color="auto"/>
              <w:right w:val="single" w:sz="4" w:space="0" w:color="auto"/>
            </w:tcBorders>
            <w:shd w:val="clear" w:color="auto" w:fill="auto"/>
          </w:tcPr>
          <w:p w:rsidR="001F0A33" w:rsidRPr="00E55BA7" w:rsidRDefault="001F0A33" w:rsidP="008D660F">
            <w:pPr>
              <w:spacing w:after="0" w:line="240" w:lineRule="auto"/>
              <w:jc w:val="center"/>
              <w:rPr>
                <w:rFonts w:ascii="Times New Roman" w:eastAsia="Times New Roman" w:hAnsi="Times New Roman"/>
                <w:sz w:val="20"/>
                <w:szCs w:val="20"/>
                <w:lang w:eastAsia="ru-RU"/>
              </w:rPr>
            </w:pPr>
          </w:p>
        </w:tc>
      </w:tr>
      <w:tr w:rsidR="001F0A33" w:rsidRPr="00E55BA7"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Чехова, дом 7</w:t>
            </w:r>
          </w:p>
        </w:tc>
        <w:tc>
          <w:tcPr>
            <w:tcW w:w="326"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895</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03.04.2017</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436,0</w:t>
            </w:r>
          </w:p>
        </w:tc>
        <w:tc>
          <w:tcPr>
            <w:tcW w:w="450"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479"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155,8</w:t>
            </w:r>
          </w:p>
        </w:tc>
      </w:tr>
      <w:tr w:rsidR="001F0A33" w:rsidRPr="00E55BA7"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Радищева, дом 66</w:t>
            </w:r>
          </w:p>
        </w:tc>
        <w:tc>
          <w:tcPr>
            <w:tcW w:w="326"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1577</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25.05.2017</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515,0</w:t>
            </w:r>
          </w:p>
        </w:tc>
        <w:tc>
          <w:tcPr>
            <w:tcW w:w="450"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479"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6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515,0</w:t>
            </w:r>
          </w:p>
        </w:tc>
      </w:tr>
      <w:tr w:rsidR="001F0A33" w:rsidRPr="00E55BA7"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Чехова, дом 3</w:t>
            </w:r>
          </w:p>
        </w:tc>
        <w:tc>
          <w:tcPr>
            <w:tcW w:w="326"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2322</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13.07.2017</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432,6</w:t>
            </w:r>
          </w:p>
        </w:tc>
        <w:tc>
          <w:tcPr>
            <w:tcW w:w="450"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479"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6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337,6</w:t>
            </w:r>
          </w:p>
        </w:tc>
      </w:tr>
      <w:tr w:rsidR="001F0A33" w:rsidRPr="00E55BA7"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Чехова, дом 5</w:t>
            </w:r>
          </w:p>
        </w:tc>
        <w:tc>
          <w:tcPr>
            <w:tcW w:w="326"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2590</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08.08.2017</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429,1</w:t>
            </w:r>
          </w:p>
        </w:tc>
        <w:tc>
          <w:tcPr>
            <w:tcW w:w="450"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c>
          <w:tcPr>
            <w:tcW w:w="479"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6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429,1</w:t>
            </w:r>
          </w:p>
        </w:tc>
      </w:tr>
      <w:tr w:rsidR="001F0A33" w:rsidRPr="00E55BA7"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город Мурманск, </w:t>
            </w:r>
            <w:r>
              <w:rPr>
                <w:rFonts w:ascii="Times New Roman" w:eastAsia="Times New Roman" w:hAnsi="Times New Roman"/>
                <w:color w:val="000000"/>
                <w:sz w:val="20"/>
                <w:szCs w:val="20"/>
                <w:lang w:eastAsia="ru-RU"/>
              </w:rPr>
              <w:t>переулок Дальний, дом 10</w:t>
            </w:r>
          </w:p>
        </w:tc>
        <w:tc>
          <w:tcPr>
            <w:tcW w:w="326"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297</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07.02.2018</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349,2</w:t>
            </w:r>
          </w:p>
        </w:tc>
        <w:tc>
          <w:tcPr>
            <w:tcW w:w="450"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c>
          <w:tcPr>
            <w:tcW w:w="479"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6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324,4</w:t>
            </w:r>
          </w:p>
        </w:tc>
      </w:tr>
      <w:tr w:rsidR="001F0A33" w:rsidRPr="00E55BA7"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Радищева, дом 72/6</w:t>
            </w:r>
          </w:p>
        </w:tc>
        <w:tc>
          <w:tcPr>
            <w:tcW w:w="326"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1863</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21.06.2018</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350,1</w:t>
            </w:r>
          </w:p>
        </w:tc>
        <w:tc>
          <w:tcPr>
            <w:tcW w:w="450"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479"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6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350,1</w:t>
            </w:r>
          </w:p>
        </w:tc>
      </w:tr>
      <w:tr w:rsidR="001F0A33" w:rsidRPr="00E55BA7"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город Мурманск, переулок Дальний, дом 12</w:t>
            </w:r>
          </w:p>
        </w:tc>
        <w:tc>
          <w:tcPr>
            <w:tcW w:w="326"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4537</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26.12.2018</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435,5</w:t>
            </w:r>
          </w:p>
        </w:tc>
        <w:tc>
          <w:tcPr>
            <w:tcW w:w="450"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479"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6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391,2</w:t>
            </w:r>
          </w:p>
        </w:tc>
      </w:tr>
      <w:tr w:rsidR="001F0A33" w:rsidRPr="00E55BA7"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Чехова, дом 9</w:t>
            </w:r>
          </w:p>
        </w:tc>
        <w:tc>
          <w:tcPr>
            <w:tcW w:w="326"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04.02.2019</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349,6</w:t>
            </w:r>
          </w:p>
        </w:tc>
        <w:tc>
          <w:tcPr>
            <w:tcW w:w="450"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479"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6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349,6</w:t>
            </w:r>
          </w:p>
        </w:tc>
      </w:tr>
      <w:tr w:rsidR="001F0A33" w:rsidRPr="00E55BA7"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 xml:space="preserve">город Мурманск, </w:t>
            </w:r>
            <w:r>
              <w:rPr>
                <w:rFonts w:ascii="Times New Roman" w:eastAsia="Times New Roman" w:hAnsi="Times New Roman"/>
                <w:color w:val="000000"/>
                <w:sz w:val="20"/>
                <w:szCs w:val="20"/>
                <w:lang w:eastAsia="ru-RU"/>
              </w:rPr>
              <w:t>переулок Дальний, дом 14</w:t>
            </w:r>
          </w:p>
        </w:tc>
        <w:tc>
          <w:tcPr>
            <w:tcW w:w="326"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2124</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21.06.2019</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421,0</w:t>
            </w:r>
          </w:p>
        </w:tc>
        <w:tc>
          <w:tcPr>
            <w:tcW w:w="450"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479"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6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421,0</w:t>
            </w:r>
          </w:p>
        </w:tc>
      </w:tr>
      <w:tr w:rsidR="001F0A33" w:rsidRPr="00E55BA7"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D1186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1F0A33">
              <w:rPr>
                <w:rFonts w:ascii="Times New Roman" w:eastAsia="Times New Roman" w:hAnsi="Times New Roman"/>
                <w:sz w:val="20"/>
                <w:szCs w:val="20"/>
                <w:lang w:eastAsia="ru-RU"/>
              </w:rPr>
              <w:t>0</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Радищева, дом 68</w:t>
            </w:r>
          </w:p>
        </w:tc>
        <w:tc>
          <w:tcPr>
            <w:tcW w:w="326"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431</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336,6</w:t>
            </w:r>
          </w:p>
        </w:tc>
        <w:tc>
          <w:tcPr>
            <w:tcW w:w="450"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479"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192,4</w:t>
            </w:r>
          </w:p>
        </w:tc>
      </w:tr>
      <w:tr w:rsidR="001F0A33" w:rsidRPr="00E55BA7"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D1186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1F0A33">
              <w:rPr>
                <w:rFonts w:ascii="Times New Roman" w:eastAsia="Times New Roman" w:hAnsi="Times New Roman"/>
                <w:sz w:val="20"/>
                <w:szCs w:val="20"/>
                <w:lang w:eastAsia="ru-RU"/>
              </w:rPr>
              <w:t>1</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Радищева, дом 62/1</w:t>
            </w:r>
          </w:p>
        </w:tc>
        <w:tc>
          <w:tcPr>
            <w:tcW w:w="326" w:type="pct"/>
            <w:tcBorders>
              <w:top w:val="nil"/>
              <w:left w:val="nil"/>
              <w:bottom w:val="single" w:sz="4" w:space="0" w:color="auto"/>
              <w:right w:val="single" w:sz="4" w:space="0" w:color="auto"/>
            </w:tcBorders>
            <w:shd w:val="clear" w:color="auto" w:fill="auto"/>
            <w:noWrap/>
            <w:vAlign w:val="center"/>
          </w:tcPr>
          <w:p w:rsidR="001F0A33"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432</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439,5</w:t>
            </w:r>
          </w:p>
        </w:tc>
        <w:tc>
          <w:tcPr>
            <w:tcW w:w="450"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c>
          <w:tcPr>
            <w:tcW w:w="479"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6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421,7</w:t>
            </w:r>
          </w:p>
        </w:tc>
      </w:tr>
      <w:tr w:rsidR="001F0A33" w:rsidRPr="00E55BA7"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Default="00D1186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1F0A33">
              <w:rPr>
                <w:rFonts w:ascii="Times New Roman" w:eastAsia="Times New Roman" w:hAnsi="Times New Roman"/>
                <w:sz w:val="20"/>
                <w:szCs w:val="20"/>
                <w:lang w:eastAsia="ru-RU"/>
              </w:rPr>
              <w:t>2</w:t>
            </w:r>
          </w:p>
        </w:tc>
        <w:tc>
          <w:tcPr>
            <w:tcW w:w="13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rPr>
                <w:rFonts w:ascii="Times New Roman" w:eastAsia="Times New Roman" w:hAnsi="Times New Roman"/>
                <w:color w:val="000000"/>
                <w:sz w:val="20"/>
                <w:szCs w:val="20"/>
                <w:lang w:eastAsia="ru-RU"/>
              </w:rPr>
            </w:pPr>
            <w:r w:rsidRPr="00E55BA7">
              <w:rPr>
                <w:rFonts w:ascii="Times New Roman" w:eastAsia="Times New Roman" w:hAnsi="Times New Roman"/>
                <w:color w:val="000000"/>
                <w:sz w:val="20"/>
                <w:szCs w:val="20"/>
                <w:lang w:eastAsia="ru-RU"/>
              </w:rPr>
              <w:t>город Мурманск, улица</w:t>
            </w:r>
            <w:r>
              <w:rPr>
                <w:rFonts w:ascii="Times New Roman" w:eastAsia="Times New Roman" w:hAnsi="Times New Roman"/>
                <w:color w:val="000000"/>
                <w:sz w:val="20"/>
                <w:szCs w:val="20"/>
                <w:lang w:eastAsia="ru-RU"/>
              </w:rPr>
              <w:t xml:space="preserve"> Радищева, дом 70</w:t>
            </w:r>
          </w:p>
        </w:tc>
        <w:tc>
          <w:tcPr>
            <w:tcW w:w="326" w:type="pct"/>
            <w:tcBorders>
              <w:top w:val="nil"/>
              <w:left w:val="nil"/>
              <w:bottom w:val="single" w:sz="4" w:space="0" w:color="auto"/>
              <w:right w:val="single" w:sz="4" w:space="0" w:color="auto"/>
            </w:tcBorders>
            <w:shd w:val="clear" w:color="auto" w:fill="auto"/>
            <w:noWrap/>
            <w:vAlign w:val="center"/>
          </w:tcPr>
          <w:p w:rsidR="001F0A33"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433</w:t>
            </w:r>
          </w:p>
        </w:tc>
        <w:tc>
          <w:tcPr>
            <w:tcW w:w="428" w:type="pct"/>
            <w:tcBorders>
              <w:top w:val="nil"/>
              <w:left w:val="nil"/>
              <w:bottom w:val="single" w:sz="4" w:space="0" w:color="auto"/>
              <w:right w:val="single" w:sz="4" w:space="0" w:color="auto"/>
            </w:tcBorders>
            <w:shd w:val="clear" w:color="auto" w:fill="auto"/>
            <w:noWrap/>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337,7</w:t>
            </w:r>
          </w:p>
        </w:tc>
        <w:tc>
          <w:tcPr>
            <w:tcW w:w="450"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479"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253,6</w:t>
            </w:r>
          </w:p>
        </w:tc>
      </w:tr>
      <w:tr w:rsidR="001F0A33" w:rsidRPr="00E306DE" w:rsidTr="008D660F">
        <w:trPr>
          <w:trHeight w:val="300"/>
        </w:trPr>
        <w:tc>
          <w:tcPr>
            <w:tcW w:w="306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F0A33" w:rsidRPr="00E55BA7" w:rsidRDefault="00205B85" w:rsidP="008D66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w:t>
            </w:r>
          </w:p>
        </w:tc>
        <w:tc>
          <w:tcPr>
            <w:tcW w:w="329" w:type="pct"/>
            <w:tcBorders>
              <w:top w:val="nil"/>
              <w:left w:val="nil"/>
              <w:bottom w:val="single" w:sz="4" w:space="0" w:color="auto"/>
              <w:right w:val="single" w:sz="4" w:space="0" w:color="auto"/>
            </w:tcBorders>
            <w:shd w:val="clear" w:color="auto" w:fill="auto"/>
            <w:vAlign w:val="center"/>
            <w:hideMark/>
          </w:tcPr>
          <w:p w:rsidR="001F0A33" w:rsidRPr="00E306DE" w:rsidRDefault="001F0A33" w:rsidP="008D660F">
            <w:pPr>
              <w:spacing w:after="0" w:line="240" w:lineRule="auto"/>
              <w:jc w:val="center"/>
              <w:rPr>
                <w:rFonts w:ascii="Times New Roman" w:eastAsia="Times New Roman" w:hAnsi="Times New Roman"/>
                <w:sz w:val="20"/>
                <w:szCs w:val="20"/>
                <w:lang w:eastAsia="ru-RU"/>
              </w:rPr>
            </w:pPr>
            <w:r w:rsidRPr="00F371FF">
              <w:rPr>
                <w:rFonts w:ascii="Times New Roman" w:eastAsia="Times New Roman" w:hAnsi="Times New Roman"/>
                <w:bCs/>
                <w:color w:val="000000"/>
                <w:sz w:val="18"/>
                <w:szCs w:val="18"/>
                <w:lang w:eastAsia="ru-RU"/>
              </w:rPr>
              <w:t>х</w:t>
            </w:r>
          </w:p>
        </w:tc>
        <w:tc>
          <w:tcPr>
            <w:tcW w:w="450" w:type="pct"/>
            <w:tcBorders>
              <w:top w:val="nil"/>
              <w:left w:val="nil"/>
              <w:bottom w:val="single" w:sz="4" w:space="0" w:color="auto"/>
              <w:right w:val="single" w:sz="4" w:space="0" w:color="auto"/>
            </w:tcBorders>
            <w:shd w:val="clear" w:color="auto" w:fill="auto"/>
            <w:vAlign w:val="center"/>
            <w:hideMark/>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240</w:t>
            </w:r>
          </w:p>
        </w:tc>
        <w:tc>
          <w:tcPr>
            <w:tcW w:w="479"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w:t>
            </w:r>
          </w:p>
        </w:tc>
        <w:tc>
          <w:tcPr>
            <w:tcW w:w="673" w:type="pct"/>
            <w:tcBorders>
              <w:top w:val="nil"/>
              <w:left w:val="nil"/>
              <w:bottom w:val="single" w:sz="4" w:space="0" w:color="auto"/>
              <w:right w:val="single" w:sz="4" w:space="0" w:color="auto"/>
            </w:tcBorders>
            <w:shd w:val="clear" w:color="auto" w:fill="auto"/>
            <w:vAlign w:val="center"/>
          </w:tcPr>
          <w:p w:rsidR="001F0A33" w:rsidRPr="00E55BA7" w:rsidRDefault="001F0A33" w:rsidP="008D660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4141,5</w:t>
            </w:r>
          </w:p>
        </w:tc>
      </w:tr>
    </w:tbl>
    <w:p w:rsidR="001F0A33" w:rsidRPr="00214E1D" w:rsidRDefault="001F0A33" w:rsidP="001F0A33">
      <w:pPr>
        <w:spacing w:after="0" w:line="240" w:lineRule="auto"/>
        <w:jc w:val="center"/>
        <w:rPr>
          <w:rFonts w:ascii="Times New Roman" w:hAnsi="Times New Roman"/>
          <w:bCs/>
          <w:sz w:val="28"/>
          <w:szCs w:val="28"/>
        </w:rPr>
      </w:pPr>
    </w:p>
    <w:p w:rsidR="001F0A33" w:rsidRPr="00214E1D" w:rsidRDefault="001F0A33" w:rsidP="00FA7BB0">
      <w:pPr>
        <w:spacing w:after="0" w:line="240" w:lineRule="auto"/>
        <w:jc w:val="center"/>
        <w:rPr>
          <w:rFonts w:ascii="Times New Roman" w:hAnsi="Times New Roman"/>
          <w:sz w:val="20"/>
          <w:szCs w:val="20"/>
        </w:rPr>
        <w:sectPr w:rsidR="001F0A33" w:rsidRPr="00214E1D" w:rsidSect="00682F63">
          <w:headerReference w:type="default" r:id="rId9"/>
          <w:headerReference w:type="first" r:id="rId10"/>
          <w:pgSz w:w="16838" w:h="11906" w:orient="landscape" w:code="9"/>
          <w:pgMar w:top="1418" w:right="788" w:bottom="788" w:left="788" w:header="709" w:footer="709" w:gutter="0"/>
          <w:cols w:space="708"/>
          <w:docGrid w:linePitch="360"/>
        </w:sectPr>
      </w:pPr>
    </w:p>
    <w:p w:rsidR="009A6C50" w:rsidRPr="00FA7BB0" w:rsidRDefault="009A6C50" w:rsidP="00D54644">
      <w:pPr>
        <w:spacing w:after="0" w:line="240" w:lineRule="auto"/>
        <w:rPr>
          <w:rFonts w:ascii="Times New Roman" w:hAnsi="Times New Roman"/>
          <w:sz w:val="28"/>
          <w:szCs w:val="28"/>
        </w:rPr>
      </w:pPr>
    </w:p>
    <w:sectPr w:rsidR="009A6C50" w:rsidRPr="00FA7BB0" w:rsidSect="00D54644">
      <w:headerReference w:type="default" r:id="rId11"/>
      <w:headerReference w:type="first" r:id="rId12"/>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20A" w:rsidRDefault="00C1220A" w:rsidP="00585AFD">
      <w:pPr>
        <w:spacing w:after="0" w:line="240" w:lineRule="auto"/>
      </w:pPr>
      <w:r>
        <w:separator/>
      </w:r>
    </w:p>
  </w:endnote>
  <w:endnote w:type="continuationSeparator" w:id="0">
    <w:p w:rsidR="00C1220A" w:rsidRDefault="00C1220A" w:rsidP="0058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20A" w:rsidRDefault="00C1220A" w:rsidP="00585AFD">
      <w:pPr>
        <w:spacing w:after="0" w:line="240" w:lineRule="auto"/>
      </w:pPr>
      <w:r>
        <w:separator/>
      </w:r>
    </w:p>
  </w:footnote>
  <w:footnote w:type="continuationSeparator" w:id="0">
    <w:p w:rsidR="00C1220A" w:rsidRDefault="00C1220A" w:rsidP="00585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0A" w:rsidRPr="00521F1D" w:rsidRDefault="00C1220A">
    <w:pPr>
      <w:pStyle w:val="a4"/>
      <w:jc w:val="center"/>
      <w:rPr>
        <w:color w:val="000000"/>
      </w:rPr>
    </w:pPr>
  </w:p>
  <w:p w:rsidR="00C1220A" w:rsidRDefault="00C1220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0A" w:rsidRDefault="00C122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0A" w:rsidRDefault="00C1220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0A" w:rsidRPr="00521F1D" w:rsidRDefault="00C1220A">
    <w:pPr>
      <w:pStyle w:val="a4"/>
      <w:jc w:val="center"/>
      <w:rPr>
        <w:color w:val="000000"/>
      </w:rPr>
    </w:pPr>
  </w:p>
  <w:p w:rsidR="00C1220A" w:rsidRPr="00521F1D" w:rsidRDefault="00C1220A">
    <w:pPr>
      <w:pStyle w:val="a4"/>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0A" w:rsidRPr="00521F1D" w:rsidRDefault="00C1220A">
    <w:pPr>
      <w:pStyle w:val="a4"/>
      <w:jc w:val="center"/>
      <w:rPr>
        <w:color w:val="000000"/>
      </w:rPr>
    </w:pPr>
  </w:p>
  <w:p w:rsidR="00C1220A" w:rsidRDefault="00C122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15:restartNumberingAfterBreak="0">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7415AD"/>
    <w:multiLevelType w:val="hybridMultilevel"/>
    <w:tmpl w:val="71F2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 w15:restartNumberingAfterBreak="0">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2" w15:restartNumberingAfterBreak="0">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97A76E7"/>
    <w:multiLevelType w:val="hybridMultilevel"/>
    <w:tmpl w:val="9AA670D2"/>
    <w:lvl w:ilvl="0" w:tplc="916C527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15:restartNumberingAfterBreak="0">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8A1405"/>
    <w:multiLevelType w:val="hybridMultilevel"/>
    <w:tmpl w:val="6D26D5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F719C0"/>
    <w:multiLevelType w:val="hybridMultilevel"/>
    <w:tmpl w:val="DFB4A8D2"/>
    <w:lvl w:ilvl="0" w:tplc="F75AF364">
      <w:start w:val="1"/>
      <w:numFmt w:val="decimal"/>
      <w:lvlText w:val="%1"/>
      <w:lvlJc w:val="center"/>
      <w:pPr>
        <w:ind w:left="720"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574C3"/>
    <w:multiLevelType w:val="hybridMultilevel"/>
    <w:tmpl w:val="3E104C1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0" w15:restartNumberingAfterBreak="0">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2" w15:restartNumberingAfterBreak="0">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6C6C3EB0"/>
    <w:multiLevelType w:val="hybridMultilevel"/>
    <w:tmpl w:val="427E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35"/>
  </w:num>
  <w:num w:numId="3">
    <w:abstractNumId w:val="31"/>
  </w:num>
  <w:num w:numId="4">
    <w:abstractNumId w:val="5"/>
  </w:num>
  <w:num w:numId="5">
    <w:abstractNumId w:val="36"/>
  </w:num>
  <w:num w:numId="6">
    <w:abstractNumId w:val="19"/>
  </w:num>
  <w:num w:numId="7">
    <w:abstractNumId w:val="6"/>
  </w:num>
  <w:num w:numId="8">
    <w:abstractNumId w:val="22"/>
  </w:num>
  <w:num w:numId="9">
    <w:abstractNumId w:val="9"/>
  </w:num>
  <w:num w:numId="10">
    <w:abstractNumId w:val="15"/>
  </w:num>
  <w:num w:numId="11">
    <w:abstractNumId w:val="28"/>
  </w:num>
  <w:num w:numId="12">
    <w:abstractNumId w:val="17"/>
  </w:num>
  <w:num w:numId="13">
    <w:abstractNumId w:val="1"/>
  </w:num>
  <w:num w:numId="14">
    <w:abstractNumId w:val="34"/>
  </w:num>
  <w:num w:numId="15">
    <w:abstractNumId w:val="12"/>
  </w:num>
  <w:num w:numId="16">
    <w:abstractNumId w:val="24"/>
  </w:num>
  <w:num w:numId="17">
    <w:abstractNumId w:val="10"/>
  </w:num>
  <w:num w:numId="18">
    <w:abstractNumId w:val="7"/>
  </w:num>
  <w:num w:numId="19">
    <w:abstractNumId w:val="3"/>
  </w:num>
  <w:num w:numId="20">
    <w:abstractNumId w:val="21"/>
  </w:num>
  <w:num w:numId="21">
    <w:abstractNumId w:val="11"/>
  </w:num>
  <w:num w:numId="22">
    <w:abstractNumId w:val="32"/>
  </w:num>
  <w:num w:numId="23">
    <w:abstractNumId w:val="0"/>
  </w:num>
  <w:num w:numId="24">
    <w:abstractNumId w:val="2"/>
  </w:num>
  <w:num w:numId="25">
    <w:abstractNumId w:val="20"/>
  </w:num>
  <w:num w:numId="26">
    <w:abstractNumId w:val="37"/>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26"/>
  </w:num>
  <w:num w:numId="34">
    <w:abstractNumId w:val="14"/>
  </w:num>
  <w:num w:numId="35">
    <w:abstractNumId w:val="8"/>
  </w:num>
  <w:num w:numId="36">
    <w:abstractNumId w:val="2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num>
  <w:num w:numId="40">
    <w:abstractNumId w:val="33"/>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1" w:dllVersion="512" w:checkStyle="1"/>
  <w:defaultTabStop w:val="709"/>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FD"/>
    <w:rsid w:val="00000499"/>
    <w:rsid w:val="000017C5"/>
    <w:rsid w:val="00002A18"/>
    <w:rsid w:val="00003115"/>
    <w:rsid w:val="000032C0"/>
    <w:rsid w:val="00004310"/>
    <w:rsid w:val="00004550"/>
    <w:rsid w:val="000046EF"/>
    <w:rsid w:val="00004CBA"/>
    <w:rsid w:val="000053DC"/>
    <w:rsid w:val="00005636"/>
    <w:rsid w:val="00005B98"/>
    <w:rsid w:val="00005DD8"/>
    <w:rsid w:val="000060DE"/>
    <w:rsid w:val="000062CF"/>
    <w:rsid w:val="00006995"/>
    <w:rsid w:val="00006D96"/>
    <w:rsid w:val="00007A21"/>
    <w:rsid w:val="00010AD6"/>
    <w:rsid w:val="00010BD5"/>
    <w:rsid w:val="00010FA3"/>
    <w:rsid w:val="00012955"/>
    <w:rsid w:val="00013DA7"/>
    <w:rsid w:val="0001615D"/>
    <w:rsid w:val="000162BC"/>
    <w:rsid w:val="00016F97"/>
    <w:rsid w:val="00017660"/>
    <w:rsid w:val="000207A2"/>
    <w:rsid w:val="00020E6F"/>
    <w:rsid w:val="00021205"/>
    <w:rsid w:val="00021287"/>
    <w:rsid w:val="00021BC3"/>
    <w:rsid w:val="0002298F"/>
    <w:rsid w:val="00024670"/>
    <w:rsid w:val="0002641E"/>
    <w:rsid w:val="00026DB4"/>
    <w:rsid w:val="00027582"/>
    <w:rsid w:val="00027D5B"/>
    <w:rsid w:val="00030C64"/>
    <w:rsid w:val="00031A26"/>
    <w:rsid w:val="00032558"/>
    <w:rsid w:val="0003354C"/>
    <w:rsid w:val="00036392"/>
    <w:rsid w:val="00037319"/>
    <w:rsid w:val="00040AEE"/>
    <w:rsid w:val="0004247E"/>
    <w:rsid w:val="00042A63"/>
    <w:rsid w:val="00042D5C"/>
    <w:rsid w:val="00043C3E"/>
    <w:rsid w:val="00043DA0"/>
    <w:rsid w:val="0004437F"/>
    <w:rsid w:val="0004468C"/>
    <w:rsid w:val="00044752"/>
    <w:rsid w:val="00044C4E"/>
    <w:rsid w:val="00045D64"/>
    <w:rsid w:val="00047B46"/>
    <w:rsid w:val="00047C76"/>
    <w:rsid w:val="00050054"/>
    <w:rsid w:val="00051C01"/>
    <w:rsid w:val="00052CCF"/>
    <w:rsid w:val="00054D88"/>
    <w:rsid w:val="00055E1A"/>
    <w:rsid w:val="000561C6"/>
    <w:rsid w:val="0005792D"/>
    <w:rsid w:val="00060A87"/>
    <w:rsid w:val="0006149B"/>
    <w:rsid w:val="00062971"/>
    <w:rsid w:val="00063F0C"/>
    <w:rsid w:val="00065ED0"/>
    <w:rsid w:val="000661E0"/>
    <w:rsid w:val="00066BD4"/>
    <w:rsid w:val="00067825"/>
    <w:rsid w:val="000678C3"/>
    <w:rsid w:val="00070013"/>
    <w:rsid w:val="00071DF6"/>
    <w:rsid w:val="00072C40"/>
    <w:rsid w:val="00074C31"/>
    <w:rsid w:val="000804D1"/>
    <w:rsid w:val="00080706"/>
    <w:rsid w:val="00081C12"/>
    <w:rsid w:val="00082041"/>
    <w:rsid w:val="00083EFE"/>
    <w:rsid w:val="000846A5"/>
    <w:rsid w:val="00084FB9"/>
    <w:rsid w:val="0008601D"/>
    <w:rsid w:val="000863DA"/>
    <w:rsid w:val="000864AD"/>
    <w:rsid w:val="00086988"/>
    <w:rsid w:val="00086D62"/>
    <w:rsid w:val="00090317"/>
    <w:rsid w:val="00090E5C"/>
    <w:rsid w:val="000910CA"/>
    <w:rsid w:val="000953C2"/>
    <w:rsid w:val="00097A86"/>
    <w:rsid w:val="000A0D8C"/>
    <w:rsid w:val="000A2E91"/>
    <w:rsid w:val="000A3A9D"/>
    <w:rsid w:val="000A3AC2"/>
    <w:rsid w:val="000A4F51"/>
    <w:rsid w:val="000A55FA"/>
    <w:rsid w:val="000A6522"/>
    <w:rsid w:val="000A6BB5"/>
    <w:rsid w:val="000B1783"/>
    <w:rsid w:val="000B24C6"/>
    <w:rsid w:val="000B28A5"/>
    <w:rsid w:val="000B2F09"/>
    <w:rsid w:val="000B485F"/>
    <w:rsid w:val="000B583E"/>
    <w:rsid w:val="000B5E30"/>
    <w:rsid w:val="000B5F32"/>
    <w:rsid w:val="000B6541"/>
    <w:rsid w:val="000B677F"/>
    <w:rsid w:val="000B6B6F"/>
    <w:rsid w:val="000C19CE"/>
    <w:rsid w:val="000C1FE3"/>
    <w:rsid w:val="000C2940"/>
    <w:rsid w:val="000C2F02"/>
    <w:rsid w:val="000C33A4"/>
    <w:rsid w:val="000C38D6"/>
    <w:rsid w:val="000C5829"/>
    <w:rsid w:val="000D1B05"/>
    <w:rsid w:val="000D1E6E"/>
    <w:rsid w:val="000D3545"/>
    <w:rsid w:val="000D3558"/>
    <w:rsid w:val="000D42F5"/>
    <w:rsid w:val="000D474C"/>
    <w:rsid w:val="000D48AA"/>
    <w:rsid w:val="000D6562"/>
    <w:rsid w:val="000D729C"/>
    <w:rsid w:val="000D7A5D"/>
    <w:rsid w:val="000D7B9E"/>
    <w:rsid w:val="000D7F60"/>
    <w:rsid w:val="000E00AB"/>
    <w:rsid w:val="000E45C1"/>
    <w:rsid w:val="000E7021"/>
    <w:rsid w:val="000E7DAF"/>
    <w:rsid w:val="000F1722"/>
    <w:rsid w:val="000F7622"/>
    <w:rsid w:val="000F7B21"/>
    <w:rsid w:val="00102CA5"/>
    <w:rsid w:val="00103698"/>
    <w:rsid w:val="001039EC"/>
    <w:rsid w:val="00103D27"/>
    <w:rsid w:val="00104B80"/>
    <w:rsid w:val="00105972"/>
    <w:rsid w:val="00105D54"/>
    <w:rsid w:val="001065F8"/>
    <w:rsid w:val="00106693"/>
    <w:rsid w:val="0010724D"/>
    <w:rsid w:val="00107875"/>
    <w:rsid w:val="00107897"/>
    <w:rsid w:val="001100B2"/>
    <w:rsid w:val="001145EA"/>
    <w:rsid w:val="0011534B"/>
    <w:rsid w:val="0011565E"/>
    <w:rsid w:val="00115F4E"/>
    <w:rsid w:val="00116191"/>
    <w:rsid w:val="00116509"/>
    <w:rsid w:val="001168BD"/>
    <w:rsid w:val="00116914"/>
    <w:rsid w:val="001201A7"/>
    <w:rsid w:val="00120442"/>
    <w:rsid w:val="001209E3"/>
    <w:rsid w:val="00120EC1"/>
    <w:rsid w:val="001214C6"/>
    <w:rsid w:val="00121D5D"/>
    <w:rsid w:val="0012350F"/>
    <w:rsid w:val="0012391B"/>
    <w:rsid w:val="001239CD"/>
    <w:rsid w:val="00124763"/>
    <w:rsid w:val="00124FC0"/>
    <w:rsid w:val="0012617D"/>
    <w:rsid w:val="0013093F"/>
    <w:rsid w:val="00132366"/>
    <w:rsid w:val="001335C2"/>
    <w:rsid w:val="001349D6"/>
    <w:rsid w:val="001357DE"/>
    <w:rsid w:val="00136255"/>
    <w:rsid w:val="0013628E"/>
    <w:rsid w:val="00136452"/>
    <w:rsid w:val="001374C1"/>
    <w:rsid w:val="00141E8F"/>
    <w:rsid w:val="0014318F"/>
    <w:rsid w:val="0014487B"/>
    <w:rsid w:val="00144D34"/>
    <w:rsid w:val="00145854"/>
    <w:rsid w:val="00146DA9"/>
    <w:rsid w:val="00150AD6"/>
    <w:rsid w:val="00150D21"/>
    <w:rsid w:val="00151320"/>
    <w:rsid w:val="00151D01"/>
    <w:rsid w:val="00151F3F"/>
    <w:rsid w:val="00153B19"/>
    <w:rsid w:val="0015438D"/>
    <w:rsid w:val="001543A7"/>
    <w:rsid w:val="001543B2"/>
    <w:rsid w:val="00154865"/>
    <w:rsid w:val="001554B2"/>
    <w:rsid w:val="00156470"/>
    <w:rsid w:val="001568CB"/>
    <w:rsid w:val="00156AC9"/>
    <w:rsid w:val="00163DFF"/>
    <w:rsid w:val="0016496A"/>
    <w:rsid w:val="00164DA9"/>
    <w:rsid w:val="00165D86"/>
    <w:rsid w:val="0016687E"/>
    <w:rsid w:val="00167739"/>
    <w:rsid w:val="00167D9A"/>
    <w:rsid w:val="0017039E"/>
    <w:rsid w:val="001706BD"/>
    <w:rsid w:val="00171A07"/>
    <w:rsid w:val="00172DCE"/>
    <w:rsid w:val="00174D27"/>
    <w:rsid w:val="00174F07"/>
    <w:rsid w:val="001750FE"/>
    <w:rsid w:val="00180C2D"/>
    <w:rsid w:val="00180C97"/>
    <w:rsid w:val="00180D50"/>
    <w:rsid w:val="00181386"/>
    <w:rsid w:val="00182BAD"/>
    <w:rsid w:val="0018386A"/>
    <w:rsid w:val="00183F15"/>
    <w:rsid w:val="00184354"/>
    <w:rsid w:val="001854E1"/>
    <w:rsid w:val="001858FF"/>
    <w:rsid w:val="0018590D"/>
    <w:rsid w:val="00186B97"/>
    <w:rsid w:val="00187F83"/>
    <w:rsid w:val="001900C4"/>
    <w:rsid w:val="00191015"/>
    <w:rsid w:val="001913C9"/>
    <w:rsid w:val="0019200A"/>
    <w:rsid w:val="0019389C"/>
    <w:rsid w:val="0019399C"/>
    <w:rsid w:val="001941AA"/>
    <w:rsid w:val="0019481A"/>
    <w:rsid w:val="00194C3D"/>
    <w:rsid w:val="00194F51"/>
    <w:rsid w:val="00195673"/>
    <w:rsid w:val="00197B42"/>
    <w:rsid w:val="001A1F55"/>
    <w:rsid w:val="001A1F97"/>
    <w:rsid w:val="001A518E"/>
    <w:rsid w:val="001A6279"/>
    <w:rsid w:val="001B13BA"/>
    <w:rsid w:val="001B16A2"/>
    <w:rsid w:val="001B2C1E"/>
    <w:rsid w:val="001B3E1F"/>
    <w:rsid w:val="001B441E"/>
    <w:rsid w:val="001B5EC0"/>
    <w:rsid w:val="001C1E16"/>
    <w:rsid w:val="001C2105"/>
    <w:rsid w:val="001C319F"/>
    <w:rsid w:val="001C3722"/>
    <w:rsid w:val="001C4DC3"/>
    <w:rsid w:val="001C59F6"/>
    <w:rsid w:val="001C698B"/>
    <w:rsid w:val="001C7128"/>
    <w:rsid w:val="001D00E6"/>
    <w:rsid w:val="001D0AC1"/>
    <w:rsid w:val="001D15A8"/>
    <w:rsid w:val="001D1775"/>
    <w:rsid w:val="001D1E9F"/>
    <w:rsid w:val="001D2A85"/>
    <w:rsid w:val="001D4354"/>
    <w:rsid w:val="001D4FC7"/>
    <w:rsid w:val="001E1280"/>
    <w:rsid w:val="001E21A5"/>
    <w:rsid w:val="001E24E5"/>
    <w:rsid w:val="001E44D7"/>
    <w:rsid w:val="001F0A33"/>
    <w:rsid w:val="001F0B71"/>
    <w:rsid w:val="001F12B2"/>
    <w:rsid w:val="001F1FE2"/>
    <w:rsid w:val="001F4E2F"/>
    <w:rsid w:val="001F67CE"/>
    <w:rsid w:val="001F74A3"/>
    <w:rsid w:val="001F7FED"/>
    <w:rsid w:val="00200749"/>
    <w:rsid w:val="002016B6"/>
    <w:rsid w:val="0020264A"/>
    <w:rsid w:val="00202F2C"/>
    <w:rsid w:val="00202F94"/>
    <w:rsid w:val="00204390"/>
    <w:rsid w:val="00204629"/>
    <w:rsid w:val="00205B85"/>
    <w:rsid w:val="0020644E"/>
    <w:rsid w:val="00206CA1"/>
    <w:rsid w:val="0021072E"/>
    <w:rsid w:val="00210B00"/>
    <w:rsid w:val="00211983"/>
    <w:rsid w:val="0021202A"/>
    <w:rsid w:val="00212336"/>
    <w:rsid w:val="0021256B"/>
    <w:rsid w:val="002149A2"/>
    <w:rsid w:val="00214E1D"/>
    <w:rsid w:val="00215FE7"/>
    <w:rsid w:val="00217E6D"/>
    <w:rsid w:val="002223CF"/>
    <w:rsid w:val="002225C0"/>
    <w:rsid w:val="00222911"/>
    <w:rsid w:val="00222D3C"/>
    <w:rsid w:val="00223330"/>
    <w:rsid w:val="00227124"/>
    <w:rsid w:val="002272D5"/>
    <w:rsid w:val="00227C9D"/>
    <w:rsid w:val="00230387"/>
    <w:rsid w:val="00233215"/>
    <w:rsid w:val="00234534"/>
    <w:rsid w:val="002349BF"/>
    <w:rsid w:val="00234AB0"/>
    <w:rsid w:val="00235139"/>
    <w:rsid w:val="0023689F"/>
    <w:rsid w:val="00236C75"/>
    <w:rsid w:val="0023714F"/>
    <w:rsid w:val="00237437"/>
    <w:rsid w:val="0023799C"/>
    <w:rsid w:val="002407AD"/>
    <w:rsid w:val="00240A81"/>
    <w:rsid w:val="00240F23"/>
    <w:rsid w:val="002410FB"/>
    <w:rsid w:val="00241381"/>
    <w:rsid w:val="0024312B"/>
    <w:rsid w:val="0024356F"/>
    <w:rsid w:val="00243FA6"/>
    <w:rsid w:val="00246527"/>
    <w:rsid w:val="00246936"/>
    <w:rsid w:val="00246D88"/>
    <w:rsid w:val="002471A5"/>
    <w:rsid w:val="0024791A"/>
    <w:rsid w:val="00252367"/>
    <w:rsid w:val="00252749"/>
    <w:rsid w:val="00252A48"/>
    <w:rsid w:val="00252B42"/>
    <w:rsid w:val="0025326D"/>
    <w:rsid w:val="00253463"/>
    <w:rsid w:val="002540D7"/>
    <w:rsid w:val="00255526"/>
    <w:rsid w:val="002557A9"/>
    <w:rsid w:val="0025759D"/>
    <w:rsid w:val="00257644"/>
    <w:rsid w:val="0026028F"/>
    <w:rsid w:val="00260C55"/>
    <w:rsid w:val="002616B9"/>
    <w:rsid w:val="00262370"/>
    <w:rsid w:val="00262E88"/>
    <w:rsid w:val="0026430F"/>
    <w:rsid w:val="00264380"/>
    <w:rsid w:val="0026449C"/>
    <w:rsid w:val="0026675F"/>
    <w:rsid w:val="00267884"/>
    <w:rsid w:val="00270195"/>
    <w:rsid w:val="0027202E"/>
    <w:rsid w:val="00274662"/>
    <w:rsid w:val="0027581A"/>
    <w:rsid w:val="002767CA"/>
    <w:rsid w:val="00276C0F"/>
    <w:rsid w:val="00277556"/>
    <w:rsid w:val="00277F50"/>
    <w:rsid w:val="002816CF"/>
    <w:rsid w:val="00281884"/>
    <w:rsid w:val="002820D7"/>
    <w:rsid w:val="00283471"/>
    <w:rsid w:val="00283A92"/>
    <w:rsid w:val="00284228"/>
    <w:rsid w:val="00284422"/>
    <w:rsid w:val="00285B83"/>
    <w:rsid w:val="00285CE6"/>
    <w:rsid w:val="00286F74"/>
    <w:rsid w:val="002874D5"/>
    <w:rsid w:val="00287CD1"/>
    <w:rsid w:val="00287DE4"/>
    <w:rsid w:val="002900FC"/>
    <w:rsid w:val="002918C9"/>
    <w:rsid w:val="00293164"/>
    <w:rsid w:val="00294E95"/>
    <w:rsid w:val="002963C6"/>
    <w:rsid w:val="00296592"/>
    <w:rsid w:val="002A0CD5"/>
    <w:rsid w:val="002A21E0"/>
    <w:rsid w:val="002A2394"/>
    <w:rsid w:val="002A252F"/>
    <w:rsid w:val="002A28D2"/>
    <w:rsid w:val="002A3B4B"/>
    <w:rsid w:val="002A52EA"/>
    <w:rsid w:val="002A5776"/>
    <w:rsid w:val="002A6894"/>
    <w:rsid w:val="002A6F8C"/>
    <w:rsid w:val="002B0ED9"/>
    <w:rsid w:val="002B2500"/>
    <w:rsid w:val="002B4990"/>
    <w:rsid w:val="002B49C9"/>
    <w:rsid w:val="002B5593"/>
    <w:rsid w:val="002B5AC7"/>
    <w:rsid w:val="002B7681"/>
    <w:rsid w:val="002C0F13"/>
    <w:rsid w:val="002C2B99"/>
    <w:rsid w:val="002C3A0B"/>
    <w:rsid w:val="002C3E38"/>
    <w:rsid w:val="002C508F"/>
    <w:rsid w:val="002C5709"/>
    <w:rsid w:val="002C62C1"/>
    <w:rsid w:val="002C7911"/>
    <w:rsid w:val="002D047C"/>
    <w:rsid w:val="002D06F9"/>
    <w:rsid w:val="002D102B"/>
    <w:rsid w:val="002D1F70"/>
    <w:rsid w:val="002D3130"/>
    <w:rsid w:val="002D4D59"/>
    <w:rsid w:val="002D60B0"/>
    <w:rsid w:val="002D657E"/>
    <w:rsid w:val="002D709A"/>
    <w:rsid w:val="002E062E"/>
    <w:rsid w:val="002E1321"/>
    <w:rsid w:val="002E26F4"/>
    <w:rsid w:val="002E30C4"/>
    <w:rsid w:val="002E43CE"/>
    <w:rsid w:val="002E5D52"/>
    <w:rsid w:val="002E60AA"/>
    <w:rsid w:val="002F1A5D"/>
    <w:rsid w:val="002F2CBC"/>
    <w:rsid w:val="002F3C95"/>
    <w:rsid w:val="002F4A3C"/>
    <w:rsid w:val="002F4AF2"/>
    <w:rsid w:val="002F5AC4"/>
    <w:rsid w:val="002F634B"/>
    <w:rsid w:val="002F7A42"/>
    <w:rsid w:val="00300786"/>
    <w:rsid w:val="00301BA3"/>
    <w:rsid w:val="00301D94"/>
    <w:rsid w:val="00301F1C"/>
    <w:rsid w:val="00302EF8"/>
    <w:rsid w:val="003034C1"/>
    <w:rsid w:val="003035C5"/>
    <w:rsid w:val="0030381E"/>
    <w:rsid w:val="003051C8"/>
    <w:rsid w:val="00305D01"/>
    <w:rsid w:val="00305D4B"/>
    <w:rsid w:val="00307610"/>
    <w:rsid w:val="00307DF0"/>
    <w:rsid w:val="0031037C"/>
    <w:rsid w:val="00310477"/>
    <w:rsid w:val="003107FD"/>
    <w:rsid w:val="00311DD1"/>
    <w:rsid w:val="00313237"/>
    <w:rsid w:val="0031342C"/>
    <w:rsid w:val="00313F5D"/>
    <w:rsid w:val="0031421D"/>
    <w:rsid w:val="00314694"/>
    <w:rsid w:val="00314872"/>
    <w:rsid w:val="00314CD7"/>
    <w:rsid w:val="00314F2D"/>
    <w:rsid w:val="00315271"/>
    <w:rsid w:val="003157A7"/>
    <w:rsid w:val="00315806"/>
    <w:rsid w:val="00316946"/>
    <w:rsid w:val="00316C93"/>
    <w:rsid w:val="00317198"/>
    <w:rsid w:val="00320103"/>
    <w:rsid w:val="00320B5C"/>
    <w:rsid w:val="00326D47"/>
    <w:rsid w:val="0033069E"/>
    <w:rsid w:val="00331F3C"/>
    <w:rsid w:val="003336BB"/>
    <w:rsid w:val="00333C94"/>
    <w:rsid w:val="003342E0"/>
    <w:rsid w:val="00334436"/>
    <w:rsid w:val="00335620"/>
    <w:rsid w:val="00336E59"/>
    <w:rsid w:val="00337C84"/>
    <w:rsid w:val="00340F23"/>
    <w:rsid w:val="00341E9C"/>
    <w:rsid w:val="0034222F"/>
    <w:rsid w:val="00342F73"/>
    <w:rsid w:val="00345AA5"/>
    <w:rsid w:val="00345B61"/>
    <w:rsid w:val="00347435"/>
    <w:rsid w:val="0035031A"/>
    <w:rsid w:val="00351DBC"/>
    <w:rsid w:val="00351E08"/>
    <w:rsid w:val="00352B3C"/>
    <w:rsid w:val="00352E21"/>
    <w:rsid w:val="003544BC"/>
    <w:rsid w:val="003545D5"/>
    <w:rsid w:val="0035599D"/>
    <w:rsid w:val="00356404"/>
    <w:rsid w:val="003603FE"/>
    <w:rsid w:val="00360F62"/>
    <w:rsid w:val="00361589"/>
    <w:rsid w:val="00362761"/>
    <w:rsid w:val="00364533"/>
    <w:rsid w:val="00366A71"/>
    <w:rsid w:val="00367131"/>
    <w:rsid w:val="00370C8A"/>
    <w:rsid w:val="00371AFF"/>
    <w:rsid w:val="003745CD"/>
    <w:rsid w:val="003757F9"/>
    <w:rsid w:val="00376819"/>
    <w:rsid w:val="00377EFC"/>
    <w:rsid w:val="00381364"/>
    <w:rsid w:val="00381A3B"/>
    <w:rsid w:val="00382026"/>
    <w:rsid w:val="00382C0B"/>
    <w:rsid w:val="0038360F"/>
    <w:rsid w:val="00383754"/>
    <w:rsid w:val="00385942"/>
    <w:rsid w:val="003876BE"/>
    <w:rsid w:val="0039079A"/>
    <w:rsid w:val="00390FC3"/>
    <w:rsid w:val="0039112A"/>
    <w:rsid w:val="00393C24"/>
    <w:rsid w:val="0039607D"/>
    <w:rsid w:val="00396B88"/>
    <w:rsid w:val="003A02EE"/>
    <w:rsid w:val="003A4743"/>
    <w:rsid w:val="003A5B44"/>
    <w:rsid w:val="003A6824"/>
    <w:rsid w:val="003A7849"/>
    <w:rsid w:val="003B0D54"/>
    <w:rsid w:val="003B112A"/>
    <w:rsid w:val="003B1D86"/>
    <w:rsid w:val="003B2B55"/>
    <w:rsid w:val="003B368E"/>
    <w:rsid w:val="003B389E"/>
    <w:rsid w:val="003B4198"/>
    <w:rsid w:val="003B4D45"/>
    <w:rsid w:val="003B4DAE"/>
    <w:rsid w:val="003B4F96"/>
    <w:rsid w:val="003B70B9"/>
    <w:rsid w:val="003B784D"/>
    <w:rsid w:val="003C1157"/>
    <w:rsid w:val="003C1FCF"/>
    <w:rsid w:val="003C26C7"/>
    <w:rsid w:val="003C2C7D"/>
    <w:rsid w:val="003C56B8"/>
    <w:rsid w:val="003C5DB6"/>
    <w:rsid w:val="003C78CC"/>
    <w:rsid w:val="003D1166"/>
    <w:rsid w:val="003D187A"/>
    <w:rsid w:val="003D1BA7"/>
    <w:rsid w:val="003D4697"/>
    <w:rsid w:val="003D4B4F"/>
    <w:rsid w:val="003D4BFF"/>
    <w:rsid w:val="003D5F35"/>
    <w:rsid w:val="003D5FD1"/>
    <w:rsid w:val="003D6191"/>
    <w:rsid w:val="003D7D6D"/>
    <w:rsid w:val="003E0FD8"/>
    <w:rsid w:val="003E21E8"/>
    <w:rsid w:val="003E308D"/>
    <w:rsid w:val="003E5E28"/>
    <w:rsid w:val="003E5E94"/>
    <w:rsid w:val="003E7C07"/>
    <w:rsid w:val="003E7EAF"/>
    <w:rsid w:val="003F126A"/>
    <w:rsid w:val="003F1B9A"/>
    <w:rsid w:val="003F2AB4"/>
    <w:rsid w:val="003F2AF8"/>
    <w:rsid w:val="003F35C3"/>
    <w:rsid w:val="003F3D99"/>
    <w:rsid w:val="003F3E56"/>
    <w:rsid w:val="003F4362"/>
    <w:rsid w:val="003F490E"/>
    <w:rsid w:val="003F635D"/>
    <w:rsid w:val="003F6607"/>
    <w:rsid w:val="00402124"/>
    <w:rsid w:val="0040369D"/>
    <w:rsid w:val="00403BA7"/>
    <w:rsid w:val="0040524D"/>
    <w:rsid w:val="00405707"/>
    <w:rsid w:val="004128CD"/>
    <w:rsid w:val="004152EB"/>
    <w:rsid w:val="00415AF2"/>
    <w:rsid w:val="00416257"/>
    <w:rsid w:val="00416B09"/>
    <w:rsid w:val="004173E1"/>
    <w:rsid w:val="004205C0"/>
    <w:rsid w:val="004218D1"/>
    <w:rsid w:val="00421E15"/>
    <w:rsid w:val="00422F83"/>
    <w:rsid w:val="00423D04"/>
    <w:rsid w:val="00424224"/>
    <w:rsid w:val="00424BFE"/>
    <w:rsid w:val="00425DD0"/>
    <w:rsid w:val="00426A43"/>
    <w:rsid w:val="004273DA"/>
    <w:rsid w:val="004306F8"/>
    <w:rsid w:val="004311AC"/>
    <w:rsid w:val="00431EB3"/>
    <w:rsid w:val="00432990"/>
    <w:rsid w:val="004336AB"/>
    <w:rsid w:val="00433E66"/>
    <w:rsid w:val="00436AF2"/>
    <w:rsid w:val="00436CA6"/>
    <w:rsid w:val="00437A62"/>
    <w:rsid w:val="00437C7A"/>
    <w:rsid w:val="00437D22"/>
    <w:rsid w:val="00437E04"/>
    <w:rsid w:val="004412C1"/>
    <w:rsid w:val="004418E8"/>
    <w:rsid w:val="0044196A"/>
    <w:rsid w:val="0044417C"/>
    <w:rsid w:val="0044452D"/>
    <w:rsid w:val="004449BC"/>
    <w:rsid w:val="00444D44"/>
    <w:rsid w:val="00445E34"/>
    <w:rsid w:val="00447BD5"/>
    <w:rsid w:val="004531D7"/>
    <w:rsid w:val="004535DB"/>
    <w:rsid w:val="00453D95"/>
    <w:rsid w:val="00454B44"/>
    <w:rsid w:val="0045502E"/>
    <w:rsid w:val="00455331"/>
    <w:rsid w:val="00455628"/>
    <w:rsid w:val="00456136"/>
    <w:rsid w:val="004569D6"/>
    <w:rsid w:val="00461F2E"/>
    <w:rsid w:val="00462144"/>
    <w:rsid w:val="00462D22"/>
    <w:rsid w:val="00463FC5"/>
    <w:rsid w:val="0046506F"/>
    <w:rsid w:val="004663ED"/>
    <w:rsid w:val="00466476"/>
    <w:rsid w:val="00466873"/>
    <w:rsid w:val="004668CA"/>
    <w:rsid w:val="004670AF"/>
    <w:rsid w:val="00470295"/>
    <w:rsid w:val="00472CEB"/>
    <w:rsid w:val="004732FE"/>
    <w:rsid w:val="00473D9A"/>
    <w:rsid w:val="00474C83"/>
    <w:rsid w:val="0047565F"/>
    <w:rsid w:val="00476B21"/>
    <w:rsid w:val="00477067"/>
    <w:rsid w:val="00480A1E"/>
    <w:rsid w:val="0048186B"/>
    <w:rsid w:val="00482738"/>
    <w:rsid w:val="00482CA7"/>
    <w:rsid w:val="00484E49"/>
    <w:rsid w:val="00485BEE"/>
    <w:rsid w:val="00486BE3"/>
    <w:rsid w:val="00490937"/>
    <w:rsid w:val="00490AE9"/>
    <w:rsid w:val="004916A2"/>
    <w:rsid w:val="00491C53"/>
    <w:rsid w:val="00491C98"/>
    <w:rsid w:val="0049403B"/>
    <w:rsid w:val="0049618E"/>
    <w:rsid w:val="00496989"/>
    <w:rsid w:val="004973CD"/>
    <w:rsid w:val="004A0AE8"/>
    <w:rsid w:val="004A0C65"/>
    <w:rsid w:val="004A21C7"/>
    <w:rsid w:val="004A251A"/>
    <w:rsid w:val="004B03B4"/>
    <w:rsid w:val="004B4AE4"/>
    <w:rsid w:val="004B5341"/>
    <w:rsid w:val="004C027D"/>
    <w:rsid w:val="004C0298"/>
    <w:rsid w:val="004C05B7"/>
    <w:rsid w:val="004C09B8"/>
    <w:rsid w:val="004C17FB"/>
    <w:rsid w:val="004C1F7D"/>
    <w:rsid w:val="004C208E"/>
    <w:rsid w:val="004C20EF"/>
    <w:rsid w:val="004C2ABF"/>
    <w:rsid w:val="004C3471"/>
    <w:rsid w:val="004C41B3"/>
    <w:rsid w:val="004C498B"/>
    <w:rsid w:val="004C5302"/>
    <w:rsid w:val="004D0C9E"/>
    <w:rsid w:val="004D16AF"/>
    <w:rsid w:val="004D17C5"/>
    <w:rsid w:val="004D1A25"/>
    <w:rsid w:val="004D3B0C"/>
    <w:rsid w:val="004D40E2"/>
    <w:rsid w:val="004D5BA6"/>
    <w:rsid w:val="004D5E1C"/>
    <w:rsid w:val="004D68DC"/>
    <w:rsid w:val="004E1259"/>
    <w:rsid w:val="004E187A"/>
    <w:rsid w:val="004E21B1"/>
    <w:rsid w:val="004E22DC"/>
    <w:rsid w:val="004E3FB7"/>
    <w:rsid w:val="004E493F"/>
    <w:rsid w:val="004E4EE5"/>
    <w:rsid w:val="004E62E9"/>
    <w:rsid w:val="004E665B"/>
    <w:rsid w:val="004E798C"/>
    <w:rsid w:val="004F0145"/>
    <w:rsid w:val="004F1FA2"/>
    <w:rsid w:val="004F35BD"/>
    <w:rsid w:val="004F3BC8"/>
    <w:rsid w:val="004F4348"/>
    <w:rsid w:val="004F77DB"/>
    <w:rsid w:val="00502B7B"/>
    <w:rsid w:val="005035F4"/>
    <w:rsid w:val="005052F2"/>
    <w:rsid w:val="00506A8D"/>
    <w:rsid w:val="0051104F"/>
    <w:rsid w:val="005110C9"/>
    <w:rsid w:val="005118B0"/>
    <w:rsid w:val="00512658"/>
    <w:rsid w:val="005145EC"/>
    <w:rsid w:val="005153D7"/>
    <w:rsid w:val="00517F26"/>
    <w:rsid w:val="00521F1D"/>
    <w:rsid w:val="00522E69"/>
    <w:rsid w:val="00523F51"/>
    <w:rsid w:val="005248E9"/>
    <w:rsid w:val="00524D63"/>
    <w:rsid w:val="0052690A"/>
    <w:rsid w:val="00526AE6"/>
    <w:rsid w:val="00527E84"/>
    <w:rsid w:val="00531FFB"/>
    <w:rsid w:val="005321A5"/>
    <w:rsid w:val="00532273"/>
    <w:rsid w:val="0053265C"/>
    <w:rsid w:val="0053354F"/>
    <w:rsid w:val="0053403B"/>
    <w:rsid w:val="00535547"/>
    <w:rsid w:val="0053729C"/>
    <w:rsid w:val="00540CF8"/>
    <w:rsid w:val="00541781"/>
    <w:rsid w:val="00541D0D"/>
    <w:rsid w:val="00542F13"/>
    <w:rsid w:val="00543493"/>
    <w:rsid w:val="00543EC4"/>
    <w:rsid w:val="00547563"/>
    <w:rsid w:val="005477B0"/>
    <w:rsid w:val="00550F5C"/>
    <w:rsid w:val="00550F97"/>
    <w:rsid w:val="005510BC"/>
    <w:rsid w:val="00552404"/>
    <w:rsid w:val="00552B36"/>
    <w:rsid w:val="0055660A"/>
    <w:rsid w:val="005569DC"/>
    <w:rsid w:val="00557023"/>
    <w:rsid w:val="005574D5"/>
    <w:rsid w:val="00557C0A"/>
    <w:rsid w:val="0056204F"/>
    <w:rsid w:val="005621B8"/>
    <w:rsid w:val="00562204"/>
    <w:rsid w:val="00562656"/>
    <w:rsid w:val="0056334B"/>
    <w:rsid w:val="00564C00"/>
    <w:rsid w:val="00565520"/>
    <w:rsid w:val="005659A2"/>
    <w:rsid w:val="00567733"/>
    <w:rsid w:val="00570C32"/>
    <w:rsid w:val="005719D6"/>
    <w:rsid w:val="00572ADF"/>
    <w:rsid w:val="0057382F"/>
    <w:rsid w:val="00575471"/>
    <w:rsid w:val="005762C7"/>
    <w:rsid w:val="00576817"/>
    <w:rsid w:val="005772FC"/>
    <w:rsid w:val="005773EF"/>
    <w:rsid w:val="00584B55"/>
    <w:rsid w:val="00584C55"/>
    <w:rsid w:val="00585AFD"/>
    <w:rsid w:val="00585C38"/>
    <w:rsid w:val="0058621E"/>
    <w:rsid w:val="00586665"/>
    <w:rsid w:val="0058679E"/>
    <w:rsid w:val="005905D3"/>
    <w:rsid w:val="00590C61"/>
    <w:rsid w:val="0059124E"/>
    <w:rsid w:val="00591591"/>
    <w:rsid w:val="00591731"/>
    <w:rsid w:val="005920B7"/>
    <w:rsid w:val="0059459A"/>
    <w:rsid w:val="005945B1"/>
    <w:rsid w:val="005945B2"/>
    <w:rsid w:val="00594697"/>
    <w:rsid w:val="005947FC"/>
    <w:rsid w:val="005950D3"/>
    <w:rsid w:val="005967D7"/>
    <w:rsid w:val="00597219"/>
    <w:rsid w:val="005974C5"/>
    <w:rsid w:val="005A0994"/>
    <w:rsid w:val="005A0BB0"/>
    <w:rsid w:val="005A0BE3"/>
    <w:rsid w:val="005A24C8"/>
    <w:rsid w:val="005A40AA"/>
    <w:rsid w:val="005A46DE"/>
    <w:rsid w:val="005A55B2"/>
    <w:rsid w:val="005A6855"/>
    <w:rsid w:val="005A7349"/>
    <w:rsid w:val="005A7433"/>
    <w:rsid w:val="005B110B"/>
    <w:rsid w:val="005B1782"/>
    <w:rsid w:val="005B1C6E"/>
    <w:rsid w:val="005B2645"/>
    <w:rsid w:val="005B2CE7"/>
    <w:rsid w:val="005B385B"/>
    <w:rsid w:val="005B3B38"/>
    <w:rsid w:val="005B4C04"/>
    <w:rsid w:val="005B6766"/>
    <w:rsid w:val="005B75C4"/>
    <w:rsid w:val="005C1EE4"/>
    <w:rsid w:val="005C2201"/>
    <w:rsid w:val="005C4F89"/>
    <w:rsid w:val="005C5318"/>
    <w:rsid w:val="005C5614"/>
    <w:rsid w:val="005C587F"/>
    <w:rsid w:val="005C5E3E"/>
    <w:rsid w:val="005D1FC8"/>
    <w:rsid w:val="005D319F"/>
    <w:rsid w:val="005D4795"/>
    <w:rsid w:val="005D48C2"/>
    <w:rsid w:val="005D4A23"/>
    <w:rsid w:val="005D5232"/>
    <w:rsid w:val="005D5839"/>
    <w:rsid w:val="005D665A"/>
    <w:rsid w:val="005D7D65"/>
    <w:rsid w:val="005E5E70"/>
    <w:rsid w:val="005F0062"/>
    <w:rsid w:val="005F1324"/>
    <w:rsid w:val="005F2FBC"/>
    <w:rsid w:val="005F464B"/>
    <w:rsid w:val="005F58E3"/>
    <w:rsid w:val="005F7995"/>
    <w:rsid w:val="005F7C75"/>
    <w:rsid w:val="00600F2D"/>
    <w:rsid w:val="00601411"/>
    <w:rsid w:val="00601987"/>
    <w:rsid w:val="00601FC0"/>
    <w:rsid w:val="00602630"/>
    <w:rsid w:val="006034A4"/>
    <w:rsid w:val="0060354A"/>
    <w:rsid w:val="006037AD"/>
    <w:rsid w:val="006037B0"/>
    <w:rsid w:val="0060548E"/>
    <w:rsid w:val="00605CC0"/>
    <w:rsid w:val="00611EAB"/>
    <w:rsid w:val="0061249B"/>
    <w:rsid w:val="00613927"/>
    <w:rsid w:val="00613CCB"/>
    <w:rsid w:val="00613F3E"/>
    <w:rsid w:val="006145DC"/>
    <w:rsid w:val="00615C83"/>
    <w:rsid w:val="006167CB"/>
    <w:rsid w:val="006177AD"/>
    <w:rsid w:val="0061788C"/>
    <w:rsid w:val="00622D7B"/>
    <w:rsid w:val="00624826"/>
    <w:rsid w:val="006268CE"/>
    <w:rsid w:val="00627406"/>
    <w:rsid w:val="006323B4"/>
    <w:rsid w:val="006324C9"/>
    <w:rsid w:val="0063366B"/>
    <w:rsid w:val="0063438A"/>
    <w:rsid w:val="00634A6A"/>
    <w:rsid w:val="0063598C"/>
    <w:rsid w:val="00635D84"/>
    <w:rsid w:val="00635F4B"/>
    <w:rsid w:val="0063662A"/>
    <w:rsid w:val="006371D3"/>
    <w:rsid w:val="00640681"/>
    <w:rsid w:val="00644ADF"/>
    <w:rsid w:val="00646723"/>
    <w:rsid w:val="0064781D"/>
    <w:rsid w:val="0065005D"/>
    <w:rsid w:val="00650154"/>
    <w:rsid w:val="0065104E"/>
    <w:rsid w:val="006536CC"/>
    <w:rsid w:val="0065402B"/>
    <w:rsid w:val="00654399"/>
    <w:rsid w:val="0065552F"/>
    <w:rsid w:val="0065568F"/>
    <w:rsid w:val="0065618E"/>
    <w:rsid w:val="00656A6F"/>
    <w:rsid w:val="00662CCA"/>
    <w:rsid w:val="0066357C"/>
    <w:rsid w:val="006636B7"/>
    <w:rsid w:val="00664936"/>
    <w:rsid w:val="00664DFC"/>
    <w:rsid w:val="00667671"/>
    <w:rsid w:val="00667A4D"/>
    <w:rsid w:val="00670D4C"/>
    <w:rsid w:val="00671001"/>
    <w:rsid w:val="006731EF"/>
    <w:rsid w:val="00673840"/>
    <w:rsid w:val="00674330"/>
    <w:rsid w:val="00674C6C"/>
    <w:rsid w:val="00674D8E"/>
    <w:rsid w:val="0067558C"/>
    <w:rsid w:val="0067598E"/>
    <w:rsid w:val="00675999"/>
    <w:rsid w:val="006772E6"/>
    <w:rsid w:val="00677843"/>
    <w:rsid w:val="00682D36"/>
    <w:rsid w:val="00682F63"/>
    <w:rsid w:val="00683EE2"/>
    <w:rsid w:val="00684FFA"/>
    <w:rsid w:val="0069001D"/>
    <w:rsid w:val="006900C6"/>
    <w:rsid w:val="00690DA2"/>
    <w:rsid w:val="0069131F"/>
    <w:rsid w:val="00691F56"/>
    <w:rsid w:val="00692AE8"/>
    <w:rsid w:val="00694562"/>
    <w:rsid w:val="00694807"/>
    <w:rsid w:val="0069508E"/>
    <w:rsid w:val="006950A7"/>
    <w:rsid w:val="0069571B"/>
    <w:rsid w:val="00696208"/>
    <w:rsid w:val="00697DEA"/>
    <w:rsid w:val="006A04F6"/>
    <w:rsid w:val="006A4FE6"/>
    <w:rsid w:val="006A73C0"/>
    <w:rsid w:val="006A7458"/>
    <w:rsid w:val="006A7574"/>
    <w:rsid w:val="006B06C4"/>
    <w:rsid w:val="006B1A17"/>
    <w:rsid w:val="006B1A67"/>
    <w:rsid w:val="006B1CCF"/>
    <w:rsid w:val="006B3F1B"/>
    <w:rsid w:val="006B428A"/>
    <w:rsid w:val="006B4DF1"/>
    <w:rsid w:val="006B4E2B"/>
    <w:rsid w:val="006B5731"/>
    <w:rsid w:val="006B575C"/>
    <w:rsid w:val="006B5C28"/>
    <w:rsid w:val="006B7162"/>
    <w:rsid w:val="006C081A"/>
    <w:rsid w:val="006C0CF4"/>
    <w:rsid w:val="006C1A00"/>
    <w:rsid w:val="006C2543"/>
    <w:rsid w:val="006C2B84"/>
    <w:rsid w:val="006C46C7"/>
    <w:rsid w:val="006C4D8E"/>
    <w:rsid w:val="006C54BD"/>
    <w:rsid w:val="006C5BB0"/>
    <w:rsid w:val="006C5E5B"/>
    <w:rsid w:val="006C6C7E"/>
    <w:rsid w:val="006D1C88"/>
    <w:rsid w:val="006D398B"/>
    <w:rsid w:val="006D3EF6"/>
    <w:rsid w:val="006D4525"/>
    <w:rsid w:val="006D4680"/>
    <w:rsid w:val="006D6624"/>
    <w:rsid w:val="006E048C"/>
    <w:rsid w:val="006E0551"/>
    <w:rsid w:val="006E1114"/>
    <w:rsid w:val="006E1850"/>
    <w:rsid w:val="006E43BB"/>
    <w:rsid w:val="006E48A5"/>
    <w:rsid w:val="006E4ED2"/>
    <w:rsid w:val="006E5D18"/>
    <w:rsid w:val="006E6157"/>
    <w:rsid w:val="006E7584"/>
    <w:rsid w:val="006E7793"/>
    <w:rsid w:val="006E77F8"/>
    <w:rsid w:val="006E798F"/>
    <w:rsid w:val="006E7F5A"/>
    <w:rsid w:val="006F0DF1"/>
    <w:rsid w:val="006F286E"/>
    <w:rsid w:val="006F409B"/>
    <w:rsid w:val="006F558A"/>
    <w:rsid w:val="006F61E7"/>
    <w:rsid w:val="006F6632"/>
    <w:rsid w:val="006F6844"/>
    <w:rsid w:val="00705073"/>
    <w:rsid w:val="00705239"/>
    <w:rsid w:val="00707286"/>
    <w:rsid w:val="007104A0"/>
    <w:rsid w:val="00710971"/>
    <w:rsid w:val="00711353"/>
    <w:rsid w:val="00713A9C"/>
    <w:rsid w:val="0071411D"/>
    <w:rsid w:val="00716241"/>
    <w:rsid w:val="00716B87"/>
    <w:rsid w:val="00716DDA"/>
    <w:rsid w:val="00721404"/>
    <w:rsid w:val="00722816"/>
    <w:rsid w:val="0072350F"/>
    <w:rsid w:val="00723540"/>
    <w:rsid w:val="00724EF2"/>
    <w:rsid w:val="00725FBF"/>
    <w:rsid w:val="00727964"/>
    <w:rsid w:val="0073098D"/>
    <w:rsid w:val="007319D7"/>
    <w:rsid w:val="007322A4"/>
    <w:rsid w:val="007326D9"/>
    <w:rsid w:val="00734F2E"/>
    <w:rsid w:val="00735157"/>
    <w:rsid w:val="00737EEA"/>
    <w:rsid w:val="0074491D"/>
    <w:rsid w:val="00744AA7"/>
    <w:rsid w:val="00744E8C"/>
    <w:rsid w:val="00746867"/>
    <w:rsid w:val="00746CBA"/>
    <w:rsid w:val="007470CA"/>
    <w:rsid w:val="00747DAA"/>
    <w:rsid w:val="007518BB"/>
    <w:rsid w:val="00751A7E"/>
    <w:rsid w:val="00754EA6"/>
    <w:rsid w:val="007603A7"/>
    <w:rsid w:val="00761217"/>
    <w:rsid w:val="00762E80"/>
    <w:rsid w:val="007630C2"/>
    <w:rsid w:val="00763B52"/>
    <w:rsid w:val="00765AB1"/>
    <w:rsid w:val="0076796C"/>
    <w:rsid w:val="00767D8B"/>
    <w:rsid w:val="007713C9"/>
    <w:rsid w:val="00774652"/>
    <w:rsid w:val="00774DE5"/>
    <w:rsid w:val="00774FAA"/>
    <w:rsid w:val="00776591"/>
    <w:rsid w:val="00777392"/>
    <w:rsid w:val="00777DE2"/>
    <w:rsid w:val="007807DF"/>
    <w:rsid w:val="00780FEF"/>
    <w:rsid w:val="00781393"/>
    <w:rsid w:val="00781B03"/>
    <w:rsid w:val="007825C5"/>
    <w:rsid w:val="00782745"/>
    <w:rsid w:val="00782B41"/>
    <w:rsid w:val="00783163"/>
    <w:rsid w:val="0078346B"/>
    <w:rsid w:val="00783927"/>
    <w:rsid w:val="007865BD"/>
    <w:rsid w:val="007871AD"/>
    <w:rsid w:val="00787682"/>
    <w:rsid w:val="007908E0"/>
    <w:rsid w:val="00794167"/>
    <w:rsid w:val="00795384"/>
    <w:rsid w:val="00796D2E"/>
    <w:rsid w:val="00796FEB"/>
    <w:rsid w:val="007A05F2"/>
    <w:rsid w:val="007A0F87"/>
    <w:rsid w:val="007A23AC"/>
    <w:rsid w:val="007A3DEF"/>
    <w:rsid w:val="007A550A"/>
    <w:rsid w:val="007A6726"/>
    <w:rsid w:val="007A6947"/>
    <w:rsid w:val="007A6F2B"/>
    <w:rsid w:val="007A71FB"/>
    <w:rsid w:val="007A7A52"/>
    <w:rsid w:val="007B1C65"/>
    <w:rsid w:val="007B1F09"/>
    <w:rsid w:val="007B38E0"/>
    <w:rsid w:val="007B458B"/>
    <w:rsid w:val="007B70C4"/>
    <w:rsid w:val="007B721D"/>
    <w:rsid w:val="007C0630"/>
    <w:rsid w:val="007C0780"/>
    <w:rsid w:val="007C0A9A"/>
    <w:rsid w:val="007C0D78"/>
    <w:rsid w:val="007C263C"/>
    <w:rsid w:val="007C291B"/>
    <w:rsid w:val="007C3AE0"/>
    <w:rsid w:val="007C411C"/>
    <w:rsid w:val="007C490D"/>
    <w:rsid w:val="007C4CB5"/>
    <w:rsid w:val="007C6656"/>
    <w:rsid w:val="007C7F86"/>
    <w:rsid w:val="007D1A3C"/>
    <w:rsid w:val="007D2338"/>
    <w:rsid w:val="007D3469"/>
    <w:rsid w:val="007D3680"/>
    <w:rsid w:val="007D736F"/>
    <w:rsid w:val="007D7B80"/>
    <w:rsid w:val="007E0045"/>
    <w:rsid w:val="007E05B4"/>
    <w:rsid w:val="007E0841"/>
    <w:rsid w:val="007E1272"/>
    <w:rsid w:val="007E5B7A"/>
    <w:rsid w:val="007E6C90"/>
    <w:rsid w:val="007E78B2"/>
    <w:rsid w:val="007F0389"/>
    <w:rsid w:val="007F17A4"/>
    <w:rsid w:val="007F21E1"/>
    <w:rsid w:val="007F22DA"/>
    <w:rsid w:val="007F25A5"/>
    <w:rsid w:val="007F3178"/>
    <w:rsid w:val="007F3F91"/>
    <w:rsid w:val="007F42A1"/>
    <w:rsid w:val="0080112D"/>
    <w:rsid w:val="00803DF8"/>
    <w:rsid w:val="0080682E"/>
    <w:rsid w:val="008075A7"/>
    <w:rsid w:val="00807EB0"/>
    <w:rsid w:val="0081029E"/>
    <w:rsid w:val="0081172C"/>
    <w:rsid w:val="00811910"/>
    <w:rsid w:val="00811D08"/>
    <w:rsid w:val="00813C5B"/>
    <w:rsid w:val="00814142"/>
    <w:rsid w:val="00814313"/>
    <w:rsid w:val="00814732"/>
    <w:rsid w:val="00814D49"/>
    <w:rsid w:val="00815498"/>
    <w:rsid w:val="008169A1"/>
    <w:rsid w:val="00816FC8"/>
    <w:rsid w:val="00822029"/>
    <w:rsid w:val="00822DDB"/>
    <w:rsid w:val="0082353A"/>
    <w:rsid w:val="00824E1A"/>
    <w:rsid w:val="00826430"/>
    <w:rsid w:val="00826C87"/>
    <w:rsid w:val="00831506"/>
    <w:rsid w:val="008321C9"/>
    <w:rsid w:val="00832556"/>
    <w:rsid w:val="008338DC"/>
    <w:rsid w:val="00833B23"/>
    <w:rsid w:val="00833F6F"/>
    <w:rsid w:val="00835304"/>
    <w:rsid w:val="00836E77"/>
    <w:rsid w:val="00836EE8"/>
    <w:rsid w:val="00837701"/>
    <w:rsid w:val="00840503"/>
    <w:rsid w:val="008425A2"/>
    <w:rsid w:val="0084390C"/>
    <w:rsid w:val="008450E9"/>
    <w:rsid w:val="00846245"/>
    <w:rsid w:val="008463F5"/>
    <w:rsid w:val="008474D0"/>
    <w:rsid w:val="00847D63"/>
    <w:rsid w:val="00850541"/>
    <w:rsid w:val="00850869"/>
    <w:rsid w:val="008530C9"/>
    <w:rsid w:val="00853343"/>
    <w:rsid w:val="008549E6"/>
    <w:rsid w:val="00856B5A"/>
    <w:rsid w:val="00857897"/>
    <w:rsid w:val="00857F7A"/>
    <w:rsid w:val="008601F6"/>
    <w:rsid w:val="00860F91"/>
    <w:rsid w:val="0086161E"/>
    <w:rsid w:val="008618E8"/>
    <w:rsid w:val="00861F0C"/>
    <w:rsid w:val="00861F74"/>
    <w:rsid w:val="00861FD6"/>
    <w:rsid w:val="008640F9"/>
    <w:rsid w:val="0086611F"/>
    <w:rsid w:val="00867850"/>
    <w:rsid w:val="00867F9F"/>
    <w:rsid w:val="00870CEA"/>
    <w:rsid w:val="00871BCC"/>
    <w:rsid w:val="00874376"/>
    <w:rsid w:val="0087674B"/>
    <w:rsid w:val="00876A05"/>
    <w:rsid w:val="00876E89"/>
    <w:rsid w:val="008770CB"/>
    <w:rsid w:val="008777F0"/>
    <w:rsid w:val="00880189"/>
    <w:rsid w:val="00880350"/>
    <w:rsid w:val="00880DFC"/>
    <w:rsid w:val="00883A71"/>
    <w:rsid w:val="00883FE2"/>
    <w:rsid w:val="0088455F"/>
    <w:rsid w:val="008852C5"/>
    <w:rsid w:val="008865E1"/>
    <w:rsid w:val="00886B7B"/>
    <w:rsid w:val="00887DD4"/>
    <w:rsid w:val="008902F0"/>
    <w:rsid w:val="00892680"/>
    <w:rsid w:val="008944F4"/>
    <w:rsid w:val="0089645F"/>
    <w:rsid w:val="008972B9"/>
    <w:rsid w:val="00897AEC"/>
    <w:rsid w:val="008A0AB2"/>
    <w:rsid w:val="008A1C40"/>
    <w:rsid w:val="008A2529"/>
    <w:rsid w:val="008A43C5"/>
    <w:rsid w:val="008A4869"/>
    <w:rsid w:val="008A486D"/>
    <w:rsid w:val="008A6308"/>
    <w:rsid w:val="008B03EA"/>
    <w:rsid w:val="008B1995"/>
    <w:rsid w:val="008B3E4A"/>
    <w:rsid w:val="008B45B8"/>
    <w:rsid w:val="008B4E1C"/>
    <w:rsid w:val="008B68AF"/>
    <w:rsid w:val="008B6CC9"/>
    <w:rsid w:val="008B7297"/>
    <w:rsid w:val="008C02D4"/>
    <w:rsid w:val="008C0654"/>
    <w:rsid w:val="008C12CA"/>
    <w:rsid w:val="008C1F2B"/>
    <w:rsid w:val="008C20E9"/>
    <w:rsid w:val="008C2B7F"/>
    <w:rsid w:val="008C3967"/>
    <w:rsid w:val="008C39E6"/>
    <w:rsid w:val="008C4968"/>
    <w:rsid w:val="008C5462"/>
    <w:rsid w:val="008C5F79"/>
    <w:rsid w:val="008C6E17"/>
    <w:rsid w:val="008C7FEC"/>
    <w:rsid w:val="008D0272"/>
    <w:rsid w:val="008D0903"/>
    <w:rsid w:val="008D356F"/>
    <w:rsid w:val="008D4176"/>
    <w:rsid w:val="008D42BF"/>
    <w:rsid w:val="008D4625"/>
    <w:rsid w:val="008D47BB"/>
    <w:rsid w:val="008D4D09"/>
    <w:rsid w:val="008D5DD6"/>
    <w:rsid w:val="008D660F"/>
    <w:rsid w:val="008D68E5"/>
    <w:rsid w:val="008D6A3F"/>
    <w:rsid w:val="008E0D11"/>
    <w:rsid w:val="008E1513"/>
    <w:rsid w:val="008E276C"/>
    <w:rsid w:val="008E3B9D"/>
    <w:rsid w:val="008E3D46"/>
    <w:rsid w:val="008E5555"/>
    <w:rsid w:val="008E69C7"/>
    <w:rsid w:val="008E7666"/>
    <w:rsid w:val="008F3057"/>
    <w:rsid w:val="008F3788"/>
    <w:rsid w:val="008F392E"/>
    <w:rsid w:val="008F3B72"/>
    <w:rsid w:val="008F464A"/>
    <w:rsid w:val="008F4895"/>
    <w:rsid w:val="008F56B7"/>
    <w:rsid w:val="008F6655"/>
    <w:rsid w:val="008F781D"/>
    <w:rsid w:val="009019B0"/>
    <w:rsid w:val="00901DBE"/>
    <w:rsid w:val="0090202B"/>
    <w:rsid w:val="00902AEA"/>
    <w:rsid w:val="0090325B"/>
    <w:rsid w:val="0090361D"/>
    <w:rsid w:val="00903C2E"/>
    <w:rsid w:val="00903DF5"/>
    <w:rsid w:val="00904094"/>
    <w:rsid w:val="00904DE2"/>
    <w:rsid w:val="00904DFD"/>
    <w:rsid w:val="009053A4"/>
    <w:rsid w:val="00906514"/>
    <w:rsid w:val="009065A5"/>
    <w:rsid w:val="0090698A"/>
    <w:rsid w:val="009078A6"/>
    <w:rsid w:val="00910290"/>
    <w:rsid w:val="00910CB7"/>
    <w:rsid w:val="00910D5C"/>
    <w:rsid w:val="0091170F"/>
    <w:rsid w:val="00912BA9"/>
    <w:rsid w:val="00913CE8"/>
    <w:rsid w:val="00913F08"/>
    <w:rsid w:val="009162A5"/>
    <w:rsid w:val="009167DD"/>
    <w:rsid w:val="00916A42"/>
    <w:rsid w:val="00921038"/>
    <w:rsid w:val="00922085"/>
    <w:rsid w:val="00923F94"/>
    <w:rsid w:val="00924F3C"/>
    <w:rsid w:val="009268CE"/>
    <w:rsid w:val="009274A9"/>
    <w:rsid w:val="00927E28"/>
    <w:rsid w:val="009310C0"/>
    <w:rsid w:val="00931554"/>
    <w:rsid w:val="00934429"/>
    <w:rsid w:val="009347C1"/>
    <w:rsid w:val="00934893"/>
    <w:rsid w:val="0093545A"/>
    <w:rsid w:val="009371F4"/>
    <w:rsid w:val="00937CB3"/>
    <w:rsid w:val="00941314"/>
    <w:rsid w:val="00941488"/>
    <w:rsid w:val="00941527"/>
    <w:rsid w:val="00941F07"/>
    <w:rsid w:val="00942835"/>
    <w:rsid w:val="009430CE"/>
    <w:rsid w:val="00943587"/>
    <w:rsid w:val="00943D4C"/>
    <w:rsid w:val="009441E5"/>
    <w:rsid w:val="009442AB"/>
    <w:rsid w:val="0094569F"/>
    <w:rsid w:val="00946C64"/>
    <w:rsid w:val="009513E0"/>
    <w:rsid w:val="00951423"/>
    <w:rsid w:val="00952526"/>
    <w:rsid w:val="00952D94"/>
    <w:rsid w:val="009545D6"/>
    <w:rsid w:val="00954836"/>
    <w:rsid w:val="00955247"/>
    <w:rsid w:val="009554BA"/>
    <w:rsid w:val="00955747"/>
    <w:rsid w:val="0095614A"/>
    <w:rsid w:val="009619E4"/>
    <w:rsid w:val="00962A05"/>
    <w:rsid w:val="00963D7A"/>
    <w:rsid w:val="0096514B"/>
    <w:rsid w:val="00965905"/>
    <w:rsid w:val="00965AA8"/>
    <w:rsid w:val="00965CD7"/>
    <w:rsid w:val="00966184"/>
    <w:rsid w:val="00967D42"/>
    <w:rsid w:val="00970F3B"/>
    <w:rsid w:val="00972B37"/>
    <w:rsid w:val="0097351F"/>
    <w:rsid w:val="00973F2B"/>
    <w:rsid w:val="00974731"/>
    <w:rsid w:val="00974B53"/>
    <w:rsid w:val="009779B0"/>
    <w:rsid w:val="009808BE"/>
    <w:rsid w:val="00980F08"/>
    <w:rsid w:val="009818CA"/>
    <w:rsid w:val="009836F0"/>
    <w:rsid w:val="00983A30"/>
    <w:rsid w:val="00983E49"/>
    <w:rsid w:val="00984591"/>
    <w:rsid w:val="00984EAC"/>
    <w:rsid w:val="00987794"/>
    <w:rsid w:val="00987A75"/>
    <w:rsid w:val="00987C03"/>
    <w:rsid w:val="0099045B"/>
    <w:rsid w:val="00991E3F"/>
    <w:rsid w:val="00992CBF"/>
    <w:rsid w:val="0099360E"/>
    <w:rsid w:val="00993C72"/>
    <w:rsid w:val="00994FC8"/>
    <w:rsid w:val="009963B8"/>
    <w:rsid w:val="009975AB"/>
    <w:rsid w:val="009A4DDD"/>
    <w:rsid w:val="009A5F81"/>
    <w:rsid w:val="009A675D"/>
    <w:rsid w:val="009A6C50"/>
    <w:rsid w:val="009B0205"/>
    <w:rsid w:val="009B2B41"/>
    <w:rsid w:val="009B2BA2"/>
    <w:rsid w:val="009B4183"/>
    <w:rsid w:val="009B4E8F"/>
    <w:rsid w:val="009B5063"/>
    <w:rsid w:val="009B5C05"/>
    <w:rsid w:val="009B6D71"/>
    <w:rsid w:val="009B70E2"/>
    <w:rsid w:val="009B7A9B"/>
    <w:rsid w:val="009C035B"/>
    <w:rsid w:val="009C1B33"/>
    <w:rsid w:val="009C2384"/>
    <w:rsid w:val="009C30D3"/>
    <w:rsid w:val="009C33C0"/>
    <w:rsid w:val="009C63DF"/>
    <w:rsid w:val="009C6B53"/>
    <w:rsid w:val="009D094A"/>
    <w:rsid w:val="009D0E3C"/>
    <w:rsid w:val="009D128D"/>
    <w:rsid w:val="009D16F1"/>
    <w:rsid w:val="009D1712"/>
    <w:rsid w:val="009D2620"/>
    <w:rsid w:val="009D42E6"/>
    <w:rsid w:val="009D4DC7"/>
    <w:rsid w:val="009D5778"/>
    <w:rsid w:val="009D57E2"/>
    <w:rsid w:val="009D60B9"/>
    <w:rsid w:val="009D7668"/>
    <w:rsid w:val="009E143A"/>
    <w:rsid w:val="009E1C36"/>
    <w:rsid w:val="009E27C8"/>
    <w:rsid w:val="009E2A1E"/>
    <w:rsid w:val="009E2B22"/>
    <w:rsid w:val="009E345D"/>
    <w:rsid w:val="009E4B42"/>
    <w:rsid w:val="009F1027"/>
    <w:rsid w:val="009F3533"/>
    <w:rsid w:val="009F3745"/>
    <w:rsid w:val="009F4B64"/>
    <w:rsid w:val="009F5B1D"/>
    <w:rsid w:val="009F6559"/>
    <w:rsid w:val="00A00702"/>
    <w:rsid w:val="00A00B9F"/>
    <w:rsid w:val="00A01026"/>
    <w:rsid w:val="00A019EF"/>
    <w:rsid w:val="00A01FA5"/>
    <w:rsid w:val="00A02C06"/>
    <w:rsid w:val="00A03619"/>
    <w:rsid w:val="00A04A06"/>
    <w:rsid w:val="00A077BF"/>
    <w:rsid w:val="00A10121"/>
    <w:rsid w:val="00A1067C"/>
    <w:rsid w:val="00A10B41"/>
    <w:rsid w:val="00A115EC"/>
    <w:rsid w:val="00A120AC"/>
    <w:rsid w:val="00A12D39"/>
    <w:rsid w:val="00A13A95"/>
    <w:rsid w:val="00A140E4"/>
    <w:rsid w:val="00A14855"/>
    <w:rsid w:val="00A15F15"/>
    <w:rsid w:val="00A1694A"/>
    <w:rsid w:val="00A16B09"/>
    <w:rsid w:val="00A1733F"/>
    <w:rsid w:val="00A17C9E"/>
    <w:rsid w:val="00A20264"/>
    <w:rsid w:val="00A204E7"/>
    <w:rsid w:val="00A2735C"/>
    <w:rsid w:val="00A30D20"/>
    <w:rsid w:val="00A36CD8"/>
    <w:rsid w:val="00A37552"/>
    <w:rsid w:val="00A40673"/>
    <w:rsid w:val="00A40AB2"/>
    <w:rsid w:val="00A40EB3"/>
    <w:rsid w:val="00A419D6"/>
    <w:rsid w:val="00A41F50"/>
    <w:rsid w:val="00A429F5"/>
    <w:rsid w:val="00A43CAA"/>
    <w:rsid w:val="00A44AE6"/>
    <w:rsid w:val="00A45961"/>
    <w:rsid w:val="00A46A74"/>
    <w:rsid w:val="00A47C64"/>
    <w:rsid w:val="00A51163"/>
    <w:rsid w:val="00A51A03"/>
    <w:rsid w:val="00A51DED"/>
    <w:rsid w:val="00A52F44"/>
    <w:rsid w:val="00A531C4"/>
    <w:rsid w:val="00A533F2"/>
    <w:rsid w:val="00A540E1"/>
    <w:rsid w:val="00A54D5E"/>
    <w:rsid w:val="00A5696D"/>
    <w:rsid w:val="00A60159"/>
    <w:rsid w:val="00A604F4"/>
    <w:rsid w:val="00A623DC"/>
    <w:rsid w:val="00A635DC"/>
    <w:rsid w:val="00A672CB"/>
    <w:rsid w:val="00A67E7A"/>
    <w:rsid w:val="00A71172"/>
    <w:rsid w:val="00A71182"/>
    <w:rsid w:val="00A71B7F"/>
    <w:rsid w:val="00A721CB"/>
    <w:rsid w:val="00A72AC2"/>
    <w:rsid w:val="00A736AB"/>
    <w:rsid w:val="00A73DDF"/>
    <w:rsid w:val="00A74933"/>
    <w:rsid w:val="00A75EC5"/>
    <w:rsid w:val="00A760ED"/>
    <w:rsid w:val="00A76880"/>
    <w:rsid w:val="00A76EAD"/>
    <w:rsid w:val="00A774EB"/>
    <w:rsid w:val="00A7774B"/>
    <w:rsid w:val="00A777CA"/>
    <w:rsid w:val="00A778E4"/>
    <w:rsid w:val="00A804C1"/>
    <w:rsid w:val="00A82274"/>
    <w:rsid w:val="00A83220"/>
    <w:rsid w:val="00A84722"/>
    <w:rsid w:val="00A84CD9"/>
    <w:rsid w:val="00A8569A"/>
    <w:rsid w:val="00A876CC"/>
    <w:rsid w:val="00A901DA"/>
    <w:rsid w:val="00A9074F"/>
    <w:rsid w:val="00A90E78"/>
    <w:rsid w:val="00A9162A"/>
    <w:rsid w:val="00A9247A"/>
    <w:rsid w:val="00A9298C"/>
    <w:rsid w:val="00A929A1"/>
    <w:rsid w:val="00A92D86"/>
    <w:rsid w:val="00A93914"/>
    <w:rsid w:val="00A94E0B"/>
    <w:rsid w:val="00A95F1D"/>
    <w:rsid w:val="00A95F7C"/>
    <w:rsid w:val="00A96390"/>
    <w:rsid w:val="00AA1983"/>
    <w:rsid w:val="00AA1C09"/>
    <w:rsid w:val="00AA3422"/>
    <w:rsid w:val="00AA36E9"/>
    <w:rsid w:val="00AA4DDB"/>
    <w:rsid w:val="00AA5257"/>
    <w:rsid w:val="00AA6115"/>
    <w:rsid w:val="00AA6F0C"/>
    <w:rsid w:val="00AB0720"/>
    <w:rsid w:val="00AB0F97"/>
    <w:rsid w:val="00AB3217"/>
    <w:rsid w:val="00AB33E8"/>
    <w:rsid w:val="00AB3C04"/>
    <w:rsid w:val="00AB3E7B"/>
    <w:rsid w:val="00AB5DD4"/>
    <w:rsid w:val="00AB6163"/>
    <w:rsid w:val="00AB6357"/>
    <w:rsid w:val="00AB64C7"/>
    <w:rsid w:val="00AC08A9"/>
    <w:rsid w:val="00AC0E0B"/>
    <w:rsid w:val="00AC23C7"/>
    <w:rsid w:val="00AC2741"/>
    <w:rsid w:val="00AC6E40"/>
    <w:rsid w:val="00AC75CD"/>
    <w:rsid w:val="00AC7DD9"/>
    <w:rsid w:val="00AD06B5"/>
    <w:rsid w:val="00AD0C12"/>
    <w:rsid w:val="00AD153A"/>
    <w:rsid w:val="00AD1CEF"/>
    <w:rsid w:val="00AD1DCF"/>
    <w:rsid w:val="00AD2747"/>
    <w:rsid w:val="00AD3542"/>
    <w:rsid w:val="00AD4855"/>
    <w:rsid w:val="00AD5485"/>
    <w:rsid w:val="00AD71CF"/>
    <w:rsid w:val="00AD77F9"/>
    <w:rsid w:val="00AE4F40"/>
    <w:rsid w:val="00AE556C"/>
    <w:rsid w:val="00AE5B26"/>
    <w:rsid w:val="00AE5BF8"/>
    <w:rsid w:val="00AE6EEE"/>
    <w:rsid w:val="00AE72B0"/>
    <w:rsid w:val="00AE7ADD"/>
    <w:rsid w:val="00AF2757"/>
    <w:rsid w:val="00AF2C73"/>
    <w:rsid w:val="00AF3B5F"/>
    <w:rsid w:val="00AF54E0"/>
    <w:rsid w:val="00AF712D"/>
    <w:rsid w:val="00B00170"/>
    <w:rsid w:val="00B003D8"/>
    <w:rsid w:val="00B00543"/>
    <w:rsid w:val="00B00E0A"/>
    <w:rsid w:val="00B00F3D"/>
    <w:rsid w:val="00B017A9"/>
    <w:rsid w:val="00B01A54"/>
    <w:rsid w:val="00B024E7"/>
    <w:rsid w:val="00B02731"/>
    <w:rsid w:val="00B04858"/>
    <w:rsid w:val="00B04FC8"/>
    <w:rsid w:val="00B05102"/>
    <w:rsid w:val="00B0580B"/>
    <w:rsid w:val="00B05E55"/>
    <w:rsid w:val="00B0640A"/>
    <w:rsid w:val="00B1062D"/>
    <w:rsid w:val="00B10814"/>
    <w:rsid w:val="00B11197"/>
    <w:rsid w:val="00B11BB7"/>
    <w:rsid w:val="00B12E54"/>
    <w:rsid w:val="00B164AD"/>
    <w:rsid w:val="00B175AA"/>
    <w:rsid w:val="00B1786F"/>
    <w:rsid w:val="00B214D8"/>
    <w:rsid w:val="00B21A55"/>
    <w:rsid w:val="00B2262B"/>
    <w:rsid w:val="00B23333"/>
    <w:rsid w:val="00B23B75"/>
    <w:rsid w:val="00B258C2"/>
    <w:rsid w:val="00B259E0"/>
    <w:rsid w:val="00B26041"/>
    <w:rsid w:val="00B27D43"/>
    <w:rsid w:val="00B31198"/>
    <w:rsid w:val="00B317CD"/>
    <w:rsid w:val="00B31838"/>
    <w:rsid w:val="00B32BBC"/>
    <w:rsid w:val="00B338A4"/>
    <w:rsid w:val="00B33957"/>
    <w:rsid w:val="00B37ABC"/>
    <w:rsid w:val="00B40001"/>
    <w:rsid w:val="00B40199"/>
    <w:rsid w:val="00B418C9"/>
    <w:rsid w:val="00B42B79"/>
    <w:rsid w:val="00B445A6"/>
    <w:rsid w:val="00B45853"/>
    <w:rsid w:val="00B46D9E"/>
    <w:rsid w:val="00B47B97"/>
    <w:rsid w:val="00B5381B"/>
    <w:rsid w:val="00B55256"/>
    <w:rsid w:val="00B55EA8"/>
    <w:rsid w:val="00B560AC"/>
    <w:rsid w:val="00B6064B"/>
    <w:rsid w:val="00B61500"/>
    <w:rsid w:val="00B62770"/>
    <w:rsid w:val="00B628B0"/>
    <w:rsid w:val="00B64460"/>
    <w:rsid w:val="00B64D6C"/>
    <w:rsid w:val="00B65E6E"/>
    <w:rsid w:val="00B66EE1"/>
    <w:rsid w:val="00B7087C"/>
    <w:rsid w:val="00B70FC3"/>
    <w:rsid w:val="00B71D9C"/>
    <w:rsid w:val="00B71EF5"/>
    <w:rsid w:val="00B72A2B"/>
    <w:rsid w:val="00B72C98"/>
    <w:rsid w:val="00B73123"/>
    <w:rsid w:val="00B73554"/>
    <w:rsid w:val="00B73997"/>
    <w:rsid w:val="00B76477"/>
    <w:rsid w:val="00B77089"/>
    <w:rsid w:val="00B805EE"/>
    <w:rsid w:val="00B811B9"/>
    <w:rsid w:val="00B814EE"/>
    <w:rsid w:val="00B814F8"/>
    <w:rsid w:val="00B81FFE"/>
    <w:rsid w:val="00B824BD"/>
    <w:rsid w:val="00B83C35"/>
    <w:rsid w:val="00B865F3"/>
    <w:rsid w:val="00B86F43"/>
    <w:rsid w:val="00B87083"/>
    <w:rsid w:val="00B8715C"/>
    <w:rsid w:val="00B91FCB"/>
    <w:rsid w:val="00B93F13"/>
    <w:rsid w:val="00B94C3B"/>
    <w:rsid w:val="00B95201"/>
    <w:rsid w:val="00B96CF9"/>
    <w:rsid w:val="00B97C7B"/>
    <w:rsid w:val="00BA0478"/>
    <w:rsid w:val="00BA0F0A"/>
    <w:rsid w:val="00BA4440"/>
    <w:rsid w:val="00BA68D9"/>
    <w:rsid w:val="00BA7DCF"/>
    <w:rsid w:val="00BB34EB"/>
    <w:rsid w:val="00BB3E90"/>
    <w:rsid w:val="00BB4993"/>
    <w:rsid w:val="00BB6032"/>
    <w:rsid w:val="00BB72FB"/>
    <w:rsid w:val="00BC04CA"/>
    <w:rsid w:val="00BC0B2E"/>
    <w:rsid w:val="00BC250F"/>
    <w:rsid w:val="00BC28B4"/>
    <w:rsid w:val="00BC3598"/>
    <w:rsid w:val="00BC3C17"/>
    <w:rsid w:val="00BC3E90"/>
    <w:rsid w:val="00BC441D"/>
    <w:rsid w:val="00BC46D8"/>
    <w:rsid w:val="00BC51DF"/>
    <w:rsid w:val="00BC5C4F"/>
    <w:rsid w:val="00BC6122"/>
    <w:rsid w:val="00BC6E2F"/>
    <w:rsid w:val="00BC6ECE"/>
    <w:rsid w:val="00BC6FBA"/>
    <w:rsid w:val="00BD0479"/>
    <w:rsid w:val="00BD13DE"/>
    <w:rsid w:val="00BD2190"/>
    <w:rsid w:val="00BD22B2"/>
    <w:rsid w:val="00BD276F"/>
    <w:rsid w:val="00BD2F71"/>
    <w:rsid w:val="00BD4986"/>
    <w:rsid w:val="00BD55A2"/>
    <w:rsid w:val="00BD67C3"/>
    <w:rsid w:val="00BD798F"/>
    <w:rsid w:val="00BE270D"/>
    <w:rsid w:val="00BE2B88"/>
    <w:rsid w:val="00BE31D6"/>
    <w:rsid w:val="00BE3BDC"/>
    <w:rsid w:val="00BE3ED9"/>
    <w:rsid w:val="00BE4B05"/>
    <w:rsid w:val="00BE57B8"/>
    <w:rsid w:val="00BE6695"/>
    <w:rsid w:val="00BE6BD0"/>
    <w:rsid w:val="00BE6EDE"/>
    <w:rsid w:val="00BE7EF8"/>
    <w:rsid w:val="00BF1A36"/>
    <w:rsid w:val="00BF230D"/>
    <w:rsid w:val="00BF29F4"/>
    <w:rsid w:val="00BF2A04"/>
    <w:rsid w:val="00BF35F1"/>
    <w:rsid w:val="00BF50BE"/>
    <w:rsid w:val="00BF5B64"/>
    <w:rsid w:val="00BF5BB6"/>
    <w:rsid w:val="00BF617E"/>
    <w:rsid w:val="00BF62D0"/>
    <w:rsid w:val="00BF6C51"/>
    <w:rsid w:val="00C02A35"/>
    <w:rsid w:val="00C049C9"/>
    <w:rsid w:val="00C0522B"/>
    <w:rsid w:val="00C070A6"/>
    <w:rsid w:val="00C1220A"/>
    <w:rsid w:val="00C132CC"/>
    <w:rsid w:val="00C14FE3"/>
    <w:rsid w:val="00C16413"/>
    <w:rsid w:val="00C16B55"/>
    <w:rsid w:val="00C176B7"/>
    <w:rsid w:val="00C178E2"/>
    <w:rsid w:val="00C17A78"/>
    <w:rsid w:val="00C17C04"/>
    <w:rsid w:val="00C20292"/>
    <w:rsid w:val="00C2294D"/>
    <w:rsid w:val="00C25284"/>
    <w:rsid w:val="00C25491"/>
    <w:rsid w:val="00C25FFC"/>
    <w:rsid w:val="00C27539"/>
    <w:rsid w:val="00C277CB"/>
    <w:rsid w:val="00C3124D"/>
    <w:rsid w:val="00C31ABF"/>
    <w:rsid w:val="00C31D20"/>
    <w:rsid w:val="00C321BA"/>
    <w:rsid w:val="00C330CA"/>
    <w:rsid w:val="00C34266"/>
    <w:rsid w:val="00C344A3"/>
    <w:rsid w:val="00C34DFF"/>
    <w:rsid w:val="00C35394"/>
    <w:rsid w:val="00C37D2A"/>
    <w:rsid w:val="00C4156B"/>
    <w:rsid w:val="00C427AD"/>
    <w:rsid w:val="00C42F87"/>
    <w:rsid w:val="00C4432C"/>
    <w:rsid w:val="00C443C0"/>
    <w:rsid w:val="00C44D71"/>
    <w:rsid w:val="00C45E02"/>
    <w:rsid w:val="00C46EF2"/>
    <w:rsid w:val="00C4711F"/>
    <w:rsid w:val="00C47907"/>
    <w:rsid w:val="00C50299"/>
    <w:rsid w:val="00C50DC2"/>
    <w:rsid w:val="00C5140E"/>
    <w:rsid w:val="00C5182F"/>
    <w:rsid w:val="00C53245"/>
    <w:rsid w:val="00C53B1D"/>
    <w:rsid w:val="00C54515"/>
    <w:rsid w:val="00C56D0A"/>
    <w:rsid w:val="00C572A1"/>
    <w:rsid w:val="00C5763F"/>
    <w:rsid w:val="00C60377"/>
    <w:rsid w:val="00C609D9"/>
    <w:rsid w:val="00C60ABF"/>
    <w:rsid w:val="00C6232D"/>
    <w:rsid w:val="00C62D5A"/>
    <w:rsid w:val="00C647C6"/>
    <w:rsid w:val="00C648FE"/>
    <w:rsid w:val="00C6650B"/>
    <w:rsid w:val="00C67924"/>
    <w:rsid w:val="00C67F8E"/>
    <w:rsid w:val="00C702C3"/>
    <w:rsid w:val="00C70ECE"/>
    <w:rsid w:val="00C72514"/>
    <w:rsid w:val="00C73031"/>
    <w:rsid w:val="00C74B27"/>
    <w:rsid w:val="00C76FDA"/>
    <w:rsid w:val="00C77063"/>
    <w:rsid w:val="00C777AF"/>
    <w:rsid w:val="00C801DC"/>
    <w:rsid w:val="00C80452"/>
    <w:rsid w:val="00C81907"/>
    <w:rsid w:val="00C822A6"/>
    <w:rsid w:val="00C83BF9"/>
    <w:rsid w:val="00C847C2"/>
    <w:rsid w:val="00C85442"/>
    <w:rsid w:val="00C871DF"/>
    <w:rsid w:val="00C92216"/>
    <w:rsid w:val="00C9253B"/>
    <w:rsid w:val="00C94630"/>
    <w:rsid w:val="00C94C43"/>
    <w:rsid w:val="00C959ED"/>
    <w:rsid w:val="00C95DE4"/>
    <w:rsid w:val="00C961E5"/>
    <w:rsid w:val="00C96A95"/>
    <w:rsid w:val="00CA1054"/>
    <w:rsid w:val="00CA363A"/>
    <w:rsid w:val="00CA55B9"/>
    <w:rsid w:val="00CB0C29"/>
    <w:rsid w:val="00CB0D58"/>
    <w:rsid w:val="00CB1CBD"/>
    <w:rsid w:val="00CB23D6"/>
    <w:rsid w:val="00CB2789"/>
    <w:rsid w:val="00CB32CE"/>
    <w:rsid w:val="00CB3364"/>
    <w:rsid w:val="00CB4244"/>
    <w:rsid w:val="00CB5DE2"/>
    <w:rsid w:val="00CB63EA"/>
    <w:rsid w:val="00CB6673"/>
    <w:rsid w:val="00CB6771"/>
    <w:rsid w:val="00CB6863"/>
    <w:rsid w:val="00CB6C63"/>
    <w:rsid w:val="00CB6F6F"/>
    <w:rsid w:val="00CB732B"/>
    <w:rsid w:val="00CB7732"/>
    <w:rsid w:val="00CB790D"/>
    <w:rsid w:val="00CC0501"/>
    <w:rsid w:val="00CC1ABB"/>
    <w:rsid w:val="00CC265B"/>
    <w:rsid w:val="00CC29B3"/>
    <w:rsid w:val="00CC2F79"/>
    <w:rsid w:val="00CC38D8"/>
    <w:rsid w:val="00CC4E51"/>
    <w:rsid w:val="00CC75BC"/>
    <w:rsid w:val="00CC7F24"/>
    <w:rsid w:val="00CC7FE9"/>
    <w:rsid w:val="00CD0646"/>
    <w:rsid w:val="00CD4C39"/>
    <w:rsid w:val="00CD4DBC"/>
    <w:rsid w:val="00CD63D7"/>
    <w:rsid w:val="00CD7E1D"/>
    <w:rsid w:val="00CE0966"/>
    <w:rsid w:val="00CE0AD9"/>
    <w:rsid w:val="00CE2BE9"/>
    <w:rsid w:val="00CE406D"/>
    <w:rsid w:val="00CE58F7"/>
    <w:rsid w:val="00CE5FF8"/>
    <w:rsid w:val="00CE7683"/>
    <w:rsid w:val="00CF202F"/>
    <w:rsid w:val="00CF2A17"/>
    <w:rsid w:val="00CF4CD3"/>
    <w:rsid w:val="00CF607C"/>
    <w:rsid w:val="00CF72F2"/>
    <w:rsid w:val="00CF76F6"/>
    <w:rsid w:val="00D012C0"/>
    <w:rsid w:val="00D0159D"/>
    <w:rsid w:val="00D016D4"/>
    <w:rsid w:val="00D01B4A"/>
    <w:rsid w:val="00D04866"/>
    <w:rsid w:val="00D04C1E"/>
    <w:rsid w:val="00D060D3"/>
    <w:rsid w:val="00D06468"/>
    <w:rsid w:val="00D070B7"/>
    <w:rsid w:val="00D1092F"/>
    <w:rsid w:val="00D10AAA"/>
    <w:rsid w:val="00D112A8"/>
    <w:rsid w:val="00D11863"/>
    <w:rsid w:val="00D12248"/>
    <w:rsid w:val="00D130E4"/>
    <w:rsid w:val="00D16365"/>
    <w:rsid w:val="00D1641A"/>
    <w:rsid w:val="00D16B83"/>
    <w:rsid w:val="00D16E97"/>
    <w:rsid w:val="00D203F3"/>
    <w:rsid w:val="00D206A1"/>
    <w:rsid w:val="00D2079A"/>
    <w:rsid w:val="00D21B92"/>
    <w:rsid w:val="00D21EC7"/>
    <w:rsid w:val="00D228AD"/>
    <w:rsid w:val="00D234F5"/>
    <w:rsid w:val="00D246BB"/>
    <w:rsid w:val="00D24B69"/>
    <w:rsid w:val="00D24BC2"/>
    <w:rsid w:val="00D26CAB"/>
    <w:rsid w:val="00D30730"/>
    <w:rsid w:val="00D318E3"/>
    <w:rsid w:val="00D31BDE"/>
    <w:rsid w:val="00D32FAE"/>
    <w:rsid w:val="00D37104"/>
    <w:rsid w:val="00D3735E"/>
    <w:rsid w:val="00D37FBE"/>
    <w:rsid w:val="00D403EE"/>
    <w:rsid w:val="00D40827"/>
    <w:rsid w:val="00D42F69"/>
    <w:rsid w:val="00D44D38"/>
    <w:rsid w:val="00D451DA"/>
    <w:rsid w:val="00D452F9"/>
    <w:rsid w:val="00D454D1"/>
    <w:rsid w:val="00D45FFD"/>
    <w:rsid w:val="00D46AA2"/>
    <w:rsid w:val="00D46E29"/>
    <w:rsid w:val="00D47785"/>
    <w:rsid w:val="00D4787E"/>
    <w:rsid w:val="00D47AB8"/>
    <w:rsid w:val="00D47E72"/>
    <w:rsid w:val="00D5255A"/>
    <w:rsid w:val="00D54644"/>
    <w:rsid w:val="00D548BE"/>
    <w:rsid w:val="00D55267"/>
    <w:rsid w:val="00D55A50"/>
    <w:rsid w:val="00D5623F"/>
    <w:rsid w:val="00D56A4F"/>
    <w:rsid w:val="00D57C1A"/>
    <w:rsid w:val="00D57C5D"/>
    <w:rsid w:val="00D61852"/>
    <w:rsid w:val="00D61EDE"/>
    <w:rsid w:val="00D621E9"/>
    <w:rsid w:val="00D627A4"/>
    <w:rsid w:val="00D63037"/>
    <w:rsid w:val="00D633CF"/>
    <w:rsid w:val="00D637BF"/>
    <w:rsid w:val="00D64A0F"/>
    <w:rsid w:val="00D64D06"/>
    <w:rsid w:val="00D65CA5"/>
    <w:rsid w:val="00D66ADD"/>
    <w:rsid w:val="00D67FD5"/>
    <w:rsid w:val="00D7073C"/>
    <w:rsid w:val="00D70E45"/>
    <w:rsid w:val="00D71BC9"/>
    <w:rsid w:val="00D72FCD"/>
    <w:rsid w:val="00D7337B"/>
    <w:rsid w:val="00D73793"/>
    <w:rsid w:val="00D74684"/>
    <w:rsid w:val="00D74C07"/>
    <w:rsid w:val="00D74EEE"/>
    <w:rsid w:val="00D755EB"/>
    <w:rsid w:val="00D75E08"/>
    <w:rsid w:val="00D76DEF"/>
    <w:rsid w:val="00D77303"/>
    <w:rsid w:val="00D77F02"/>
    <w:rsid w:val="00D8018D"/>
    <w:rsid w:val="00D802E0"/>
    <w:rsid w:val="00D80AC9"/>
    <w:rsid w:val="00D80BA8"/>
    <w:rsid w:val="00D80C90"/>
    <w:rsid w:val="00D81843"/>
    <w:rsid w:val="00D81980"/>
    <w:rsid w:val="00D81A10"/>
    <w:rsid w:val="00D82D41"/>
    <w:rsid w:val="00D84270"/>
    <w:rsid w:val="00D8581A"/>
    <w:rsid w:val="00D85FD6"/>
    <w:rsid w:val="00D874B2"/>
    <w:rsid w:val="00D917F2"/>
    <w:rsid w:val="00D9235D"/>
    <w:rsid w:val="00D9399E"/>
    <w:rsid w:val="00D94824"/>
    <w:rsid w:val="00D95C7B"/>
    <w:rsid w:val="00D96CF9"/>
    <w:rsid w:val="00D97538"/>
    <w:rsid w:val="00DA12DD"/>
    <w:rsid w:val="00DA16B9"/>
    <w:rsid w:val="00DA18FF"/>
    <w:rsid w:val="00DA3269"/>
    <w:rsid w:val="00DA4A3E"/>
    <w:rsid w:val="00DA5042"/>
    <w:rsid w:val="00DA56CF"/>
    <w:rsid w:val="00DA6263"/>
    <w:rsid w:val="00DA6B0B"/>
    <w:rsid w:val="00DA6B3E"/>
    <w:rsid w:val="00DA7B97"/>
    <w:rsid w:val="00DB0992"/>
    <w:rsid w:val="00DB09B9"/>
    <w:rsid w:val="00DB2589"/>
    <w:rsid w:val="00DB25E0"/>
    <w:rsid w:val="00DB2E50"/>
    <w:rsid w:val="00DB41D9"/>
    <w:rsid w:val="00DB52E4"/>
    <w:rsid w:val="00DB684A"/>
    <w:rsid w:val="00DB7869"/>
    <w:rsid w:val="00DC0A28"/>
    <w:rsid w:val="00DC4A9F"/>
    <w:rsid w:val="00DC5346"/>
    <w:rsid w:val="00DC561C"/>
    <w:rsid w:val="00DC68BD"/>
    <w:rsid w:val="00DD0740"/>
    <w:rsid w:val="00DD2287"/>
    <w:rsid w:val="00DD22DF"/>
    <w:rsid w:val="00DD2EF0"/>
    <w:rsid w:val="00DD3123"/>
    <w:rsid w:val="00DD4652"/>
    <w:rsid w:val="00DD4B9B"/>
    <w:rsid w:val="00DD52A8"/>
    <w:rsid w:val="00DD5465"/>
    <w:rsid w:val="00DD6FCD"/>
    <w:rsid w:val="00DD7B2B"/>
    <w:rsid w:val="00DE1F84"/>
    <w:rsid w:val="00DE43F9"/>
    <w:rsid w:val="00DE5031"/>
    <w:rsid w:val="00DE6238"/>
    <w:rsid w:val="00DE6D23"/>
    <w:rsid w:val="00DE6DF3"/>
    <w:rsid w:val="00DF214A"/>
    <w:rsid w:val="00DF23CD"/>
    <w:rsid w:val="00DF4005"/>
    <w:rsid w:val="00DF4E37"/>
    <w:rsid w:val="00DF6695"/>
    <w:rsid w:val="00E00047"/>
    <w:rsid w:val="00E00B13"/>
    <w:rsid w:val="00E00E2F"/>
    <w:rsid w:val="00E00FF4"/>
    <w:rsid w:val="00E0180F"/>
    <w:rsid w:val="00E019E3"/>
    <w:rsid w:val="00E02F54"/>
    <w:rsid w:val="00E03FFB"/>
    <w:rsid w:val="00E04BF3"/>
    <w:rsid w:val="00E04D6F"/>
    <w:rsid w:val="00E05BA1"/>
    <w:rsid w:val="00E06DDC"/>
    <w:rsid w:val="00E079E5"/>
    <w:rsid w:val="00E11B4A"/>
    <w:rsid w:val="00E11E97"/>
    <w:rsid w:val="00E123C0"/>
    <w:rsid w:val="00E13425"/>
    <w:rsid w:val="00E139CA"/>
    <w:rsid w:val="00E13B62"/>
    <w:rsid w:val="00E13E3F"/>
    <w:rsid w:val="00E145DC"/>
    <w:rsid w:val="00E149DE"/>
    <w:rsid w:val="00E158AE"/>
    <w:rsid w:val="00E214CB"/>
    <w:rsid w:val="00E21FA1"/>
    <w:rsid w:val="00E22140"/>
    <w:rsid w:val="00E226A2"/>
    <w:rsid w:val="00E22DD3"/>
    <w:rsid w:val="00E22F2F"/>
    <w:rsid w:val="00E248D0"/>
    <w:rsid w:val="00E24EDA"/>
    <w:rsid w:val="00E25824"/>
    <w:rsid w:val="00E25D3D"/>
    <w:rsid w:val="00E27A6C"/>
    <w:rsid w:val="00E3031F"/>
    <w:rsid w:val="00E30E87"/>
    <w:rsid w:val="00E313F5"/>
    <w:rsid w:val="00E34470"/>
    <w:rsid w:val="00E35519"/>
    <w:rsid w:val="00E365C1"/>
    <w:rsid w:val="00E36AAE"/>
    <w:rsid w:val="00E37B78"/>
    <w:rsid w:val="00E41D17"/>
    <w:rsid w:val="00E437FB"/>
    <w:rsid w:val="00E45340"/>
    <w:rsid w:val="00E456F8"/>
    <w:rsid w:val="00E45AF9"/>
    <w:rsid w:val="00E46125"/>
    <w:rsid w:val="00E466BC"/>
    <w:rsid w:val="00E473E1"/>
    <w:rsid w:val="00E47703"/>
    <w:rsid w:val="00E47735"/>
    <w:rsid w:val="00E50094"/>
    <w:rsid w:val="00E509B9"/>
    <w:rsid w:val="00E511D7"/>
    <w:rsid w:val="00E5177D"/>
    <w:rsid w:val="00E52985"/>
    <w:rsid w:val="00E52AD6"/>
    <w:rsid w:val="00E55368"/>
    <w:rsid w:val="00E55BA7"/>
    <w:rsid w:val="00E56E47"/>
    <w:rsid w:val="00E57502"/>
    <w:rsid w:val="00E57AA5"/>
    <w:rsid w:val="00E60E3E"/>
    <w:rsid w:val="00E62041"/>
    <w:rsid w:val="00E632FC"/>
    <w:rsid w:val="00E63ECF"/>
    <w:rsid w:val="00E651E8"/>
    <w:rsid w:val="00E676A1"/>
    <w:rsid w:val="00E70A48"/>
    <w:rsid w:val="00E70A60"/>
    <w:rsid w:val="00E722FB"/>
    <w:rsid w:val="00E73C46"/>
    <w:rsid w:val="00E744FF"/>
    <w:rsid w:val="00E7590B"/>
    <w:rsid w:val="00E775E1"/>
    <w:rsid w:val="00E80BE2"/>
    <w:rsid w:val="00E814F3"/>
    <w:rsid w:val="00E83B62"/>
    <w:rsid w:val="00E83B9B"/>
    <w:rsid w:val="00E847E4"/>
    <w:rsid w:val="00E85571"/>
    <w:rsid w:val="00E85B30"/>
    <w:rsid w:val="00E864C8"/>
    <w:rsid w:val="00E872EF"/>
    <w:rsid w:val="00E90050"/>
    <w:rsid w:val="00E91674"/>
    <w:rsid w:val="00E92BD5"/>
    <w:rsid w:val="00E94018"/>
    <w:rsid w:val="00E941C9"/>
    <w:rsid w:val="00E94B5D"/>
    <w:rsid w:val="00E968C0"/>
    <w:rsid w:val="00E97597"/>
    <w:rsid w:val="00E97767"/>
    <w:rsid w:val="00E97C10"/>
    <w:rsid w:val="00EA0120"/>
    <w:rsid w:val="00EA06D6"/>
    <w:rsid w:val="00EA21C4"/>
    <w:rsid w:val="00EA3373"/>
    <w:rsid w:val="00EA3DD8"/>
    <w:rsid w:val="00EA467E"/>
    <w:rsid w:val="00EA4924"/>
    <w:rsid w:val="00EA534B"/>
    <w:rsid w:val="00EB1989"/>
    <w:rsid w:val="00EB20EF"/>
    <w:rsid w:val="00EB2A10"/>
    <w:rsid w:val="00EB2A9B"/>
    <w:rsid w:val="00EB3896"/>
    <w:rsid w:val="00EB4229"/>
    <w:rsid w:val="00EB5AB7"/>
    <w:rsid w:val="00EB6E38"/>
    <w:rsid w:val="00EC087B"/>
    <w:rsid w:val="00EC161D"/>
    <w:rsid w:val="00EC25DE"/>
    <w:rsid w:val="00EC3760"/>
    <w:rsid w:val="00EC506C"/>
    <w:rsid w:val="00EC51D2"/>
    <w:rsid w:val="00EC7A45"/>
    <w:rsid w:val="00ED3365"/>
    <w:rsid w:val="00ED4653"/>
    <w:rsid w:val="00ED66C7"/>
    <w:rsid w:val="00ED68DE"/>
    <w:rsid w:val="00ED7F67"/>
    <w:rsid w:val="00EE0ABC"/>
    <w:rsid w:val="00EE2228"/>
    <w:rsid w:val="00EE27F4"/>
    <w:rsid w:val="00EE339D"/>
    <w:rsid w:val="00EE38FA"/>
    <w:rsid w:val="00EE39F7"/>
    <w:rsid w:val="00EE3D0B"/>
    <w:rsid w:val="00EE5216"/>
    <w:rsid w:val="00EE616B"/>
    <w:rsid w:val="00EE6BAC"/>
    <w:rsid w:val="00EE70D8"/>
    <w:rsid w:val="00EE7E37"/>
    <w:rsid w:val="00EF1602"/>
    <w:rsid w:val="00EF1FB3"/>
    <w:rsid w:val="00EF2C53"/>
    <w:rsid w:val="00EF2EC2"/>
    <w:rsid w:val="00EF383A"/>
    <w:rsid w:val="00EF4370"/>
    <w:rsid w:val="00EF5D3F"/>
    <w:rsid w:val="00F02104"/>
    <w:rsid w:val="00F0256D"/>
    <w:rsid w:val="00F03D8F"/>
    <w:rsid w:val="00F04663"/>
    <w:rsid w:val="00F05031"/>
    <w:rsid w:val="00F057FB"/>
    <w:rsid w:val="00F05AD4"/>
    <w:rsid w:val="00F05BE2"/>
    <w:rsid w:val="00F0788D"/>
    <w:rsid w:val="00F07A83"/>
    <w:rsid w:val="00F1026B"/>
    <w:rsid w:val="00F11811"/>
    <w:rsid w:val="00F12A4D"/>
    <w:rsid w:val="00F12CB3"/>
    <w:rsid w:val="00F137E5"/>
    <w:rsid w:val="00F16A3F"/>
    <w:rsid w:val="00F200DD"/>
    <w:rsid w:val="00F20DC1"/>
    <w:rsid w:val="00F21094"/>
    <w:rsid w:val="00F21F91"/>
    <w:rsid w:val="00F21FC6"/>
    <w:rsid w:val="00F22B9E"/>
    <w:rsid w:val="00F2481C"/>
    <w:rsid w:val="00F25574"/>
    <w:rsid w:val="00F270AA"/>
    <w:rsid w:val="00F34783"/>
    <w:rsid w:val="00F34ADA"/>
    <w:rsid w:val="00F3771E"/>
    <w:rsid w:val="00F3777D"/>
    <w:rsid w:val="00F37FE3"/>
    <w:rsid w:val="00F41059"/>
    <w:rsid w:val="00F42418"/>
    <w:rsid w:val="00F451E3"/>
    <w:rsid w:val="00F46476"/>
    <w:rsid w:val="00F47659"/>
    <w:rsid w:val="00F50DE9"/>
    <w:rsid w:val="00F51251"/>
    <w:rsid w:val="00F51759"/>
    <w:rsid w:val="00F53D23"/>
    <w:rsid w:val="00F53F2E"/>
    <w:rsid w:val="00F55465"/>
    <w:rsid w:val="00F56889"/>
    <w:rsid w:val="00F56D52"/>
    <w:rsid w:val="00F60232"/>
    <w:rsid w:val="00F605F6"/>
    <w:rsid w:val="00F62AD0"/>
    <w:rsid w:val="00F62CF0"/>
    <w:rsid w:val="00F656D9"/>
    <w:rsid w:val="00F658E0"/>
    <w:rsid w:val="00F65B9F"/>
    <w:rsid w:val="00F66B3B"/>
    <w:rsid w:val="00F67357"/>
    <w:rsid w:val="00F7044D"/>
    <w:rsid w:val="00F70814"/>
    <w:rsid w:val="00F709B6"/>
    <w:rsid w:val="00F71B12"/>
    <w:rsid w:val="00F72042"/>
    <w:rsid w:val="00F72BB9"/>
    <w:rsid w:val="00F72DBC"/>
    <w:rsid w:val="00F739B1"/>
    <w:rsid w:val="00F74A60"/>
    <w:rsid w:val="00F75830"/>
    <w:rsid w:val="00F80D02"/>
    <w:rsid w:val="00F811AF"/>
    <w:rsid w:val="00F818D9"/>
    <w:rsid w:val="00F8243D"/>
    <w:rsid w:val="00F82A1E"/>
    <w:rsid w:val="00F82A96"/>
    <w:rsid w:val="00F83DA0"/>
    <w:rsid w:val="00F83EB6"/>
    <w:rsid w:val="00F8584E"/>
    <w:rsid w:val="00F860AF"/>
    <w:rsid w:val="00F866C8"/>
    <w:rsid w:val="00F86FD5"/>
    <w:rsid w:val="00F87345"/>
    <w:rsid w:val="00F91C8E"/>
    <w:rsid w:val="00F92E44"/>
    <w:rsid w:val="00F93750"/>
    <w:rsid w:val="00F939A5"/>
    <w:rsid w:val="00F94DB5"/>
    <w:rsid w:val="00F95E2E"/>
    <w:rsid w:val="00F97B1F"/>
    <w:rsid w:val="00FA0434"/>
    <w:rsid w:val="00FA157E"/>
    <w:rsid w:val="00FA33FB"/>
    <w:rsid w:val="00FA3633"/>
    <w:rsid w:val="00FA4867"/>
    <w:rsid w:val="00FA4F87"/>
    <w:rsid w:val="00FA5BA2"/>
    <w:rsid w:val="00FA5FD6"/>
    <w:rsid w:val="00FA6273"/>
    <w:rsid w:val="00FA64E5"/>
    <w:rsid w:val="00FA7BB0"/>
    <w:rsid w:val="00FA7C40"/>
    <w:rsid w:val="00FB044C"/>
    <w:rsid w:val="00FB2D46"/>
    <w:rsid w:val="00FB3919"/>
    <w:rsid w:val="00FB3A05"/>
    <w:rsid w:val="00FB48E4"/>
    <w:rsid w:val="00FB76A5"/>
    <w:rsid w:val="00FC0CCE"/>
    <w:rsid w:val="00FC16EB"/>
    <w:rsid w:val="00FC21C2"/>
    <w:rsid w:val="00FC2B99"/>
    <w:rsid w:val="00FC39E3"/>
    <w:rsid w:val="00FC4096"/>
    <w:rsid w:val="00FC4568"/>
    <w:rsid w:val="00FC47E0"/>
    <w:rsid w:val="00FC4E8C"/>
    <w:rsid w:val="00FC7953"/>
    <w:rsid w:val="00FC7AB9"/>
    <w:rsid w:val="00FC7E6A"/>
    <w:rsid w:val="00FD010A"/>
    <w:rsid w:val="00FD13D1"/>
    <w:rsid w:val="00FD1453"/>
    <w:rsid w:val="00FD1734"/>
    <w:rsid w:val="00FD1D65"/>
    <w:rsid w:val="00FD29A4"/>
    <w:rsid w:val="00FD2DDD"/>
    <w:rsid w:val="00FD3072"/>
    <w:rsid w:val="00FD32E0"/>
    <w:rsid w:val="00FD369C"/>
    <w:rsid w:val="00FD423D"/>
    <w:rsid w:val="00FD600A"/>
    <w:rsid w:val="00FD6093"/>
    <w:rsid w:val="00FD6A76"/>
    <w:rsid w:val="00FD6C39"/>
    <w:rsid w:val="00FD7540"/>
    <w:rsid w:val="00FD76C5"/>
    <w:rsid w:val="00FE0694"/>
    <w:rsid w:val="00FE0CEF"/>
    <w:rsid w:val="00FE1083"/>
    <w:rsid w:val="00FE1CC0"/>
    <w:rsid w:val="00FE26DC"/>
    <w:rsid w:val="00FE281E"/>
    <w:rsid w:val="00FE3EB3"/>
    <w:rsid w:val="00FE5075"/>
    <w:rsid w:val="00FE5261"/>
    <w:rsid w:val="00FE546A"/>
    <w:rsid w:val="00FE63A2"/>
    <w:rsid w:val="00FE75C2"/>
    <w:rsid w:val="00FF031E"/>
    <w:rsid w:val="00FF1411"/>
    <w:rsid w:val="00FF210E"/>
    <w:rsid w:val="00FF3B99"/>
    <w:rsid w:val="00FF41C0"/>
    <w:rsid w:val="00FF4F14"/>
    <w:rsid w:val="00FF56DB"/>
    <w:rsid w:val="00FF6A4F"/>
    <w:rsid w:val="00FF6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AFD"/>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585AFD"/>
    <w:pPr>
      <w:keepNext/>
      <w:spacing w:before="240" w:after="60" w:line="240" w:lineRule="auto"/>
      <w:outlineLvl w:val="0"/>
    </w:pPr>
    <w:rPr>
      <w:rFonts w:ascii="Arial" w:eastAsia="Times New Roman" w:hAnsi="Arial"/>
      <w:b/>
      <w:kern w:val="32"/>
      <w:sz w:val="32"/>
      <w:szCs w:val="32"/>
      <w:lang w:val="x-none" w:eastAsia="ru-RU"/>
    </w:rPr>
  </w:style>
  <w:style w:type="paragraph" w:styleId="2">
    <w:name w:val="heading 2"/>
    <w:basedOn w:val="a"/>
    <w:next w:val="a"/>
    <w:link w:val="20"/>
    <w:unhideWhenUsed/>
    <w:qFormat/>
    <w:rsid w:val="00585AFD"/>
    <w:pPr>
      <w:keepNext/>
      <w:keepLines/>
      <w:spacing w:before="200" w:after="0" w:line="240" w:lineRule="auto"/>
      <w:outlineLvl w:val="1"/>
    </w:pPr>
    <w:rPr>
      <w:rFonts w:ascii="Calibri Light" w:eastAsia="Times New Roman" w:hAnsi="Calibri Light"/>
      <w:b/>
      <w:color w:val="5B9BD5"/>
      <w:kern w:val="32"/>
      <w:sz w:val="26"/>
      <w:szCs w:val="26"/>
      <w:lang w:val="x-none" w:eastAsia="ru-RU"/>
    </w:rPr>
  </w:style>
  <w:style w:type="paragraph" w:styleId="3">
    <w:name w:val="heading 3"/>
    <w:basedOn w:val="a"/>
    <w:next w:val="a"/>
    <w:link w:val="30"/>
    <w:unhideWhenUsed/>
    <w:qFormat/>
    <w:rsid w:val="003157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5AFD"/>
    <w:rPr>
      <w:rFonts w:ascii="Arial" w:eastAsia="Times New Roman" w:hAnsi="Arial" w:cs="Times New Roman"/>
      <w:b/>
      <w:kern w:val="32"/>
      <w:sz w:val="32"/>
      <w:szCs w:val="32"/>
      <w:lang w:eastAsia="ru-RU"/>
    </w:rPr>
  </w:style>
  <w:style w:type="character" w:customStyle="1" w:styleId="20">
    <w:name w:val="Заголовок 2 Знак"/>
    <w:link w:val="2"/>
    <w:rsid w:val="00585AFD"/>
    <w:rPr>
      <w:rFonts w:ascii="Calibri Light" w:eastAsia="Times New Roman" w:hAnsi="Calibri Light" w:cs="Times New Roman"/>
      <w:b/>
      <w:color w:val="5B9BD5"/>
      <w:kern w:val="32"/>
      <w:sz w:val="26"/>
      <w:szCs w:val="26"/>
      <w:lang w:eastAsia="ru-RU"/>
    </w:rPr>
  </w:style>
  <w:style w:type="character" w:customStyle="1" w:styleId="30">
    <w:name w:val="Заголовок 3 Знак"/>
    <w:basedOn w:val="a0"/>
    <w:link w:val="3"/>
    <w:rsid w:val="003157A7"/>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585AFD"/>
    <w:pPr>
      <w:widowControl w:val="0"/>
      <w:ind w:firstLine="720"/>
    </w:pPr>
    <w:rPr>
      <w:rFonts w:ascii="Arial" w:eastAsia="Times New Roman" w:hAnsi="Arial"/>
      <w:bCs/>
      <w:kern w:val="32"/>
      <w:sz w:val="28"/>
      <w:szCs w:val="28"/>
    </w:rPr>
  </w:style>
  <w:style w:type="character" w:customStyle="1" w:styleId="ConsPlusNormal0">
    <w:name w:val="ConsPlusNormal Знак"/>
    <w:link w:val="ConsPlusNormal"/>
    <w:locked/>
    <w:rsid w:val="00585AFD"/>
    <w:rPr>
      <w:rFonts w:ascii="Arial" w:eastAsia="Times New Roman" w:hAnsi="Arial"/>
      <w:bCs/>
      <w:kern w:val="32"/>
      <w:sz w:val="28"/>
      <w:szCs w:val="28"/>
      <w:lang w:eastAsia="ru-RU" w:bidi="ar-SA"/>
    </w:rPr>
  </w:style>
  <w:style w:type="paragraph" w:customStyle="1" w:styleId="ConsPlusTitle">
    <w:name w:val="ConsPlusTitle"/>
    <w:uiPriority w:val="99"/>
    <w:rsid w:val="00585AFD"/>
    <w:pPr>
      <w:widowControl w:val="0"/>
      <w:autoSpaceDE w:val="0"/>
      <w:autoSpaceDN w:val="0"/>
      <w:adjustRightInd w:val="0"/>
    </w:pPr>
    <w:rPr>
      <w:rFonts w:ascii="Calibri" w:eastAsia="Times New Roman" w:hAnsi="Calibri" w:cs="Calibri"/>
      <w:b/>
      <w:bCs/>
      <w:sz w:val="22"/>
      <w:szCs w:val="22"/>
    </w:rPr>
  </w:style>
  <w:style w:type="paragraph" w:customStyle="1" w:styleId="ConsPlusCell">
    <w:name w:val="ConsPlusCell"/>
    <w:uiPriority w:val="99"/>
    <w:rsid w:val="00585AFD"/>
    <w:pPr>
      <w:widowControl w:val="0"/>
      <w:autoSpaceDE w:val="0"/>
      <w:autoSpaceDN w:val="0"/>
      <w:adjustRightInd w:val="0"/>
    </w:pPr>
    <w:rPr>
      <w:rFonts w:ascii="Calibri" w:eastAsia="Times New Roman" w:hAnsi="Calibri" w:cs="Calibri"/>
      <w:sz w:val="22"/>
      <w:szCs w:val="22"/>
    </w:rPr>
  </w:style>
  <w:style w:type="character" w:styleId="a3">
    <w:name w:val="footnote reference"/>
    <w:uiPriority w:val="99"/>
    <w:semiHidden/>
    <w:rsid w:val="00585AFD"/>
    <w:rPr>
      <w:rFonts w:cs="Times New Roman"/>
      <w:vertAlign w:val="superscript"/>
    </w:rPr>
  </w:style>
  <w:style w:type="paragraph" w:styleId="a4">
    <w:name w:val="header"/>
    <w:basedOn w:val="a"/>
    <w:link w:val="a5"/>
    <w:uiPriority w:val="99"/>
    <w:unhideWhenUsed/>
    <w:rsid w:val="00585AFD"/>
    <w:pPr>
      <w:tabs>
        <w:tab w:val="center" w:pos="4677"/>
        <w:tab w:val="right" w:pos="9355"/>
      </w:tabs>
      <w:spacing w:after="0" w:line="240" w:lineRule="auto"/>
    </w:pPr>
    <w:rPr>
      <w:rFonts w:ascii="Times New Roman" w:eastAsia="Times New Roman" w:hAnsi="Times New Roman"/>
      <w:bCs/>
      <w:kern w:val="32"/>
      <w:sz w:val="28"/>
      <w:szCs w:val="28"/>
      <w:lang w:val="x-none" w:eastAsia="ru-RU"/>
    </w:rPr>
  </w:style>
  <w:style w:type="character" w:customStyle="1" w:styleId="a5">
    <w:name w:val="Верхний колонтитул Знак"/>
    <w:link w:val="a4"/>
    <w:uiPriority w:val="99"/>
    <w:rsid w:val="00585AFD"/>
    <w:rPr>
      <w:rFonts w:eastAsia="Times New Roman" w:cs="Times New Roman"/>
      <w:bCs/>
      <w:kern w:val="32"/>
      <w:sz w:val="28"/>
      <w:szCs w:val="28"/>
      <w:lang w:eastAsia="ru-RU"/>
    </w:rPr>
  </w:style>
  <w:style w:type="paragraph" w:styleId="a6">
    <w:name w:val="List Paragraph"/>
    <w:basedOn w:val="a"/>
    <w:uiPriority w:val="99"/>
    <w:qFormat/>
    <w:rsid w:val="00585AFD"/>
    <w:pPr>
      <w:ind w:left="720"/>
      <w:contextualSpacing/>
    </w:pPr>
  </w:style>
  <w:style w:type="table" w:styleId="a7">
    <w:name w:val="Table Grid"/>
    <w:basedOn w:val="a1"/>
    <w:uiPriority w:val="59"/>
    <w:rsid w:val="00585AF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585AFD"/>
    <w:rPr>
      <w:color w:val="0563C1"/>
      <w:u w:val="single"/>
    </w:rPr>
  </w:style>
  <w:style w:type="paragraph" w:styleId="a9">
    <w:name w:val="Balloon Text"/>
    <w:basedOn w:val="a"/>
    <w:link w:val="aa"/>
    <w:uiPriority w:val="99"/>
    <w:semiHidden/>
    <w:unhideWhenUsed/>
    <w:rsid w:val="00585AFD"/>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585AFD"/>
    <w:rPr>
      <w:rFonts w:ascii="Tahoma" w:hAnsi="Tahoma" w:cs="Tahoma"/>
      <w:sz w:val="16"/>
      <w:szCs w:val="16"/>
    </w:rPr>
  </w:style>
  <w:style w:type="paragraph" w:styleId="ab">
    <w:name w:val="footer"/>
    <w:basedOn w:val="a"/>
    <w:link w:val="ac"/>
    <w:uiPriority w:val="99"/>
    <w:unhideWhenUsed/>
    <w:rsid w:val="00585AFD"/>
    <w:pPr>
      <w:tabs>
        <w:tab w:val="center" w:pos="4677"/>
        <w:tab w:val="right" w:pos="9355"/>
      </w:tabs>
      <w:spacing w:after="0" w:line="240" w:lineRule="auto"/>
    </w:pPr>
    <w:rPr>
      <w:szCs w:val="20"/>
      <w:lang w:val="x-none" w:eastAsia="x-none"/>
    </w:rPr>
  </w:style>
  <w:style w:type="character" w:customStyle="1" w:styleId="ac">
    <w:name w:val="Нижний колонтитул Знак"/>
    <w:link w:val="ab"/>
    <w:uiPriority w:val="99"/>
    <w:rsid w:val="00585AFD"/>
    <w:rPr>
      <w:rFonts w:ascii="Calibri" w:hAnsi="Calibri"/>
      <w:sz w:val="22"/>
    </w:rPr>
  </w:style>
  <w:style w:type="paragraph" w:styleId="ad">
    <w:name w:val="footnote text"/>
    <w:basedOn w:val="a"/>
    <w:link w:val="ae"/>
    <w:uiPriority w:val="99"/>
    <w:semiHidden/>
    <w:unhideWhenUsed/>
    <w:rsid w:val="00585AFD"/>
    <w:pPr>
      <w:spacing w:after="0" w:line="240" w:lineRule="auto"/>
    </w:pPr>
    <w:rPr>
      <w:sz w:val="20"/>
      <w:szCs w:val="20"/>
      <w:lang w:val="x-none" w:eastAsia="x-none"/>
    </w:rPr>
  </w:style>
  <w:style w:type="character" w:customStyle="1" w:styleId="ae">
    <w:name w:val="Текст сноски Знак"/>
    <w:link w:val="ad"/>
    <w:uiPriority w:val="99"/>
    <w:semiHidden/>
    <w:rsid w:val="00585AFD"/>
    <w:rPr>
      <w:rFonts w:ascii="Calibri" w:hAnsi="Calibri"/>
      <w:sz w:val="20"/>
      <w:szCs w:val="20"/>
    </w:rPr>
  </w:style>
  <w:style w:type="table" w:customStyle="1" w:styleId="11">
    <w:name w:val="Сетка таблицы1"/>
    <w:basedOn w:val="a1"/>
    <w:next w:val="a7"/>
    <w:uiPriority w:val="59"/>
    <w:rsid w:val="00585AFD"/>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585AFD"/>
    <w:pPr>
      <w:spacing w:after="120" w:line="240" w:lineRule="auto"/>
    </w:pPr>
    <w:rPr>
      <w:rFonts w:ascii="Times New Roman" w:eastAsia="Times New Roman" w:hAnsi="Times New Roman"/>
      <w:bCs/>
      <w:kern w:val="32"/>
      <w:sz w:val="20"/>
      <w:szCs w:val="28"/>
      <w:lang w:val="x-none" w:eastAsia="ru-RU"/>
    </w:rPr>
  </w:style>
  <w:style w:type="character" w:customStyle="1" w:styleId="af0">
    <w:name w:val="Основной текст Знак"/>
    <w:link w:val="af"/>
    <w:rsid w:val="00585AFD"/>
    <w:rPr>
      <w:rFonts w:eastAsia="Times New Roman" w:cs="Times New Roman"/>
      <w:bCs/>
      <w:kern w:val="32"/>
      <w:szCs w:val="28"/>
      <w:lang w:eastAsia="ru-RU"/>
    </w:rPr>
  </w:style>
  <w:style w:type="paragraph" w:customStyle="1" w:styleId="ConsNormal">
    <w:name w:val="ConsNormal"/>
    <w:rsid w:val="00585AFD"/>
    <w:pPr>
      <w:widowControl w:val="0"/>
      <w:autoSpaceDE w:val="0"/>
      <w:autoSpaceDN w:val="0"/>
      <w:adjustRightInd w:val="0"/>
      <w:ind w:right="19772" w:firstLine="720"/>
    </w:pPr>
    <w:rPr>
      <w:rFonts w:ascii="Arial" w:eastAsia="Times New Roman" w:hAnsi="Arial" w:cs="Arial"/>
      <w:bCs/>
      <w:kern w:val="32"/>
      <w:sz w:val="28"/>
      <w:szCs w:val="28"/>
    </w:rPr>
  </w:style>
  <w:style w:type="paragraph" w:styleId="af1">
    <w:name w:val="Normal (Web)"/>
    <w:basedOn w:val="a"/>
    <w:uiPriority w:val="99"/>
    <w:rsid w:val="00585AFD"/>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aliases w:val="Знак2,Знак2 Знак Знак, Знак2"/>
    <w:basedOn w:val="a"/>
    <w:link w:val="af3"/>
    <w:qFormat/>
    <w:rsid w:val="00585AFD"/>
    <w:pPr>
      <w:spacing w:after="0" w:line="240" w:lineRule="auto"/>
      <w:jc w:val="center"/>
    </w:pPr>
    <w:rPr>
      <w:rFonts w:ascii="Times New Roman" w:eastAsia="Times New Roman" w:hAnsi="Times New Roman"/>
      <w:b/>
      <w:sz w:val="20"/>
      <w:szCs w:val="20"/>
      <w:lang w:val="x-none" w:eastAsia="ru-RU"/>
    </w:rPr>
  </w:style>
  <w:style w:type="character" w:customStyle="1" w:styleId="af3">
    <w:name w:val="Название Знак"/>
    <w:aliases w:val="Знак2 Знак,Знак2 Знак Знак Знак, Знак2 Знак"/>
    <w:link w:val="af2"/>
    <w:rsid w:val="00585AFD"/>
    <w:rPr>
      <w:rFonts w:eastAsia="Times New Roman" w:cs="Times New Roman"/>
      <w:b/>
      <w:szCs w:val="20"/>
      <w:lang w:eastAsia="ru-RU"/>
    </w:rPr>
  </w:style>
  <w:style w:type="paragraph" w:customStyle="1" w:styleId="12">
    <w:name w:val="Абзац списка1"/>
    <w:basedOn w:val="a"/>
    <w:uiPriority w:val="99"/>
    <w:rsid w:val="00585AFD"/>
    <w:pPr>
      <w:ind w:left="720"/>
    </w:pPr>
    <w:rPr>
      <w:rFonts w:eastAsia="PMingLiU"/>
      <w:bCs/>
      <w:kern w:val="32"/>
      <w:lang w:eastAsia="zh-TW"/>
    </w:rPr>
  </w:style>
  <w:style w:type="paragraph" w:customStyle="1" w:styleId="xl99">
    <w:name w:val="xl99"/>
    <w:basedOn w:val="a"/>
    <w:rsid w:val="00585AF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0">
    <w:name w:val="xl100"/>
    <w:basedOn w:val="a"/>
    <w:rsid w:val="00585AF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1">
    <w:name w:val="xl101"/>
    <w:basedOn w:val="a"/>
    <w:rsid w:val="00585AFD"/>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585AF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9">
    <w:name w:val="xl10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3">
    <w:name w:val="xl11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8">
    <w:name w:val="xl11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9">
    <w:name w:val="xl11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3">
    <w:name w:val="xl12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24">
    <w:name w:val="xl124"/>
    <w:basedOn w:val="a"/>
    <w:rsid w:val="00585AFD"/>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5">
    <w:name w:val="xl125"/>
    <w:basedOn w:val="a"/>
    <w:rsid w:val="00585AF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6">
    <w:name w:val="xl126"/>
    <w:basedOn w:val="a"/>
    <w:rsid w:val="00585AF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585AF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9">
    <w:name w:val="xl129"/>
    <w:basedOn w:val="a"/>
    <w:rsid w:val="00585AF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0">
    <w:name w:val="xl130"/>
    <w:basedOn w:val="a"/>
    <w:rsid w:val="00585A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1">
    <w:name w:val="xl131"/>
    <w:basedOn w:val="a"/>
    <w:rsid w:val="00585AF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2">
    <w:name w:val="xl132"/>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3">
    <w:name w:val="xl133"/>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4">
    <w:name w:val="xl13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5">
    <w:name w:val="xl135"/>
    <w:basedOn w:val="a"/>
    <w:rsid w:val="00585AF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9">
    <w:name w:val="xl139"/>
    <w:basedOn w:val="a"/>
    <w:rsid w:val="00585AF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rsid w:val="00585AF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1">
    <w:name w:val="xl141"/>
    <w:basedOn w:val="a"/>
    <w:rsid w:val="00585AF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2">
    <w:name w:val="xl142"/>
    <w:basedOn w:val="a"/>
    <w:rsid w:val="00585AFD"/>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
    <w:rsid w:val="00585AF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585AF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585AF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21">
    <w:name w:val="Абзац списка2"/>
    <w:basedOn w:val="a"/>
    <w:rsid w:val="00585AFD"/>
    <w:pPr>
      <w:spacing w:after="0" w:line="240" w:lineRule="auto"/>
      <w:ind w:left="720" w:firstLine="720"/>
      <w:contextualSpacing/>
      <w:jc w:val="both"/>
    </w:pPr>
    <w:rPr>
      <w:rFonts w:eastAsia="Times New Roman"/>
    </w:rPr>
  </w:style>
  <w:style w:type="character" w:customStyle="1" w:styleId="31">
    <w:name w:val="Основной текст 3 Знак"/>
    <w:link w:val="32"/>
    <w:rsid w:val="00585AFD"/>
    <w:rPr>
      <w:rFonts w:eastAsia="Times New Roman" w:cs="Times New Roman"/>
      <w:bCs/>
      <w:kern w:val="32"/>
      <w:sz w:val="16"/>
      <w:szCs w:val="16"/>
      <w:lang w:eastAsia="ru-RU"/>
    </w:rPr>
  </w:style>
  <w:style w:type="paragraph" w:styleId="32">
    <w:name w:val="Body Text 3"/>
    <w:basedOn w:val="a"/>
    <w:link w:val="31"/>
    <w:unhideWhenUsed/>
    <w:rsid w:val="00585AFD"/>
    <w:pPr>
      <w:spacing w:after="120" w:line="240" w:lineRule="auto"/>
    </w:pPr>
    <w:rPr>
      <w:rFonts w:ascii="Times New Roman" w:eastAsia="Times New Roman" w:hAnsi="Times New Roman"/>
      <w:bCs/>
      <w:kern w:val="32"/>
      <w:sz w:val="16"/>
      <w:szCs w:val="16"/>
      <w:lang w:val="x-none" w:eastAsia="ru-RU"/>
    </w:rPr>
  </w:style>
  <w:style w:type="character" w:customStyle="1" w:styleId="310">
    <w:name w:val="Основной текст 3 Знак1"/>
    <w:uiPriority w:val="99"/>
    <w:semiHidden/>
    <w:rsid w:val="00585AFD"/>
    <w:rPr>
      <w:rFonts w:ascii="Calibri" w:hAnsi="Calibri"/>
      <w:sz w:val="16"/>
      <w:szCs w:val="16"/>
    </w:rPr>
  </w:style>
  <w:style w:type="character" w:customStyle="1" w:styleId="af4">
    <w:name w:val="Текст Знак"/>
    <w:aliases w:val="Знак Знак Знак, Знак Знак Знак"/>
    <w:link w:val="af5"/>
    <w:semiHidden/>
    <w:rsid w:val="00585AFD"/>
    <w:rPr>
      <w:rFonts w:ascii="Courier New" w:eastAsia="Times New Roman" w:hAnsi="Courier New" w:cs="Times New Roman"/>
      <w:szCs w:val="24"/>
      <w:lang w:eastAsia="ru-RU"/>
    </w:rPr>
  </w:style>
  <w:style w:type="paragraph" w:styleId="af5">
    <w:name w:val="Plain Text"/>
    <w:aliases w:val="Знак Знак, Знак Знак"/>
    <w:basedOn w:val="a"/>
    <w:link w:val="af4"/>
    <w:semiHidden/>
    <w:rsid w:val="00585AFD"/>
    <w:pPr>
      <w:spacing w:after="0" w:line="240" w:lineRule="auto"/>
    </w:pPr>
    <w:rPr>
      <w:rFonts w:ascii="Courier New" w:eastAsia="Times New Roman" w:hAnsi="Courier New"/>
      <w:sz w:val="20"/>
      <w:szCs w:val="24"/>
      <w:lang w:val="x-none" w:eastAsia="ru-RU"/>
    </w:rPr>
  </w:style>
  <w:style w:type="character" w:customStyle="1" w:styleId="13">
    <w:name w:val="Текст Знак1"/>
    <w:uiPriority w:val="99"/>
    <w:semiHidden/>
    <w:rsid w:val="00585AFD"/>
    <w:rPr>
      <w:rFonts w:ascii="Consolas" w:hAnsi="Consolas" w:cs="Consolas"/>
      <w:sz w:val="21"/>
      <w:szCs w:val="21"/>
    </w:rPr>
  </w:style>
  <w:style w:type="character" w:customStyle="1" w:styleId="af6">
    <w:name w:val="Текст концевой сноски Знак"/>
    <w:link w:val="af7"/>
    <w:uiPriority w:val="99"/>
    <w:semiHidden/>
    <w:rsid w:val="00585AFD"/>
    <w:rPr>
      <w:rFonts w:eastAsia="Times New Roman" w:cs="Times New Roman"/>
      <w:bCs/>
      <w:kern w:val="32"/>
      <w:sz w:val="20"/>
      <w:szCs w:val="20"/>
      <w:lang w:eastAsia="ru-RU"/>
    </w:rPr>
  </w:style>
  <w:style w:type="paragraph" w:styleId="af7">
    <w:name w:val="endnote text"/>
    <w:basedOn w:val="a"/>
    <w:link w:val="af6"/>
    <w:uiPriority w:val="99"/>
    <w:semiHidden/>
    <w:unhideWhenUsed/>
    <w:rsid w:val="00585AFD"/>
    <w:pPr>
      <w:spacing w:after="0" w:line="240" w:lineRule="auto"/>
    </w:pPr>
    <w:rPr>
      <w:rFonts w:ascii="Times New Roman" w:eastAsia="Times New Roman" w:hAnsi="Times New Roman"/>
      <w:bCs/>
      <w:kern w:val="32"/>
      <w:sz w:val="20"/>
      <w:szCs w:val="20"/>
      <w:lang w:val="x-none" w:eastAsia="ru-RU"/>
    </w:rPr>
  </w:style>
  <w:style w:type="character" w:customStyle="1" w:styleId="14">
    <w:name w:val="Текст концевой сноски Знак1"/>
    <w:uiPriority w:val="99"/>
    <w:semiHidden/>
    <w:rsid w:val="00585AFD"/>
    <w:rPr>
      <w:rFonts w:ascii="Calibri" w:hAnsi="Calibri"/>
      <w:sz w:val="20"/>
      <w:szCs w:val="20"/>
    </w:rPr>
  </w:style>
  <w:style w:type="paragraph" w:customStyle="1" w:styleId="font5">
    <w:name w:val="font5"/>
    <w:basedOn w:val="a"/>
    <w:rsid w:val="00585AFD"/>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48">
    <w:name w:val="xl14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0">
    <w:name w:val="xl150"/>
    <w:basedOn w:val="a"/>
    <w:rsid w:val="00585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1">
    <w:name w:val="xl151"/>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61">
    <w:name w:val="xl161"/>
    <w:basedOn w:val="a"/>
    <w:rsid w:val="00585AFD"/>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62">
    <w:name w:val="xl162"/>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3">
    <w:name w:val="xl163"/>
    <w:basedOn w:val="a"/>
    <w:rsid w:val="00585AFD"/>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4">
    <w:name w:val="xl164"/>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5">
    <w:name w:val="xl165"/>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6">
    <w:name w:val="xl166"/>
    <w:basedOn w:val="a"/>
    <w:rsid w:val="00585AFD"/>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67">
    <w:name w:val="xl167"/>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8">
    <w:name w:val="xl168"/>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9">
    <w:name w:val="xl169"/>
    <w:basedOn w:val="a"/>
    <w:rsid w:val="00585AFD"/>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0">
    <w:name w:val="xl17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5">
    <w:name w:val="xl175"/>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6">
    <w:name w:val="xl17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
    <w:rsid w:val="00585AFD"/>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585AFD"/>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585AFD"/>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585AFD"/>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585AFD"/>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4">
    <w:name w:val="xl18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5">
    <w:name w:val="xl185"/>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
    <w:name w:val="xl18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
    <w:name w:val="xl187"/>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
    <w:name w:val="xl19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
    <w:name w:val="xl19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
    <w:name w:val="xl194"/>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5">
    <w:name w:val="xl195"/>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8">
    <w:name w:val="xl198"/>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1">
    <w:name w:val="xl20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2">
    <w:name w:val="xl202"/>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3">
    <w:name w:val="xl203"/>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6">
    <w:name w:val="xl206"/>
    <w:basedOn w:val="a"/>
    <w:rsid w:val="00585AFD"/>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7">
    <w:name w:val="xl207"/>
    <w:basedOn w:val="a"/>
    <w:rsid w:val="00585AF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8">
    <w:name w:val="xl208"/>
    <w:basedOn w:val="a"/>
    <w:rsid w:val="00585AF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9">
    <w:name w:val="xl209"/>
    <w:basedOn w:val="a"/>
    <w:rsid w:val="00585AF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0">
    <w:name w:val="xl210"/>
    <w:basedOn w:val="a"/>
    <w:rsid w:val="00585AF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1">
    <w:name w:val="xl211"/>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5">
    <w:name w:val="xl215"/>
    <w:basedOn w:val="a"/>
    <w:rsid w:val="00585A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6">
    <w:name w:val="xl216"/>
    <w:basedOn w:val="a"/>
    <w:rsid w:val="00585A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7">
    <w:name w:val="xl217"/>
    <w:basedOn w:val="a"/>
    <w:rsid w:val="00585A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8">
    <w:name w:val="xl218"/>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2">
    <w:name w:val="xl222"/>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6">
    <w:name w:val="xl226"/>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29">
    <w:name w:val="xl22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0">
    <w:name w:val="xl230"/>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1">
    <w:name w:val="xl231"/>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32">
    <w:name w:val="xl232"/>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7">
    <w:name w:val="xl6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
    <w:rsid w:val="00103698"/>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10369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103698"/>
    <w:pP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2">
    <w:name w:val="xl72"/>
    <w:basedOn w:val="a"/>
    <w:rsid w:val="00103698"/>
    <w:pP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73">
    <w:name w:val="xl73"/>
    <w:basedOn w:val="a"/>
    <w:rsid w:val="00103698"/>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4">
    <w:name w:val="xl74"/>
    <w:basedOn w:val="a"/>
    <w:rsid w:val="0010369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rsid w:val="0010369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
    <w:rsid w:val="00103698"/>
    <w:pPr>
      <w:spacing w:before="100" w:beforeAutospacing="1" w:after="100" w:afterAutospacing="1" w:line="240" w:lineRule="auto"/>
      <w:jc w:val="center"/>
    </w:pPr>
    <w:rPr>
      <w:rFonts w:ascii="Times New Roman" w:eastAsia="Times New Roman" w:hAnsi="Times New Roman"/>
      <w:b/>
      <w:bCs/>
      <w:color w:val="FF0000"/>
      <w:sz w:val="16"/>
      <w:szCs w:val="16"/>
      <w:lang w:eastAsia="ru-RU"/>
    </w:rPr>
  </w:style>
  <w:style w:type="paragraph" w:customStyle="1" w:styleId="xl77">
    <w:name w:val="xl77"/>
    <w:basedOn w:val="a"/>
    <w:rsid w:val="00103698"/>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78">
    <w:name w:val="xl78"/>
    <w:basedOn w:val="a"/>
    <w:rsid w:val="00103698"/>
    <w:pPr>
      <w:spacing w:before="100" w:beforeAutospacing="1" w:after="100" w:afterAutospacing="1" w:line="240" w:lineRule="auto"/>
      <w:jc w:val="right"/>
    </w:pPr>
    <w:rPr>
      <w:rFonts w:ascii="Times New Roman" w:eastAsia="Times New Roman" w:hAnsi="Times New Roman"/>
      <w:b/>
      <w:bCs/>
      <w:color w:val="000000"/>
      <w:sz w:val="16"/>
      <w:szCs w:val="16"/>
      <w:lang w:eastAsia="ru-RU"/>
    </w:rPr>
  </w:style>
  <w:style w:type="paragraph" w:customStyle="1" w:styleId="xl79">
    <w:name w:val="xl79"/>
    <w:basedOn w:val="a"/>
    <w:rsid w:val="00103698"/>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03698"/>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103698"/>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10369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5">
    <w:name w:val="xl85"/>
    <w:basedOn w:val="a"/>
    <w:rsid w:val="001036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
    <w:rsid w:val="00103698"/>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7">
    <w:name w:val="xl8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10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10369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styleId="af8">
    <w:name w:val="FollowedHyperlink"/>
    <w:uiPriority w:val="99"/>
    <w:semiHidden/>
    <w:unhideWhenUsed/>
    <w:rsid w:val="00FA5BA2"/>
    <w:rPr>
      <w:color w:val="800080"/>
      <w:u w:val="single"/>
    </w:rPr>
  </w:style>
  <w:style w:type="character" w:customStyle="1" w:styleId="af9">
    <w:name w:val="Основной текст с отступом Знак"/>
    <w:link w:val="afa"/>
    <w:uiPriority w:val="99"/>
    <w:rsid w:val="001E24E5"/>
    <w:rPr>
      <w:rFonts w:eastAsia="Times New Roman" w:cs="Times New Roman"/>
      <w:sz w:val="20"/>
      <w:szCs w:val="20"/>
      <w:lang w:eastAsia="ru-RU"/>
    </w:rPr>
  </w:style>
  <w:style w:type="paragraph" w:styleId="afa">
    <w:name w:val="Body Text Indent"/>
    <w:basedOn w:val="a"/>
    <w:link w:val="af9"/>
    <w:uiPriority w:val="99"/>
    <w:unhideWhenUsed/>
    <w:rsid w:val="001E24E5"/>
    <w:pPr>
      <w:spacing w:after="120" w:line="240" w:lineRule="auto"/>
      <w:ind w:left="283"/>
    </w:pPr>
    <w:rPr>
      <w:rFonts w:ascii="Times New Roman" w:eastAsia="Times New Roman" w:hAnsi="Times New Roman"/>
      <w:sz w:val="20"/>
      <w:szCs w:val="20"/>
      <w:lang w:val="x-none" w:eastAsia="ru-RU"/>
    </w:rPr>
  </w:style>
  <w:style w:type="character" w:customStyle="1" w:styleId="15">
    <w:name w:val="Основной текст с отступом Знак1"/>
    <w:uiPriority w:val="99"/>
    <w:semiHidden/>
    <w:rsid w:val="001E24E5"/>
    <w:rPr>
      <w:rFonts w:ascii="Calibri" w:hAnsi="Calibri"/>
      <w:sz w:val="22"/>
    </w:rPr>
  </w:style>
  <w:style w:type="paragraph" w:styleId="afb">
    <w:name w:val="No Spacing"/>
    <w:uiPriority w:val="1"/>
    <w:qFormat/>
    <w:rsid w:val="00684FFA"/>
    <w:rPr>
      <w:rFonts w:ascii="Calibri" w:hAnsi="Calibri"/>
      <w:sz w:val="22"/>
      <w:szCs w:val="22"/>
      <w:lang w:eastAsia="en-US"/>
    </w:rPr>
  </w:style>
  <w:style w:type="character" w:styleId="afc">
    <w:name w:val="annotation reference"/>
    <w:uiPriority w:val="99"/>
    <w:semiHidden/>
    <w:unhideWhenUsed/>
    <w:rsid w:val="000910CA"/>
    <w:rPr>
      <w:sz w:val="16"/>
      <w:szCs w:val="16"/>
    </w:rPr>
  </w:style>
  <w:style w:type="paragraph" w:styleId="afd">
    <w:name w:val="annotation text"/>
    <w:basedOn w:val="a"/>
    <w:link w:val="afe"/>
    <w:uiPriority w:val="99"/>
    <w:semiHidden/>
    <w:unhideWhenUsed/>
    <w:rsid w:val="000910CA"/>
    <w:pPr>
      <w:spacing w:line="240" w:lineRule="auto"/>
    </w:pPr>
    <w:rPr>
      <w:sz w:val="20"/>
      <w:szCs w:val="20"/>
      <w:lang w:val="x-none" w:eastAsia="x-none"/>
    </w:rPr>
  </w:style>
  <w:style w:type="character" w:customStyle="1" w:styleId="afe">
    <w:name w:val="Текст примечания Знак"/>
    <w:link w:val="afd"/>
    <w:uiPriority w:val="99"/>
    <w:semiHidden/>
    <w:rsid w:val="000910CA"/>
    <w:rPr>
      <w:rFonts w:ascii="Calibri" w:hAnsi="Calibri"/>
      <w:sz w:val="20"/>
      <w:szCs w:val="20"/>
    </w:rPr>
  </w:style>
  <w:style w:type="paragraph" w:styleId="aff">
    <w:name w:val="annotation subject"/>
    <w:basedOn w:val="afd"/>
    <w:next w:val="afd"/>
    <w:link w:val="aff0"/>
    <w:uiPriority w:val="99"/>
    <w:semiHidden/>
    <w:unhideWhenUsed/>
    <w:rsid w:val="000910CA"/>
    <w:rPr>
      <w:b/>
      <w:bCs/>
    </w:rPr>
  </w:style>
  <w:style w:type="character" w:customStyle="1" w:styleId="aff0">
    <w:name w:val="Тема примечания Знак"/>
    <w:link w:val="aff"/>
    <w:uiPriority w:val="99"/>
    <w:semiHidden/>
    <w:rsid w:val="000910CA"/>
    <w:rPr>
      <w:rFonts w:ascii="Calibri" w:hAnsi="Calibri"/>
      <w:b/>
      <w:bCs/>
      <w:sz w:val="20"/>
      <w:szCs w:val="20"/>
    </w:rPr>
  </w:style>
  <w:style w:type="paragraph" w:customStyle="1" w:styleId="xl955">
    <w:name w:val="xl95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6">
    <w:name w:val="xl956"/>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7">
    <w:name w:val="xl957"/>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8">
    <w:name w:val="xl958"/>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9">
    <w:name w:val="xl959"/>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0">
    <w:name w:val="xl960"/>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1">
    <w:name w:val="xl961"/>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2">
    <w:name w:val="xl962"/>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3">
    <w:name w:val="xl96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4">
    <w:name w:val="xl96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5">
    <w:name w:val="xl96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6">
    <w:name w:val="xl966"/>
    <w:basedOn w:val="a"/>
    <w:rsid w:val="00B6446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67">
    <w:name w:val="xl967"/>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8">
    <w:name w:val="xl968"/>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9">
    <w:name w:val="xl969"/>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0">
    <w:name w:val="xl970"/>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1">
    <w:name w:val="xl97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2">
    <w:name w:val="xl97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3">
    <w:name w:val="xl97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4">
    <w:name w:val="xl974"/>
    <w:basedOn w:val="a"/>
    <w:rsid w:val="00B64460"/>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5">
    <w:name w:val="xl975"/>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6">
    <w:name w:val="xl976"/>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7">
    <w:name w:val="xl977"/>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8">
    <w:name w:val="xl978"/>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9">
    <w:name w:val="xl979"/>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0">
    <w:name w:val="xl980"/>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1">
    <w:name w:val="xl981"/>
    <w:basedOn w:val="a"/>
    <w:rsid w:val="00B6446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82">
    <w:name w:val="xl982"/>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3">
    <w:name w:val="xl983"/>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4">
    <w:name w:val="xl984"/>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5">
    <w:name w:val="xl98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6">
    <w:name w:val="xl986"/>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7">
    <w:name w:val="xl987"/>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8">
    <w:name w:val="xl988"/>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9">
    <w:name w:val="xl989"/>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0">
    <w:name w:val="xl990"/>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1">
    <w:name w:val="xl991"/>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2">
    <w:name w:val="xl99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3">
    <w:name w:val="xl993"/>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4">
    <w:name w:val="xl994"/>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5">
    <w:name w:val="xl995"/>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6">
    <w:name w:val="xl996"/>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7">
    <w:name w:val="xl997"/>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8">
    <w:name w:val="xl998"/>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9">
    <w:name w:val="xl999"/>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000">
    <w:name w:val="xl1000"/>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1">
    <w:name w:val="xl1001"/>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2">
    <w:name w:val="xl1002"/>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3">
    <w:name w:val="xl1003"/>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4">
    <w:name w:val="xl1004"/>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005">
    <w:name w:val="xl1005"/>
    <w:basedOn w:val="a"/>
    <w:rsid w:val="00B64460"/>
    <w:pPr>
      <w:pBdr>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6">
    <w:name w:val="xl100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07">
    <w:name w:val="xl100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8">
    <w:name w:val="xl100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9">
    <w:name w:val="xl100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0">
    <w:name w:val="xl1010"/>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1">
    <w:name w:val="xl101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2">
    <w:name w:val="xl101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3">
    <w:name w:val="xl101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4">
    <w:name w:val="xl1014"/>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5">
    <w:name w:val="xl101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16">
    <w:name w:val="xl1016"/>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7">
    <w:name w:val="xl101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8">
    <w:name w:val="xl101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9">
    <w:name w:val="xl101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20">
    <w:name w:val="xl1020"/>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1">
    <w:name w:val="xl1021"/>
    <w:basedOn w:val="a"/>
    <w:rsid w:val="00B64460"/>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2">
    <w:name w:val="xl1022"/>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3">
    <w:name w:val="xl102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4">
    <w:name w:val="xl102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5">
    <w:name w:val="xl102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6">
    <w:name w:val="xl102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7">
    <w:name w:val="xl1027"/>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8">
    <w:name w:val="xl1028"/>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9">
    <w:name w:val="xl102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0">
    <w:name w:val="xl1030"/>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1">
    <w:name w:val="xl103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2">
    <w:name w:val="xl103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33">
    <w:name w:val="xl1033"/>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4">
    <w:name w:val="xl103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5">
    <w:name w:val="xl103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036">
    <w:name w:val="xl103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37">
    <w:name w:val="xl103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8">
    <w:name w:val="xl1038"/>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9">
    <w:name w:val="xl1039"/>
    <w:basedOn w:val="a"/>
    <w:rsid w:val="00B64460"/>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0">
    <w:name w:val="xl1040"/>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1">
    <w:name w:val="xl104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2">
    <w:name w:val="xl1042"/>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3">
    <w:name w:val="xl104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ru-RU"/>
    </w:rPr>
  </w:style>
  <w:style w:type="paragraph" w:customStyle="1" w:styleId="xl1044">
    <w:name w:val="xl104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5">
    <w:name w:val="xl104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6">
    <w:name w:val="xl1046"/>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7">
    <w:name w:val="xl104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8">
    <w:name w:val="xl104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9">
    <w:name w:val="xl104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0">
    <w:name w:val="xl1050"/>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1">
    <w:name w:val="xl105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24"/>
      <w:szCs w:val="24"/>
      <w:lang w:eastAsia="ru-RU"/>
    </w:rPr>
  </w:style>
  <w:style w:type="paragraph" w:customStyle="1" w:styleId="xl1052">
    <w:name w:val="xl105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53">
    <w:name w:val="xl1053"/>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4">
    <w:name w:val="xl1054"/>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5">
    <w:name w:val="xl1055"/>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6">
    <w:name w:val="xl105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7">
    <w:name w:val="xl105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8">
    <w:name w:val="xl105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9">
    <w:name w:val="xl105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60">
    <w:name w:val="xl1060"/>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1">
    <w:name w:val="xl106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2">
    <w:name w:val="xl106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3">
    <w:name w:val="xl1063"/>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4">
    <w:name w:val="xl1064"/>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5">
    <w:name w:val="xl1065"/>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6">
    <w:name w:val="xl1066"/>
    <w:basedOn w:val="a"/>
    <w:rsid w:val="00B644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7">
    <w:name w:val="xl1067"/>
    <w:basedOn w:val="a"/>
    <w:rsid w:val="00B644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8">
    <w:name w:val="xl1068"/>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9">
    <w:name w:val="xl1069"/>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0">
    <w:name w:val="xl1070"/>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71">
    <w:name w:val="xl1071"/>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2">
    <w:name w:val="xl1072"/>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3">
    <w:name w:val="xl1073"/>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4">
    <w:name w:val="xl1074"/>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5">
    <w:name w:val="xl1075"/>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6">
    <w:name w:val="xl1076"/>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7">
    <w:name w:val="xl1077"/>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8">
    <w:name w:val="xl1078"/>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9">
    <w:name w:val="xl1079"/>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0">
    <w:name w:val="xl1080"/>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1">
    <w:name w:val="xl1081"/>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2">
    <w:name w:val="xl1082"/>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3">
    <w:name w:val="xl1083"/>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4">
    <w:name w:val="xl1084"/>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5">
    <w:name w:val="xl1085"/>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6">
    <w:name w:val="xl1086"/>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7">
    <w:name w:val="xl1087"/>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8">
    <w:name w:val="xl1088"/>
    <w:basedOn w:val="a"/>
    <w:rsid w:val="00B644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9">
    <w:name w:val="xl1089"/>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0">
    <w:name w:val="xl1090"/>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1">
    <w:name w:val="xl1091"/>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2">
    <w:name w:val="xl1092"/>
    <w:basedOn w:val="a"/>
    <w:rsid w:val="00B6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3">
    <w:name w:val="xl1093"/>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4">
    <w:name w:val="xl109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5">
    <w:name w:val="xl109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6">
    <w:name w:val="xl1096"/>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7">
    <w:name w:val="xl109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8">
    <w:name w:val="xl109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9">
    <w:name w:val="xl1099"/>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0">
    <w:name w:val="xl1100"/>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1">
    <w:name w:val="xl1101"/>
    <w:basedOn w:val="a"/>
    <w:rsid w:val="00B644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2">
    <w:name w:val="xl1102"/>
    <w:basedOn w:val="a"/>
    <w:rsid w:val="00B644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3">
    <w:name w:val="xl1103"/>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4">
    <w:name w:val="xl1104"/>
    <w:basedOn w:val="a"/>
    <w:rsid w:val="00B644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5">
    <w:name w:val="xl1105"/>
    <w:basedOn w:val="a"/>
    <w:rsid w:val="00B644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6">
    <w:name w:val="xl1106"/>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7">
    <w:name w:val="xl1107"/>
    <w:basedOn w:val="a"/>
    <w:rsid w:val="00B644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8">
    <w:name w:val="xl1108"/>
    <w:basedOn w:val="a"/>
    <w:rsid w:val="00B644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9">
    <w:name w:val="xl1109"/>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0">
    <w:name w:val="xl1110"/>
    <w:basedOn w:val="a"/>
    <w:rsid w:val="00B6446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1">
    <w:name w:val="xl1111"/>
    <w:basedOn w:val="a"/>
    <w:rsid w:val="00B6446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2">
    <w:name w:val="xl1112"/>
    <w:basedOn w:val="a"/>
    <w:rsid w:val="00B6446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3">
    <w:name w:val="xl1113"/>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4">
    <w:name w:val="xl1114"/>
    <w:basedOn w:val="a"/>
    <w:rsid w:val="00B6446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5">
    <w:name w:val="xl1115"/>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6">
    <w:name w:val="xl1116"/>
    <w:basedOn w:val="a"/>
    <w:rsid w:val="00B644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7">
    <w:name w:val="xl1117"/>
    <w:basedOn w:val="a"/>
    <w:rsid w:val="00B644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8">
    <w:name w:val="xl1118"/>
    <w:basedOn w:val="a"/>
    <w:rsid w:val="00B644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9">
    <w:name w:val="xl1119"/>
    <w:basedOn w:val="a"/>
    <w:rsid w:val="00B644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0">
    <w:name w:val="xl1120"/>
    <w:basedOn w:val="a"/>
    <w:rsid w:val="00B644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1">
    <w:name w:val="xl1121"/>
    <w:basedOn w:val="a"/>
    <w:rsid w:val="00B644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2">
    <w:name w:val="xl1122"/>
    <w:basedOn w:val="a"/>
    <w:rsid w:val="00B644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Default">
    <w:name w:val="Default"/>
    <w:rsid w:val="00A43CAA"/>
    <w:pPr>
      <w:autoSpaceDE w:val="0"/>
      <w:autoSpaceDN w:val="0"/>
      <w:adjustRightInd w:val="0"/>
    </w:pPr>
    <w:rPr>
      <w:rFonts w:eastAsia="Times New Roman"/>
      <w:color w:val="000000"/>
      <w:sz w:val="24"/>
      <w:szCs w:val="24"/>
    </w:rPr>
  </w:style>
  <w:style w:type="paragraph" w:customStyle="1" w:styleId="xl1123">
    <w:name w:val="xl1123"/>
    <w:basedOn w:val="a"/>
    <w:rsid w:val="00547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4">
    <w:name w:val="xl1124"/>
    <w:basedOn w:val="a"/>
    <w:rsid w:val="00547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25">
    <w:name w:val="xl1125"/>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6">
    <w:name w:val="xl1126"/>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b/>
      <w:bCs/>
      <w:sz w:val="20"/>
      <w:szCs w:val="20"/>
      <w:lang w:eastAsia="ru-RU"/>
    </w:rPr>
  </w:style>
  <w:style w:type="paragraph" w:customStyle="1" w:styleId="xl1127">
    <w:name w:val="xl1127"/>
    <w:basedOn w:val="a"/>
    <w:rsid w:val="00547563"/>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28">
    <w:name w:val="xl1128"/>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29">
    <w:name w:val="xl1129"/>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0">
    <w:name w:val="xl1130"/>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131">
    <w:name w:val="xl1131"/>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32">
    <w:name w:val="xl1132"/>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3">
    <w:name w:val="xl1133"/>
    <w:basedOn w:val="a"/>
    <w:rsid w:val="00547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34">
    <w:name w:val="xl1134"/>
    <w:basedOn w:val="a"/>
    <w:rsid w:val="00547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5">
    <w:name w:val="xl1135"/>
    <w:basedOn w:val="a"/>
    <w:rsid w:val="00547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6">
    <w:name w:val="xl1136"/>
    <w:basedOn w:val="a"/>
    <w:rsid w:val="0054756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7">
    <w:name w:val="xl1137"/>
    <w:basedOn w:val="a"/>
    <w:rsid w:val="00547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8">
    <w:name w:val="xl1138"/>
    <w:basedOn w:val="a"/>
    <w:rsid w:val="00547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9">
    <w:name w:val="xl1139"/>
    <w:basedOn w:val="a"/>
    <w:rsid w:val="0054756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0">
    <w:name w:val="xl1140"/>
    <w:basedOn w:val="a"/>
    <w:rsid w:val="00547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1">
    <w:name w:val="xl1141"/>
    <w:basedOn w:val="a"/>
    <w:rsid w:val="005475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2">
    <w:name w:val="xl1142"/>
    <w:basedOn w:val="a"/>
    <w:rsid w:val="0054756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3">
    <w:name w:val="xl1143"/>
    <w:basedOn w:val="a"/>
    <w:rsid w:val="005475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4">
    <w:name w:val="xl1144"/>
    <w:basedOn w:val="a"/>
    <w:rsid w:val="0054756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5">
    <w:name w:val="xl1145"/>
    <w:basedOn w:val="a"/>
    <w:rsid w:val="0054756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6">
    <w:name w:val="xl1146"/>
    <w:basedOn w:val="a"/>
    <w:rsid w:val="0054756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7">
    <w:name w:val="xl1147"/>
    <w:basedOn w:val="a"/>
    <w:rsid w:val="0054756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8">
    <w:name w:val="xl1148"/>
    <w:basedOn w:val="a"/>
    <w:rsid w:val="005475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9">
    <w:name w:val="xl1149"/>
    <w:basedOn w:val="a"/>
    <w:rsid w:val="0054756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0">
    <w:name w:val="xl1150"/>
    <w:basedOn w:val="a"/>
    <w:rsid w:val="005475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1">
    <w:name w:val="xl1151"/>
    <w:basedOn w:val="a"/>
    <w:rsid w:val="005475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2">
    <w:name w:val="xl1152"/>
    <w:basedOn w:val="a"/>
    <w:rsid w:val="0054756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3">
    <w:name w:val="xl1153"/>
    <w:basedOn w:val="a"/>
    <w:rsid w:val="005475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4">
    <w:name w:val="xl1154"/>
    <w:basedOn w:val="a"/>
    <w:rsid w:val="0054756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5">
    <w:name w:val="xl1155"/>
    <w:basedOn w:val="a"/>
    <w:rsid w:val="0054756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6">
    <w:name w:val="xl1156"/>
    <w:basedOn w:val="a"/>
    <w:rsid w:val="0054756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7">
    <w:name w:val="xl1157"/>
    <w:basedOn w:val="a"/>
    <w:rsid w:val="005475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8">
    <w:name w:val="xl1158"/>
    <w:basedOn w:val="a"/>
    <w:rsid w:val="0054756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9">
    <w:name w:val="xl1159"/>
    <w:basedOn w:val="a"/>
    <w:rsid w:val="005475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0">
    <w:name w:val="xl1160"/>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1">
    <w:name w:val="xl1161"/>
    <w:basedOn w:val="a"/>
    <w:rsid w:val="00436AF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2">
    <w:name w:val="xl1162"/>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3">
    <w:name w:val="xl1163"/>
    <w:basedOn w:val="a"/>
    <w:rsid w:val="00436A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64">
    <w:name w:val="xl1164"/>
    <w:basedOn w:val="a"/>
    <w:rsid w:val="00436AF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5">
    <w:name w:val="xl1165"/>
    <w:basedOn w:val="a"/>
    <w:rsid w:val="00436AF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6">
    <w:name w:val="xl1166"/>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67">
    <w:name w:val="xl1167"/>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68">
    <w:name w:val="xl1168"/>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69">
    <w:name w:val="xl1169"/>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70">
    <w:name w:val="xl1170"/>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71">
    <w:name w:val="xl1171"/>
    <w:basedOn w:val="a"/>
    <w:rsid w:val="00436AF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72">
    <w:name w:val="xl1172"/>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73">
    <w:name w:val="xl1173"/>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4">
    <w:name w:val="xl1174"/>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aff1">
    <w:name w:val="Subtitle"/>
    <w:basedOn w:val="a"/>
    <w:next w:val="a"/>
    <w:link w:val="aff2"/>
    <w:uiPriority w:val="11"/>
    <w:qFormat/>
    <w:rsid w:val="00436AF2"/>
    <w:pPr>
      <w:spacing w:after="60"/>
      <w:jc w:val="center"/>
      <w:outlineLvl w:val="1"/>
    </w:pPr>
    <w:rPr>
      <w:rFonts w:ascii="Cambria" w:eastAsia="Times New Roman" w:hAnsi="Cambria"/>
      <w:sz w:val="24"/>
      <w:szCs w:val="24"/>
    </w:rPr>
  </w:style>
  <w:style w:type="character" w:customStyle="1" w:styleId="aff2">
    <w:name w:val="Подзаголовок Знак"/>
    <w:basedOn w:val="a0"/>
    <w:link w:val="aff1"/>
    <w:uiPriority w:val="11"/>
    <w:rsid w:val="00436AF2"/>
    <w:rPr>
      <w:rFonts w:ascii="Cambria" w:eastAsia="Times New Roman" w:hAnsi="Cambria"/>
      <w:sz w:val="24"/>
      <w:szCs w:val="24"/>
      <w:lang w:eastAsia="en-US"/>
    </w:rPr>
  </w:style>
  <w:style w:type="character" w:styleId="aff3">
    <w:name w:val="endnote reference"/>
    <w:uiPriority w:val="99"/>
    <w:semiHidden/>
    <w:unhideWhenUsed/>
    <w:rsid w:val="001F0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01">
      <w:bodyDiv w:val="1"/>
      <w:marLeft w:val="0"/>
      <w:marRight w:val="0"/>
      <w:marTop w:val="0"/>
      <w:marBottom w:val="0"/>
      <w:divBdr>
        <w:top w:val="none" w:sz="0" w:space="0" w:color="auto"/>
        <w:left w:val="none" w:sz="0" w:space="0" w:color="auto"/>
        <w:bottom w:val="none" w:sz="0" w:space="0" w:color="auto"/>
        <w:right w:val="none" w:sz="0" w:space="0" w:color="auto"/>
      </w:divBdr>
    </w:div>
    <w:div w:id="6911659">
      <w:bodyDiv w:val="1"/>
      <w:marLeft w:val="0"/>
      <w:marRight w:val="0"/>
      <w:marTop w:val="0"/>
      <w:marBottom w:val="0"/>
      <w:divBdr>
        <w:top w:val="none" w:sz="0" w:space="0" w:color="auto"/>
        <w:left w:val="none" w:sz="0" w:space="0" w:color="auto"/>
        <w:bottom w:val="none" w:sz="0" w:space="0" w:color="auto"/>
        <w:right w:val="none" w:sz="0" w:space="0" w:color="auto"/>
      </w:divBdr>
    </w:div>
    <w:div w:id="7564952">
      <w:bodyDiv w:val="1"/>
      <w:marLeft w:val="0"/>
      <w:marRight w:val="0"/>
      <w:marTop w:val="0"/>
      <w:marBottom w:val="0"/>
      <w:divBdr>
        <w:top w:val="none" w:sz="0" w:space="0" w:color="auto"/>
        <w:left w:val="none" w:sz="0" w:space="0" w:color="auto"/>
        <w:bottom w:val="none" w:sz="0" w:space="0" w:color="auto"/>
        <w:right w:val="none" w:sz="0" w:space="0" w:color="auto"/>
      </w:divBdr>
    </w:div>
    <w:div w:id="10765325">
      <w:bodyDiv w:val="1"/>
      <w:marLeft w:val="0"/>
      <w:marRight w:val="0"/>
      <w:marTop w:val="0"/>
      <w:marBottom w:val="0"/>
      <w:divBdr>
        <w:top w:val="none" w:sz="0" w:space="0" w:color="auto"/>
        <w:left w:val="none" w:sz="0" w:space="0" w:color="auto"/>
        <w:bottom w:val="none" w:sz="0" w:space="0" w:color="auto"/>
        <w:right w:val="none" w:sz="0" w:space="0" w:color="auto"/>
      </w:divBdr>
    </w:div>
    <w:div w:id="34232729">
      <w:bodyDiv w:val="1"/>
      <w:marLeft w:val="0"/>
      <w:marRight w:val="0"/>
      <w:marTop w:val="0"/>
      <w:marBottom w:val="0"/>
      <w:divBdr>
        <w:top w:val="none" w:sz="0" w:space="0" w:color="auto"/>
        <w:left w:val="none" w:sz="0" w:space="0" w:color="auto"/>
        <w:bottom w:val="none" w:sz="0" w:space="0" w:color="auto"/>
        <w:right w:val="none" w:sz="0" w:space="0" w:color="auto"/>
      </w:divBdr>
    </w:div>
    <w:div w:id="38214717">
      <w:bodyDiv w:val="1"/>
      <w:marLeft w:val="0"/>
      <w:marRight w:val="0"/>
      <w:marTop w:val="0"/>
      <w:marBottom w:val="0"/>
      <w:divBdr>
        <w:top w:val="none" w:sz="0" w:space="0" w:color="auto"/>
        <w:left w:val="none" w:sz="0" w:space="0" w:color="auto"/>
        <w:bottom w:val="none" w:sz="0" w:space="0" w:color="auto"/>
        <w:right w:val="none" w:sz="0" w:space="0" w:color="auto"/>
      </w:divBdr>
    </w:div>
    <w:div w:id="51008212">
      <w:bodyDiv w:val="1"/>
      <w:marLeft w:val="0"/>
      <w:marRight w:val="0"/>
      <w:marTop w:val="0"/>
      <w:marBottom w:val="0"/>
      <w:divBdr>
        <w:top w:val="none" w:sz="0" w:space="0" w:color="auto"/>
        <w:left w:val="none" w:sz="0" w:space="0" w:color="auto"/>
        <w:bottom w:val="none" w:sz="0" w:space="0" w:color="auto"/>
        <w:right w:val="none" w:sz="0" w:space="0" w:color="auto"/>
      </w:divBdr>
    </w:div>
    <w:div w:id="57409966">
      <w:bodyDiv w:val="1"/>
      <w:marLeft w:val="0"/>
      <w:marRight w:val="0"/>
      <w:marTop w:val="0"/>
      <w:marBottom w:val="0"/>
      <w:divBdr>
        <w:top w:val="none" w:sz="0" w:space="0" w:color="auto"/>
        <w:left w:val="none" w:sz="0" w:space="0" w:color="auto"/>
        <w:bottom w:val="none" w:sz="0" w:space="0" w:color="auto"/>
        <w:right w:val="none" w:sz="0" w:space="0" w:color="auto"/>
      </w:divBdr>
    </w:div>
    <w:div w:id="75903842">
      <w:bodyDiv w:val="1"/>
      <w:marLeft w:val="0"/>
      <w:marRight w:val="0"/>
      <w:marTop w:val="0"/>
      <w:marBottom w:val="0"/>
      <w:divBdr>
        <w:top w:val="none" w:sz="0" w:space="0" w:color="auto"/>
        <w:left w:val="none" w:sz="0" w:space="0" w:color="auto"/>
        <w:bottom w:val="none" w:sz="0" w:space="0" w:color="auto"/>
        <w:right w:val="none" w:sz="0" w:space="0" w:color="auto"/>
      </w:divBdr>
    </w:div>
    <w:div w:id="98917436">
      <w:bodyDiv w:val="1"/>
      <w:marLeft w:val="0"/>
      <w:marRight w:val="0"/>
      <w:marTop w:val="0"/>
      <w:marBottom w:val="0"/>
      <w:divBdr>
        <w:top w:val="none" w:sz="0" w:space="0" w:color="auto"/>
        <w:left w:val="none" w:sz="0" w:space="0" w:color="auto"/>
        <w:bottom w:val="none" w:sz="0" w:space="0" w:color="auto"/>
        <w:right w:val="none" w:sz="0" w:space="0" w:color="auto"/>
      </w:divBdr>
    </w:div>
    <w:div w:id="101416338">
      <w:bodyDiv w:val="1"/>
      <w:marLeft w:val="0"/>
      <w:marRight w:val="0"/>
      <w:marTop w:val="0"/>
      <w:marBottom w:val="0"/>
      <w:divBdr>
        <w:top w:val="none" w:sz="0" w:space="0" w:color="auto"/>
        <w:left w:val="none" w:sz="0" w:space="0" w:color="auto"/>
        <w:bottom w:val="none" w:sz="0" w:space="0" w:color="auto"/>
        <w:right w:val="none" w:sz="0" w:space="0" w:color="auto"/>
      </w:divBdr>
    </w:div>
    <w:div w:id="102111819">
      <w:bodyDiv w:val="1"/>
      <w:marLeft w:val="0"/>
      <w:marRight w:val="0"/>
      <w:marTop w:val="0"/>
      <w:marBottom w:val="0"/>
      <w:divBdr>
        <w:top w:val="none" w:sz="0" w:space="0" w:color="auto"/>
        <w:left w:val="none" w:sz="0" w:space="0" w:color="auto"/>
        <w:bottom w:val="none" w:sz="0" w:space="0" w:color="auto"/>
        <w:right w:val="none" w:sz="0" w:space="0" w:color="auto"/>
      </w:divBdr>
    </w:div>
    <w:div w:id="105583337">
      <w:bodyDiv w:val="1"/>
      <w:marLeft w:val="0"/>
      <w:marRight w:val="0"/>
      <w:marTop w:val="0"/>
      <w:marBottom w:val="0"/>
      <w:divBdr>
        <w:top w:val="none" w:sz="0" w:space="0" w:color="auto"/>
        <w:left w:val="none" w:sz="0" w:space="0" w:color="auto"/>
        <w:bottom w:val="none" w:sz="0" w:space="0" w:color="auto"/>
        <w:right w:val="none" w:sz="0" w:space="0" w:color="auto"/>
      </w:divBdr>
    </w:div>
    <w:div w:id="117381819">
      <w:bodyDiv w:val="1"/>
      <w:marLeft w:val="0"/>
      <w:marRight w:val="0"/>
      <w:marTop w:val="0"/>
      <w:marBottom w:val="0"/>
      <w:divBdr>
        <w:top w:val="none" w:sz="0" w:space="0" w:color="auto"/>
        <w:left w:val="none" w:sz="0" w:space="0" w:color="auto"/>
        <w:bottom w:val="none" w:sz="0" w:space="0" w:color="auto"/>
        <w:right w:val="none" w:sz="0" w:space="0" w:color="auto"/>
      </w:divBdr>
    </w:div>
    <w:div w:id="119110641">
      <w:bodyDiv w:val="1"/>
      <w:marLeft w:val="0"/>
      <w:marRight w:val="0"/>
      <w:marTop w:val="0"/>
      <w:marBottom w:val="0"/>
      <w:divBdr>
        <w:top w:val="none" w:sz="0" w:space="0" w:color="auto"/>
        <w:left w:val="none" w:sz="0" w:space="0" w:color="auto"/>
        <w:bottom w:val="none" w:sz="0" w:space="0" w:color="auto"/>
        <w:right w:val="none" w:sz="0" w:space="0" w:color="auto"/>
      </w:divBdr>
    </w:div>
    <w:div w:id="126704362">
      <w:bodyDiv w:val="1"/>
      <w:marLeft w:val="0"/>
      <w:marRight w:val="0"/>
      <w:marTop w:val="0"/>
      <w:marBottom w:val="0"/>
      <w:divBdr>
        <w:top w:val="none" w:sz="0" w:space="0" w:color="auto"/>
        <w:left w:val="none" w:sz="0" w:space="0" w:color="auto"/>
        <w:bottom w:val="none" w:sz="0" w:space="0" w:color="auto"/>
        <w:right w:val="none" w:sz="0" w:space="0" w:color="auto"/>
      </w:divBdr>
    </w:div>
    <w:div w:id="130443821">
      <w:bodyDiv w:val="1"/>
      <w:marLeft w:val="0"/>
      <w:marRight w:val="0"/>
      <w:marTop w:val="0"/>
      <w:marBottom w:val="0"/>
      <w:divBdr>
        <w:top w:val="none" w:sz="0" w:space="0" w:color="auto"/>
        <w:left w:val="none" w:sz="0" w:space="0" w:color="auto"/>
        <w:bottom w:val="none" w:sz="0" w:space="0" w:color="auto"/>
        <w:right w:val="none" w:sz="0" w:space="0" w:color="auto"/>
      </w:divBdr>
    </w:div>
    <w:div w:id="133370648">
      <w:bodyDiv w:val="1"/>
      <w:marLeft w:val="0"/>
      <w:marRight w:val="0"/>
      <w:marTop w:val="0"/>
      <w:marBottom w:val="0"/>
      <w:divBdr>
        <w:top w:val="none" w:sz="0" w:space="0" w:color="auto"/>
        <w:left w:val="none" w:sz="0" w:space="0" w:color="auto"/>
        <w:bottom w:val="none" w:sz="0" w:space="0" w:color="auto"/>
        <w:right w:val="none" w:sz="0" w:space="0" w:color="auto"/>
      </w:divBdr>
    </w:div>
    <w:div w:id="135798678">
      <w:bodyDiv w:val="1"/>
      <w:marLeft w:val="0"/>
      <w:marRight w:val="0"/>
      <w:marTop w:val="0"/>
      <w:marBottom w:val="0"/>
      <w:divBdr>
        <w:top w:val="none" w:sz="0" w:space="0" w:color="auto"/>
        <w:left w:val="none" w:sz="0" w:space="0" w:color="auto"/>
        <w:bottom w:val="none" w:sz="0" w:space="0" w:color="auto"/>
        <w:right w:val="none" w:sz="0" w:space="0" w:color="auto"/>
      </w:divBdr>
    </w:div>
    <w:div w:id="138348979">
      <w:bodyDiv w:val="1"/>
      <w:marLeft w:val="0"/>
      <w:marRight w:val="0"/>
      <w:marTop w:val="0"/>
      <w:marBottom w:val="0"/>
      <w:divBdr>
        <w:top w:val="none" w:sz="0" w:space="0" w:color="auto"/>
        <w:left w:val="none" w:sz="0" w:space="0" w:color="auto"/>
        <w:bottom w:val="none" w:sz="0" w:space="0" w:color="auto"/>
        <w:right w:val="none" w:sz="0" w:space="0" w:color="auto"/>
      </w:divBdr>
    </w:div>
    <w:div w:id="144514544">
      <w:bodyDiv w:val="1"/>
      <w:marLeft w:val="0"/>
      <w:marRight w:val="0"/>
      <w:marTop w:val="0"/>
      <w:marBottom w:val="0"/>
      <w:divBdr>
        <w:top w:val="none" w:sz="0" w:space="0" w:color="auto"/>
        <w:left w:val="none" w:sz="0" w:space="0" w:color="auto"/>
        <w:bottom w:val="none" w:sz="0" w:space="0" w:color="auto"/>
        <w:right w:val="none" w:sz="0" w:space="0" w:color="auto"/>
      </w:divBdr>
    </w:div>
    <w:div w:id="145976050">
      <w:bodyDiv w:val="1"/>
      <w:marLeft w:val="0"/>
      <w:marRight w:val="0"/>
      <w:marTop w:val="0"/>
      <w:marBottom w:val="0"/>
      <w:divBdr>
        <w:top w:val="none" w:sz="0" w:space="0" w:color="auto"/>
        <w:left w:val="none" w:sz="0" w:space="0" w:color="auto"/>
        <w:bottom w:val="none" w:sz="0" w:space="0" w:color="auto"/>
        <w:right w:val="none" w:sz="0" w:space="0" w:color="auto"/>
      </w:divBdr>
    </w:div>
    <w:div w:id="156775654">
      <w:bodyDiv w:val="1"/>
      <w:marLeft w:val="0"/>
      <w:marRight w:val="0"/>
      <w:marTop w:val="0"/>
      <w:marBottom w:val="0"/>
      <w:divBdr>
        <w:top w:val="none" w:sz="0" w:space="0" w:color="auto"/>
        <w:left w:val="none" w:sz="0" w:space="0" w:color="auto"/>
        <w:bottom w:val="none" w:sz="0" w:space="0" w:color="auto"/>
        <w:right w:val="none" w:sz="0" w:space="0" w:color="auto"/>
      </w:divBdr>
    </w:div>
    <w:div w:id="163404790">
      <w:bodyDiv w:val="1"/>
      <w:marLeft w:val="0"/>
      <w:marRight w:val="0"/>
      <w:marTop w:val="0"/>
      <w:marBottom w:val="0"/>
      <w:divBdr>
        <w:top w:val="none" w:sz="0" w:space="0" w:color="auto"/>
        <w:left w:val="none" w:sz="0" w:space="0" w:color="auto"/>
        <w:bottom w:val="none" w:sz="0" w:space="0" w:color="auto"/>
        <w:right w:val="none" w:sz="0" w:space="0" w:color="auto"/>
      </w:divBdr>
    </w:div>
    <w:div w:id="165754189">
      <w:bodyDiv w:val="1"/>
      <w:marLeft w:val="0"/>
      <w:marRight w:val="0"/>
      <w:marTop w:val="0"/>
      <w:marBottom w:val="0"/>
      <w:divBdr>
        <w:top w:val="none" w:sz="0" w:space="0" w:color="auto"/>
        <w:left w:val="none" w:sz="0" w:space="0" w:color="auto"/>
        <w:bottom w:val="none" w:sz="0" w:space="0" w:color="auto"/>
        <w:right w:val="none" w:sz="0" w:space="0" w:color="auto"/>
      </w:divBdr>
    </w:div>
    <w:div w:id="166288805">
      <w:bodyDiv w:val="1"/>
      <w:marLeft w:val="0"/>
      <w:marRight w:val="0"/>
      <w:marTop w:val="0"/>
      <w:marBottom w:val="0"/>
      <w:divBdr>
        <w:top w:val="none" w:sz="0" w:space="0" w:color="auto"/>
        <w:left w:val="none" w:sz="0" w:space="0" w:color="auto"/>
        <w:bottom w:val="none" w:sz="0" w:space="0" w:color="auto"/>
        <w:right w:val="none" w:sz="0" w:space="0" w:color="auto"/>
      </w:divBdr>
    </w:div>
    <w:div w:id="175585871">
      <w:bodyDiv w:val="1"/>
      <w:marLeft w:val="0"/>
      <w:marRight w:val="0"/>
      <w:marTop w:val="0"/>
      <w:marBottom w:val="0"/>
      <w:divBdr>
        <w:top w:val="none" w:sz="0" w:space="0" w:color="auto"/>
        <w:left w:val="none" w:sz="0" w:space="0" w:color="auto"/>
        <w:bottom w:val="none" w:sz="0" w:space="0" w:color="auto"/>
        <w:right w:val="none" w:sz="0" w:space="0" w:color="auto"/>
      </w:divBdr>
    </w:div>
    <w:div w:id="183515558">
      <w:bodyDiv w:val="1"/>
      <w:marLeft w:val="0"/>
      <w:marRight w:val="0"/>
      <w:marTop w:val="0"/>
      <w:marBottom w:val="0"/>
      <w:divBdr>
        <w:top w:val="none" w:sz="0" w:space="0" w:color="auto"/>
        <w:left w:val="none" w:sz="0" w:space="0" w:color="auto"/>
        <w:bottom w:val="none" w:sz="0" w:space="0" w:color="auto"/>
        <w:right w:val="none" w:sz="0" w:space="0" w:color="auto"/>
      </w:divBdr>
    </w:div>
    <w:div w:id="190071761">
      <w:bodyDiv w:val="1"/>
      <w:marLeft w:val="0"/>
      <w:marRight w:val="0"/>
      <w:marTop w:val="0"/>
      <w:marBottom w:val="0"/>
      <w:divBdr>
        <w:top w:val="none" w:sz="0" w:space="0" w:color="auto"/>
        <w:left w:val="none" w:sz="0" w:space="0" w:color="auto"/>
        <w:bottom w:val="none" w:sz="0" w:space="0" w:color="auto"/>
        <w:right w:val="none" w:sz="0" w:space="0" w:color="auto"/>
      </w:divBdr>
    </w:div>
    <w:div w:id="192041130">
      <w:bodyDiv w:val="1"/>
      <w:marLeft w:val="0"/>
      <w:marRight w:val="0"/>
      <w:marTop w:val="0"/>
      <w:marBottom w:val="0"/>
      <w:divBdr>
        <w:top w:val="none" w:sz="0" w:space="0" w:color="auto"/>
        <w:left w:val="none" w:sz="0" w:space="0" w:color="auto"/>
        <w:bottom w:val="none" w:sz="0" w:space="0" w:color="auto"/>
        <w:right w:val="none" w:sz="0" w:space="0" w:color="auto"/>
      </w:divBdr>
    </w:div>
    <w:div w:id="199632528">
      <w:bodyDiv w:val="1"/>
      <w:marLeft w:val="0"/>
      <w:marRight w:val="0"/>
      <w:marTop w:val="0"/>
      <w:marBottom w:val="0"/>
      <w:divBdr>
        <w:top w:val="none" w:sz="0" w:space="0" w:color="auto"/>
        <w:left w:val="none" w:sz="0" w:space="0" w:color="auto"/>
        <w:bottom w:val="none" w:sz="0" w:space="0" w:color="auto"/>
        <w:right w:val="none" w:sz="0" w:space="0" w:color="auto"/>
      </w:divBdr>
    </w:div>
    <w:div w:id="200360642">
      <w:bodyDiv w:val="1"/>
      <w:marLeft w:val="0"/>
      <w:marRight w:val="0"/>
      <w:marTop w:val="0"/>
      <w:marBottom w:val="0"/>
      <w:divBdr>
        <w:top w:val="none" w:sz="0" w:space="0" w:color="auto"/>
        <w:left w:val="none" w:sz="0" w:space="0" w:color="auto"/>
        <w:bottom w:val="none" w:sz="0" w:space="0" w:color="auto"/>
        <w:right w:val="none" w:sz="0" w:space="0" w:color="auto"/>
      </w:divBdr>
    </w:div>
    <w:div w:id="207884818">
      <w:bodyDiv w:val="1"/>
      <w:marLeft w:val="0"/>
      <w:marRight w:val="0"/>
      <w:marTop w:val="0"/>
      <w:marBottom w:val="0"/>
      <w:divBdr>
        <w:top w:val="none" w:sz="0" w:space="0" w:color="auto"/>
        <w:left w:val="none" w:sz="0" w:space="0" w:color="auto"/>
        <w:bottom w:val="none" w:sz="0" w:space="0" w:color="auto"/>
        <w:right w:val="none" w:sz="0" w:space="0" w:color="auto"/>
      </w:divBdr>
    </w:div>
    <w:div w:id="231233606">
      <w:bodyDiv w:val="1"/>
      <w:marLeft w:val="0"/>
      <w:marRight w:val="0"/>
      <w:marTop w:val="0"/>
      <w:marBottom w:val="0"/>
      <w:divBdr>
        <w:top w:val="none" w:sz="0" w:space="0" w:color="auto"/>
        <w:left w:val="none" w:sz="0" w:space="0" w:color="auto"/>
        <w:bottom w:val="none" w:sz="0" w:space="0" w:color="auto"/>
        <w:right w:val="none" w:sz="0" w:space="0" w:color="auto"/>
      </w:divBdr>
    </w:div>
    <w:div w:id="240993574">
      <w:bodyDiv w:val="1"/>
      <w:marLeft w:val="0"/>
      <w:marRight w:val="0"/>
      <w:marTop w:val="0"/>
      <w:marBottom w:val="0"/>
      <w:divBdr>
        <w:top w:val="none" w:sz="0" w:space="0" w:color="auto"/>
        <w:left w:val="none" w:sz="0" w:space="0" w:color="auto"/>
        <w:bottom w:val="none" w:sz="0" w:space="0" w:color="auto"/>
        <w:right w:val="none" w:sz="0" w:space="0" w:color="auto"/>
      </w:divBdr>
    </w:div>
    <w:div w:id="267084879">
      <w:bodyDiv w:val="1"/>
      <w:marLeft w:val="0"/>
      <w:marRight w:val="0"/>
      <w:marTop w:val="0"/>
      <w:marBottom w:val="0"/>
      <w:divBdr>
        <w:top w:val="none" w:sz="0" w:space="0" w:color="auto"/>
        <w:left w:val="none" w:sz="0" w:space="0" w:color="auto"/>
        <w:bottom w:val="none" w:sz="0" w:space="0" w:color="auto"/>
        <w:right w:val="none" w:sz="0" w:space="0" w:color="auto"/>
      </w:divBdr>
    </w:div>
    <w:div w:id="277374184">
      <w:bodyDiv w:val="1"/>
      <w:marLeft w:val="0"/>
      <w:marRight w:val="0"/>
      <w:marTop w:val="0"/>
      <w:marBottom w:val="0"/>
      <w:divBdr>
        <w:top w:val="none" w:sz="0" w:space="0" w:color="auto"/>
        <w:left w:val="none" w:sz="0" w:space="0" w:color="auto"/>
        <w:bottom w:val="none" w:sz="0" w:space="0" w:color="auto"/>
        <w:right w:val="none" w:sz="0" w:space="0" w:color="auto"/>
      </w:divBdr>
    </w:div>
    <w:div w:id="284506296">
      <w:bodyDiv w:val="1"/>
      <w:marLeft w:val="0"/>
      <w:marRight w:val="0"/>
      <w:marTop w:val="0"/>
      <w:marBottom w:val="0"/>
      <w:divBdr>
        <w:top w:val="none" w:sz="0" w:space="0" w:color="auto"/>
        <w:left w:val="none" w:sz="0" w:space="0" w:color="auto"/>
        <w:bottom w:val="none" w:sz="0" w:space="0" w:color="auto"/>
        <w:right w:val="none" w:sz="0" w:space="0" w:color="auto"/>
      </w:divBdr>
    </w:div>
    <w:div w:id="284509743">
      <w:bodyDiv w:val="1"/>
      <w:marLeft w:val="0"/>
      <w:marRight w:val="0"/>
      <w:marTop w:val="0"/>
      <w:marBottom w:val="0"/>
      <w:divBdr>
        <w:top w:val="none" w:sz="0" w:space="0" w:color="auto"/>
        <w:left w:val="none" w:sz="0" w:space="0" w:color="auto"/>
        <w:bottom w:val="none" w:sz="0" w:space="0" w:color="auto"/>
        <w:right w:val="none" w:sz="0" w:space="0" w:color="auto"/>
      </w:divBdr>
    </w:div>
    <w:div w:id="287392688">
      <w:bodyDiv w:val="1"/>
      <w:marLeft w:val="0"/>
      <w:marRight w:val="0"/>
      <w:marTop w:val="0"/>
      <w:marBottom w:val="0"/>
      <w:divBdr>
        <w:top w:val="none" w:sz="0" w:space="0" w:color="auto"/>
        <w:left w:val="none" w:sz="0" w:space="0" w:color="auto"/>
        <w:bottom w:val="none" w:sz="0" w:space="0" w:color="auto"/>
        <w:right w:val="none" w:sz="0" w:space="0" w:color="auto"/>
      </w:divBdr>
    </w:div>
    <w:div w:id="292100879">
      <w:bodyDiv w:val="1"/>
      <w:marLeft w:val="0"/>
      <w:marRight w:val="0"/>
      <w:marTop w:val="0"/>
      <w:marBottom w:val="0"/>
      <w:divBdr>
        <w:top w:val="none" w:sz="0" w:space="0" w:color="auto"/>
        <w:left w:val="none" w:sz="0" w:space="0" w:color="auto"/>
        <w:bottom w:val="none" w:sz="0" w:space="0" w:color="auto"/>
        <w:right w:val="none" w:sz="0" w:space="0" w:color="auto"/>
      </w:divBdr>
    </w:div>
    <w:div w:id="296878780">
      <w:bodyDiv w:val="1"/>
      <w:marLeft w:val="0"/>
      <w:marRight w:val="0"/>
      <w:marTop w:val="0"/>
      <w:marBottom w:val="0"/>
      <w:divBdr>
        <w:top w:val="none" w:sz="0" w:space="0" w:color="auto"/>
        <w:left w:val="none" w:sz="0" w:space="0" w:color="auto"/>
        <w:bottom w:val="none" w:sz="0" w:space="0" w:color="auto"/>
        <w:right w:val="none" w:sz="0" w:space="0" w:color="auto"/>
      </w:divBdr>
    </w:div>
    <w:div w:id="312830413">
      <w:bodyDiv w:val="1"/>
      <w:marLeft w:val="0"/>
      <w:marRight w:val="0"/>
      <w:marTop w:val="0"/>
      <w:marBottom w:val="0"/>
      <w:divBdr>
        <w:top w:val="none" w:sz="0" w:space="0" w:color="auto"/>
        <w:left w:val="none" w:sz="0" w:space="0" w:color="auto"/>
        <w:bottom w:val="none" w:sz="0" w:space="0" w:color="auto"/>
        <w:right w:val="none" w:sz="0" w:space="0" w:color="auto"/>
      </w:divBdr>
    </w:div>
    <w:div w:id="323780070">
      <w:bodyDiv w:val="1"/>
      <w:marLeft w:val="0"/>
      <w:marRight w:val="0"/>
      <w:marTop w:val="0"/>
      <w:marBottom w:val="0"/>
      <w:divBdr>
        <w:top w:val="none" w:sz="0" w:space="0" w:color="auto"/>
        <w:left w:val="none" w:sz="0" w:space="0" w:color="auto"/>
        <w:bottom w:val="none" w:sz="0" w:space="0" w:color="auto"/>
        <w:right w:val="none" w:sz="0" w:space="0" w:color="auto"/>
      </w:divBdr>
    </w:div>
    <w:div w:id="326828251">
      <w:bodyDiv w:val="1"/>
      <w:marLeft w:val="0"/>
      <w:marRight w:val="0"/>
      <w:marTop w:val="0"/>
      <w:marBottom w:val="0"/>
      <w:divBdr>
        <w:top w:val="none" w:sz="0" w:space="0" w:color="auto"/>
        <w:left w:val="none" w:sz="0" w:space="0" w:color="auto"/>
        <w:bottom w:val="none" w:sz="0" w:space="0" w:color="auto"/>
        <w:right w:val="none" w:sz="0" w:space="0" w:color="auto"/>
      </w:divBdr>
    </w:div>
    <w:div w:id="327442752">
      <w:bodyDiv w:val="1"/>
      <w:marLeft w:val="0"/>
      <w:marRight w:val="0"/>
      <w:marTop w:val="0"/>
      <w:marBottom w:val="0"/>
      <w:divBdr>
        <w:top w:val="none" w:sz="0" w:space="0" w:color="auto"/>
        <w:left w:val="none" w:sz="0" w:space="0" w:color="auto"/>
        <w:bottom w:val="none" w:sz="0" w:space="0" w:color="auto"/>
        <w:right w:val="none" w:sz="0" w:space="0" w:color="auto"/>
      </w:divBdr>
    </w:div>
    <w:div w:id="328412956">
      <w:bodyDiv w:val="1"/>
      <w:marLeft w:val="0"/>
      <w:marRight w:val="0"/>
      <w:marTop w:val="0"/>
      <w:marBottom w:val="0"/>
      <w:divBdr>
        <w:top w:val="none" w:sz="0" w:space="0" w:color="auto"/>
        <w:left w:val="none" w:sz="0" w:space="0" w:color="auto"/>
        <w:bottom w:val="none" w:sz="0" w:space="0" w:color="auto"/>
        <w:right w:val="none" w:sz="0" w:space="0" w:color="auto"/>
      </w:divBdr>
    </w:div>
    <w:div w:id="333840644">
      <w:bodyDiv w:val="1"/>
      <w:marLeft w:val="0"/>
      <w:marRight w:val="0"/>
      <w:marTop w:val="0"/>
      <w:marBottom w:val="0"/>
      <w:divBdr>
        <w:top w:val="none" w:sz="0" w:space="0" w:color="auto"/>
        <w:left w:val="none" w:sz="0" w:space="0" w:color="auto"/>
        <w:bottom w:val="none" w:sz="0" w:space="0" w:color="auto"/>
        <w:right w:val="none" w:sz="0" w:space="0" w:color="auto"/>
      </w:divBdr>
    </w:div>
    <w:div w:id="343243469">
      <w:bodyDiv w:val="1"/>
      <w:marLeft w:val="0"/>
      <w:marRight w:val="0"/>
      <w:marTop w:val="0"/>
      <w:marBottom w:val="0"/>
      <w:divBdr>
        <w:top w:val="none" w:sz="0" w:space="0" w:color="auto"/>
        <w:left w:val="none" w:sz="0" w:space="0" w:color="auto"/>
        <w:bottom w:val="none" w:sz="0" w:space="0" w:color="auto"/>
        <w:right w:val="none" w:sz="0" w:space="0" w:color="auto"/>
      </w:divBdr>
    </w:div>
    <w:div w:id="345643908">
      <w:bodyDiv w:val="1"/>
      <w:marLeft w:val="0"/>
      <w:marRight w:val="0"/>
      <w:marTop w:val="0"/>
      <w:marBottom w:val="0"/>
      <w:divBdr>
        <w:top w:val="none" w:sz="0" w:space="0" w:color="auto"/>
        <w:left w:val="none" w:sz="0" w:space="0" w:color="auto"/>
        <w:bottom w:val="none" w:sz="0" w:space="0" w:color="auto"/>
        <w:right w:val="none" w:sz="0" w:space="0" w:color="auto"/>
      </w:divBdr>
    </w:div>
    <w:div w:id="347485843">
      <w:bodyDiv w:val="1"/>
      <w:marLeft w:val="0"/>
      <w:marRight w:val="0"/>
      <w:marTop w:val="0"/>
      <w:marBottom w:val="0"/>
      <w:divBdr>
        <w:top w:val="none" w:sz="0" w:space="0" w:color="auto"/>
        <w:left w:val="none" w:sz="0" w:space="0" w:color="auto"/>
        <w:bottom w:val="none" w:sz="0" w:space="0" w:color="auto"/>
        <w:right w:val="none" w:sz="0" w:space="0" w:color="auto"/>
      </w:divBdr>
    </w:div>
    <w:div w:id="352807175">
      <w:bodyDiv w:val="1"/>
      <w:marLeft w:val="0"/>
      <w:marRight w:val="0"/>
      <w:marTop w:val="0"/>
      <w:marBottom w:val="0"/>
      <w:divBdr>
        <w:top w:val="none" w:sz="0" w:space="0" w:color="auto"/>
        <w:left w:val="none" w:sz="0" w:space="0" w:color="auto"/>
        <w:bottom w:val="none" w:sz="0" w:space="0" w:color="auto"/>
        <w:right w:val="none" w:sz="0" w:space="0" w:color="auto"/>
      </w:divBdr>
    </w:div>
    <w:div w:id="353532353">
      <w:bodyDiv w:val="1"/>
      <w:marLeft w:val="0"/>
      <w:marRight w:val="0"/>
      <w:marTop w:val="0"/>
      <w:marBottom w:val="0"/>
      <w:divBdr>
        <w:top w:val="none" w:sz="0" w:space="0" w:color="auto"/>
        <w:left w:val="none" w:sz="0" w:space="0" w:color="auto"/>
        <w:bottom w:val="none" w:sz="0" w:space="0" w:color="auto"/>
        <w:right w:val="none" w:sz="0" w:space="0" w:color="auto"/>
      </w:divBdr>
    </w:div>
    <w:div w:id="357657065">
      <w:bodyDiv w:val="1"/>
      <w:marLeft w:val="0"/>
      <w:marRight w:val="0"/>
      <w:marTop w:val="0"/>
      <w:marBottom w:val="0"/>
      <w:divBdr>
        <w:top w:val="none" w:sz="0" w:space="0" w:color="auto"/>
        <w:left w:val="none" w:sz="0" w:space="0" w:color="auto"/>
        <w:bottom w:val="none" w:sz="0" w:space="0" w:color="auto"/>
        <w:right w:val="none" w:sz="0" w:space="0" w:color="auto"/>
      </w:divBdr>
    </w:div>
    <w:div w:id="359935912">
      <w:bodyDiv w:val="1"/>
      <w:marLeft w:val="0"/>
      <w:marRight w:val="0"/>
      <w:marTop w:val="0"/>
      <w:marBottom w:val="0"/>
      <w:divBdr>
        <w:top w:val="none" w:sz="0" w:space="0" w:color="auto"/>
        <w:left w:val="none" w:sz="0" w:space="0" w:color="auto"/>
        <w:bottom w:val="none" w:sz="0" w:space="0" w:color="auto"/>
        <w:right w:val="none" w:sz="0" w:space="0" w:color="auto"/>
      </w:divBdr>
    </w:div>
    <w:div w:id="366835405">
      <w:bodyDiv w:val="1"/>
      <w:marLeft w:val="0"/>
      <w:marRight w:val="0"/>
      <w:marTop w:val="0"/>
      <w:marBottom w:val="0"/>
      <w:divBdr>
        <w:top w:val="none" w:sz="0" w:space="0" w:color="auto"/>
        <w:left w:val="none" w:sz="0" w:space="0" w:color="auto"/>
        <w:bottom w:val="none" w:sz="0" w:space="0" w:color="auto"/>
        <w:right w:val="none" w:sz="0" w:space="0" w:color="auto"/>
      </w:divBdr>
    </w:div>
    <w:div w:id="369427702">
      <w:bodyDiv w:val="1"/>
      <w:marLeft w:val="0"/>
      <w:marRight w:val="0"/>
      <w:marTop w:val="0"/>
      <w:marBottom w:val="0"/>
      <w:divBdr>
        <w:top w:val="none" w:sz="0" w:space="0" w:color="auto"/>
        <w:left w:val="none" w:sz="0" w:space="0" w:color="auto"/>
        <w:bottom w:val="none" w:sz="0" w:space="0" w:color="auto"/>
        <w:right w:val="none" w:sz="0" w:space="0" w:color="auto"/>
      </w:divBdr>
    </w:div>
    <w:div w:id="384574248">
      <w:bodyDiv w:val="1"/>
      <w:marLeft w:val="0"/>
      <w:marRight w:val="0"/>
      <w:marTop w:val="0"/>
      <w:marBottom w:val="0"/>
      <w:divBdr>
        <w:top w:val="none" w:sz="0" w:space="0" w:color="auto"/>
        <w:left w:val="none" w:sz="0" w:space="0" w:color="auto"/>
        <w:bottom w:val="none" w:sz="0" w:space="0" w:color="auto"/>
        <w:right w:val="none" w:sz="0" w:space="0" w:color="auto"/>
      </w:divBdr>
    </w:div>
    <w:div w:id="395275697">
      <w:bodyDiv w:val="1"/>
      <w:marLeft w:val="0"/>
      <w:marRight w:val="0"/>
      <w:marTop w:val="0"/>
      <w:marBottom w:val="0"/>
      <w:divBdr>
        <w:top w:val="none" w:sz="0" w:space="0" w:color="auto"/>
        <w:left w:val="none" w:sz="0" w:space="0" w:color="auto"/>
        <w:bottom w:val="none" w:sz="0" w:space="0" w:color="auto"/>
        <w:right w:val="none" w:sz="0" w:space="0" w:color="auto"/>
      </w:divBdr>
    </w:div>
    <w:div w:id="395395759">
      <w:bodyDiv w:val="1"/>
      <w:marLeft w:val="0"/>
      <w:marRight w:val="0"/>
      <w:marTop w:val="0"/>
      <w:marBottom w:val="0"/>
      <w:divBdr>
        <w:top w:val="none" w:sz="0" w:space="0" w:color="auto"/>
        <w:left w:val="none" w:sz="0" w:space="0" w:color="auto"/>
        <w:bottom w:val="none" w:sz="0" w:space="0" w:color="auto"/>
        <w:right w:val="none" w:sz="0" w:space="0" w:color="auto"/>
      </w:divBdr>
    </w:div>
    <w:div w:id="395906796">
      <w:bodyDiv w:val="1"/>
      <w:marLeft w:val="0"/>
      <w:marRight w:val="0"/>
      <w:marTop w:val="0"/>
      <w:marBottom w:val="0"/>
      <w:divBdr>
        <w:top w:val="none" w:sz="0" w:space="0" w:color="auto"/>
        <w:left w:val="none" w:sz="0" w:space="0" w:color="auto"/>
        <w:bottom w:val="none" w:sz="0" w:space="0" w:color="auto"/>
        <w:right w:val="none" w:sz="0" w:space="0" w:color="auto"/>
      </w:divBdr>
    </w:div>
    <w:div w:id="400369081">
      <w:bodyDiv w:val="1"/>
      <w:marLeft w:val="0"/>
      <w:marRight w:val="0"/>
      <w:marTop w:val="0"/>
      <w:marBottom w:val="0"/>
      <w:divBdr>
        <w:top w:val="none" w:sz="0" w:space="0" w:color="auto"/>
        <w:left w:val="none" w:sz="0" w:space="0" w:color="auto"/>
        <w:bottom w:val="none" w:sz="0" w:space="0" w:color="auto"/>
        <w:right w:val="none" w:sz="0" w:space="0" w:color="auto"/>
      </w:divBdr>
    </w:div>
    <w:div w:id="401412991">
      <w:bodyDiv w:val="1"/>
      <w:marLeft w:val="0"/>
      <w:marRight w:val="0"/>
      <w:marTop w:val="0"/>
      <w:marBottom w:val="0"/>
      <w:divBdr>
        <w:top w:val="none" w:sz="0" w:space="0" w:color="auto"/>
        <w:left w:val="none" w:sz="0" w:space="0" w:color="auto"/>
        <w:bottom w:val="none" w:sz="0" w:space="0" w:color="auto"/>
        <w:right w:val="none" w:sz="0" w:space="0" w:color="auto"/>
      </w:divBdr>
    </w:div>
    <w:div w:id="403332216">
      <w:bodyDiv w:val="1"/>
      <w:marLeft w:val="0"/>
      <w:marRight w:val="0"/>
      <w:marTop w:val="0"/>
      <w:marBottom w:val="0"/>
      <w:divBdr>
        <w:top w:val="none" w:sz="0" w:space="0" w:color="auto"/>
        <w:left w:val="none" w:sz="0" w:space="0" w:color="auto"/>
        <w:bottom w:val="none" w:sz="0" w:space="0" w:color="auto"/>
        <w:right w:val="none" w:sz="0" w:space="0" w:color="auto"/>
      </w:divBdr>
    </w:div>
    <w:div w:id="423573094">
      <w:bodyDiv w:val="1"/>
      <w:marLeft w:val="0"/>
      <w:marRight w:val="0"/>
      <w:marTop w:val="0"/>
      <w:marBottom w:val="0"/>
      <w:divBdr>
        <w:top w:val="none" w:sz="0" w:space="0" w:color="auto"/>
        <w:left w:val="none" w:sz="0" w:space="0" w:color="auto"/>
        <w:bottom w:val="none" w:sz="0" w:space="0" w:color="auto"/>
        <w:right w:val="none" w:sz="0" w:space="0" w:color="auto"/>
      </w:divBdr>
    </w:div>
    <w:div w:id="426924150">
      <w:bodyDiv w:val="1"/>
      <w:marLeft w:val="0"/>
      <w:marRight w:val="0"/>
      <w:marTop w:val="0"/>
      <w:marBottom w:val="0"/>
      <w:divBdr>
        <w:top w:val="none" w:sz="0" w:space="0" w:color="auto"/>
        <w:left w:val="none" w:sz="0" w:space="0" w:color="auto"/>
        <w:bottom w:val="none" w:sz="0" w:space="0" w:color="auto"/>
        <w:right w:val="none" w:sz="0" w:space="0" w:color="auto"/>
      </w:divBdr>
    </w:div>
    <w:div w:id="433718997">
      <w:bodyDiv w:val="1"/>
      <w:marLeft w:val="0"/>
      <w:marRight w:val="0"/>
      <w:marTop w:val="0"/>
      <w:marBottom w:val="0"/>
      <w:divBdr>
        <w:top w:val="none" w:sz="0" w:space="0" w:color="auto"/>
        <w:left w:val="none" w:sz="0" w:space="0" w:color="auto"/>
        <w:bottom w:val="none" w:sz="0" w:space="0" w:color="auto"/>
        <w:right w:val="none" w:sz="0" w:space="0" w:color="auto"/>
      </w:divBdr>
    </w:div>
    <w:div w:id="436219540">
      <w:bodyDiv w:val="1"/>
      <w:marLeft w:val="0"/>
      <w:marRight w:val="0"/>
      <w:marTop w:val="0"/>
      <w:marBottom w:val="0"/>
      <w:divBdr>
        <w:top w:val="none" w:sz="0" w:space="0" w:color="auto"/>
        <w:left w:val="none" w:sz="0" w:space="0" w:color="auto"/>
        <w:bottom w:val="none" w:sz="0" w:space="0" w:color="auto"/>
        <w:right w:val="none" w:sz="0" w:space="0" w:color="auto"/>
      </w:divBdr>
    </w:div>
    <w:div w:id="442650929">
      <w:bodyDiv w:val="1"/>
      <w:marLeft w:val="0"/>
      <w:marRight w:val="0"/>
      <w:marTop w:val="0"/>
      <w:marBottom w:val="0"/>
      <w:divBdr>
        <w:top w:val="none" w:sz="0" w:space="0" w:color="auto"/>
        <w:left w:val="none" w:sz="0" w:space="0" w:color="auto"/>
        <w:bottom w:val="none" w:sz="0" w:space="0" w:color="auto"/>
        <w:right w:val="none" w:sz="0" w:space="0" w:color="auto"/>
      </w:divBdr>
    </w:div>
    <w:div w:id="444275207">
      <w:bodyDiv w:val="1"/>
      <w:marLeft w:val="0"/>
      <w:marRight w:val="0"/>
      <w:marTop w:val="0"/>
      <w:marBottom w:val="0"/>
      <w:divBdr>
        <w:top w:val="none" w:sz="0" w:space="0" w:color="auto"/>
        <w:left w:val="none" w:sz="0" w:space="0" w:color="auto"/>
        <w:bottom w:val="none" w:sz="0" w:space="0" w:color="auto"/>
        <w:right w:val="none" w:sz="0" w:space="0" w:color="auto"/>
      </w:divBdr>
    </w:div>
    <w:div w:id="447816549">
      <w:bodyDiv w:val="1"/>
      <w:marLeft w:val="0"/>
      <w:marRight w:val="0"/>
      <w:marTop w:val="0"/>
      <w:marBottom w:val="0"/>
      <w:divBdr>
        <w:top w:val="none" w:sz="0" w:space="0" w:color="auto"/>
        <w:left w:val="none" w:sz="0" w:space="0" w:color="auto"/>
        <w:bottom w:val="none" w:sz="0" w:space="0" w:color="auto"/>
        <w:right w:val="none" w:sz="0" w:space="0" w:color="auto"/>
      </w:divBdr>
    </w:div>
    <w:div w:id="454445308">
      <w:bodyDiv w:val="1"/>
      <w:marLeft w:val="0"/>
      <w:marRight w:val="0"/>
      <w:marTop w:val="0"/>
      <w:marBottom w:val="0"/>
      <w:divBdr>
        <w:top w:val="none" w:sz="0" w:space="0" w:color="auto"/>
        <w:left w:val="none" w:sz="0" w:space="0" w:color="auto"/>
        <w:bottom w:val="none" w:sz="0" w:space="0" w:color="auto"/>
        <w:right w:val="none" w:sz="0" w:space="0" w:color="auto"/>
      </w:divBdr>
    </w:div>
    <w:div w:id="455563324">
      <w:bodyDiv w:val="1"/>
      <w:marLeft w:val="0"/>
      <w:marRight w:val="0"/>
      <w:marTop w:val="0"/>
      <w:marBottom w:val="0"/>
      <w:divBdr>
        <w:top w:val="none" w:sz="0" w:space="0" w:color="auto"/>
        <w:left w:val="none" w:sz="0" w:space="0" w:color="auto"/>
        <w:bottom w:val="none" w:sz="0" w:space="0" w:color="auto"/>
        <w:right w:val="none" w:sz="0" w:space="0" w:color="auto"/>
      </w:divBdr>
    </w:div>
    <w:div w:id="464927679">
      <w:bodyDiv w:val="1"/>
      <w:marLeft w:val="0"/>
      <w:marRight w:val="0"/>
      <w:marTop w:val="0"/>
      <w:marBottom w:val="0"/>
      <w:divBdr>
        <w:top w:val="none" w:sz="0" w:space="0" w:color="auto"/>
        <w:left w:val="none" w:sz="0" w:space="0" w:color="auto"/>
        <w:bottom w:val="none" w:sz="0" w:space="0" w:color="auto"/>
        <w:right w:val="none" w:sz="0" w:space="0" w:color="auto"/>
      </w:divBdr>
    </w:div>
    <w:div w:id="475075633">
      <w:bodyDiv w:val="1"/>
      <w:marLeft w:val="0"/>
      <w:marRight w:val="0"/>
      <w:marTop w:val="0"/>
      <w:marBottom w:val="0"/>
      <w:divBdr>
        <w:top w:val="none" w:sz="0" w:space="0" w:color="auto"/>
        <w:left w:val="none" w:sz="0" w:space="0" w:color="auto"/>
        <w:bottom w:val="none" w:sz="0" w:space="0" w:color="auto"/>
        <w:right w:val="none" w:sz="0" w:space="0" w:color="auto"/>
      </w:divBdr>
    </w:div>
    <w:div w:id="482241696">
      <w:bodyDiv w:val="1"/>
      <w:marLeft w:val="0"/>
      <w:marRight w:val="0"/>
      <w:marTop w:val="0"/>
      <w:marBottom w:val="0"/>
      <w:divBdr>
        <w:top w:val="none" w:sz="0" w:space="0" w:color="auto"/>
        <w:left w:val="none" w:sz="0" w:space="0" w:color="auto"/>
        <w:bottom w:val="none" w:sz="0" w:space="0" w:color="auto"/>
        <w:right w:val="none" w:sz="0" w:space="0" w:color="auto"/>
      </w:divBdr>
    </w:div>
    <w:div w:id="490558499">
      <w:bodyDiv w:val="1"/>
      <w:marLeft w:val="0"/>
      <w:marRight w:val="0"/>
      <w:marTop w:val="0"/>
      <w:marBottom w:val="0"/>
      <w:divBdr>
        <w:top w:val="none" w:sz="0" w:space="0" w:color="auto"/>
        <w:left w:val="none" w:sz="0" w:space="0" w:color="auto"/>
        <w:bottom w:val="none" w:sz="0" w:space="0" w:color="auto"/>
        <w:right w:val="none" w:sz="0" w:space="0" w:color="auto"/>
      </w:divBdr>
    </w:div>
    <w:div w:id="495388350">
      <w:bodyDiv w:val="1"/>
      <w:marLeft w:val="0"/>
      <w:marRight w:val="0"/>
      <w:marTop w:val="0"/>
      <w:marBottom w:val="0"/>
      <w:divBdr>
        <w:top w:val="none" w:sz="0" w:space="0" w:color="auto"/>
        <w:left w:val="none" w:sz="0" w:space="0" w:color="auto"/>
        <w:bottom w:val="none" w:sz="0" w:space="0" w:color="auto"/>
        <w:right w:val="none" w:sz="0" w:space="0" w:color="auto"/>
      </w:divBdr>
    </w:div>
    <w:div w:id="499004498">
      <w:bodyDiv w:val="1"/>
      <w:marLeft w:val="0"/>
      <w:marRight w:val="0"/>
      <w:marTop w:val="0"/>
      <w:marBottom w:val="0"/>
      <w:divBdr>
        <w:top w:val="none" w:sz="0" w:space="0" w:color="auto"/>
        <w:left w:val="none" w:sz="0" w:space="0" w:color="auto"/>
        <w:bottom w:val="none" w:sz="0" w:space="0" w:color="auto"/>
        <w:right w:val="none" w:sz="0" w:space="0" w:color="auto"/>
      </w:divBdr>
    </w:div>
    <w:div w:id="499391009">
      <w:bodyDiv w:val="1"/>
      <w:marLeft w:val="0"/>
      <w:marRight w:val="0"/>
      <w:marTop w:val="0"/>
      <w:marBottom w:val="0"/>
      <w:divBdr>
        <w:top w:val="none" w:sz="0" w:space="0" w:color="auto"/>
        <w:left w:val="none" w:sz="0" w:space="0" w:color="auto"/>
        <w:bottom w:val="none" w:sz="0" w:space="0" w:color="auto"/>
        <w:right w:val="none" w:sz="0" w:space="0" w:color="auto"/>
      </w:divBdr>
    </w:div>
    <w:div w:id="522718101">
      <w:bodyDiv w:val="1"/>
      <w:marLeft w:val="0"/>
      <w:marRight w:val="0"/>
      <w:marTop w:val="0"/>
      <w:marBottom w:val="0"/>
      <w:divBdr>
        <w:top w:val="none" w:sz="0" w:space="0" w:color="auto"/>
        <w:left w:val="none" w:sz="0" w:space="0" w:color="auto"/>
        <w:bottom w:val="none" w:sz="0" w:space="0" w:color="auto"/>
        <w:right w:val="none" w:sz="0" w:space="0" w:color="auto"/>
      </w:divBdr>
    </w:div>
    <w:div w:id="533495464">
      <w:bodyDiv w:val="1"/>
      <w:marLeft w:val="0"/>
      <w:marRight w:val="0"/>
      <w:marTop w:val="0"/>
      <w:marBottom w:val="0"/>
      <w:divBdr>
        <w:top w:val="none" w:sz="0" w:space="0" w:color="auto"/>
        <w:left w:val="none" w:sz="0" w:space="0" w:color="auto"/>
        <w:bottom w:val="none" w:sz="0" w:space="0" w:color="auto"/>
        <w:right w:val="none" w:sz="0" w:space="0" w:color="auto"/>
      </w:divBdr>
    </w:div>
    <w:div w:id="543296493">
      <w:bodyDiv w:val="1"/>
      <w:marLeft w:val="0"/>
      <w:marRight w:val="0"/>
      <w:marTop w:val="0"/>
      <w:marBottom w:val="0"/>
      <w:divBdr>
        <w:top w:val="none" w:sz="0" w:space="0" w:color="auto"/>
        <w:left w:val="none" w:sz="0" w:space="0" w:color="auto"/>
        <w:bottom w:val="none" w:sz="0" w:space="0" w:color="auto"/>
        <w:right w:val="none" w:sz="0" w:space="0" w:color="auto"/>
      </w:divBdr>
    </w:div>
    <w:div w:id="545028456">
      <w:bodyDiv w:val="1"/>
      <w:marLeft w:val="0"/>
      <w:marRight w:val="0"/>
      <w:marTop w:val="0"/>
      <w:marBottom w:val="0"/>
      <w:divBdr>
        <w:top w:val="none" w:sz="0" w:space="0" w:color="auto"/>
        <w:left w:val="none" w:sz="0" w:space="0" w:color="auto"/>
        <w:bottom w:val="none" w:sz="0" w:space="0" w:color="auto"/>
        <w:right w:val="none" w:sz="0" w:space="0" w:color="auto"/>
      </w:divBdr>
    </w:div>
    <w:div w:id="549804161">
      <w:bodyDiv w:val="1"/>
      <w:marLeft w:val="0"/>
      <w:marRight w:val="0"/>
      <w:marTop w:val="0"/>
      <w:marBottom w:val="0"/>
      <w:divBdr>
        <w:top w:val="none" w:sz="0" w:space="0" w:color="auto"/>
        <w:left w:val="none" w:sz="0" w:space="0" w:color="auto"/>
        <w:bottom w:val="none" w:sz="0" w:space="0" w:color="auto"/>
        <w:right w:val="none" w:sz="0" w:space="0" w:color="auto"/>
      </w:divBdr>
    </w:div>
    <w:div w:id="563565845">
      <w:bodyDiv w:val="1"/>
      <w:marLeft w:val="0"/>
      <w:marRight w:val="0"/>
      <w:marTop w:val="0"/>
      <w:marBottom w:val="0"/>
      <w:divBdr>
        <w:top w:val="none" w:sz="0" w:space="0" w:color="auto"/>
        <w:left w:val="none" w:sz="0" w:space="0" w:color="auto"/>
        <w:bottom w:val="none" w:sz="0" w:space="0" w:color="auto"/>
        <w:right w:val="none" w:sz="0" w:space="0" w:color="auto"/>
      </w:divBdr>
    </w:div>
    <w:div w:id="564799963">
      <w:bodyDiv w:val="1"/>
      <w:marLeft w:val="0"/>
      <w:marRight w:val="0"/>
      <w:marTop w:val="0"/>
      <w:marBottom w:val="0"/>
      <w:divBdr>
        <w:top w:val="none" w:sz="0" w:space="0" w:color="auto"/>
        <w:left w:val="none" w:sz="0" w:space="0" w:color="auto"/>
        <w:bottom w:val="none" w:sz="0" w:space="0" w:color="auto"/>
        <w:right w:val="none" w:sz="0" w:space="0" w:color="auto"/>
      </w:divBdr>
    </w:div>
    <w:div w:id="574706319">
      <w:bodyDiv w:val="1"/>
      <w:marLeft w:val="0"/>
      <w:marRight w:val="0"/>
      <w:marTop w:val="0"/>
      <w:marBottom w:val="0"/>
      <w:divBdr>
        <w:top w:val="none" w:sz="0" w:space="0" w:color="auto"/>
        <w:left w:val="none" w:sz="0" w:space="0" w:color="auto"/>
        <w:bottom w:val="none" w:sz="0" w:space="0" w:color="auto"/>
        <w:right w:val="none" w:sz="0" w:space="0" w:color="auto"/>
      </w:divBdr>
    </w:div>
    <w:div w:id="583488044">
      <w:bodyDiv w:val="1"/>
      <w:marLeft w:val="0"/>
      <w:marRight w:val="0"/>
      <w:marTop w:val="0"/>
      <w:marBottom w:val="0"/>
      <w:divBdr>
        <w:top w:val="none" w:sz="0" w:space="0" w:color="auto"/>
        <w:left w:val="none" w:sz="0" w:space="0" w:color="auto"/>
        <w:bottom w:val="none" w:sz="0" w:space="0" w:color="auto"/>
        <w:right w:val="none" w:sz="0" w:space="0" w:color="auto"/>
      </w:divBdr>
    </w:div>
    <w:div w:id="590235762">
      <w:bodyDiv w:val="1"/>
      <w:marLeft w:val="0"/>
      <w:marRight w:val="0"/>
      <w:marTop w:val="0"/>
      <w:marBottom w:val="0"/>
      <w:divBdr>
        <w:top w:val="none" w:sz="0" w:space="0" w:color="auto"/>
        <w:left w:val="none" w:sz="0" w:space="0" w:color="auto"/>
        <w:bottom w:val="none" w:sz="0" w:space="0" w:color="auto"/>
        <w:right w:val="none" w:sz="0" w:space="0" w:color="auto"/>
      </w:divBdr>
    </w:div>
    <w:div w:id="601301077">
      <w:bodyDiv w:val="1"/>
      <w:marLeft w:val="0"/>
      <w:marRight w:val="0"/>
      <w:marTop w:val="0"/>
      <w:marBottom w:val="0"/>
      <w:divBdr>
        <w:top w:val="none" w:sz="0" w:space="0" w:color="auto"/>
        <w:left w:val="none" w:sz="0" w:space="0" w:color="auto"/>
        <w:bottom w:val="none" w:sz="0" w:space="0" w:color="auto"/>
        <w:right w:val="none" w:sz="0" w:space="0" w:color="auto"/>
      </w:divBdr>
    </w:div>
    <w:div w:id="601691078">
      <w:bodyDiv w:val="1"/>
      <w:marLeft w:val="0"/>
      <w:marRight w:val="0"/>
      <w:marTop w:val="0"/>
      <w:marBottom w:val="0"/>
      <w:divBdr>
        <w:top w:val="none" w:sz="0" w:space="0" w:color="auto"/>
        <w:left w:val="none" w:sz="0" w:space="0" w:color="auto"/>
        <w:bottom w:val="none" w:sz="0" w:space="0" w:color="auto"/>
        <w:right w:val="none" w:sz="0" w:space="0" w:color="auto"/>
      </w:divBdr>
    </w:div>
    <w:div w:id="604848776">
      <w:bodyDiv w:val="1"/>
      <w:marLeft w:val="0"/>
      <w:marRight w:val="0"/>
      <w:marTop w:val="0"/>
      <w:marBottom w:val="0"/>
      <w:divBdr>
        <w:top w:val="none" w:sz="0" w:space="0" w:color="auto"/>
        <w:left w:val="none" w:sz="0" w:space="0" w:color="auto"/>
        <w:bottom w:val="none" w:sz="0" w:space="0" w:color="auto"/>
        <w:right w:val="none" w:sz="0" w:space="0" w:color="auto"/>
      </w:divBdr>
    </w:div>
    <w:div w:id="605502893">
      <w:bodyDiv w:val="1"/>
      <w:marLeft w:val="0"/>
      <w:marRight w:val="0"/>
      <w:marTop w:val="0"/>
      <w:marBottom w:val="0"/>
      <w:divBdr>
        <w:top w:val="none" w:sz="0" w:space="0" w:color="auto"/>
        <w:left w:val="none" w:sz="0" w:space="0" w:color="auto"/>
        <w:bottom w:val="none" w:sz="0" w:space="0" w:color="auto"/>
        <w:right w:val="none" w:sz="0" w:space="0" w:color="auto"/>
      </w:divBdr>
    </w:div>
    <w:div w:id="614363681">
      <w:bodyDiv w:val="1"/>
      <w:marLeft w:val="0"/>
      <w:marRight w:val="0"/>
      <w:marTop w:val="0"/>
      <w:marBottom w:val="0"/>
      <w:divBdr>
        <w:top w:val="none" w:sz="0" w:space="0" w:color="auto"/>
        <w:left w:val="none" w:sz="0" w:space="0" w:color="auto"/>
        <w:bottom w:val="none" w:sz="0" w:space="0" w:color="auto"/>
        <w:right w:val="none" w:sz="0" w:space="0" w:color="auto"/>
      </w:divBdr>
    </w:div>
    <w:div w:id="621306096">
      <w:bodyDiv w:val="1"/>
      <w:marLeft w:val="0"/>
      <w:marRight w:val="0"/>
      <w:marTop w:val="0"/>
      <w:marBottom w:val="0"/>
      <w:divBdr>
        <w:top w:val="none" w:sz="0" w:space="0" w:color="auto"/>
        <w:left w:val="none" w:sz="0" w:space="0" w:color="auto"/>
        <w:bottom w:val="none" w:sz="0" w:space="0" w:color="auto"/>
        <w:right w:val="none" w:sz="0" w:space="0" w:color="auto"/>
      </w:divBdr>
    </w:div>
    <w:div w:id="625819786">
      <w:bodyDiv w:val="1"/>
      <w:marLeft w:val="0"/>
      <w:marRight w:val="0"/>
      <w:marTop w:val="0"/>
      <w:marBottom w:val="0"/>
      <w:divBdr>
        <w:top w:val="none" w:sz="0" w:space="0" w:color="auto"/>
        <w:left w:val="none" w:sz="0" w:space="0" w:color="auto"/>
        <w:bottom w:val="none" w:sz="0" w:space="0" w:color="auto"/>
        <w:right w:val="none" w:sz="0" w:space="0" w:color="auto"/>
      </w:divBdr>
    </w:div>
    <w:div w:id="632953377">
      <w:bodyDiv w:val="1"/>
      <w:marLeft w:val="0"/>
      <w:marRight w:val="0"/>
      <w:marTop w:val="0"/>
      <w:marBottom w:val="0"/>
      <w:divBdr>
        <w:top w:val="none" w:sz="0" w:space="0" w:color="auto"/>
        <w:left w:val="none" w:sz="0" w:space="0" w:color="auto"/>
        <w:bottom w:val="none" w:sz="0" w:space="0" w:color="auto"/>
        <w:right w:val="none" w:sz="0" w:space="0" w:color="auto"/>
      </w:divBdr>
    </w:div>
    <w:div w:id="640573987">
      <w:bodyDiv w:val="1"/>
      <w:marLeft w:val="0"/>
      <w:marRight w:val="0"/>
      <w:marTop w:val="0"/>
      <w:marBottom w:val="0"/>
      <w:divBdr>
        <w:top w:val="none" w:sz="0" w:space="0" w:color="auto"/>
        <w:left w:val="none" w:sz="0" w:space="0" w:color="auto"/>
        <w:bottom w:val="none" w:sz="0" w:space="0" w:color="auto"/>
        <w:right w:val="none" w:sz="0" w:space="0" w:color="auto"/>
      </w:divBdr>
    </w:div>
    <w:div w:id="667287743">
      <w:bodyDiv w:val="1"/>
      <w:marLeft w:val="0"/>
      <w:marRight w:val="0"/>
      <w:marTop w:val="0"/>
      <w:marBottom w:val="0"/>
      <w:divBdr>
        <w:top w:val="none" w:sz="0" w:space="0" w:color="auto"/>
        <w:left w:val="none" w:sz="0" w:space="0" w:color="auto"/>
        <w:bottom w:val="none" w:sz="0" w:space="0" w:color="auto"/>
        <w:right w:val="none" w:sz="0" w:space="0" w:color="auto"/>
      </w:divBdr>
    </w:div>
    <w:div w:id="681930634">
      <w:bodyDiv w:val="1"/>
      <w:marLeft w:val="0"/>
      <w:marRight w:val="0"/>
      <w:marTop w:val="0"/>
      <w:marBottom w:val="0"/>
      <w:divBdr>
        <w:top w:val="none" w:sz="0" w:space="0" w:color="auto"/>
        <w:left w:val="none" w:sz="0" w:space="0" w:color="auto"/>
        <w:bottom w:val="none" w:sz="0" w:space="0" w:color="auto"/>
        <w:right w:val="none" w:sz="0" w:space="0" w:color="auto"/>
      </w:divBdr>
    </w:div>
    <w:div w:id="709458445">
      <w:bodyDiv w:val="1"/>
      <w:marLeft w:val="0"/>
      <w:marRight w:val="0"/>
      <w:marTop w:val="0"/>
      <w:marBottom w:val="0"/>
      <w:divBdr>
        <w:top w:val="none" w:sz="0" w:space="0" w:color="auto"/>
        <w:left w:val="none" w:sz="0" w:space="0" w:color="auto"/>
        <w:bottom w:val="none" w:sz="0" w:space="0" w:color="auto"/>
        <w:right w:val="none" w:sz="0" w:space="0" w:color="auto"/>
      </w:divBdr>
    </w:div>
    <w:div w:id="718016676">
      <w:bodyDiv w:val="1"/>
      <w:marLeft w:val="0"/>
      <w:marRight w:val="0"/>
      <w:marTop w:val="0"/>
      <w:marBottom w:val="0"/>
      <w:divBdr>
        <w:top w:val="none" w:sz="0" w:space="0" w:color="auto"/>
        <w:left w:val="none" w:sz="0" w:space="0" w:color="auto"/>
        <w:bottom w:val="none" w:sz="0" w:space="0" w:color="auto"/>
        <w:right w:val="none" w:sz="0" w:space="0" w:color="auto"/>
      </w:divBdr>
    </w:div>
    <w:div w:id="734470296">
      <w:bodyDiv w:val="1"/>
      <w:marLeft w:val="0"/>
      <w:marRight w:val="0"/>
      <w:marTop w:val="0"/>
      <w:marBottom w:val="0"/>
      <w:divBdr>
        <w:top w:val="none" w:sz="0" w:space="0" w:color="auto"/>
        <w:left w:val="none" w:sz="0" w:space="0" w:color="auto"/>
        <w:bottom w:val="none" w:sz="0" w:space="0" w:color="auto"/>
        <w:right w:val="none" w:sz="0" w:space="0" w:color="auto"/>
      </w:divBdr>
    </w:div>
    <w:div w:id="739210383">
      <w:bodyDiv w:val="1"/>
      <w:marLeft w:val="0"/>
      <w:marRight w:val="0"/>
      <w:marTop w:val="0"/>
      <w:marBottom w:val="0"/>
      <w:divBdr>
        <w:top w:val="none" w:sz="0" w:space="0" w:color="auto"/>
        <w:left w:val="none" w:sz="0" w:space="0" w:color="auto"/>
        <w:bottom w:val="none" w:sz="0" w:space="0" w:color="auto"/>
        <w:right w:val="none" w:sz="0" w:space="0" w:color="auto"/>
      </w:divBdr>
    </w:div>
    <w:div w:id="775490461">
      <w:bodyDiv w:val="1"/>
      <w:marLeft w:val="0"/>
      <w:marRight w:val="0"/>
      <w:marTop w:val="0"/>
      <w:marBottom w:val="0"/>
      <w:divBdr>
        <w:top w:val="none" w:sz="0" w:space="0" w:color="auto"/>
        <w:left w:val="none" w:sz="0" w:space="0" w:color="auto"/>
        <w:bottom w:val="none" w:sz="0" w:space="0" w:color="auto"/>
        <w:right w:val="none" w:sz="0" w:space="0" w:color="auto"/>
      </w:divBdr>
    </w:div>
    <w:div w:id="779498538">
      <w:bodyDiv w:val="1"/>
      <w:marLeft w:val="0"/>
      <w:marRight w:val="0"/>
      <w:marTop w:val="0"/>
      <w:marBottom w:val="0"/>
      <w:divBdr>
        <w:top w:val="none" w:sz="0" w:space="0" w:color="auto"/>
        <w:left w:val="none" w:sz="0" w:space="0" w:color="auto"/>
        <w:bottom w:val="none" w:sz="0" w:space="0" w:color="auto"/>
        <w:right w:val="none" w:sz="0" w:space="0" w:color="auto"/>
      </w:divBdr>
    </w:div>
    <w:div w:id="780152051">
      <w:bodyDiv w:val="1"/>
      <w:marLeft w:val="0"/>
      <w:marRight w:val="0"/>
      <w:marTop w:val="0"/>
      <w:marBottom w:val="0"/>
      <w:divBdr>
        <w:top w:val="none" w:sz="0" w:space="0" w:color="auto"/>
        <w:left w:val="none" w:sz="0" w:space="0" w:color="auto"/>
        <w:bottom w:val="none" w:sz="0" w:space="0" w:color="auto"/>
        <w:right w:val="none" w:sz="0" w:space="0" w:color="auto"/>
      </w:divBdr>
    </w:div>
    <w:div w:id="783383128">
      <w:bodyDiv w:val="1"/>
      <w:marLeft w:val="0"/>
      <w:marRight w:val="0"/>
      <w:marTop w:val="0"/>
      <w:marBottom w:val="0"/>
      <w:divBdr>
        <w:top w:val="none" w:sz="0" w:space="0" w:color="auto"/>
        <w:left w:val="none" w:sz="0" w:space="0" w:color="auto"/>
        <w:bottom w:val="none" w:sz="0" w:space="0" w:color="auto"/>
        <w:right w:val="none" w:sz="0" w:space="0" w:color="auto"/>
      </w:divBdr>
    </w:div>
    <w:div w:id="789931679">
      <w:bodyDiv w:val="1"/>
      <w:marLeft w:val="0"/>
      <w:marRight w:val="0"/>
      <w:marTop w:val="0"/>
      <w:marBottom w:val="0"/>
      <w:divBdr>
        <w:top w:val="none" w:sz="0" w:space="0" w:color="auto"/>
        <w:left w:val="none" w:sz="0" w:space="0" w:color="auto"/>
        <w:bottom w:val="none" w:sz="0" w:space="0" w:color="auto"/>
        <w:right w:val="none" w:sz="0" w:space="0" w:color="auto"/>
      </w:divBdr>
    </w:div>
    <w:div w:id="802121006">
      <w:bodyDiv w:val="1"/>
      <w:marLeft w:val="0"/>
      <w:marRight w:val="0"/>
      <w:marTop w:val="0"/>
      <w:marBottom w:val="0"/>
      <w:divBdr>
        <w:top w:val="none" w:sz="0" w:space="0" w:color="auto"/>
        <w:left w:val="none" w:sz="0" w:space="0" w:color="auto"/>
        <w:bottom w:val="none" w:sz="0" w:space="0" w:color="auto"/>
        <w:right w:val="none" w:sz="0" w:space="0" w:color="auto"/>
      </w:divBdr>
    </w:div>
    <w:div w:id="804203666">
      <w:bodyDiv w:val="1"/>
      <w:marLeft w:val="0"/>
      <w:marRight w:val="0"/>
      <w:marTop w:val="0"/>
      <w:marBottom w:val="0"/>
      <w:divBdr>
        <w:top w:val="none" w:sz="0" w:space="0" w:color="auto"/>
        <w:left w:val="none" w:sz="0" w:space="0" w:color="auto"/>
        <w:bottom w:val="none" w:sz="0" w:space="0" w:color="auto"/>
        <w:right w:val="none" w:sz="0" w:space="0" w:color="auto"/>
      </w:divBdr>
    </w:div>
    <w:div w:id="811676807">
      <w:bodyDiv w:val="1"/>
      <w:marLeft w:val="0"/>
      <w:marRight w:val="0"/>
      <w:marTop w:val="0"/>
      <w:marBottom w:val="0"/>
      <w:divBdr>
        <w:top w:val="none" w:sz="0" w:space="0" w:color="auto"/>
        <w:left w:val="none" w:sz="0" w:space="0" w:color="auto"/>
        <w:bottom w:val="none" w:sz="0" w:space="0" w:color="auto"/>
        <w:right w:val="none" w:sz="0" w:space="0" w:color="auto"/>
      </w:divBdr>
    </w:div>
    <w:div w:id="816150958">
      <w:bodyDiv w:val="1"/>
      <w:marLeft w:val="0"/>
      <w:marRight w:val="0"/>
      <w:marTop w:val="0"/>
      <w:marBottom w:val="0"/>
      <w:divBdr>
        <w:top w:val="none" w:sz="0" w:space="0" w:color="auto"/>
        <w:left w:val="none" w:sz="0" w:space="0" w:color="auto"/>
        <w:bottom w:val="none" w:sz="0" w:space="0" w:color="auto"/>
        <w:right w:val="none" w:sz="0" w:space="0" w:color="auto"/>
      </w:divBdr>
    </w:div>
    <w:div w:id="819465215">
      <w:bodyDiv w:val="1"/>
      <w:marLeft w:val="0"/>
      <w:marRight w:val="0"/>
      <w:marTop w:val="0"/>
      <w:marBottom w:val="0"/>
      <w:divBdr>
        <w:top w:val="none" w:sz="0" w:space="0" w:color="auto"/>
        <w:left w:val="none" w:sz="0" w:space="0" w:color="auto"/>
        <w:bottom w:val="none" w:sz="0" w:space="0" w:color="auto"/>
        <w:right w:val="none" w:sz="0" w:space="0" w:color="auto"/>
      </w:divBdr>
    </w:div>
    <w:div w:id="831215766">
      <w:bodyDiv w:val="1"/>
      <w:marLeft w:val="0"/>
      <w:marRight w:val="0"/>
      <w:marTop w:val="0"/>
      <w:marBottom w:val="0"/>
      <w:divBdr>
        <w:top w:val="none" w:sz="0" w:space="0" w:color="auto"/>
        <w:left w:val="none" w:sz="0" w:space="0" w:color="auto"/>
        <w:bottom w:val="none" w:sz="0" w:space="0" w:color="auto"/>
        <w:right w:val="none" w:sz="0" w:space="0" w:color="auto"/>
      </w:divBdr>
    </w:div>
    <w:div w:id="833302856">
      <w:bodyDiv w:val="1"/>
      <w:marLeft w:val="0"/>
      <w:marRight w:val="0"/>
      <w:marTop w:val="0"/>
      <w:marBottom w:val="0"/>
      <w:divBdr>
        <w:top w:val="none" w:sz="0" w:space="0" w:color="auto"/>
        <w:left w:val="none" w:sz="0" w:space="0" w:color="auto"/>
        <w:bottom w:val="none" w:sz="0" w:space="0" w:color="auto"/>
        <w:right w:val="none" w:sz="0" w:space="0" w:color="auto"/>
      </w:divBdr>
    </w:div>
    <w:div w:id="834419936">
      <w:bodyDiv w:val="1"/>
      <w:marLeft w:val="0"/>
      <w:marRight w:val="0"/>
      <w:marTop w:val="0"/>
      <w:marBottom w:val="0"/>
      <w:divBdr>
        <w:top w:val="none" w:sz="0" w:space="0" w:color="auto"/>
        <w:left w:val="none" w:sz="0" w:space="0" w:color="auto"/>
        <w:bottom w:val="none" w:sz="0" w:space="0" w:color="auto"/>
        <w:right w:val="none" w:sz="0" w:space="0" w:color="auto"/>
      </w:divBdr>
    </w:div>
    <w:div w:id="835262462">
      <w:bodyDiv w:val="1"/>
      <w:marLeft w:val="0"/>
      <w:marRight w:val="0"/>
      <w:marTop w:val="0"/>
      <w:marBottom w:val="0"/>
      <w:divBdr>
        <w:top w:val="none" w:sz="0" w:space="0" w:color="auto"/>
        <w:left w:val="none" w:sz="0" w:space="0" w:color="auto"/>
        <w:bottom w:val="none" w:sz="0" w:space="0" w:color="auto"/>
        <w:right w:val="none" w:sz="0" w:space="0" w:color="auto"/>
      </w:divBdr>
    </w:div>
    <w:div w:id="846941491">
      <w:bodyDiv w:val="1"/>
      <w:marLeft w:val="0"/>
      <w:marRight w:val="0"/>
      <w:marTop w:val="0"/>
      <w:marBottom w:val="0"/>
      <w:divBdr>
        <w:top w:val="none" w:sz="0" w:space="0" w:color="auto"/>
        <w:left w:val="none" w:sz="0" w:space="0" w:color="auto"/>
        <w:bottom w:val="none" w:sz="0" w:space="0" w:color="auto"/>
        <w:right w:val="none" w:sz="0" w:space="0" w:color="auto"/>
      </w:divBdr>
    </w:div>
    <w:div w:id="850336413">
      <w:bodyDiv w:val="1"/>
      <w:marLeft w:val="0"/>
      <w:marRight w:val="0"/>
      <w:marTop w:val="0"/>
      <w:marBottom w:val="0"/>
      <w:divBdr>
        <w:top w:val="none" w:sz="0" w:space="0" w:color="auto"/>
        <w:left w:val="none" w:sz="0" w:space="0" w:color="auto"/>
        <w:bottom w:val="none" w:sz="0" w:space="0" w:color="auto"/>
        <w:right w:val="none" w:sz="0" w:space="0" w:color="auto"/>
      </w:divBdr>
    </w:div>
    <w:div w:id="851996997">
      <w:bodyDiv w:val="1"/>
      <w:marLeft w:val="0"/>
      <w:marRight w:val="0"/>
      <w:marTop w:val="0"/>
      <w:marBottom w:val="0"/>
      <w:divBdr>
        <w:top w:val="none" w:sz="0" w:space="0" w:color="auto"/>
        <w:left w:val="none" w:sz="0" w:space="0" w:color="auto"/>
        <w:bottom w:val="none" w:sz="0" w:space="0" w:color="auto"/>
        <w:right w:val="none" w:sz="0" w:space="0" w:color="auto"/>
      </w:divBdr>
    </w:div>
    <w:div w:id="852650959">
      <w:bodyDiv w:val="1"/>
      <w:marLeft w:val="0"/>
      <w:marRight w:val="0"/>
      <w:marTop w:val="0"/>
      <w:marBottom w:val="0"/>
      <w:divBdr>
        <w:top w:val="none" w:sz="0" w:space="0" w:color="auto"/>
        <w:left w:val="none" w:sz="0" w:space="0" w:color="auto"/>
        <w:bottom w:val="none" w:sz="0" w:space="0" w:color="auto"/>
        <w:right w:val="none" w:sz="0" w:space="0" w:color="auto"/>
      </w:divBdr>
    </w:div>
    <w:div w:id="854150614">
      <w:bodyDiv w:val="1"/>
      <w:marLeft w:val="0"/>
      <w:marRight w:val="0"/>
      <w:marTop w:val="0"/>
      <w:marBottom w:val="0"/>
      <w:divBdr>
        <w:top w:val="none" w:sz="0" w:space="0" w:color="auto"/>
        <w:left w:val="none" w:sz="0" w:space="0" w:color="auto"/>
        <w:bottom w:val="none" w:sz="0" w:space="0" w:color="auto"/>
        <w:right w:val="none" w:sz="0" w:space="0" w:color="auto"/>
      </w:divBdr>
    </w:div>
    <w:div w:id="857741711">
      <w:bodyDiv w:val="1"/>
      <w:marLeft w:val="0"/>
      <w:marRight w:val="0"/>
      <w:marTop w:val="0"/>
      <w:marBottom w:val="0"/>
      <w:divBdr>
        <w:top w:val="none" w:sz="0" w:space="0" w:color="auto"/>
        <w:left w:val="none" w:sz="0" w:space="0" w:color="auto"/>
        <w:bottom w:val="none" w:sz="0" w:space="0" w:color="auto"/>
        <w:right w:val="none" w:sz="0" w:space="0" w:color="auto"/>
      </w:divBdr>
    </w:div>
    <w:div w:id="864754808">
      <w:bodyDiv w:val="1"/>
      <w:marLeft w:val="0"/>
      <w:marRight w:val="0"/>
      <w:marTop w:val="0"/>
      <w:marBottom w:val="0"/>
      <w:divBdr>
        <w:top w:val="none" w:sz="0" w:space="0" w:color="auto"/>
        <w:left w:val="none" w:sz="0" w:space="0" w:color="auto"/>
        <w:bottom w:val="none" w:sz="0" w:space="0" w:color="auto"/>
        <w:right w:val="none" w:sz="0" w:space="0" w:color="auto"/>
      </w:divBdr>
    </w:div>
    <w:div w:id="869759026">
      <w:bodyDiv w:val="1"/>
      <w:marLeft w:val="0"/>
      <w:marRight w:val="0"/>
      <w:marTop w:val="0"/>
      <w:marBottom w:val="0"/>
      <w:divBdr>
        <w:top w:val="none" w:sz="0" w:space="0" w:color="auto"/>
        <w:left w:val="none" w:sz="0" w:space="0" w:color="auto"/>
        <w:bottom w:val="none" w:sz="0" w:space="0" w:color="auto"/>
        <w:right w:val="none" w:sz="0" w:space="0" w:color="auto"/>
      </w:divBdr>
    </w:div>
    <w:div w:id="870610309">
      <w:bodyDiv w:val="1"/>
      <w:marLeft w:val="0"/>
      <w:marRight w:val="0"/>
      <w:marTop w:val="0"/>
      <w:marBottom w:val="0"/>
      <w:divBdr>
        <w:top w:val="none" w:sz="0" w:space="0" w:color="auto"/>
        <w:left w:val="none" w:sz="0" w:space="0" w:color="auto"/>
        <w:bottom w:val="none" w:sz="0" w:space="0" w:color="auto"/>
        <w:right w:val="none" w:sz="0" w:space="0" w:color="auto"/>
      </w:divBdr>
    </w:div>
    <w:div w:id="874075899">
      <w:bodyDiv w:val="1"/>
      <w:marLeft w:val="0"/>
      <w:marRight w:val="0"/>
      <w:marTop w:val="0"/>
      <w:marBottom w:val="0"/>
      <w:divBdr>
        <w:top w:val="none" w:sz="0" w:space="0" w:color="auto"/>
        <w:left w:val="none" w:sz="0" w:space="0" w:color="auto"/>
        <w:bottom w:val="none" w:sz="0" w:space="0" w:color="auto"/>
        <w:right w:val="none" w:sz="0" w:space="0" w:color="auto"/>
      </w:divBdr>
    </w:div>
    <w:div w:id="878476791">
      <w:bodyDiv w:val="1"/>
      <w:marLeft w:val="0"/>
      <w:marRight w:val="0"/>
      <w:marTop w:val="0"/>
      <w:marBottom w:val="0"/>
      <w:divBdr>
        <w:top w:val="none" w:sz="0" w:space="0" w:color="auto"/>
        <w:left w:val="none" w:sz="0" w:space="0" w:color="auto"/>
        <w:bottom w:val="none" w:sz="0" w:space="0" w:color="auto"/>
        <w:right w:val="none" w:sz="0" w:space="0" w:color="auto"/>
      </w:divBdr>
    </w:div>
    <w:div w:id="886140601">
      <w:bodyDiv w:val="1"/>
      <w:marLeft w:val="0"/>
      <w:marRight w:val="0"/>
      <w:marTop w:val="0"/>
      <w:marBottom w:val="0"/>
      <w:divBdr>
        <w:top w:val="none" w:sz="0" w:space="0" w:color="auto"/>
        <w:left w:val="none" w:sz="0" w:space="0" w:color="auto"/>
        <w:bottom w:val="none" w:sz="0" w:space="0" w:color="auto"/>
        <w:right w:val="none" w:sz="0" w:space="0" w:color="auto"/>
      </w:divBdr>
    </w:div>
    <w:div w:id="890772563">
      <w:bodyDiv w:val="1"/>
      <w:marLeft w:val="0"/>
      <w:marRight w:val="0"/>
      <w:marTop w:val="0"/>
      <w:marBottom w:val="0"/>
      <w:divBdr>
        <w:top w:val="none" w:sz="0" w:space="0" w:color="auto"/>
        <w:left w:val="none" w:sz="0" w:space="0" w:color="auto"/>
        <w:bottom w:val="none" w:sz="0" w:space="0" w:color="auto"/>
        <w:right w:val="none" w:sz="0" w:space="0" w:color="auto"/>
      </w:divBdr>
    </w:div>
    <w:div w:id="892810824">
      <w:bodyDiv w:val="1"/>
      <w:marLeft w:val="0"/>
      <w:marRight w:val="0"/>
      <w:marTop w:val="0"/>
      <w:marBottom w:val="0"/>
      <w:divBdr>
        <w:top w:val="none" w:sz="0" w:space="0" w:color="auto"/>
        <w:left w:val="none" w:sz="0" w:space="0" w:color="auto"/>
        <w:bottom w:val="none" w:sz="0" w:space="0" w:color="auto"/>
        <w:right w:val="none" w:sz="0" w:space="0" w:color="auto"/>
      </w:divBdr>
    </w:div>
    <w:div w:id="894245661">
      <w:bodyDiv w:val="1"/>
      <w:marLeft w:val="0"/>
      <w:marRight w:val="0"/>
      <w:marTop w:val="0"/>
      <w:marBottom w:val="0"/>
      <w:divBdr>
        <w:top w:val="none" w:sz="0" w:space="0" w:color="auto"/>
        <w:left w:val="none" w:sz="0" w:space="0" w:color="auto"/>
        <w:bottom w:val="none" w:sz="0" w:space="0" w:color="auto"/>
        <w:right w:val="none" w:sz="0" w:space="0" w:color="auto"/>
      </w:divBdr>
    </w:div>
    <w:div w:id="901907324">
      <w:bodyDiv w:val="1"/>
      <w:marLeft w:val="0"/>
      <w:marRight w:val="0"/>
      <w:marTop w:val="0"/>
      <w:marBottom w:val="0"/>
      <w:divBdr>
        <w:top w:val="none" w:sz="0" w:space="0" w:color="auto"/>
        <w:left w:val="none" w:sz="0" w:space="0" w:color="auto"/>
        <w:bottom w:val="none" w:sz="0" w:space="0" w:color="auto"/>
        <w:right w:val="none" w:sz="0" w:space="0" w:color="auto"/>
      </w:divBdr>
    </w:div>
    <w:div w:id="902567545">
      <w:bodyDiv w:val="1"/>
      <w:marLeft w:val="0"/>
      <w:marRight w:val="0"/>
      <w:marTop w:val="0"/>
      <w:marBottom w:val="0"/>
      <w:divBdr>
        <w:top w:val="none" w:sz="0" w:space="0" w:color="auto"/>
        <w:left w:val="none" w:sz="0" w:space="0" w:color="auto"/>
        <w:bottom w:val="none" w:sz="0" w:space="0" w:color="auto"/>
        <w:right w:val="none" w:sz="0" w:space="0" w:color="auto"/>
      </w:divBdr>
    </w:div>
    <w:div w:id="908004786">
      <w:bodyDiv w:val="1"/>
      <w:marLeft w:val="0"/>
      <w:marRight w:val="0"/>
      <w:marTop w:val="0"/>
      <w:marBottom w:val="0"/>
      <w:divBdr>
        <w:top w:val="none" w:sz="0" w:space="0" w:color="auto"/>
        <w:left w:val="none" w:sz="0" w:space="0" w:color="auto"/>
        <w:bottom w:val="none" w:sz="0" w:space="0" w:color="auto"/>
        <w:right w:val="none" w:sz="0" w:space="0" w:color="auto"/>
      </w:divBdr>
    </w:div>
    <w:div w:id="914242189">
      <w:bodyDiv w:val="1"/>
      <w:marLeft w:val="0"/>
      <w:marRight w:val="0"/>
      <w:marTop w:val="0"/>
      <w:marBottom w:val="0"/>
      <w:divBdr>
        <w:top w:val="none" w:sz="0" w:space="0" w:color="auto"/>
        <w:left w:val="none" w:sz="0" w:space="0" w:color="auto"/>
        <w:bottom w:val="none" w:sz="0" w:space="0" w:color="auto"/>
        <w:right w:val="none" w:sz="0" w:space="0" w:color="auto"/>
      </w:divBdr>
    </w:div>
    <w:div w:id="915936886">
      <w:bodyDiv w:val="1"/>
      <w:marLeft w:val="0"/>
      <w:marRight w:val="0"/>
      <w:marTop w:val="0"/>
      <w:marBottom w:val="0"/>
      <w:divBdr>
        <w:top w:val="none" w:sz="0" w:space="0" w:color="auto"/>
        <w:left w:val="none" w:sz="0" w:space="0" w:color="auto"/>
        <w:bottom w:val="none" w:sz="0" w:space="0" w:color="auto"/>
        <w:right w:val="none" w:sz="0" w:space="0" w:color="auto"/>
      </w:divBdr>
    </w:div>
    <w:div w:id="920912185">
      <w:bodyDiv w:val="1"/>
      <w:marLeft w:val="0"/>
      <w:marRight w:val="0"/>
      <w:marTop w:val="0"/>
      <w:marBottom w:val="0"/>
      <w:divBdr>
        <w:top w:val="none" w:sz="0" w:space="0" w:color="auto"/>
        <w:left w:val="none" w:sz="0" w:space="0" w:color="auto"/>
        <w:bottom w:val="none" w:sz="0" w:space="0" w:color="auto"/>
        <w:right w:val="none" w:sz="0" w:space="0" w:color="auto"/>
      </w:divBdr>
    </w:div>
    <w:div w:id="921794198">
      <w:bodyDiv w:val="1"/>
      <w:marLeft w:val="0"/>
      <w:marRight w:val="0"/>
      <w:marTop w:val="0"/>
      <w:marBottom w:val="0"/>
      <w:divBdr>
        <w:top w:val="none" w:sz="0" w:space="0" w:color="auto"/>
        <w:left w:val="none" w:sz="0" w:space="0" w:color="auto"/>
        <w:bottom w:val="none" w:sz="0" w:space="0" w:color="auto"/>
        <w:right w:val="none" w:sz="0" w:space="0" w:color="auto"/>
      </w:divBdr>
    </w:div>
    <w:div w:id="925500515">
      <w:bodyDiv w:val="1"/>
      <w:marLeft w:val="0"/>
      <w:marRight w:val="0"/>
      <w:marTop w:val="0"/>
      <w:marBottom w:val="0"/>
      <w:divBdr>
        <w:top w:val="none" w:sz="0" w:space="0" w:color="auto"/>
        <w:left w:val="none" w:sz="0" w:space="0" w:color="auto"/>
        <w:bottom w:val="none" w:sz="0" w:space="0" w:color="auto"/>
        <w:right w:val="none" w:sz="0" w:space="0" w:color="auto"/>
      </w:divBdr>
    </w:div>
    <w:div w:id="936714356">
      <w:bodyDiv w:val="1"/>
      <w:marLeft w:val="0"/>
      <w:marRight w:val="0"/>
      <w:marTop w:val="0"/>
      <w:marBottom w:val="0"/>
      <w:divBdr>
        <w:top w:val="none" w:sz="0" w:space="0" w:color="auto"/>
        <w:left w:val="none" w:sz="0" w:space="0" w:color="auto"/>
        <w:bottom w:val="none" w:sz="0" w:space="0" w:color="auto"/>
        <w:right w:val="none" w:sz="0" w:space="0" w:color="auto"/>
      </w:divBdr>
    </w:div>
    <w:div w:id="953096108">
      <w:bodyDiv w:val="1"/>
      <w:marLeft w:val="0"/>
      <w:marRight w:val="0"/>
      <w:marTop w:val="0"/>
      <w:marBottom w:val="0"/>
      <w:divBdr>
        <w:top w:val="none" w:sz="0" w:space="0" w:color="auto"/>
        <w:left w:val="none" w:sz="0" w:space="0" w:color="auto"/>
        <w:bottom w:val="none" w:sz="0" w:space="0" w:color="auto"/>
        <w:right w:val="none" w:sz="0" w:space="0" w:color="auto"/>
      </w:divBdr>
    </w:div>
    <w:div w:id="954676184">
      <w:bodyDiv w:val="1"/>
      <w:marLeft w:val="0"/>
      <w:marRight w:val="0"/>
      <w:marTop w:val="0"/>
      <w:marBottom w:val="0"/>
      <w:divBdr>
        <w:top w:val="none" w:sz="0" w:space="0" w:color="auto"/>
        <w:left w:val="none" w:sz="0" w:space="0" w:color="auto"/>
        <w:bottom w:val="none" w:sz="0" w:space="0" w:color="auto"/>
        <w:right w:val="none" w:sz="0" w:space="0" w:color="auto"/>
      </w:divBdr>
    </w:div>
    <w:div w:id="960650596">
      <w:bodyDiv w:val="1"/>
      <w:marLeft w:val="0"/>
      <w:marRight w:val="0"/>
      <w:marTop w:val="0"/>
      <w:marBottom w:val="0"/>
      <w:divBdr>
        <w:top w:val="none" w:sz="0" w:space="0" w:color="auto"/>
        <w:left w:val="none" w:sz="0" w:space="0" w:color="auto"/>
        <w:bottom w:val="none" w:sz="0" w:space="0" w:color="auto"/>
        <w:right w:val="none" w:sz="0" w:space="0" w:color="auto"/>
      </w:divBdr>
    </w:div>
    <w:div w:id="973028353">
      <w:bodyDiv w:val="1"/>
      <w:marLeft w:val="0"/>
      <w:marRight w:val="0"/>
      <w:marTop w:val="0"/>
      <w:marBottom w:val="0"/>
      <w:divBdr>
        <w:top w:val="none" w:sz="0" w:space="0" w:color="auto"/>
        <w:left w:val="none" w:sz="0" w:space="0" w:color="auto"/>
        <w:bottom w:val="none" w:sz="0" w:space="0" w:color="auto"/>
        <w:right w:val="none" w:sz="0" w:space="0" w:color="auto"/>
      </w:divBdr>
    </w:div>
    <w:div w:id="980303363">
      <w:bodyDiv w:val="1"/>
      <w:marLeft w:val="0"/>
      <w:marRight w:val="0"/>
      <w:marTop w:val="0"/>
      <w:marBottom w:val="0"/>
      <w:divBdr>
        <w:top w:val="none" w:sz="0" w:space="0" w:color="auto"/>
        <w:left w:val="none" w:sz="0" w:space="0" w:color="auto"/>
        <w:bottom w:val="none" w:sz="0" w:space="0" w:color="auto"/>
        <w:right w:val="none" w:sz="0" w:space="0" w:color="auto"/>
      </w:divBdr>
    </w:div>
    <w:div w:id="987709924">
      <w:bodyDiv w:val="1"/>
      <w:marLeft w:val="0"/>
      <w:marRight w:val="0"/>
      <w:marTop w:val="0"/>
      <w:marBottom w:val="0"/>
      <w:divBdr>
        <w:top w:val="none" w:sz="0" w:space="0" w:color="auto"/>
        <w:left w:val="none" w:sz="0" w:space="0" w:color="auto"/>
        <w:bottom w:val="none" w:sz="0" w:space="0" w:color="auto"/>
        <w:right w:val="none" w:sz="0" w:space="0" w:color="auto"/>
      </w:divBdr>
    </w:div>
    <w:div w:id="1017930364">
      <w:bodyDiv w:val="1"/>
      <w:marLeft w:val="0"/>
      <w:marRight w:val="0"/>
      <w:marTop w:val="0"/>
      <w:marBottom w:val="0"/>
      <w:divBdr>
        <w:top w:val="none" w:sz="0" w:space="0" w:color="auto"/>
        <w:left w:val="none" w:sz="0" w:space="0" w:color="auto"/>
        <w:bottom w:val="none" w:sz="0" w:space="0" w:color="auto"/>
        <w:right w:val="none" w:sz="0" w:space="0" w:color="auto"/>
      </w:divBdr>
    </w:div>
    <w:div w:id="1025640171">
      <w:bodyDiv w:val="1"/>
      <w:marLeft w:val="0"/>
      <w:marRight w:val="0"/>
      <w:marTop w:val="0"/>
      <w:marBottom w:val="0"/>
      <w:divBdr>
        <w:top w:val="none" w:sz="0" w:space="0" w:color="auto"/>
        <w:left w:val="none" w:sz="0" w:space="0" w:color="auto"/>
        <w:bottom w:val="none" w:sz="0" w:space="0" w:color="auto"/>
        <w:right w:val="none" w:sz="0" w:space="0" w:color="auto"/>
      </w:divBdr>
    </w:div>
    <w:div w:id="1029335245">
      <w:bodyDiv w:val="1"/>
      <w:marLeft w:val="0"/>
      <w:marRight w:val="0"/>
      <w:marTop w:val="0"/>
      <w:marBottom w:val="0"/>
      <w:divBdr>
        <w:top w:val="none" w:sz="0" w:space="0" w:color="auto"/>
        <w:left w:val="none" w:sz="0" w:space="0" w:color="auto"/>
        <w:bottom w:val="none" w:sz="0" w:space="0" w:color="auto"/>
        <w:right w:val="none" w:sz="0" w:space="0" w:color="auto"/>
      </w:divBdr>
    </w:div>
    <w:div w:id="1030765626">
      <w:bodyDiv w:val="1"/>
      <w:marLeft w:val="0"/>
      <w:marRight w:val="0"/>
      <w:marTop w:val="0"/>
      <w:marBottom w:val="0"/>
      <w:divBdr>
        <w:top w:val="none" w:sz="0" w:space="0" w:color="auto"/>
        <w:left w:val="none" w:sz="0" w:space="0" w:color="auto"/>
        <w:bottom w:val="none" w:sz="0" w:space="0" w:color="auto"/>
        <w:right w:val="none" w:sz="0" w:space="0" w:color="auto"/>
      </w:divBdr>
    </w:div>
    <w:div w:id="1039476725">
      <w:bodyDiv w:val="1"/>
      <w:marLeft w:val="0"/>
      <w:marRight w:val="0"/>
      <w:marTop w:val="0"/>
      <w:marBottom w:val="0"/>
      <w:divBdr>
        <w:top w:val="none" w:sz="0" w:space="0" w:color="auto"/>
        <w:left w:val="none" w:sz="0" w:space="0" w:color="auto"/>
        <w:bottom w:val="none" w:sz="0" w:space="0" w:color="auto"/>
        <w:right w:val="none" w:sz="0" w:space="0" w:color="auto"/>
      </w:divBdr>
    </w:div>
    <w:div w:id="1041706913">
      <w:bodyDiv w:val="1"/>
      <w:marLeft w:val="0"/>
      <w:marRight w:val="0"/>
      <w:marTop w:val="0"/>
      <w:marBottom w:val="0"/>
      <w:divBdr>
        <w:top w:val="none" w:sz="0" w:space="0" w:color="auto"/>
        <w:left w:val="none" w:sz="0" w:space="0" w:color="auto"/>
        <w:bottom w:val="none" w:sz="0" w:space="0" w:color="auto"/>
        <w:right w:val="none" w:sz="0" w:space="0" w:color="auto"/>
      </w:divBdr>
    </w:div>
    <w:div w:id="1045720550">
      <w:bodyDiv w:val="1"/>
      <w:marLeft w:val="0"/>
      <w:marRight w:val="0"/>
      <w:marTop w:val="0"/>
      <w:marBottom w:val="0"/>
      <w:divBdr>
        <w:top w:val="none" w:sz="0" w:space="0" w:color="auto"/>
        <w:left w:val="none" w:sz="0" w:space="0" w:color="auto"/>
        <w:bottom w:val="none" w:sz="0" w:space="0" w:color="auto"/>
        <w:right w:val="none" w:sz="0" w:space="0" w:color="auto"/>
      </w:divBdr>
    </w:div>
    <w:div w:id="1048259774">
      <w:bodyDiv w:val="1"/>
      <w:marLeft w:val="0"/>
      <w:marRight w:val="0"/>
      <w:marTop w:val="0"/>
      <w:marBottom w:val="0"/>
      <w:divBdr>
        <w:top w:val="none" w:sz="0" w:space="0" w:color="auto"/>
        <w:left w:val="none" w:sz="0" w:space="0" w:color="auto"/>
        <w:bottom w:val="none" w:sz="0" w:space="0" w:color="auto"/>
        <w:right w:val="none" w:sz="0" w:space="0" w:color="auto"/>
      </w:divBdr>
    </w:div>
    <w:div w:id="1058818554">
      <w:bodyDiv w:val="1"/>
      <w:marLeft w:val="0"/>
      <w:marRight w:val="0"/>
      <w:marTop w:val="0"/>
      <w:marBottom w:val="0"/>
      <w:divBdr>
        <w:top w:val="none" w:sz="0" w:space="0" w:color="auto"/>
        <w:left w:val="none" w:sz="0" w:space="0" w:color="auto"/>
        <w:bottom w:val="none" w:sz="0" w:space="0" w:color="auto"/>
        <w:right w:val="none" w:sz="0" w:space="0" w:color="auto"/>
      </w:divBdr>
    </w:div>
    <w:div w:id="1061945517">
      <w:bodyDiv w:val="1"/>
      <w:marLeft w:val="0"/>
      <w:marRight w:val="0"/>
      <w:marTop w:val="0"/>
      <w:marBottom w:val="0"/>
      <w:divBdr>
        <w:top w:val="none" w:sz="0" w:space="0" w:color="auto"/>
        <w:left w:val="none" w:sz="0" w:space="0" w:color="auto"/>
        <w:bottom w:val="none" w:sz="0" w:space="0" w:color="auto"/>
        <w:right w:val="none" w:sz="0" w:space="0" w:color="auto"/>
      </w:divBdr>
    </w:div>
    <w:div w:id="1061947421">
      <w:bodyDiv w:val="1"/>
      <w:marLeft w:val="0"/>
      <w:marRight w:val="0"/>
      <w:marTop w:val="0"/>
      <w:marBottom w:val="0"/>
      <w:divBdr>
        <w:top w:val="none" w:sz="0" w:space="0" w:color="auto"/>
        <w:left w:val="none" w:sz="0" w:space="0" w:color="auto"/>
        <w:bottom w:val="none" w:sz="0" w:space="0" w:color="auto"/>
        <w:right w:val="none" w:sz="0" w:space="0" w:color="auto"/>
      </w:divBdr>
    </w:div>
    <w:div w:id="1068042736">
      <w:bodyDiv w:val="1"/>
      <w:marLeft w:val="0"/>
      <w:marRight w:val="0"/>
      <w:marTop w:val="0"/>
      <w:marBottom w:val="0"/>
      <w:divBdr>
        <w:top w:val="none" w:sz="0" w:space="0" w:color="auto"/>
        <w:left w:val="none" w:sz="0" w:space="0" w:color="auto"/>
        <w:bottom w:val="none" w:sz="0" w:space="0" w:color="auto"/>
        <w:right w:val="none" w:sz="0" w:space="0" w:color="auto"/>
      </w:divBdr>
    </w:div>
    <w:div w:id="1068923842">
      <w:bodyDiv w:val="1"/>
      <w:marLeft w:val="0"/>
      <w:marRight w:val="0"/>
      <w:marTop w:val="0"/>
      <w:marBottom w:val="0"/>
      <w:divBdr>
        <w:top w:val="none" w:sz="0" w:space="0" w:color="auto"/>
        <w:left w:val="none" w:sz="0" w:space="0" w:color="auto"/>
        <w:bottom w:val="none" w:sz="0" w:space="0" w:color="auto"/>
        <w:right w:val="none" w:sz="0" w:space="0" w:color="auto"/>
      </w:divBdr>
    </w:div>
    <w:div w:id="1071149289">
      <w:bodyDiv w:val="1"/>
      <w:marLeft w:val="0"/>
      <w:marRight w:val="0"/>
      <w:marTop w:val="0"/>
      <w:marBottom w:val="0"/>
      <w:divBdr>
        <w:top w:val="none" w:sz="0" w:space="0" w:color="auto"/>
        <w:left w:val="none" w:sz="0" w:space="0" w:color="auto"/>
        <w:bottom w:val="none" w:sz="0" w:space="0" w:color="auto"/>
        <w:right w:val="none" w:sz="0" w:space="0" w:color="auto"/>
      </w:divBdr>
    </w:div>
    <w:div w:id="1086729687">
      <w:bodyDiv w:val="1"/>
      <w:marLeft w:val="0"/>
      <w:marRight w:val="0"/>
      <w:marTop w:val="0"/>
      <w:marBottom w:val="0"/>
      <w:divBdr>
        <w:top w:val="none" w:sz="0" w:space="0" w:color="auto"/>
        <w:left w:val="none" w:sz="0" w:space="0" w:color="auto"/>
        <w:bottom w:val="none" w:sz="0" w:space="0" w:color="auto"/>
        <w:right w:val="none" w:sz="0" w:space="0" w:color="auto"/>
      </w:divBdr>
    </w:div>
    <w:div w:id="1088116193">
      <w:bodyDiv w:val="1"/>
      <w:marLeft w:val="0"/>
      <w:marRight w:val="0"/>
      <w:marTop w:val="0"/>
      <w:marBottom w:val="0"/>
      <w:divBdr>
        <w:top w:val="none" w:sz="0" w:space="0" w:color="auto"/>
        <w:left w:val="none" w:sz="0" w:space="0" w:color="auto"/>
        <w:bottom w:val="none" w:sz="0" w:space="0" w:color="auto"/>
        <w:right w:val="none" w:sz="0" w:space="0" w:color="auto"/>
      </w:divBdr>
    </w:div>
    <w:div w:id="1088891883">
      <w:bodyDiv w:val="1"/>
      <w:marLeft w:val="0"/>
      <w:marRight w:val="0"/>
      <w:marTop w:val="0"/>
      <w:marBottom w:val="0"/>
      <w:divBdr>
        <w:top w:val="none" w:sz="0" w:space="0" w:color="auto"/>
        <w:left w:val="none" w:sz="0" w:space="0" w:color="auto"/>
        <w:bottom w:val="none" w:sz="0" w:space="0" w:color="auto"/>
        <w:right w:val="none" w:sz="0" w:space="0" w:color="auto"/>
      </w:divBdr>
    </w:div>
    <w:div w:id="1098915046">
      <w:bodyDiv w:val="1"/>
      <w:marLeft w:val="0"/>
      <w:marRight w:val="0"/>
      <w:marTop w:val="0"/>
      <w:marBottom w:val="0"/>
      <w:divBdr>
        <w:top w:val="none" w:sz="0" w:space="0" w:color="auto"/>
        <w:left w:val="none" w:sz="0" w:space="0" w:color="auto"/>
        <w:bottom w:val="none" w:sz="0" w:space="0" w:color="auto"/>
        <w:right w:val="none" w:sz="0" w:space="0" w:color="auto"/>
      </w:divBdr>
    </w:div>
    <w:div w:id="1109931723">
      <w:bodyDiv w:val="1"/>
      <w:marLeft w:val="0"/>
      <w:marRight w:val="0"/>
      <w:marTop w:val="0"/>
      <w:marBottom w:val="0"/>
      <w:divBdr>
        <w:top w:val="none" w:sz="0" w:space="0" w:color="auto"/>
        <w:left w:val="none" w:sz="0" w:space="0" w:color="auto"/>
        <w:bottom w:val="none" w:sz="0" w:space="0" w:color="auto"/>
        <w:right w:val="none" w:sz="0" w:space="0" w:color="auto"/>
      </w:divBdr>
    </w:div>
    <w:div w:id="1113788659">
      <w:bodyDiv w:val="1"/>
      <w:marLeft w:val="0"/>
      <w:marRight w:val="0"/>
      <w:marTop w:val="0"/>
      <w:marBottom w:val="0"/>
      <w:divBdr>
        <w:top w:val="none" w:sz="0" w:space="0" w:color="auto"/>
        <w:left w:val="none" w:sz="0" w:space="0" w:color="auto"/>
        <w:bottom w:val="none" w:sz="0" w:space="0" w:color="auto"/>
        <w:right w:val="none" w:sz="0" w:space="0" w:color="auto"/>
      </w:divBdr>
    </w:div>
    <w:div w:id="1119571761">
      <w:bodyDiv w:val="1"/>
      <w:marLeft w:val="0"/>
      <w:marRight w:val="0"/>
      <w:marTop w:val="0"/>
      <w:marBottom w:val="0"/>
      <w:divBdr>
        <w:top w:val="none" w:sz="0" w:space="0" w:color="auto"/>
        <w:left w:val="none" w:sz="0" w:space="0" w:color="auto"/>
        <w:bottom w:val="none" w:sz="0" w:space="0" w:color="auto"/>
        <w:right w:val="none" w:sz="0" w:space="0" w:color="auto"/>
      </w:divBdr>
    </w:div>
    <w:div w:id="1119714606">
      <w:bodyDiv w:val="1"/>
      <w:marLeft w:val="0"/>
      <w:marRight w:val="0"/>
      <w:marTop w:val="0"/>
      <w:marBottom w:val="0"/>
      <w:divBdr>
        <w:top w:val="none" w:sz="0" w:space="0" w:color="auto"/>
        <w:left w:val="none" w:sz="0" w:space="0" w:color="auto"/>
        <w:bottom w:val="none" w:sz="0" w:space="0" w:color="auto"/>
        <w:right w:val="none" w:sz="0" w:space="0" w:color="auto"/>
      </w:divBdr>
    </w:div>
    <w:div w:id="1124498571">
      <w:bodyDiv w:val="1"/>
      <w:marLeft w:val="0"/>
      <w:marRight w:val="0"/>
      <w:marTop w:val="0"/>
      <w:marBottom w:val="0"/>
      <w:divBdr>
        <w:top w:val="none" w:sz="0" w:space="0" w:color="auto"/>
        <w:left w:val="none" w:sz="0" w:space="0" w:color="auto"/>
        <w:bottom w:val="none" w:sz="0" w:space="0" w:color="auto"/>
        <w:right w:val="none" w:sz="0" w:space="0" w:color="auto"/>
      </w:divBdr>
    </w:div>
    <w:div w:id="1132745316">
      <w:bodyDiv w:val="1"/>
      <w:marLeft w:val="0"/>
      <w:marRight w:val="0"/>
      <w:marTop w:val="0"/>
      <w:marBottom w:val="0"/>
      <w:divBdr>
        <w:top w:val="none" w:sz="0" w:space="0" w:color="auto"/>
        <w:left w:val="none" w:sz="0" w:space="0" w:color="auto"/>
        <w:bottom w:val="none" w:sz="0" w:space="0" w:color="auto"/>
        <w:right w:val="none" w:sz="0" w:space="0" w:color="auto"/>
      </w:divBdr>
    </w:div>
    <w:div w:id="1141463102">
      <w:bodyDiv w:val="1"/>
      <w:marLeft w:val="0"/>
      <w:marRight w:val="0"/>
      <w:marTop w:val="0"/>
      <w:marBottom w:val="0"/>
      <w:divBdr>
        <w:top w:val="none" w:sz="0" w:space="0" w:color="auto"/>
        <w:left w:val="none" w:sz="0" w:space="0" w:color="auto"/>
        <w:bottom w:val="none" w:sz="0" w:space="0" w:color="auto"/>
        <w:right w:val="none" w:sz="0" w:space="0" w:color="auto"/>
      </w:divBdr>
    </w:div>
    <w:div w:id="1148746522">
      <w:bodyDiv w:val="1"/>
      <w:marLeft w:val="0"/>
      <w:marRight w:val="0"/>
      <w:marTop w:val="0"/>
      <w:marBottom w:val="0"/>
      <w:divBdr>
        <w:top w:val="none" w:sz="0" w:space="0" w:color="auto"/>
        <w:left w:val="none" w:sz="0" w:space="0" w:color="auto"/>
        <w:bottom w:val="none" w:sz="0" w:space="0" w:color="auto"/>
        <w:right w:val="none" w:sz="0" w:space="0" w:color="auto"/>
      </w:divBdr>
    </w:div>
    <w:div w:id="1152866573">
      <w:bodyDiv w:val="1"/>
      <w:marLeft w:val="0"/>
      <w:marRight w:val="0"/>
      <w:marTop w:val="0"/>
      <w:marBottom w:val="0"/>
      <w:divBdr>
        <w:top w:val="none" w:sz="0" w:space="0" w:color="auto"/>
        <w:left w:val="none" w:sz="0" w:space="0" w:color="auto"/>
        <w:bottom w:val="none" w:sz="0" w:space="0" w:color="auto"/>
        <w:right w:val="none" w:sz="0" w:space="0" w:color="auto"/>
      </w:divBdr>
    </w:div>
    <w:div w:id="1154762112">
      <w:bodyDiv w:val="1"/>
      <w:marLeft w:val="0"/>
      <w:marRight w:val="0"/>
      <w:marTop w:val="0"/>
      <w:marBottom w:val="0"/>
      <w:divBdr>
        <w:top w:val="none" w:sz="0" w:space="0" w:color="auto"/>
        <w:left w:val="none" w:sz="0" w:space="0" w:color="auto"/>
        <w:bottom w:val="none" w:sz="0" w:space="0" w:color="auto"/>
        <w:right w:val="none" w:sz="0" w:space="0" w:color="auto"/>
      </w:divBdr>
    </w:div>
    <w:div w:id="1158379844">
      <w:bodyDiv w:val="1"/>
      <w:marLeft w:val="0"/>
      <w:marRight w:val="0"/>
      <w:marTop w:val="0"/>
      <w:marBottom w:val="0"/>
      <w:divBdr>
        <w:top w:val="none" w:sz="0" w:space="0" w:color="auto"/>
        <w:left w:val="none" w:sz="0" w:space="0" w:color="auto"/>
        <w:bottom w:val="none" w:sz="0" w:space="0" w:color="auto"/>
        <w:right w:val="none" w:sz="0" w:space="0" w:color="auto"/>
      </w:divBdr>
    </w:div>
    <w:div w:id="1171338950">
      <w:bodyDiv w:val="1"/>
      <w:marLeft w:val="0"/>
      <w:marRight w:val="0"/>
      <w:marTop w:val="0"/>
      <w:marBottom w:val="0"/>
      <w:divBdr>
        <w:top w:val="none" w:sz="0" w:space="0" w:color="auto"/>
        <w:left w:val="none" w:sz="0" w:space="0" w:color="auto"/>
        <w:bottom w:val="none" w:sz="0" w:space="0" w:color="auto"/>
        <w:right w:val="none" w:sz="0" w:space="0" w:color="auto"/>
      </w:divBdr>
    </w:div>
    <w:div w:id="1172528209">
      <w:bodyDiv w:val="1"/>
      <w:marLeft w:val="0"/>
      <w:marRight w:val="0"/>
      <w:marTop w:val="0"/>
      <w:marBottom w:val="0"/>
      <w:divBdr>
        <w:top w:val="none" w:sz="0" w:space="0" w:color="auto"/>
        <w:left w:val="none" w:sz="0" w:space="0" w:color="auto"/>
        <w:bottom w:val="none" w:sz="0" w:space="0" w:color="auto"/>
        <w:right w:val="none" w:sz="0" w:space="0" w:color="auto"/>
      </w:divBdr>
    </w:div>
    <w:div w:id="1175657299">
      <w:bodyDiv w:val="1"/>
      <w:marLeft w:val="0"/>
      <w:marRight w:val="0"/>
      <w:marTop w:val="0"/>
      <w:marBottom w:val="0"/>
      <w:divBdr>
        <w:top w:val="none" w:sz="0" w:space="0" w:color="auto"/>
        <w:left w:val="none" w:sz="0" w:space="0" w:color="auto"/>
        <w:bottom w:val="none" w:sz="0" w:space="0" w:color="auto"/>
        <w:right w:val="none" w:sz="0" w:space="0" w:color="auto"/>
      </w:divBdr>
    </w:div>
    <w:div w:id="1175997129">
      <w:bodyDiv w:val="1"/>
      <w:marLeft w:val="0"/>
      <w:marRight w:val="0"/>
      <w:marTop w:val="0"/>
      <w:marBottom w:val="0"/>
      <w:divBdr>
        <w:top w:val="none" w:sz="0" w:space="0" w:color="auto"/>
        <w:left w:val="none" w:sz="0" w:space="0" w:color="auto"/>
        <w:bottom w:val="none" w:sz="0" w:space="0" w:color="auto"/>
        <w:right w:val="none" w:sz="0" w:space="0" w:color="auto"/>
      </w:divBdr>
    </w:div>
    <w:div w:id="1184396904">
      <w:bodyDiv w:val="1"/>
      <w:marLeft w:val="0"/>
      <w:marRight w:val="0"/>
      <w:marTop w:val="0"/>
      <w:marBottom w:val="0"/>
      <w:divBdr>
        <w:top w:val="none" w:sz="0" w:space="0" w:color="auto"/>
        <w:left w:val="none" w:sz="0" w:space="0" w:color="auto"/>
        <w:bottom w:val="none" w:sz="0" w:space="0" w:color="auto"/>
        <w:right w:val="none" w:sz="0" w:space="0" w:color="auto"/>
      </w:divBdr>
    </w:div>
    <w:div w:id="1209757656">
      <w:bodyDiv w:val="1"/>
      <w:marLeft w:val="0"/>
      <w:marRight w:val="0"/>
      <w:marTop w:val="0"/>
      <w:marBottom w:val="0"/>
      <w:divBdr>
        <w:top w:val="none" w:sz="0" w:space="0" w:color="auto"/>
        <w:left w:val="none" w:sz="0" w:space="0" w:color="auto"/>
        <w:bottom w:val="none" w:sz="0" w:space="0" w:color="auto"/>
        <w:right w:val="none" w:sz="0" w:space="0" w:color="auto"/>
      </w:divBdr>
    </w:div>
    <w:div w:id="1214345348">
      <w:bodyDiv w:val="1"/>
      <w:marLeft w:val="0"/>
      <w:marRight w:val="0"/>
      <w:marTop w:val="0"/>
      <w:marBottom w:val="0"/>
      <w:divBdr>
        <w:top w:val="none" w:sz="0" w:space="0" w:color="auto"/>
        <w:left w:val="none" w:sz="0" w:space="0" w:color="auto"/>
        <w:bottom w:val="none" w:sz="0" w:space="0" w:color="auto"/>
        <w:right w:val="none" w:sz="0" w:space="0" w:color="auto"/>
      </w:divBdr>
    </w:div>
    <w:div w:id="1217206947">
      <w:bodyDiv w:val="1"/>
      <w:marLeft w:val="0"/>
      <w:marRight w:val="0"/>
      <w:marTop w:val="0"/>
      <w:marBottom w:val="0"/>
      <w:divBdr>
        <w:top w:val="none" w:sz="0" w:space="0" w:color="auto"/>
        <w:left w:val="none" w:sz="0" w:space="0" w:color="auto"/>
        <w:bottom w:val="none" w:sz="0" w:space="0" w:color="auto"/>
        <w:right w:val="none" w:sz="0" w:space="0" w:color="auto"/>
      </w:divBdr>
    </w:div>
    <w:div w:id="1227842570">
      <w:bodyDiv w:val="1"/>
      <w:marLeft w:val="0"/>
      <w:marRight w:val="0"/>
      <w:marTop w:val="0"/>
      <w:marBottom w:val="0"/>
      <w:divBdr>
        <w:top w:val="none" w:sz="0" w:space="0" w:color="auto"/>
        <w:left w:val="none" w:sz="0" w:space="0" w:color="auto"/>
        <w:bottom w:val="none" w:sz="0" w:space="0" w:color="auto"/>
        <w:right w:val="none" w:sz="0" w:space="0" w:color="auto"/>
      </w:divBdr>
    </w:div>
    <w:div w:id="1228347575">
      <w:bodyDiv w:val="1"/>
      <w:marLeft w:val="0"/>
      <w:marRight w:val="0"/>
      <w:marTop w:val="0"/>
      <w:marBottom w:val="0"/>
      <w:divBdr>
        <w:top w:val="none" w:sz="0" w:space="0" w:color="auto"/>
        <w:left w:val="none" w:sz="0" w:space="0" w:color="auto"/>
        <w:bottom w:val="none" w:sz="0" w:space="0" w:color="auto"/>
        <w:right w:val="none" w:sz="0" w:space="0" w:color="auto"/>
      </w:divBdr>
    </w:div>
    <w:div w:id="1236893115">
      <w:bodyDiv w:val="1"/>
      <w:marLeft w:val="0"/>
      <w:marRight w:val="0"/>
      <w:marTop w:val="0"/>
      <w:marBottom w:val="0"/>
      <w:divBdr>
        <w:top w:val="none" w:sz="0" w:space="0" w:color="auto"/>
        <w:left w:val="none" w:sz="0" w:space="0" w:color="auto"/>
        <w:bottom w:val="none" w:sz="0" w:space="0" w:color="auto"/>
        <w:right w:val="none" w:sz="0" w:space="0" w:color="auto"/>
      </w:divBdr>
    </w:div>
    <w:div w:id="1236937524">
      <w:bodyDiv w:val="1"/>
      <w:marLeft w:val="0"/>
      <w:marRight w:val="0"/>
      <w:marTop w:val="0"/>
      <w:marBottom w:val="0"/>
      <w:divBdr>
        <w:top w:val="none" w:sz="0" w:space="0" w:color="auto"/>
        <w:left w:val="none" w:sz="0" w:space="0" w:color="auto"/>
        <w:bottom w:val="none" w:sz="0" w:space="0" w:color="auto"/>
        <w:right w:val="none" w:sz="0" w:space="0" w:color="auto"/>
      </w:divBdr>
    </w:div>
    <w:div w:id="1269510133">
      <w:bodyDiv w:val="1"/>
      <w:marLeft w:val="0"/>
      <w:marRight w:val="0"/>
      <w:marTop w:val="0"/>
      <w:marBottom w:val="0"/>
      <w:divBdr>
        <w:top w:val="none" w:sz="0" w:space="0" w:color="auto"/>
        <w:left w:val="none" w:sz="0" w:space="0" w:color="auto"/>
        <w:bottom w:val="none" w:sz="0" w:space="0" w:color="auto"/>
        <w:right w:val="none" w:sz="0" w:space="0" w:color="auto"/>
      </w:divBdr>
    </w:div>
    <w:div w:id="1277063902">
      <w:bodyDiv w:val="1"/>
      <w:marLeft w:val="0"/>
      <w:marRight w:val="0"/>
      <w:marTop w:val="0"/>
      <w:marBottom w:val="0"/>
      <w:divBdr>
        <w:top w:val="none" w:sz="0" w:space="0" w:color="auto"/>
        <w:left w:val="none" w:sz="0" w:space="0" w:color="auto"/>
        <w:bottom w:val="none" w:sz="0" w:space="0" w:color="auto"/>
        <w:right w:val="none" w:sz="0" w:space="0" w:color="auto"/>
      </w:divBdr>
    </w:div>
    <w:div w:id="1282422125">
      <w:bodyDiv w:val="1"/>
      <w:marLeft w:val="0"/>
      <w:marRight w:val="0"/>
      <w:marTop w:val="0"/>
      <w:marBottom w:val="0"/>
      <w:divBdr>
        <w:top w:val="none" w:sz="0" w:space="0" w:color="auto"/>
        <w:left w:val="none" w:sz="0" w:space="0" w:color="auto"/>
        <w:bottom w:val="none" w:sz="0" w:space="0" w:color="auto"/>
        <w:right w:val="none" w:sz="0" w:space="0" w:color="auto"/>
      </w:divBdr>
    </w:div>
    <w:div w:id="1284461276">
      <w:bodyDiv w:val="1"/>
      <w:marLeft w:val="0"/>
      <w:marRight w:val="0"/>
      <w:marTop w:val="0"/>
      <w:marBottom w:val="0"/>
      <w:divBdr>
        <w:top w:val="none" w:sz="0" w:space="0" w:color="auto"/>
        <w:left w:val="none" w:sz="0" w:space="0" w:color="auto"/>
        <w:bottom w:val="none" w:sz="0" w:space="0" w:color="auto"/>
        <w:right w:val="none" w:sz="0" w:space="0" w:color="auto"/>
      </w:divBdr>
    </w:div>
    <w:div w:id="1290163740">
      <w:bodyDiv w:val="1"/>
      <w:marLeft w:val="0"/>
      <w:marRight w:val="0"/>
      <w:marTop w:val="0"/>
      <w:marBottom w:val="0"/>
      <w:divBdr>
        <w:top w:val="none" w:sz="0" w:space="0" w:color="auto"/>
        <w:left w:val="none" w:sz="0" w:space="0" w:color="auto"/>
        <w:bottom w:val="none" w:sz="0" w:space="0" w:color="auto"/>
        <w:right w:val="none" w:sz="0" w:space="0" w:color="auto"/>
      </w:divBdr>
    </w:div>
    <w:div w:id="1295521049">
      <w:bodyDiv w:val="1"/>
      <w:marLeft w:val="0"/>
      <w:marRight w:val="0"/>
      <w:marTop w:val="0"/>
      <w:marBottom w:val="0"/>
      <w:divBdr>
        <w:top w:val="none" w:sz="0" w:space="0" w:color="auto"/>
        <w:left w:val="none" w:sz="0" w:space="0" w:color="auto"/>
        <w:bottom w:val="none" w:sz="0" w:space="0" w:color="auto"/>
        <w:right w:val="none" w:sz="0" w:space="0" w:color="auto"/>
      </w:divBdr>
    </w:div>
    <w:div w:id="1297223797">
      <w:bodyDiv w:val="1"/>
      <w:marLeft w:val="0"/>
      <w:marRight w:val="0"/>
      <w:marTop w:val="0"/>
      <w:marBottom w:val="0"/>
      <w:divBdr>
        <w:top w:val="none" w:sz="0" w:space="0" w:color="auto"/>
        <w:left w:val="none" w:sz="0" w:space="0" w:color="auto"/>
        <w:bottom w:val="none" w:sz="0" w:space="0" w:color="auto"/>
        <w:right w:val="none" w:sz="0" w:space="0" w:color="auto"/>
      </w:divBdr>
    </w:div>
    <w:div w:id="1300303506">
      <w:bodyDiv w:val="1"/>
      <w:marLeft w:val="0"/>
      <w:marRight w:val="0"/>
      <w:marTop w:val="0"/>
      <w:marBottom w:val="0"/>
      <w:divBdr>
        <w:top w:val="none" w:sz="0" w:space="0" w:color="auto"/>
        <w:left w:val="none" w:sz="0" w:space="0" w:color="auto"/>
        <w:bottom w:val="none" w:sz="0" w:space="0" w:color="auto"/>
        <w:right w:val="none" w:sz="0" w:space="0" w:color="auto"/>
      </w:divBdr>
    </w:div>
    <w:div w:id="1303199246">
      <w:bodyDiv w:val="1"/>
      <w:marLeft w:val="0"/>
      <w:marRight w:val="0"/>
      <w:marTop w:val="0"/>
      <w:marBottom w:val="0"/>
      <w:divBdr>
        <w:top w:val="none" w:sz="0" w:space="0" w:color="auto"/>
        <w:left w:val="none" w:sz="0" w:space="0" w:color="auto"/>
        <w:bottom w:val="none" w:sz="0" w:space="0" w:color="auto"/>
        <w:right w:val="none" w:sz="0" w:space="0" w:color="auto"/>
      </w:divBdr>
    </w:div>
    <w:div w:id="1314288668">
      <w:bodyDiv w:val="1"/>
      <w:marLeft w:val="0"/>
      <w:marRight w:val="0"/>
      <w:marTop w:val="0"/>
      <w:marBottom w:val="0"/>
      <w:divBdr>
        <w:top w:val="none" w:sz="0" w:space="0" w:color="auto"/>
        <w:left w:val="none" w:sz="0" w:space="0" w:color="auto"/>
        <w:bottom w:val="none" w:sz="0" w:space="0" w:color="auto"/>
        <w:right w:val="none" w:sz="0" w:space="0" w:color="auto"/>
      </w:divBdr>
    </w:div>
    <w:div w:id="1334845068">
      <w:bodyDiv w:val="1"/>
      <w:marLeft w:val="0"/>
      <w:marRight w:val="0"/>
      <w:marTop w:val="0"/>
      <w:marBottom w:val="0"/>
      <w:divBdr>
        <w:top w:val="none" w:sz="0" w:space="0" w:color="auto"/>
        <w:left w:val="none" w:sz="0" w:space="0" w:color="auto"/>
        <w:bottom w:val="none" w:sz="0" w:space="0" w:color="auto"/>
        <w:right w:val="none" w:sz="0" w:space="0" w:color="auto"/>
      </w:divBdr>
    </w:div>
    <w:div w:id="1342319137">
      <w:bodyDiv w:val="1"/>
      <w:marLeft w:val="0"/>
      <w:marRight w:val="0"/>
      <w:marTop w:val="0"/>
      <w:marBottom w:val="0"/>
      <w:divBdr>
        <w:top w:val="none" w:sz="0" w:space="0" w:color="auto"/>
        <w:left w:val="none" w:sz="0" w:space="0" w:color="auto"/>
        <w:bottom w:val="none" w:sz="0" w:space="0" w:color="auto"/>
        <w:right w:val="none" w:sz="0" w:space="0" w:color="auto"/>
      </w:divBdr>
    </w:div>
    <w:div w:id="1350642373">
      <w:bodyDiv w:val="1"/>
      <w:marLeft w:val="0"/>
      <w:marRight w:val="0"/>
      <w:marTop w:val="0"/>
      <w:marBottom w:val="0"/>
      <w:divBdr>
        <w:top w:val="none" w:sz="0" w:space="0" w:color="auto"/>
        <w:left w:val="none" w:sz="0" w:space="0" w:color="auto"/>
        <w:bottom w:val="none" w:sz="0" w:space="0" w:color="auto"/>
        <w:right w:val="none" w:sz="0" w:space="0" w:color="auto"/>
      </w:divBdr>
    </w:div>
    <w:div w:id="1352563493">
      <w:bodyDiv w:val="1"/>
      <w:marLeft w:val="0"/>
      <w:marRight w:val="0"/>
      <w:marTop w:val="0"/>
      <w:marBottom w:val="0"/>
      <w:divBdr>
        <w:top w:val="none" w:sz="0" w:space="0" w:color="auto"/>
        <w:left w:val="none" w:sz="0" w:space="0" w:color="auto"/>
        <w:bottom w:val="none" w:sz="0" w:space="0" w:color="auto"/>
        <w:right w:val="none" w:sz="0" w:space="0" w:color="auto"/>
      </w:divBdr>
    </w:div>
    <w:div w:id="1355421078">
      <w:bodyDiv w:val="1"/>
      <w:marLeft w:val="0"/>
      <w:marRight w:val="0"/>
      <w:marTop w:val="0"/>
      <w:marBottom w:val="0"/>
      <w:divBdr>
        <w:top w:val="none" w:sz="0" w:space="0" w:color="auto"/>
        <w:left w:val="none" w:sz="0" w:space="0" w:color="auto"/>
        <w:bottom w:val="none" w:sz="0" w:space="0" w:color="auto"/>
        <w:right w:val="none" w:sz="0" w:space="0" w:color="auto"/>
      </w:divBdr>
    </w:div>
    <w:div w:id="1356615367">
      <w:bodyDiv w:val="1"/>
      <w:marLeft w:val="0"/>
      <w:marRight w:val="0"/>
      <w:marTop w:val="0"/>
      <w:marBottom w:val="0"/>
      <w:divBdr>
        <w:top w:val="none" w:sz="0" w:space="0" w:color="auto"/>
        <w:left w:val="none" w:sz="0" w:space="0" w:color="auto"/>
        <w:bottom w:val="none" w:sz="0" w:space="0" w:color="auto"/>
        <w:right w:val="none" w:sz="0" w:space="0" w:color="auto"/>
      </w:divBdr>
    </w:div>
    <w:div w:id="1368797070">
      <w:bodyDiv w:val="1"/>
      <w:marLeft w:val="0"/>
      <w:marRight w:val="0"/>
      <w:marTop w:val="0"/>
      <w:marBottom w:val="0"/>
      <w:divBdr>
        <w:top w:val="none" w:sz="0" w:space="0" w:color="auto"/>
        <w:left w:val="none" w:sz="0" w:space="0" w:color="auto"/>
        <w:bottom w:val="none" w:sz="0" w:space="0" w:color="auto"/>
        <w:right w:val="none" w:sz="0" w:space="0" w:color="auto"/>
      </w:divBdr>
    </w:div>
    <w:div w:id="1371952487">
      <w:bodyDiv w:val="1"/>
      <w:marLeft w:val="0"/>
      <w:marRight w:val="0"/>
      <w:marTop w:val="0"/>
      <w:marBottom w:val="0"/>
      <w:divBdr>
        <w:top w:val="none" w:sz="0" w:space="0" w:color="auto"/>
        <w:left w:val="none" w:sz="0" w:space="0" w:color="auto"/>
        <w:bottom w:val="none" w:sz="0" w:space="0" w:color="auto"/>
        <w:right w:val="none" w:sz="0" w:space="0" w:color="auto"/>
      </w:divBdr>
    </w:div>
    <w:div w:id="1384403825">
      <w:bodyDiv w:val="1"/>
      <w:marLeft w:val="0"/>
      <w:marRight w:val="0"/>
      <w:marTop w:val="0"/>
      <w:marBottom w:val="0"/>
      <w:divBdr>
        <w:top w:val="none" w:sz="0" w:space="0" w:color="auto"/>
        <w:left w:val="none" w:sz="0" w:space="0" w:color="auto"/>
        <w:bottom w:val="none" w:sz="0" w:space="0" w:color="auto"/>
        <w:right w:val="none" w:sz="0" w:space="0" w:color="auto"/>
      </w:divBdr>
    </w:div>
    <w:div w:id="1396203178">
      <w:bodyDiv w:val="1"/>
      <w:marLeft w:val="0"/>
      <w:marRight w:val="0"/>
      <w:marTop w:val="0"/>
      <w:marBottom w:val="0"/>
      <w:divBdr>
        <w:top w:val="none" w:sz="0" w:space="0" w:color="auto"/>
        <w:left w:val="none" w:sz="0" w:space="0" w:color="auto"/>
        <w:bottom w:val="none" w:sz="0" w:space="0" w:color="auto"/>
        <w:right w:val="none" w:sz="0" w:space="0" w:color="auto"/>
      </w:divBdr>
    </w:div>
    <w:div w:id="1397774891">
      <w:bodyDiv w:val="1"/>
      <w:marLeft w:val="0"/>
      <w:marRight w:val="0"/>
      <w:marTop w:val="0"/>
      <w:marBottom w:val="0"/>
      <w:divBdr>
        <w:top w:val="none" w:sz="0" w:space="0" w:color="auto"/>
        <w:left w:val="none" w:sz="0" w:space="0" w:color="auto"/>
        <w:bottom w:val="none" w:sz="0" w:space="0" w:color="auto"/>
        <w:right w:val="none" w:sz="0" w:space="0" w:color="auto"/>
      </w:divBdr>
    </w:div>
    <w:div w:id="1399208401">
      <w:bodyDiv w:val="1"/>
      <w:marLeft w:val="0"/>
      <w:marRight w:val="0"/>
      <w:marTop w:val="0"/>
      <w:marBottom w:val="0"/>
      <w:divBdr>
        <w:top w:val="none" w:sz="0" w:space="0" w:color="auto"/>
        <w:left w:val="none" w:sz="0" w:space="0" w:color="auto"/>
        <w:bottom w:val="none" w:sz="0" w:space="0" w:color="auto"/>
        <w:right w:val="none" w:sz="0" w:space="0" w:color="auto"/>
      </w:divBdr>
    </w:div>
    <w:div w:id="1399286098">
      <w:bodyDiv w:val="1"/>
      <w:marLeft w:val="0"/>
      <w:marRight w:val="0"/>
      <w:marTop w:val="0"/>
      <w:marBottom w:val="0"/>
      <w:divBdr>
        <w:top w:val="none" w:sz="0" w:space="0" w:color="auto"/>
        <w:left w:val="none" w:sz="0" w:space="0" w:color="auto"/>
        <w:bottom w:val="none" w:sz="0" w:space="0" w:color="auto"/>
        <w:right w:val="none" w:sz="0" w:space="0" w:color="auto"/>
      </w:divBdr>
    </w:div>
    <w:div w:id="1401126164">
      <w:bodyDiv w:val="1"/>
      <w:marLeft w:val="0"/>
      <w:marRight w:val="0"/>
      <w:marTop w:val="0"/>
      <w:marBottom w:val="0"/>
      <w:divBdr>
        <w:top w:val="none" w:sz="0" w:space="0" w:color="auto"/>
        <w:left w:val="none" w:sz="0" w:space="0" w:color="auto"/>
        <w:bottom w:val="none" w:sz="0" w:space="0" w:color="auto"/>
        <w:right w:val="none" w:sz="0" w:space="0" w:color="auto"/>
      </w:divBdr>
    </w:div>
    <w:div w:id="1408378313">
      <w:bodyDiv w:val="1"/>
      <w:marLeft w:val="0"/>
      <w:marRight w:val="0"/>
      <w:marTop w:val="0"/>
      <w:marBottom w:val="0"/>
      <w:divBdr>
        <w:top w:val="none" w:sz="0" w:space="0" w:color="auto"/>
        <w:left w:val="none" w:sz="0" w:space="0" w:color="auto"/>
        <w:bottom w:val="none" w:sz="0" w:space="0" w:color="auto"/>
        <w:right w:val="none" w:sz="0" w:space="0" w:color="auto"/>
      </w:divBdr>
    </w:div>
    <w:div w:id="1415203012">
      <w:bodyDiv w:val="1"/>
      <w:marLeft w:val="0"/>
      <w:marRight w:val="0"/>
      <w:marTop w:val="0"/>
      <w:marBottom w:val="0"/>
      <w:divBdr>
        <w:top w:val="none" w:sz="0" w:space="0" w:color="auto"/>
        <w:left w:val="none" w:sz="0" w:space="0" w:color="auto"/>
        <w:bottom w:val="none" w:sz="0" w:space="0" w:color="auto"/>
        <w:right w:val="none" w:sz="0" w:space="0" w:color="auto"/>
      </w:divBdr>
    </w:div>
    <w:div w:id="1416442946">
      <w:bodyDiv w:val="1"/>
      <w:marLeft w:val="0"/>
      <w:marRight w:val="0"/>
      <w:marTop w:val="0"/>
      <w:marBottom w:val="0"/>
      <w:divBdr>
        <w:top w:val="none" w:sz="0" w:space="0" w:color="auto"/>
        <w:left w:val="none" w:sz="0" w:space="0" w:color="auto"/>
        <w:bottom w:val="none" w:sz="0" w:space="0" w:color="auto"/>
        <w:right w:val="none" w:sz="0" w:space="0" w:color="auto"/>
      </w:divBdr>
    </w:div>
    <w:div w:id="1428383782">
      <w:bodyDiv w:val="1"/>
      <w:marLeft w:val="0"/>
      <w:marRight w:val="0"/>
      <w:marTop w:val="0"/>
      <w:marBottom w:val="0"/>
      <w:divBdr>
        <w:top w:val="none" w:sz="0" w:space="0" w:color="auto"/>
        <w:left w:val="none" w:sz="0" w:space="0" w:color="auto"/>
        <w:bottom w:val="none" w:sz="0" w:space="0" w:color="auto"/>
        <w:right w:val="none" w:sz="0" w:space="0" w:color="auto"/>
      </w:divBdr>
    </w:div>
    <w:div w:id="1439328082">
      <w:bodyDiv w:val="1"/>
      <w:marLeft w:val="0"/>
      <w:marRight w:val="0"/>
      <w:marTop w:val="0"/>
      <w:marBottom w:val="0"/>
      <w:divBdr>
        <w:top w:val="none" w:sz="0" w:space="0" w:color="auto"/>
        <w:left w:val="none" w:sz="0" w:space="0" w:color="auto"/>
        <w:bottom w:val="none" w:sz="0" w:space="0" w:color="auto"/>
        <w:right w:val="none" w:sz="0" w:space="0" w:color="auto"/>
      </w:divBdr>
    </w:div>
    <w:div w:id="1442603699">
      <w:bodyDiv w:val="1"/>
      <w:marLeft w:val="0"/>
      <w:marRight w:val="0"/>
      <w:marTop w:val="0"/>
      <w:marBottom w:val="0"/>
      <w:divBdr>
        <w:top w:val="none" w:sz="0" w:space="0" w:color="auto"/>
        <w:left w:val="none" w:sz="0" w:space="0" w:color="auto"/>
        <w:bottom w:val="none" w:sz="0" w:space="0" w:color="auto"/>
        <w:right w:val="none" w:sz="0" w:space="0" w:color="auto"/>
      </w:divBdr>
    </w:div>
    <w:div w:id="1448505556">
      <w:bodyDiv w:val="1"/>
      <w:marLeft w:val="0"/>
      <w:marRight w:val="0"/>
      <w:marTop w:val="0"/>
      <w:marBottom w:val="0"/>
      <w:divBdr>
        <w:top w:val="none" w:sz="0" w:space="0" w:color="auto"/>
        <w:left w:val="none" w:sz="0" w:space="0" w:color="auto"/>
        <w:bottom w:val="none" w:sz="0" w:space="0" w:color="auto"/>
        <w:right w:val="none" w:sz="0" w:space="0" w:color="auto"/>
      </w:divBdr>
    </w:div>
    <w:div w:id="1449737924">
      <w:bodyDiv w:val="1"/>
      <w:marLeft w:val="0"/>
      <w:marRight w:val="0"/>
      <w:marTop w:val="0"/>
      <w:marBottom w:val="0"/>
      <w:divBdr>
        <w:top w:val="none" w:sz="0" w:space="0" w:color="auto"/>
        <w:left w:val="none" w:sz="0" w:space="0" w:color="auto"/>
        <w:bottom w:val="none" w:sz="0" w:space="0" w:color="auto"/>
        <w:right w:val="none" w:sz="0" w:space="0" w:color="auto"/>
      </w:divBdr>
    </w:div>
    <w:div w:id="1455518857">
      <w:bodyDiv w:val="1"/>
      <w:marLeft w:val="0"/>
      <w:marRight w:val="0"/>
      <w:marTop w:val="0"/>
      <w:marBottom w:val="0"/>
      <w:divBdr>
        <w:top w:val="none" w:sz="0" w:space="0" w:color="auto"/>
        <w:left w:val="none" w:sz="0" w:space="0" w:color="auto"/>
        <w:bottom w:val="none" w:sz="0" w:space="0" w:color="auto"/>
        <w:right w:val="none" w:sz="0" w:space="0" w:color="auto"/>
      </w:divBdr>
    </w:div>
    <w:div w:id="1473522535">
      <w:bodyDiv w:val="1"/>
      <w:marLeft w:val="0"/>
      <w:marRight w:val="0"/>
      <w:marTop w:val="0"/>
      <w:marBottom w:val="0"/>
      <w:divBdr>
        <w:top w:val="none" w:sz="0" w:space="0" w:color="auto"/>
        <w:left w:val="none" w:sz="0" w:space="0" w:color="auto"/>
        <w:bottom w:val="none" w:sz="0" w:space="0" w:color="auto"/>
        <w:right w:val="none" w:sz="0" w:space="0" w:color="auto"/>
      </w:divBdr>
    </w:div>
    <w:div w:id="1476021243">
      <w:bodyDiv w:val="1"/>
      <w:marLeft w:val="0"/>
      <w:marRight w:val="0"/>
      <w:marTop w:val="0"/>
      <w:marBottom w:val="0"/>
      <w:divBdr>
        <w:top w:val="none" w:sz="0" w:space="0" w:color="auto"/>
        <w:left w:val="none" w:sz="0" w:space="0" w:color="auto"/>
        <w:bottom w:val="none" w:sz="0" w:space="0" w:color="auto"/>
        <w:right w:val="none" w:sz="0" w:space="0" w:color="auto"/>
      </w:divBdr>
    </w:div>
    <w:div w:id="1483888642">
      <w:bodyDiv w:val="1"/>
      <w:marLeft w:val="0"/>
      <w:marRight w:val="0"/>
      <w:marTop w:val="0"/>
      <w:marBottom w:val="0"/>
      <w:divBdr>
        <w:top w:val="none" w:sz="0" w:space="0" w:color="auto"/>
        <w:left w:val="none" w:sz="0" w:space="0" w:color="auto"/>
        <w:bottom w:val="none" w:sz="0" w:space="0" w:color="auto"/>
        <w:right w:val="none" w:sz="0" w:space="0" w:color="auto"/>
      </w:divBdr>
    </w:div>
    <w:div w:id="1487697986">
      <w:bodyDiv w:val="1"/>
      <w:marLeft w:val="0"/>
      <w:marRight w:val="0"/>
      <w:marTop w:val="0"/>
      <w:marBottom w:val="0"/>
      <w:divBdr>
        <w:top w:val="none" w:sz="0" w:space="0" w:color="auto"/>
        <w:left w:val="none" w:sz="0" w:space="0" w:color="auto"/>
        <w:bottom w:val="none" w:sz="0" w:space="0" w:color="auto"/>
        <w:right w:val="none" w:sz="0" w:space="0" w:color="auto"/>
      </w:divBdr>
    </w:div>
    <w:div w:id="1494250726">
      <w:bodyDiv w:val="1"/>
      <w:marLeft w:val="0"/>
      <w:marRight w:val="0"/>
      <w:marTop w:val="0"/>
      <w:marBottom w:val="0"/>
      <w:divBdr>
        <w:top w:val="none" w:sz="0" w:space="0" w:color="auto"/>
        <w:left w:val="none" w:sz="0" w:space="0" w:color="auto"/>
        <w:bottom w:val="none" w:sz="0" w:space="0" w:color="auto"/>
        <w:right w:val="none" w:sz="0" w:space="0" w:color="auto"/>
      </w:divBdr>
    </w:div>
    <w:div w:id="1502815142">
      <w:bodyDiv w:val="1"/>
      <w:marLeft w:val="0"/>
      <w:marRight w:val="0"/>
      <w:marTop w:val="0"/>
      <w:marBottom w:val="0"/>
      <w:divBdr>
        <w:top w:val="none" w:sz="0" w:space="0" w:color="auto"/>
        <w:left w:val="none" w:sz="0" w:space="0" w:color="auto"/>
        <w:bottom w:val="none" w:sz="0" w:space="0" w:color="auto"/>
        <w:right w:val="none" w:sz="0" w:space="0" w:color="auto"/>
      </w:divBdr>
    </w:div>
    <w:div w:id="1504010738">
      <w:bodyDiv w:val="1"/>
      <w:marLeft w:val="0"/>
      <w:marRight w:val="0"/>
      <w:marTop w:val="0"/>
      <w:marBottom w:val="0"/>
      <w:divBdr>
        <w:top w:val="none" w:sz="0" w:space="0" w:color="auto"/>
        <w:left w:val="none" w:sz="0" w:space="0" w:color="auto"/>
        <w:bottom w:val="none" w:sz="0" w:space="0" w:color="auto"/>
        <w:right w:val="none" w:sz="0" w:space="0" w:color="auto"/>
      </w:divBdr>
    </w:div>
    <w:div w:id="1514303342">
      <w:bodyDiv w:val="1"/>
      <w:marLeft w:val="0"/>
      <w:marRight w:val="0"/>
      <w:marTop w:val="0"/>
      <w:marBottom w:val="0"/>
      <w:divBdr>
        <w:top w:val="none" w:sz="0" w:space="0" w:color="auto"/>
        <w:left w:val="none" w:sz="0" w:space="0" w:color="auto"/>
        <w:bottom w:val="none" w:sz="0" w:space="0" w:color="auto"/>
        <w:right w:val="none" w:sz="0" w:space="0" w:color="auto"/>
      </w:divBdr>
    </w:div>
    <w:div w:id="1517385377">
      <w:bodyDiv w:val="1"/>
      <w:marLeft w:val="0"/>
      <w:marRight w:val="0"/>
      <w:marTop w:val="0"/>
      <w:marBottom w:val="0"/>
      <w:divBdr>
        <w:top w:val="none" w:sz="0" w:space="0" w:color="auto"/>
        <w:left w:val="none" w:sz="0" w:space="0" w:color="auto"/>
        <w:bottom w:val="none" w:sz="0" w:space="0" w:color="auto"/>
        <w:right w:val="none" w:sz="0" w:space="0" w:color="auto"/>
      </w:divBdr>
    </w:div>
    <w:div w:id="1522039658">
      <w:bodyDiv w:val="1"/>
      <w:marLeft w:val="0"/>
      <w:marRight w:val="0"/>
      <w:marTop w:val="0"/>
      <w:marBottom w:val="0"/>
      <w:divBdr>
        <w:top w:val="none" w:sz="0" w:space="0" w:color="auto"/>
        <w:left w:val="none" w:sz="0" w:space="0" w:color="auto"/>
        <w:bottom w:val="none" w:sz="0" w:space="0" w:color="auto"/>
        <w:right w:val="none" w:sz="0" w:space="0" w:color="auto"/>
      </w:divBdr>
    </w:div>
    <w:div w:id="1527325023">
      <w:bodyDiv w:val="1"/>
      <w:marLeft w:val="0"/>
      <w:marRight w:val="0"/>
      <w:marTop w:val="0"/>
      <w:marBottom w:val="0"/>
      <w:divBdr>
        <w:top w:val="none" w:sz="0" w:space="0" w:color="auto"/>
        <w:left w:val="none" w:sz="0" w:space="0" w:color="auto"/>
        <w:bottom w:val="none" w:sz="0" w:space="0" w:color="auto"/>
        <w:right w:val="none" w:sz="0" w:space="0" w:color="auto"/>
      </w:divBdr>
    </w:div>
    <w:div w:id="1533882362">
      <w:bodyDiv w:val="1"/>
      <w:marLeft w:val="0"/>
      <w:marRight w:val="0"/>
      <w:marTop w:val="0"/>
      <w:marBottom w:val="0"/>
      <w:divBdr>
        <w:top w:val="none" w:sz="0" w:space="0" w:color="auto"/>
        <w:left w:val="none" w:sz="0" w:space="0" w:color="auto"/>
        <w:bottom w:val="none" w:sz="0" w:space="0" w:color="auto"/>
        <w:right w:val="none" w:sz="0" w:space="0" w:color="auto"/>
      </w:divBdr>
    </w:div>
    <w:div w:id="1537887030">
      <w:bodyDiv w:val="1"/>
      <w:marLeft w:val="0"/>
      <w:marRight w:val="0"/>
      <w:marTop w:val="0"/>
      <w:marBottom w:val="0"/>
      <w:divBdr>
        <w:top w:val="none" w:sz="0" w:space="0" w:color="auto"/>
        <w:left w:val="none" w:sz="0" w:space="0" w:color="auto"/>
        <w:bottom w:val="none" w:sz="0" w:space="0" w:color="auto"/>
        <w:right w:val="none" w:sz="0" w:space="0" w:color="auto"/>
      </w:divBdr>
    </w:div>
    <w:div w:id="1541360297">
      <w:bodyDiv w:val="1"/>
      <w:marLeft w:val="0"/>
      <w:marRight w:val="0"/>
      <w:marTop w:val="0"/>
      <w:marBottom w:val="0"/>
      <w:divBdr>
        <w:top w:val="none" w:sz="0" w:space="0" w:color="auto"/>
        <w:left w:val="none" w:sz="0" w:space="0" w:color="auto"/>
        <w:bottom w:val="none" w:sz="0" w:space="0" w:color="auto"/>
        <w:right w:val="none" w:sz="0" w:space="0" w:color="auto"/>
      </w:divBdr>
    </w:div>
    <w:div w:id="1543325127">
      <w:bodyDiv w:val="1"/>
      <w:marLeft w:val="0"/>
      <w:marRight w:val="0"/>
      <w:marTop w:val="0"/>
      <w:marBottom w:val="0"/>
      <w:divBdr>
        <w:top w:val="none" w:sz="0" w:space="0" w:color="auto"/>
        <w:left w:val="none" w:sz="0" w:space="0" w:color="auto"/>
        <w:bottom w:val="none" w:sz="0" w:space="0" w:color="auto"/>
        <w:right w:val="none" w:sz="0" w:space="0" w:color="auto"/>
      </w:divBdr>
    </w:div>
    <w:div w:id="1550264138">
      <w:bodyDiv w:val="1"/>
      <w:marLeft w:val="0"/>
      <w:marRight w:val="0"/>
      <w:marTop w:val="0"/>
      <w:marBottom w:val="0"/>
      <w:divBdr>
        <w:top w:val="none" w:sz="0" w:space="0" w:color="auto"/>
        <w:left w:val="none" w:sz="0" w:space="0" w:color="auto"/>
        <w:bottom w:val="none" w:sz="0" w:space="0" w:color="auto"/>
        <w:right w:val="none" w:sz="0" w:space="0" w:color="auto"/>
      </w:divBdr>
    </w:div>
    <w:div w:id="1554542817">
      <w:bodyDiv w:val="1"/>
      <w:marLeft w:val="0"/>
      <w:marRight w:val="0"/>
      <w:marTop w:val="0"/>
      <w:marBottom w:val="0"/>
      <w:divBdr>
        <w:top w:val="none" w:sz="0" w:space="0" w:color="auto"/>
        <w:left w:val="none" w:sz="0" w:space="0" w:color="auto"/>
        <w:bottom w:val="none" w:sz="0" w:space="0" w:color="auto"/>
        <w:right w:val="none" w:sz="0" w:space="0" w:color="auto"/>
      </w:divBdr>
    </w:div>
    <w:div w:id="1555702202">
      <w:bodyDiv w:val="1"/>
      <w:marLeft w:val="0"/>
      <w:marRight w:val="0"/>
      <w:marTop w:val="0"/>
      <w:marBottom w:val="0"/>
      <w:divBdr>
        <w:top w:val="none" w:sz="0" w:space="0" w:color="auto"/>
        <w:left w:val="none" w:sz="0" w:space="0" w:color="auto"/>
        <w:bottom w:val="none" w:sz="0" w:space="0" w:color="auto"/>
        <w:right w:val="none" w:sz="0" w:space="0" w:color="auto"/>
      </w:divBdr>
    </w:div>
    <w:div w:id="1563443199">
      <w:bodyDiv w:val="1"/>
      <w:marLeft w:val="0"/>
      <w:marRight w:val="0"/>
      <w:marTop w:val="0"/>
      <w:marBottom w:val="0"/>
      <w:divBdr>
        <w:top w:val="none" w:sz="0" w:space="0" w:color="auto"/>
        <w:left w:val="none" w:sz="0" w:space="0" w:color="auto"/>
        <w:bottom w:val="none" w:sz="0" w:space="0" w:color="auto"/>
        <w:right w:val="none" w:sz="0" w:space="0" w:color="auto"/>
      </w:divBdr>
    </w:div>
    <w:div w:id="1568418380">
      <w:bodyDiv w:val="1"/>
      <w:marLeft w:val="0"/>
      <w:marRight w:val="0"/>
      <w:marTop w:val="0"/>
      <w:marBottom w:val="0"/>
      <w:divBdr>
        <w:top w:val="none" w:sz="0" w:space="0" w:color="auto"/>
        <w:left w:val="none" w:sz="0" w:space="0" w:color="auto"/>
        <w:bottom w:val="none" w:sz="0" w:space="0" w:color="auto"/>
        <w:right w:val="none" w:sz="0" w:space="0" w:color="auto"/>
      </w:divBdr>
    </w:div>
    <w:div w:id="1579097626">
      <w:bodyDiv w:val="1"/>
      <w:marLeft w:val="0"/>
      <w:marRight w:val="0"/>
      <w:marTop w:val="0"/>
      <w:marBottom w:val="0"/>
      <w:divBdr>
        <w:top w:val="none" w:sz="0" w:space="0" w:color="auto"/>
        <w:left w:val="none" w:sz="0" w:space="0" w:color="auto"/>
        <w:bottom w:val="none" w:sz="0" w:space="0" w:color="auto"/>
        <w:right w:val="none" w:sz="0" w:space="0" w:color="auto"/>
      </w:divBdr>
    </w:div>
    <w:div w:id="1581257163">
      <w:bodyDiv w:val="1"/>
      <w:marLeft w:val="0"/>
      <w:marRight w:val="0"/>
      <w:marTop w:val="0"/>
      <w:marBottom w:val="0"/>
      <w:divBdr>
        <w:top w:val="none" w:sz="0" w:space="0" w:color="auto"/>
        <w:left w:val="none" w:sz="0" w:space="0" w:color="auto"/>
        <w:bottom w:val="none" w:sz="0" w:space="0" w:color="auto"/>
        <w:right w:val="none" w:sz="0" w:space="0" w:color="auto"/>
      </w:divBdr>
    </w:div>
    <w:div w:id="1586526807">
      <w:bodyDiv w:val="1"/>
      <w:marLeft w:val="0"/>
      <w:marRight w:val="0"/>
      <w:marTop w:val="0"/>
      <w:marBottom w:val="0"/>
      <w:divBdr>
        <w:top w:val="none" w:sz="0" w:space="0" w:color="auto"/>
        <w:left w:val="none" w:sz="0" w:space="0" w:color="auto"/>
        <w:bottom w:val="none" w:sz="0" w:space="0" w:color="auto"/>
        <w:right w:val="none" w:sz="0" w:space="0" w:color="auto"/>
      </w:divBdr>
    </w:div>
    <w:div w:id="1589264074">
      <w:bodyDiv w:val="1"/>
      <w:marLeft w:val="0"/>
      <w:marRight w:val="0"/>
      <w:marTop w:val="0"/>
      <w:marBottom w:val="0"/>
      <w:divBdr>
        <w:top w:val="none" w:sz="0" w:space="0" w:color="auto"/>
        <w:left w:val="none" w:sz="0" w:space="0" w:color="auto"/>
        <w:bottom w:val="none" w:sz="0" w:space="0" w:color="auto"/>
        <w:right w:val="none" w:sz="0" w:space="0" w:color="auto"/>
      </w:divBdr>
    </w:div>
    <w:div w:id="1598363010">
      <w:bodyDiv w:val="1"/>
      <w:marLeft w:val="0"/>
      <w:marRight w:val="0"/>
      <w:marTop w:val="0"/>
      <w:marBottom w:val="0"/>
      <w:divBdr>
        <w:top w:val="none" w:sz="0" w:space="0" w:color="auto"/>
        <w:left w:val="none" w:sz="0" w:space="0" w:color="auto"/>
        <w:bottom w:val="none" w:sz="0" w:space="0" w:color="auto"/>
        <w:right w:val="none" w:sz="0" w:space="0" w:color="auto"/>
      </w:divBdr>
    </w:div>
    <w:div w:id="1602301097">
      <w:bodyDiv w:val="1"/>
      <w:marLeft w:val="0"/>
      <w:marRight w:val="0"/>
      <w:marTop w:val="0"/>
      <w:marBottom w:val="0"/>
      <w:divBdr>
        <w:top w:val="none" w:sz="0" w:space="0" w:color="auto"/>
        <w:left w:val="none" w:sz="0" w:space="0" w:color="auto"/>
        <w:bottom w:val="none" w:sz="0" w:space="0" w:color="auto"/>
        <w:right w:val="none" w:sz="0" w:space="0" w:color="auto"/>
      </w:divBdr>
    </w:div>
    <w:div w:id="1623414991">
      <w:bodyDiv w:val="1"/>
      <w:marLeft w:val="0"/>
      <w:marRight w:val="0"/>
      <w:marTop w:val="0"/>
      <w:marBottom w:val="0"/>
      <w:divBdr>
        <w:top w:val="none" w:sz="0" w:space="0" w:color="auto"/>
        <w:left w:val="none" w:sz="0" w:space="0" w:color="auto"/>
        <w:bottom w:val="none" w:sz="0" w:space="0" w:color="auto"/>
        <w:right w:val="none" w:sz="0" w:space="0" w:color="auto"/>
      </w:divBdr>
    </w:div>
    <w:div w:id="1627003260">
      <w:bodyDiv w:val="1"/>
      <w:marLeft w:val="0"/>
      <w:marRight w:val="0"/>
      <w:marTop w:val="0"/>
      <w:marBottom w:val="0"/>
      <w:divBdr>
        <w:top w:val="none" w:sz="0" w:space="0" w:color="auto"/>
        <w:left w:val="none" w:sz="0" w:space="0" w:color="auto"/>
        <w:bottom w:val="none" w:sz="0" w:space="0" w:color="auto"/>
        <w:right w:val="none" w:sz="0" w:space="0" w:color="auto"/>
      </w:divBdr>
    </w:div>
    <w:div w:id="1648129555">
      <w:bodyDiv w:val="1"/>
      <w:marLeft w:val="0"/>
      <w:marRight w:val="0"/>
      <w:marTop w:val="0"/>
      <w:marBottom w:val="0"/>
      <w:divBdr>
        <w:top w:val="none" w:sz="0" w:space="0" w:color="auto"/>
        <w:left w:val="none" w:sz="0" w:space="0" w:color="auto"/>
        <w:bottom w:val="none" w:sz="0" w:space="0" w:color="auto"/>
        <w:right w:val="none" w:sz="0" w:space="0" w:color="auto"/>
      </w:divBdr>
    </w:div>
    <w:div w:id="1670062213">
      <w:bodyDiv w:val="1"/>
      <w:marLeft w:val="0"/>
      <w:marRight w:val="0"/>
      <w:marTop w:val="0"/>
      <w:marBottom w:val="0"/>
      <w:divBdr>
        <w:top w:val="none" w:sz="0" w:space="0" w:color="auto"/>
        <w:left w:val="none" w:sz="0" w:space="0" w:color="auto"/>
        <w:bottom w:val="none" w:sz="0" w:space="0" w:color="auto"/>
        <w:right w:val="none" w:sz="0" w:space="0" w:color="auto"/>
      </w:divBdr>
    </w:div>
    <w:div w:id="1676952424">
      <w:bodyDiv w:val="1"/>
      <w:marLeft w:val="0"/>
      <w:marRight w:val="0"/>
      <w:marTop w:val="0"/>
      <w:marBottom w:val="0"/>
      <w:divBdr>
        <w:top w:val="none" w:sz="0" w:space="0" w:color="auto"/>
        <w:left w:val="none" w:sz="0" w:space="0" w:color="auto"/>
        <w:bottom w:val="none" w:sz="0" w:space="0" w:color="auto"/>
        <w:right w:val="none" w:sz="0" w:space="0" w:color="auto"/>
      </w:divBdr>
    </w:div>
    <w:div w:id="1681422315">
      <w:bodyDiv w:val="1"/>
      <w:marLeft w:val="0"/>
      <w:marRight w:val="0"/>
      <w:marTop w:val="0"/>
      <w:marBottom w:val="0"/>
      <w:divBdr>
        <w:top w:val="none" w:sz="0" w:space="0" w:color="auto"/>
        <w:left w:val="none" w:sz="0" w:space="0" w:color="auto"/>
        <w:bottom w:val="none" w:sz="0" w:space="0" w:color="auto"/>
        <w:right w:val="none" w:sz="0" w:space="0" w:color="auto"/>
      </w:divBdr>
    </w:div>
    <w:div w:id="1682509059">
      <w:bodyDiv w:val="1"/>
      <w:marLeft w:val="0"/>
      <w:marRight w:val="0"/>
      <w:marTop w:val="0"/>
      <w:marBottom w:val="0"/>
      <w:divBdr>
        <w:top w:val="none" w:sz="0" w:space="0" w:color="auto"/>
        <w:left w:val="none" w:sz="0" w:space="0" w:color="auto"/>
        <w:bottom w:val="none" w:sz="0" w:space="0" w:color="auto"/>
        <w:right w:val="none" w:sz="0" w:space="0" w:color="auto"/>
      </w:divBdr>
    </w:div>
    <w:div w:id="1688411526">
      <w:bodyDiv w:val="1"/>
      <w:marLeft w:val="0"/>
      <w:marRight w:val="0"/>
      <w:marTop w:val="0"/>
      <w:marBottom w:val="0"/>
      <w:divBdr>
        <w:top w:val="none" w:sz="0" w:space="0" w:color="auto"/>
        <w:left w:val="none" w:sz="0" w:space="0" w:color="auto"/>
        <w:bottom w:val="none" w:sz="0" w:space="0" w:color="auto"/>
        <w:right w:val="none" w:sz="0" w:space="0" w:color="auto"/>
      </w:divBdr>
    </w:div>
    <w:div w:id="1693455663">
      <w:bodyDiv w:val="1"/>
      <w:marLeft w:val="0"/>
      <w:marRight w:val="0"/>
      <w:marTop w:val="0"/>
      <w:marBottom w:val="0"/>
      <w:divBdr>
        <w:top w:val="none" w:sz="0" w:space="0" w:color="auto"/>
        <w:left w:val="none" w:sz="0" w:space="0" w:color="auto"/>
        <w:bottom w:val="none" w:sz="0" w:space="0" w:color="auto"/>
        <w:right w:val="none" w:sz="0" w:space="0" w:color="auto"/>
      </w:divBdr>
    </w:div>
    <w:div w:id="1697930097">
      <w:bodyDiv w:val="1"/>
      <w:marLeft w:val="0"/>
      <w:marRight w:val="0"/>
      <w:marTop w:val="0"/>
      <w:marBottom w:val="0"/>
      <w:divBdr>
        <w:top w:val="none" w:sz="0" w:space="0" w:color="auto"/>
        <w:left w:val="none" w:sz="0" w:space="0" w:color="auto"/>
        <w:bottom w:val="none" w:sz="0" w:space="0" w:color="auto"/>
        <w:right w:val="none" w:sz="0" w:space="0" w:color="auto"/>
      </w:divBdr>
    </w:div>
    <w:div w:id="1706061717">
      <w:bodyDiv w:val="1"/>
      <w:marLeft w:val="0"/>
      <w:marRight w:val="0"/>
      <w:marTop w:val="0"/>
      <w:marBottom w:val="0"/>
      <w:divBdr>
        <w:top w:val="none" w:sz="0" w:space="0" w:color="auto"/>
        <w:left w:val="none" w:sz="0" w:space="0" w:color="auto"/>
        <w:bottom w:val="none" w:sz="0" w:space="0" w:color="auto"/>
        <w:right w:val="none" w:sz="0" w:space="0" w:color="auto"/>
      </w:divBdr>
    </w:div>
    <w:div w:id="1712070454">
      <w:bodyDiv w:val="1"/>
      <w:marLeft w:val="0"/>
      <w:marRight w:val="0"/>
      <w:marTop w:val="0"/>
      <w:marBottom w:val="0"/>
      <w:divBdr>
        <w:top w:val="none" w:sz="0" w:space="0" w:color="auto"/>
        <w:left w:val="none" w:sz="0" w:space="0" w:color="auto"/>
        <w:bottom w:val="none" w:sz="0" w:space="0" w:color="auto"/>
        <w:right w:val="none" w:sz="0" w:space="0" w:color="auto"/>
      </w:divBdr>
    </w:div>
    <w:div w:id="1713383117">
      <w:bodyDiv w:val="1"/>
      <w:marLeft w:val="0"/>
      <w:marRight w:val="0"/>
      <w:marTop w:val="0"/>
      <w:marBottom w:val="0"/>
      <w:divBdr>
        <w:top w:val="none" w:sz="0" w:space="0" w:color="auto"/>
        <w:left w:val="none" w:sz="0" w:space="0" w:color="auto"/>
        <w:bottom w:val="none" w:sz="0" w:space="0" w:color="auto"/>
        <w:right w:val="none" w:sz="0" w:space="0" w:color="auto"/>
      </w:divBdr>
    </w:div>
    <w:div w:id="1729721578">
      <w:bodyDiv w:val="1"/>
      <w:marLeft w:val="0"/>
      <w:marRight w:val="0"/>
      <w:marTop w:val="0"/>
      <w:marBottom w:val="0"/>
      <w:divBdr>
        <w:top w:val="none" w:sz="0" w:space="0" w:color="auto"/>
        <w:left w:val="none" w:sz="0" w:space="0" w:color="auto"/>
        <w:bottom w:val="none" w:sz="0" w:space="0" w:color="auto"/>
        <w:right w:val="none" w:sz="0" w:space="0" w:color="auto"/>
      </w:divBdr>
    </w:div>
    <w:div w:id="1738160595">
      <w:bodyDiv w:val="1"/>
      <w:marLeft w:val="0"/>
      <w:marRight w:val="0"/>
      <w:marTop w:val="0"/>
      <w:marBottom w:val="0"/>
      <w:divBdr>
        <w:top w:val="none" w:sz="0" w:space="0" w:color="auto"/>
        <w:left w:val="none" w:sz="0" w:space="0" w:color="auto"/>
        <w:bottom w:val="none" w:sz="0" w:space="0" w:color="auto"/>
        <w:right w:val="none" w:sz="0" w:space="0" w:color="auto"/>
      </w:divBdr>
    </w:div>
    <w:div w:id="1740784557">
      <w:bodyDiv w:val="1"/>
      <w:marLeft w:val="0"/>
      <w:marRight w:val="0"/>
      <w:marTop w:val="0"/>
      <w:marBottom w:val="0"/>
      <w:divBdr>
        <w:top w:val="none" w:sz="0" w:space="0" w:color="auto"/>
        <w:left w:val="none" w:sz="0" w:space="0" w:color="auto"/>
        <w:bottom w:val="none" w:sz="0" w:space="0" w:color="auto"/>
        <w:right w:val="none" w:sz="0" w:space="0" w:color="auto"/>
      </w:divBdr>
    </w:div>
    <w:div w:id="1758673090">
      <w:bodyDiv w:val="1"/>
      <w:marLeft w:val="0"/>
      <w:marRight w:val="0"/>
      <w:marTop w:val="0"/>
      <w:marBottom w:val="0"/>
      <w:divBdr>
        <w:top w:val="none" w:sz="0" w:space="0" w:color="auto"/>
        <w:left w:val="none" w:sz="0" w:space="0" w:color="auto"/>
        <w:bottom w:val="none" w:sz="0" w:space="0" w:color="auto"/>
        <w:right w:val="none" w:sz="0" w:space="0" w:color="auto"/>
      </w:divBdr>
    </w:div>
    <w:div w:id="1764523878">
      <w:bodyDiv w:val="1"/>
      <w:marLeft w:val="0"/>
      <w:marRight w:val="0"/>
      <w:marTop w:val="0"/>
      <w:marBottom w:val="0"/>
      <w:divBdr>
        <w:top w:val="none" w:sz="0" w:space="0" w:color="auto"/>
        <w:left w:val="none" w:sz="0" w:space="0" w:color="auto"/>
        <w:bottom w:val="none" w:sz="0" w:space="0" w:color="auto"/>
        <w:right w:val="none" w:sz="0" w:space="0" w:color="auto"/>
      </w:divBdr>
    </w:div>
    <w:div w:id="1778018364">
      <w:bodyDiv w:val="1"/>
      <w:marLeft w:val="0"/>
      <w:marRight w:val="0"/>
      <w:marTop w:val="0"/>
      <w:marBottom w:val="0"/>
      <w:divBdr>
        <w:top w:val="none" w:sz="0" w:space="0" w:color="auto"/>
        <w:left w:val="none" w:sz="0" w:space="0" w:color="auto"/>
        <w:bottom w:val="none" w:sz="0" w:space="0" w:color="auto"/>
        <w:right w:val="none" w:sz="0" w:space="0" w:color="auto"/>
      </w:divBdr>
    </w:div>
    <w:div w:id="1781223108">
      <w:bodyDiv w:val="1"/>
      <w:marLeft w:val="0"/>
      <w:marRight w:val="0"/>
      <w:marTop w:val="0"/>
      <w:marBottom w:val="0"/>
      <w:divBdr>
        <w:top w:val="none" w:sz="0" w:space="0" w:color="auto"/>
        <w:left w:val="none" w:sz="0" w:space="0" w:color="auto"/>
        <w:bottom w:val="none" w:sz="0" w:space="0" w:color="auto"/>
        <w:right w:val="none" w:sz="0" w:space="0" w:color="auto"/>
      </w:divBdr>
    </w:div>
    <w:div w:id="1800150725">
      <w:bodyDiv w:val="1"/>
      <w:marLeft w:val="0"/>
      <w:marRight w:val="0"/>
      <w:marTop w:val="0"/>
      <w:marBottom w:val="0"/>
      <w:divBdr>
        <w:top w:val="none" w:sz="0" w:space="0" w:color="auto"/>
        <w:left w:val="none" w:sz="0" w:space="0" w:color="auto"/>
        <w:bottom w:val="none" w:sz="0" w:space="0" w:color="auto"/>
        <w:right w:val="none" w:sz="0" w:space="0" w:color="auto"/>
      </w:divBdr>
    </w:div>
    <w:div w:id="1802571659">
      <w:bodyDiv w:val="1"/>
      <w:marLeft w:val="0"/>
      <w:marRight w:val="0"/>
      <w:marTop w:val="0"/>
      <w:marBottom w:val="0"/>
      <w:divBdr>
        <w:top w:val="none" w:sz="0" w:space="0" w:color="auto"/>
        <w:left w:val="none" w:sz="0" w:space="0" w:color="auto"/>
        <w:bottom w:val="none" w:sz="0" w:space="0" w:color="auto"/>
        <w:right w:val="none" w:sz="0" w:space="0" w:color="auto"/>
      </w:divBdr>
    </w:div>
    <w:div w:id="1817529916">
      <w:bodyDiv w:val="1"/>
      <w:marLeft w:val="0"/>
      <w:marRight w:val="0"/>
      <w:marTop w:val="0"/>
      <w:marBottom w:val="0"/>
      <w:divBdr>
        <w:top w:val="none" w:sz="0" w:space="0" w:color="auto"/>
        <w:left w:val="none" w:sz="0" w:space="0" w:color="auto"/>
        <w:bottom w:val="none" w:sz="0" w:space="0" w:color="auto"/>
        <w:right w:val="none" w:sz="0" w:space="0" w:color="auto"/>
      </w:divBdr>
    </w:div>
    <w:div w:id="1819420914">
      <w:bodyDiv w:val="1"/>
      <w:marLeft w:val="0"/>
      <w:marRight w:val="0"/>
      <w:marTop w:val="0"/>
      <w:marBottom w:val="0"/>
      <w:divBdr>
        <w:top w:val="none" w:sz="0" w:space="0" w:color="auto"/>
        <w:left w:val="none" w:sz="0" w:space="0" w:color="auto"/>
        <w:bottom w:val="none" w:sz="0" w:space="0" w:color="auto"/>
        <w:right w:val="none" w:sz="0" w:space="0" w:color="auto"/>
      </w:divBdr>
    </w:div>
    <w:div w:id="1830748850">
      <w:bodyDiv w:val="1"/>
      <w:marLeft w:val="0"/>
      <w:marRight w:val="0"/>
      <w:marTop w:val="0"/>
      <w:marBottom w:val="0"/>
      <w:divBdr>
        <w:top w:val="none" w:sz="0" w:space="0" w:color="auto"/>
        <w:left w:val="none" w:sz="0" w:space="0" w:color="auto"/>
        <w:bottom w:val="none" w:sz="0" w:space="0" w:color="auto"/>
        <w:right w:val="none" w:sz="0" w:space="0" w:color="auto"/>
      </w:divBdr>
    </w:div>
    <w:div w:id="1835955682">
      <w:bodyDiv w:val="1"/>
      <w:marLeft w:val="0"/>
      <w:marRight w:val="0"/>
      <w:marTop w:val="0"/>
      <w:marBottom w:val="0"/>
      <w:divBdr>
        <w:top w:val="none" w:sz="0" w:space="0" w:color="auto"/>
        <w:left w:val="none" w:sz="0" w:space="0" w:color="auto"/>
        <w:bottom w:val="none" w:sz="0" w:space="0" w:color="auto"/>
        <w:right w:val="none" w:sz="0" w:space="0" w:color="auto"/>
      </w:divBdr>
    </w:div>
    <w:div w:id="1841311809">
      <w:bodyDiv w:val="1"/>
      <w:marLeft w:val="0"/>
      <w:marRight w:val="0"/>
      <w:marTop w:val="0"/>
      <w:marBottom w:val="0"/>
      <w:divBdr>
        <w:top w:val="none" w:sz="0" w:space="0" w:color="auto"/>
        <w:left w:val="none" w:sz="0" w:space="0" w:color="auto"/>
        <w:bottom w:val="none" w:sz="0" w:space="0" w:color="auto"/>
        <w:right w:val="none" w:sz="0" w:space="0" w:color="auto"/>
      </w:divBdr>
    </w:div>
    <w:div w:id="1854612696">
      <w:bodyDiv w:val="1"/>
      <w:marLeft w:val="0"/>
      <w:marRight w:val="0"/>
      <w:marTop w:val="0"/>
      <w:marBottom w:val="0"/>
      <w:divBdr>
        <w:top w:val="none" w:sz="0" w:space="0" w:color="auto"/>
        <w:left w:val="none" w:sz="0" w:space="0" w:color="auto"/>
        <w:bottom w:val="none" w:sz="0" w:space="0" w:color="auto"/>
        <w:right w:val="none" w:sz="0" w:space="0" w:color="auto"/>
      </w:divBdr>
    </w:div>
    <w:div w:id="1856528351">
      <w:bodyDiv w:val="1"/>
      <w:marLeft w:val="0"/>
      <w:marRight w:val="0"/>
      <w:marTop w:val="0"/>
      <w:marBottom w:val="0"/>
      <w:divBdr>
        <w:top w:val="none" w:sz="0" w:space="0" w:color="auto"/>
        <w:left w:val="none" w:sz="0" w:space="0" w:color="auto"/>
        <w:bottom w:val="none" w:sz="0" w:space="0" w:color="auto"/>
        <w:right w:val="none" w:sz="0" w:space="0" w:color="auto"/>
      </w:divBdr>
    </w:div>
    <w:div w:id="1862089623">
      <w:bodyDiv w:val="1"/>
      <w:marLeft w:val="0"/>
      <w:marRight w:val="0"/>
      <w:marTop w:val="0"/>
      <w:marBottom w:val="0"/>
      <w:divBdr>
        <w:top w:val="none" w:sz="0" w:space="0" w:color="auto"/>
        <w:left w:val="none" w:sz="0" w:space="0" w:color="auto"/>
        <w:bottom w:val="none" w:sz="0" w:space="0" w:color="auto"/>
        <w:right w:val="none" w:sz="0" w:space="0" w:color="auto"/>
      </w:divBdr>
    </w:div>
    <w:div w:id="1865098004">
      <w:bodyDiv w:val="1"/>
      <w:marLeft w:val="0"/>
      <w:marRight w:val="0"/>
      <w:marTop w:val="0"/>
      <w:marBottom w:val="0"/>
      <w:divBdr>
        <w:top w:val="none" w:sz="0" w:space="0" w:color="auto"/>
        <w:left w:val="none" w:sz="0" w:space="0" w:color="auto"/>
        <w:bottom w:val="none" w:sz="0" w:space="0" w:color="auto"/>
        <w:right w:val="none" w:sz="0" w:space="0" w:color="auto"/>
      </w:divBdr>
    </w:div>
    <w:div w:id="1865904474">
      <w:bodyDiv w:val="1"/>
      <w:marLeft w:val="0"/>
      <w:marRight w:val="0"/>
      <w:marTop w:val="0"/>
      <w:marBottom w:val="0"/>
      <w:divBdr>
        <w:top w:val="none" w:sz="0" w:space="0" w:color="auto"/>
        <w:left w:val="none" w:sz="0" w:space="0" w:color="auto"/>
        <w:bottom w:val="none" w:sz="0" w:space="0" w:color="auto"/>
        <w:right w:val="none" w:sz="0" w:space="0" w:color="auto"/>
      </w:divBdr>
    </w:div>
    <w:div w:id="1865947385">
      <w:bodyDiv w:val="1"/>
      <w:marLeft w:val="0"/>
      <w:marRight w:val="0"/>
      <w:marTop w:val="0"/>
      <w:marBottom w:val="0"/>
      <w:divBdr>
        <w:top w:val="none" w:sz="0" w:space="0" w:color="auto"/>
        <w:left w:val="none" w:sz="0" w:space="0" w:color="auto"/>
        <w:bottom w:val="none" w:sz="0" w:space="0" w:color="auto"/>
        <w:right w:val="none" w:sz="0" w:space="0" w:color="auto"/>
      </w:divBdr>
    </w:div>
    <w:div w:id="1871725887">
      <w:bodyDiv w:val="1"/>
      <w:marLeft w:val="0"/>
      <w:marRight w:val="0"/>
      <w:marTop w:val="0"/>
      <w:marBottom w:val="0"/>
      <w:divBdr>
        <w:top w:val="none" w:sz="0" w:space="0" w:color="auto"/>
        <w:left w:val="none" w:sz="0" w:space="0" w:color="auto"/>
        <w:bottom w:val="none" w:sz="0" w:space="0" w:color="auto"/>
        <w:right w:val="none" w:sz="0" w:space="0" w:color="auto"/>
      </w:divBdr>
    </w:div>
    <w:div w:id="1874028555">
      <w:bodyDiv w:val="1"/>
      <w:marLeft w:val="0"/>
      <w:marRight w:val="0"/>
      <w:marTop w:val="0"/>
      <w:marBottom w:val="0"/>
      <w:divBdr>
        <w:top w:val="none" w:sz="0" w:space="0" w:color="auto"/>
        <w:left w:val="none" w:sz="0" w:space="0" w:color="auto"/>
        <w:bottom w:val="none" w:sz="0" w:space="0" w:color="auto"/>
        <w:right w:val="none" w:sz="0" w:space="0" w:color="auto"/>
      </w:divBdr>
    </w:div>
    <w:div w:id="1881429103">
      <w:bodyDiv w:val="1"/>
      <w:marLeft w:val="0"/>
      <w:marRight w:val="0"/>
      <w:marTop w:val="0"/>
      <w:marBottom w:val="0"/>
      <w:divBdr>
        <w:top w:val="none" w:sz="0" w:space="0" w:color="auto"/>
        <w:left w:val="none" w:sz="0" w:space="0" w:color="auto"/>
        <w:bottom w:val="none" w:sz="0" w:space="0" w:color="auto"/>
        <w:right w:val="none" w:sz="0" w:space="0" w:color="auto"/>
      </w:divBdr>
    </w:div>
    <w:div w:id="1882131543">
      <w:bodyDiv w:val="1"/>
      <w:marLeft w:val="0"/>
      <w:marRight w:val="0"/>
      <w:marTop w:val="0"/>
      <w:marBottom w:val="0"/>
      <w:divBdr>
        <w:top w:val="none" w:sz="0" w:space="0" w:color="auto"/>
        <w:left w:val="none" w:sz="0" w:space="0" w:color="auto"/>
        <w:bottom w:val="none" w:sz="0" w:space="0" w:color="auto"/>
        <w:right w:val="none" w:sz="0" w:space="0" w:color="auto"/>
      </w:divBdr>
    </w:div>
    <w:div w:id="1883058254">
      <w:bodyDiv w:val="1"/>
      <w:marLeft w:val="0"/>
      <w:marRight w:val="0"/>
      <w:marTop w:val="0"/>
      <w:marBottom w:val="0"/>
      <w:divBdr>
        <w:top w:val="none" w:sz="0" w:space="0" w:color="auto"/>
        <w:left w:val="none" w:sz="0" w:space="0" w:color="auto"/>
        <w:bottom w:val="none" w:sz="0" w:space="0" w:color="auto"/>
        <w:right w:val="none" w:sz="0" w:space="0" w:color="auto"/>
      </w:divBdr>
    </w:div>
    <w:div w:id="1888830369">
      <w:bodyDiv w:val="1"/>
      <w:marLeft w:val="0"/>
      <w:marRight w:val="0"/>
      <w:marTop w:val="0"/>
      <w:marBottom w:val="0"/>
      <w:divBdr>
        <w:top w:val="none" w:sz="0" w:space="0" w:color="auto"/>
        <w:left w:val="none" w:sz="0" w:space="0" w:color="auto"/>
        <w:bottom w:val="none" w:sz="0" w:space="0" w:color="auto"/>
        <w:right w:val="none" w:sz="0" w:space="0" w:color="auto"/>
      </w:divBdr>
    </w:div>
    <w:div w:id="1894652581">
      <w:bodyDiv w:val="1"/>
      <w:marLeft w:val="0"/>
      <w:marRight w:val="0"/>
      <w:marTop w:val="0"/>
      <w:marBottom w:val="0"/>
      <w:divBdr>
        <w:top w:val="none" w:sz="0" w:space="0" w:color="auto"/>
        <w:left w:val="none" w:sz="0" w:space="0" w:color="auto"/>
        <w:bottom w:val="none" w:sz="0" w:space="0" w:color="auto"/>
        <w:right w:val="none" w:sz="0" w:space="0" w:color="auto"/>
      </w:divBdr>
    </w:div>
    <w:div w:id="1896693178">
      <w:bodyDiv w:val="1"/>
      <w:marLeft w:val="0"/>
      <w:marRight w:val="0"/>
      <w:marTop w:val="0"/>
      <w:marBottom w:val="0"/>
      <w:divBdr>
        <w:top w:val="none" w:sz="0" w:space="0" w:color="auto"/>
        <w:left w:val="none" w:sz="0" w:space="0" w:color="auto"/>
        <w:bottom w:val="none" w:sz="0" w:space="0" w:color="auto"/>
        <w:right w:val="none" w:sz="0" w:space="0" w:color="auto"/>
      </w:divBdr>
    </w:div>
    <w:div w:id="1903787621">
      <w:bodyDiv w:val="1"/>
      <w:marLeft w:val="0"/>
      <w:marRight w:val="0"/>
      <w:marTop w:val="0"/>
      <w:marBottom w:val="0"/>
      <w:divBdr>
        <w:top w:val="none" w:sz="0" w:space="0" w:color="auto"/>
        <w:left w:val="none" w:sz="0" w:space="0" w:color="auto"/>
        <w:bottom w:val="none" w:sz="0" w:space="0" w:color="auto"/>
        <w:right w:val="none" w:sz="0" w:space="0" w:color="auto"/>
      </w:divBdr>
    </w:div>
    <w:div w:id="1910922305">
      <w:bodyDiv w:val="1"/>
      <w:marLeft w:val="0"/>
      <w:marRight w:val="0"/>
      <w:marTop w:val="0"/>
      <w:marBottom w:val="0"/>
      <w:divBdr>
        <w:top w:val="none" w:sz="0" w:space="0" w:color="auto"/>
        <w:left w:val="none" w:sz="0" w:space="0" w:color="auto"/>
        <w:bottom w:val="none" w:sz="0" w:space="0" w:color="auto"/>
        <w:right w:val="none" w:sz="0" w:space="0" w:color="auto"/>
      </w:divBdr>
    </w:div>
    <w:div w:id="1912961778">
      <w:bodyDiv w:val="1"/>
      <w:marLeft w:val="0"/>
      <w:marRight w:val="0"/>
      <w:marTop w:val="0"/>
      <w:marBottom w:val="0"/>
      <w:divBdr>
        <w:top w:val="none" w:sz="0" w:space="0" w:color="auto"/>
        <w:left w:val="none" w:sz="0" w:space="0" w:color="auto"/>
        <w:bottom w:val="none" w:sz="0" w:space="0" w:color="auto"/>
        <w:right w:val="none" w:sz="0" w:space="0" w:color="auto"/>
      </w:divBdr>
    </w:div>
    <w:div w:id="1918202980">
      <w:bodyDiv w:val="1"/>
      <w:marLeft w:val="0"/>
      <w:marRight w:val="0"/>
      <w:marTop w:val="0"/>
      <w:marBottom w:val="0"/>
      <w:divBdr>
        <w:top w:val="none" w:sz="0" w:space="0" w:color="auto"/>
        <w:left w:val="none" w:sz="0" w:space="0" w:color="auto"/>
        <w:bottom w:val="none" w:sz="0" w:space="0" w:color="auto"/>
        <w:right w:val="none" w:sz="0" w:space="0" w:color="auto"/>
      </w:divBdr>
    </w:div>
    <w:div w:id="1936598229">
      <w:bodyDiv w:val="1"/>
      <w:marLeft w:val="0"/>
      <w:marRight w:val="0"/>
      <w:marTop w:val="0"/>
      <w:marBottom w:val="0"/>
      <w:divBdr>
        <w:top w:val="none" w:sz="0" w:space="0" w:color="auto"/>
        <w:left w:val="none" w:sz="0" w:space="0" w:color="auto"/>
        <w:bottom w:val="none" w:sz="0" w:space="0" w:color="auto"/>
        <w:right w:val="none" w:sz="0" w:space="0" w:color="auto"/>
      </w:divBdr>
    </w:div>
    <w:div w:id="1939367966">
      <w:bodyDiv w:val="1"/>
      <w:marLeft w:val="0"/>
      <w:marRight w:val="0"/>
      <w:marTop w:val="0"/>
      <w:marBottom w:val="0"/>
      <w:divBdr>
        <w:top w:val="none" w:sz="0" w:space="0" w:color="auto"/>
        <w:left w:val="none" w:sz="0" w:space="0" w:color="auto"/>
        <w:bottom w:val="none" w:sz="0" w:space="0" w:color="auto"/>
        <w:right w:val="none" w:sz="0" w:space="0" w:color="auto"/>
      </w:divBdr>
    </w:div>
    <w:div w:id="1940794790">
      <w:bodyDiv w:val="1"/>
      <w:marLeft w:val="0"/>
      <w:marRight w:val="0"/>
      <w:marTop w:val="0"/>
      <w:marBottom w:val="0"/>
      <w:divBdr>
        <w:top w:val="none" w:sz="0" w:space="0" w:color="auto"/>
        <w:left w:val="none" w:sz="0" w:space="0" w:color="auto"/>
        <w:bottom w:val="none" w:sz="0" w:space="0" w:color="auto"/>
        <w:right w:val="none" w:sz="0" w:space="0" w:color="auto"/>
      </w:divBdr>
    </w:div>
    <w:div w:id="1954315707">
      <w:bodyDiv w:val="1"/>
      <w:marLeft w:val="0"/>
      <w:marRight w:val="0"/>
      <w:marTop w:val="0"/>
      <w:marBottom w:val="0"/>
      <w:divBdr>
        <w:top w:val="none" w:sz="0" w:space="0" w:color="auto"/>
        <w:left w:val="none" w:sz="0" w:space="0" w:color="auto"/>
        <w:bottom w:val="none" w:sz="0" w:space="0" w:color="auto"/>
        <w:right w:val="none" w:sz="0" w:space="0" w:color="auto"/>
      </w:divBdr>
    </w:div>
    <w:div w:id="1966740248">
      <w:bodyDiv w:val="1"/>
      <w:marLeft w:val="0"/>
      <w:marRight w:val="0"/>
      <w:marTop w:val="0"/>
      <w:marBottom w:val="0"/>
      <w:divBdr>
        <w:top w:val="none" w:sz="0" w:space="0" w:color="auto"/>
        <w:left w:val="none" w:sz="0" w:space="0" w:color="auto"/>
        <w:bottom w:val="none" w:sz="0" w:space="0" w:color="auto"/>
        <w:right w:val="none" w:sz="0" w:space="0" w:color="auto"/>
      </w:divBdr>
    </w:div>
    <w:div w:id="1982926640">
      <w:bodyDiv w:val="1"/>
      <w:marLeft w:val="0"/>
      <w:marRight w:val="0"/>
      <w:marTop w:val="0"/>
      <w:marBottom w:val="0"/>
      <w:divBdr>
        <w:top w:val="none" w:sz="0" w:space="0" w:color="auto"/>
        <w:left w:val="none" w:sz="0" w:space="0" w:color="auto"/>
        <w:bottom w:val="none" w:sz="0" w:space="0" w:color="auto"/>
        <w:right w:val="none" w:sz="0" w:space="0" w:color="auto"/>
      </w:divBdr>
    </w:div>
    <w:div w:id="1991011246">
      <w:bodyDiv w:val="1"/>
      <w:marLeft w:val="0"/>
      <w:marRight w:val="0"/>
      <w:marTop w:val="0"/>
      <w:marBottom w:val="0"/>
      <w:divBdr>
        <w:top w:val="none" w:sz="0" w:space="0" w:color="auto"/>
        <w:left w:val="none" w:sz="0" w:space="0" w:color="auto"/>
        <w:bottom w:val="none" w:sz="0" w:space="0" w:color="auto"/>
        <w:right w:val="none" w:sz="0" w:space="0" w:color="auto"/>
      </w:divBdr>
    </w:div>
    <w:div w:id="1996183626">
      <w:bodyDiv w:val="1"/>
      <w:marLeft w:val="0"/>
      <w:marRight w:val="0"/>
      <w:marTop w:val="0"/>
      <w:marBottom w:val="0"/>
      <w:divBdr>
        <w:top w:val="none" w:sz="0" w:space="0" w:color="auto"/>
        <w:left w:val="none" w:sz="0" w:space="0" w:color="auto"/>
        <w:bottom w:val="none" w:sz="0" w:space="0" w:color="auto"/>
        <w:right w:val="none" w:sz="0" w:space="0" w:color="auto"/>
      </w:divBdr>
    </w:div>
    <w:div w:id="1996185488">
      <w:bodyDiv w:val="1"/>
      <w:marLeft w:val="0"/>
      <w:marRight w:val="0"/>
      <w:marTop w:val="0"/>
      <w:marBottom w:val="0"/>
      <w:divBdr>
        <w:top w:val="none" w:sz="0" w:space="0" w:color="auto"/>
        <w:left w:val="none" w:sz="0" w:space="0" w:color="auto"/>
        <w:bottom w:val="none" w:sz="0" w:space="0" w:color="auto"/>
        <w:right w:val="none" w:sz="0" w:space="0" w:color="auto"/>
      </w:divBdr>
    </w:div>
    <w:div w:id="2010978744">
      <w:bodyDiv w:val="1"/>
      <w:marLeft w:val="0"/>
      <w:marRight w:val="0"/>
      <w:marTop w:val="0"/>
      <w:marBottom w:val="0"/>
      <w:divBdr>
        <w:top w:val="none" w:sz="0" w:space="0" w:color="auto"/>
        <w:left w:val="none" w:sz="0" w:space="0" w:color="auto"/>
        <w:bottom w:val="none" w:sz="0" w:space="0" w:color="auto"/>
        <w:right w:val="none" w:sz="0" w:space="0" w:color="auto"/>
      </w:divBdr>
    </w:div>
    <w:div w:id="2016692275">
      <w:bodyDiv w:val="1"/>
      <w:marLeft w:val="0"/>
      <w:marRight w:val="0"/>
      <w:marTop w:val="0"/>
      <w:marBottom w:val="0"/>
      <w:divBdr>
        <w:top w:val="none" w:sz="0" w:space="0" w:color="auto"/>
        <w:left w:val="none" w:sz="0" w:space="0" w:color="auto"/>
        <w:bottom w:val="none" w:sz="0" w:space="0" w:color="auto"/>
        <w:right w:val="none" w:sz="0" w:space="0" w:color="auto"/>
      </w:divBdr>
    </w:div>
    <w:div w:id="2028752531">
      <w:bodyDiv w:val="1"/>
      <w:marLeft w:val="0"/>
      <w:marRight w:val="0"/>
      <w:marTop w:val="0"/>
      <w:marBottom w:val="0"/>
      <w:divBdr>
        <w:top w:val="none" w:sz="0" w:space="0" w:color="auto"/>
        <w:left w:val="none" w:sz="0" w:space="0" w:color="auto"/>
        <w:bottom w:val="none" w:sz="0" w:space="0" w:color="auto"/>
        <w:right w:val="none" w:sz="0" w:space="0" w:color="auto"/>
      </w:divBdr>
    </w:div>
    <w:div w:id="2032025342">
      <w:bodyDiv w:val="1"/>
      <w:marLeft w:val="0"/>
      <w:marRight w:val="0"/>
      <w:marTop w:val="0"/>
      <w:marBottom w:val="0"/>
      <w:divBdr>
        <w:top w:val="none" w:sz="0" w:space="0" w:color="auto"/>
        <w:left w:val="none" w:sz="0" w:space="0" w:color="auto"/>
        <w:bottom w:val="none" w:sz="0" w:space="0" w:color="auto"/>
        <w:right w:val="none" w:sz="0" w:space="0" w:color="auto"/>
      </w:divBdr>
    </w:div>
    <w:div w:id="2036032775">
      <w:bodyDiv w:val="1"/>
      <w:marLeft w:val="0"/>
      <w:marRight w:val="0"/>
      <w:marTop w:val="0"/>
      <w:marBottom w:val="0"/>
      <w:divBdr>
        <w:top w:val="none" w:sz="0" w:space="0" w:color="auto"/>
        <w:left w:val="none" w:sz="0" w:space="0" w:color="auto"/>
        <w:bottom w:val="none" w:sz="0" w:space="0" w:color="auto"/>
        <w:right w:val="none" w:sz="0" w:space="0" w:color="auto"/>
      </w:divBdr>
    </w:div>
    <w:div w:id="2039744056">
      <w:bodyDiv w:val="1"/>
      <w:marLeft w:val="0"/>
      <w:marRight w:val="0"/>
      <w:marTop w:val="0"/>
      <w:marBottom w:val="0"/>
      <w:divBdr>
        <w:top w:val="none" w:sz="0" w:space="0" w:color="auto"/>
        <w:left w:val="none" w:sz="0" w:space="0" w:color="auto"/>
        <w:bottom w:val="none" w:sz="0" w:space="0" w:color="auto"/>
        <w:right w:val="none" w:sz="0" w:space="0" w:color="auto"/>
      </w:divBdr>
    </w:div>
    <w:div w:id="2046783170">
      <w:bodyDiv w:val="1"/>
      <w:marLeft w:val="0"/>
      <w:marRight w:val="0"/>
      <w:marTop w:val="0"/>
      <w:marBottom w:val="0"/>
      <w:divBdr>
        <w:top w:val="none" w:sz="0" w:space="0" w:color="auto"/>
        <w:left w:val="none" w:sz="0" w:space="0" w:color="auto"/>
        <w:bottom w:val="none" w:sz="0" w:space="0" w:color="auto"/>
        <w:right w:val="none" w:sz="0" w:space="0" w:color="auto"/>
      </w:divBdr>
    </w:div>
    <w:div w:id="2054574750">
      <w:bodyDiv w:val="1"/>
      <w:marLeft w:val="0"/>
      <w:marRight w:val="0"/>
      <w:marTop w:val="0"/>
      <w:marBottom w:val="0"/>
      <w:divBdr>
        <w:top w:val="none" w:sz="0" w:space="0" w:color="auto"/>
        <w:left w:val="none" w:sz="0" w:space="0" w:color="auto"/>
        <w:bottom w:val="none" w:sz="0" w:space="0" w:color="auto"/>
        <w:right w:val="none" w:sz="0" w:space="0" w:color="auto"/>
      </w:divBdr>
    </w:div>
    <w:div w:id="2061393216">
      <w:bodyDiv w:val="1"/>
      <w:marLeft w:val="0"/>
      <w:marRight w:val="0"/>
      <w:marTop w:val="0"/>
      <w:marBottom w:val="0"/>
      <w:divBdr>
        <w:top w:val="none" w:sz="0" w:space="0" w:color="auto"/>
        <w:left w:val="none" w:sz="0" w:space="0" w:color="auto"/>
        <w:bottom w:val="none" w:sz="0" w:space="0" w:color="auto"/>
        <w:right w:val="none" w:sz="0" w:space="0" w:color="auto"/>
      </w:divBdr>
    </w:div>
    <w:div w:id="2063211691">
      <w:bodyDiv w:val="1"/>
      <w:marLeft w:val="0"/>
      <w:marRight w:val="0"/>
      <w:marTop w:val="0"/>
      <w:marBottom w:val="0"/>
      <w:divBdr>
        <w:top w:val="none" w:sz="0" w:space="0" w:color="auto"/>
        <w:left w:val="none" w:sz="0" w:space="0" w:color="auto"/>
        <w:bottom w:val="none" w:sz="0" w:space="0" w:color="auto"/>
        <w:right w:val="none" w:sz="0" w:space="0" w:color="auto"/>
      </w:divBdr>
    </w:div>
    <w:div w:id="2063746066">
      <w:bodyDiv w:val="1"/>
      <w:marLeft w:val="0"/>
      <w:marRight w:val="0"/>
      <w:marTop w:val="0"/>
      <w:marBottom w:val="0"/>
      <w:divBdr>
        <w:top w:val="none" w:sz="0" w:space="0" w:color="auto"/>
        <w:left w:val="none" w:sz="0" w:space="0" w:color="auto"/>
        <w:bottom w:val="none" w:sz="0" w:space="0" w:color="auto"/>
        <w:right w:val="none" w:sz="0" w:space="0" w:color="auto"/>
      </w:divBdr>
    </w:div>
    <w:div w:id="2070612737">
      <w:bodyDiv w:val="1"/>
      <w:marLeft w:val="0"/>
      <w:marRight w:val="0"/>
      <w:marTop w:val="0"/>
      <w:marBottom w:val="0"/>
      <w:divBdr>
        <w:top w:val="none" w:sz="0" w:space="0" w:color="auto"/>
        <w:left w:val="none" w:sz="0" w:space="0" w:color="auto"/>
        <w:bottom w:val="none" w:sz="0" w:space="0" w:color="auto"/>
        <w:right w:val="none" w:sz="0" w:space="0" w:color="auto"/>
      </w:divBdr>
    </w:div>
    <w:div w:id="2082021723">
      <w:bodyDiv w:val="1"/>
      <w:marLeft w:val="0"/>
      <w:marRight w:val="0"/>
      <w:marTop w:val="0"/>
      <w:marBottom w:val="0"/>
      <w:divBdr>
        <w:top w:val="none" w:sz="0" w:space="0" w:color="auto"/>
        <w:left w:val="none" w:sz="0" w:space="0" w:color="auto"/>
        <w:bottom w:val="none" w:sz="0" w:space="0" w:color="auto"/>
        <w:right w:val="none" w:sz="0" w:space="0" w:color="auto"/>
      </w:divBdr>
    </w:div>
    <w:div w:id="2092194731">
      <w:bodyDiv w:val="1"/>
      <w:marLeft w:val="0"/>
      <w:marRight w:val="0"/>
      <w:marTop w:val="0"/>
      <w:marBottom w:val="0"/>
      <w:divBdr>
        <w:top w:val="none" w:sz="0" w:space="0" w:color="auto"/>
        <w:left w:val="none" w:sz="0" w:space="0" w:color="auto"/>
        <w:bottom w:val="none" w:sz="0" w:space="0" w:color="auto"/>
        <w:right w:val="none" w:sz="0" w:space="0" w:color="auto"/>
      </w:divBdr>
    </w:div>
    <w:div w:id="2093353753">
      <w:bodyDiv w:val="1"/>
      <w:marLeft w:val="0"/>
      <w:marRight w:val="0"/>
      <w:marTop w:val="0"/>
      <w:marBottom w:val="0"/>
      <w:divBdr>
        <w:top w:val="none" w:sz="0" w:space="0" w:color="auto"/>
        <w:left w:val="none" w:sz="0" w:space="0" w:color="auto"/>
        <w:bottom w:val="none" w:sz="0" w:space="0" w:color="auto"/>
        <w:right w:val="none" w:sz="0" w:space="0" w:color="auto"/>
      </w:divBdr>
    </w:div>
    <w:div w:id="2096779548">
      <w:bodyDiv w:val="1"/>
      <w:marLeft w:val="0"/>
      <w:marRight w:val="0"/>
      <w:marTop w:val="0"/>
      <w:marBottom w:val="0"/>
      <w:divBdr>
        <w:top w:val="none" w:sz="0" w:space="0" w:color="auto"/>
        <w:left w:val="none" w:sz="0" w:space="0" w:color="auto"/>
        <w:bottom w:val="none" w:sz="0" w:space="0" w:color="auto"/>
        <w:right w:val="none" w:sz="0" w:space="0" w:color="auto"/>
      </w:divBdr>
    </w:div>
    <w:div w:id="2102556359">
      <w:bodyDiv w:val="1"/>
      <w:marLeft w:val="0"/>
      <w:marRight w:val="0"/>
      <w:marTop w:val="0"/>
      <w:marBottom w:val="0"/>
      <w:divBdr>
        <w:top w:val="none" w:sz="0" w:space="0" w:color="auto"/>
        <w:left w:val="none" w:sz="0" w:space="0" w:color="auto"/>
        <w:bottom w:val="none" w:sz="0" w:space="0" w:color="auto"/>
        <w:right w:val="none" w:sz="0" w:space="0" w:color="auto"/>
      </w:divBdr>
    </w:div>
    <w:div w:id="2102607901">
      <w:bodyDiv w:val="1"/>
      <w:marLeft w:val="0"/>
      <w:marRight w:val="0"/>
      <w:marTop w:val="0"/>
      <w:marBottom w:val="0"/>
      <w:divBdr>
        <w:top w:val="none" w:sz="0" w:space="0" w:color="auto"/>
        <w:left w:val="none" w:sz="0" w:space="0" w:color="auto"/>
        <w:bottom w:val="none" w:sz="0" w:space="0" w:color="auto"/>
        <w:right w:val="none" w:sz="0" w:space="0" w:color="auto"/>
      </w:divBdr>
    </w:div>
    <w:div w:id="2105375616">
      <w:bodyDiv w:val="1"/>
      <w:marLeft w:val="0"/>
      <w:marRight w:val="0"/>
      <w:marTop w:val="0"/>
      <w:marBottom w:val="0"/>
      <w:divBdr>
        <w:top w:val="none" w:sz="0" w:space="0" w:color="auto"/>
        <w:left w:val="none" w:sz="0" w:space="0" w:color="auto"/>
        <w:bottom w:val="none" w:sz="0" w:space="0" w:color="auto"/>
        <w:right w:val="none" w:sz="0" w:space="0" w:color="auto"/>
      </w:divBdr>
    </w:div>
    <w:div w:id="2111971656">
      <w:bodyDiv w:val="1"/>
      <w:marLeft w:val="0"/>
      <w:marRight w:val="0"/>
      <w:marTop w:val="0"/>
      <w:marBottom w:val="0"/>
      <w:divBdr>
        <w:top w:val="none" w:sz="0" w:space="0" w:color="auto"/>
        <w:left w:val="none" w:sz="0" w:space="0" w:color="auto"/>
        <w:bottom w:val="none" w:sz="0" w:space="0" w:color="auto"/>
        <w:right w:val="none" w:sz="0" w:space="0" w:color="auto"/>
      </w:divBdr>
    </w:div>
    <w:div w:id="2112385980">
      <w:bodyDiv w:val="1"/>
      <w:marLeft w:val="0"/>
      <w:marRight w:val="0"/>
      <w:marTop w:val="0"/>
      <w:marBottom w:val="0"/>
      <w:divBdr>
        <w:top w:val="none" w:sz="0" w:space="0" w:color="auto"/>
        <w:left w:val="none" w:sz="0" w:space="0" w:color="auto"/>
        <w:bottom w:val="none" w:sz="0" w:space="0" w:color="auto"/>
        <w:right w:val="none" w:sz="0" w:space="0" w:color="auto"/>
      </w:divBdr>
    </w:div>
    <w:div w:id="2115976802">
      <w:bodyDiv w:val="1"/>
      <w:marLeft w:val="0"/>
      <w:marRight w:val="0"/>
      <w:marTop w:val="0"/>
      <w:marBottom w:val="0"/>
      <w:divBdr>
        <w:top w:val="none" w:sz="0" w:space="0" w:color="auto"/>
        <w:left w:val="none" w:sz="0" w:space="0" w:color="auto"/>
        <w:bottom w:val="none" w:sz="0" w:space="0" w:color="auto"/>
        <w:right w:val="none" w:sz="0" w:space="0" w:color="auto"/>
      </w:divBdr>
    </w:div>
    <w:div w:id="2123915107">
      <w:bodyDiv w:val="1"/>
      <w:marLeft w:val="0"/>
      <w:marRight w:val="0"/>
      <w:marTop w:val="0"/>
      <w:marBottom w:val="0"/>
      <w:divBdr>
        <w:top w:val="none" w:sz="0" w:space="0" w:color="auto"/>
        <w:left w:val="none" w:sz="0" w:space="0" w:color="auto"/>
        <w:bottom w:val="none" w:sz="0" w:space="0" w:color="auto"/>
        <w:right w:val="none" w:sz="0" w:space="0" w:color="auto"/>
      </w:divBdr>
    </w:div>
    <w:div w:id="2125227819">
      <w:bodyDiv w:val="1"/>
      <w:marLeft w:val="0"/>
      <w:marRight w:val="0"/>
      <w:marTop w:val="0"/>
      <w:marBottom w:val="0"/>
      <w:divBdr>
        <w:top w:val="none" w:sz="0" w:space="0" w:color="auto"/>
        <w:left w:val="none" w:sz="0" w:space="0" w:color="auto"/>
        <w:bottom w:val="none" w:sz="0" w:space="0" w:color="auto"/>
        <w:right w:val="none" w:sz="0" w:space="0" w:color="auto"/>
      </w:divBdr>
    </w:div>
    <w:div w:id="2126925035">
      <w:bodyDiv w:val="1"/>
      <w:marLeft w:val="0"/>
      <w:marRight w:val="0"/>
      <w:marTop w:val="0"/>
      <w:marBottom w:val="0"/>
      <w:divBdr>
        <w:top w:val="none" w:sz="0" w:space="0" w:color="auto"/>
        <w:left w:val="none" w:sz="0" w:space="0" w:color="auto"/>
        <w:bottom w:val="none" w:sz="0" w:space="0" w:color="auto"/>
        <w:right w:val="none" w:sz="0" w:space="0" w:color="auto"/>
      </w:divBdr>
    </w:div>
    <w:div w:id="2129816030">
      <w:bodyDiv w:val="1"/>
      <w:marLeft w:val="0"/>
      <w:marRight w:val="0"/>
      <w:marTop w:val="0"/>
      <w:marBottom w:val="0"/>
      <w:divBdr>
        <w:top w:val="none" w:sz="0" w:space="0" w:color="auto"/>
        <w:left w:val="none" w:sz="0" w:space="0" w:color="auto"/>
        <w:bottom w:val="none" w:sz="0" w:space="0" w:color="auto"/>
        <w:right w:val="none" w:sz="0" w:space="0" w:color="auto"/>
      </w:divBdr>
    </w:div>
    <w:div w:id="2131050978">
      <w:bodyDiv w:val="1"/>
      <w:marLeft w:val="0"/>
      <w:marRight w:val="0"/>
      <w:marTop w:val="0"/>
      <w:marBottom w:val="0"/>
      <w:divBdr>
        <w:top w:val="none" w:sz="0" w:space="0" w:color="auto"/>
        <w:left w:val="none" w:sz="0" w:space="0" w:color="auto"/>
        <w:bottom w:val="none" w:sz="0" w:space="0" w:color="auto"/>
        <w:right w:val="none" w:sz="0" w:space="0" w:color="auto"/>
      </w:divBdr>
    </w:div>
    <w:div w:id="2134474684">
      <w:bodyDiv w:val="1"/>
      <w:marLeft w:val="0"/>
      <w:marRight w:val="0"/>
      <w:marTop w:val="0"/>
      <w:marBottom w:val="0"/>
      <w:divBdr>
        <w:top w:val="none" w:sz="0" w:space="0" w:color="auto"/>
        <w:left w:val="none" w:sz="0" w:space="0" w:color="auto"/>
        <w:bottom w:val="none" w:sz="0" w:space="0" w:color="auto"/>
        <w:right w:val="none" w:sz="0" w:space="0" w:color="auto"/>
      </w:divBdr>
    </w:div>
    <w:div w:id="2135059711">
      <w:bodyDiv w:val="1"/>
      <w:marLeft w:val="0"/>
      <w:marRight w:val="0"/>
      <w:marTop w:val="0"/>
      <w:marBottom w:val="0"/>
      <w:divBdr>
        <w:top w:val="none" w:sz="0" w:space="0" w:color="auto"/>
        <w:left w:val="none" w:sz="0" w:space="0" w:color="auto"/>
        <w:bottom w:val="none" w:sz="0" w:space="0" w:color="auto"/>
        <w:right w:val="none" w:sz="0" w:space="0" w:color="auto"/>
      </w:divBdr>
    </w:div>
    <w:div w:id="2135445803">
      <w:bodyDiv w:val="1"/>
      <w:marLeft w:val="0"/>
      <w:marRight w:val="0"/>
      <w:marTop w:val="0"/>
      <w:marBottom w:val="0"/>
      <w:divBdr>
        <w:top w:val="none" w:sz="0" w:space="0" w:color="auto"/>
        <w:left w:val="none" w:sz="0" w:space="0" w:color="auto"/>
        <w:bottom w:val="none" w:sz="0" w:space="0" w:color="auto"/>
        <w:right w:val="none" w:sz="0" w:space="0" w:color="auto"/>
      </w:divBdr>
    </w:div>
    <w:div w:id="2142067111">
      <w:bodyDiv w:val="1"/>
      <w:marLeft w:val="0"/>
      <w:marRight w:val="0"/>
      <w:marTop w:val="0"/>
      <w:marBottom w:val="0"/>
      <w:divBdr>
        <w:top w:val="none" w:sz="0" w:space="0" w:color="auto"/>
        <w:left w:val="none" w:sz="0" w:space="0" w:color="auto"/>
        <w:bottom w:val="none" w:sz="0" w:space="0" w:color="auto"/>
        <w:right w:val="none" w:sz="0" w:space="0" w:color="auto"/>
      </w:divBdr>
    </w:div>
    <w:div w:id="21464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F56FA6-D5D5-48D6-8302-AA027839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9534</Words>
  <Characters>54349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2017-11-13T05:11:00Z</dcterms:created>
  <dcterms:modified xsi:type="dcterms:W3CDTF">2020-11-02T07:12:00Z</dcterms:modified>
</cp:coreProperties>
</file>