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V. Подпрограмма </w:t>
      </w:r>
      <w:r w:rsidR="00FB2D46" w:rsidRPr="00214E1D">
        <w:rPr>
          <w:rFonts w:ascii="Times New Roman" w:hAnsi="Times New Roman"/>
          <w:sz w:val="28"/>
          <w:szCs w:val="28"/>
        </w:rPr>
        <w:t>«</w:t>
      </w:r>
      <w:r w:rsidRPr="00214E1D">
        <w:rPr>
          <w:rFonts w:ascii="Times New Roman" w:hAnsi="Times New Roman"/>
          <w:sz w:val="28"/>
          <w:szCs w:val="28"/>
        </w:rPr>
        <w:t>Улучшение жилищных условий малоимущих граждан, состоящих на учете в качестве нуждающихся в жилых помещениях, предоставляемых по договорам социального найма</w:t>
      </w:r>
      <w:r w:rsidR="00FB2D46" w:rsidRPr="00214E1D">
        <w:rPr>
          <w:rFonts w:ascii="Times New Roman" w:hAnsi="Times New Roman"/>
          <w:sz w:val="28"/>
          <w:szCs w:val="28"/>
        </w:rPr>
        <w:t>»</w:t>
      </w:r>
      <w:r w:rsidRPr="00214E1D">
        <w:rPr>
          <w:rFonts w:ascii="Times New Roman" w:hAnsi="Times New Roman"/>
          <w:sz w:val="28"/>
          <w:szCs w:val="28"/>
        </w:rPr>
        <w:t xml:space="preserve"> на 2018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2024 годы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565520" w:rsidRPr="00214E1D" w:rsidRDefault="00565520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7"/>
        <w:gridCol w:w="7497"/>
      </w:tblGrid>
      <w:tr w:rsidR="00B93F13" w:rsidRPr="00214E1D" w:rsidTr="00BF5BB6">
        <w:trPr>
          <w:trHeight w:val="872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F13" w:rsidRPr="00214E1D" w:rsidRDefault="00B93F13" w:rsidP="00FA7B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«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214E1D">
              <w:rPr>
                <w:rFonts w:ascii="Times New Roman" w:hAnsi="Times New Roman"/>
                <w:sz w:val="24"/>
                <w:szCs w:val="24"/>
              </w:rPr>
              <w:t>»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BF5BB6">
        <w:trPr>
          <w:trHeight w:val="85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93F13" w:rsidRPr="00214E1D" w:rsidTr="00BF5BB6">
        <w:trPr>
          <w:trHeight w:val="1144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</w:tr>
      <w:tr w:rsidR="00B93F13" w:rsidRPr="00214E1D" w:rsidTr="00BF5BB6">
        <w:trPr>
          <w:trHeight w:val="619"/>
          <w:tblCellSpacing w:w="5" w:type="nil"/>
        </w:trPr>
        <w:tc>
          <w:tcPr>
            <w:tcW w:w="1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КИО</w:t>
            </w:r>
          </w:p>
        </w:tc>
      </w:tr>
      <w:tr w:rsidR="00B93F13" w:rsidRPr="00214E1D" w:rsidTr="00BF5BB6">
        <w:trPr>
          <w:trHeight w:val="400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  <w:r w:rsidR="00047C76" w:rsidRPr="00214E1D">
              <w:rPr>
                <w:rFonts w:ascii="Times New Roman" w:hAnsi="Times New Roman"/>
                <w:sz w:val="24"/>
                <w:szCs w:val="24"/>
              </w:rPr>
              <w:t>-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214E1D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198 994,5 тыс. руб., в том числе: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198 994,5 тыс. руб., из них: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30 000,0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18 994,5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30 000,0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2021 год – 30 000,0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2022 год – 30 000,0 тыс. руб.; </w:t>
            </w:r>
          </w:p>
          <w:p w:rsidR="00542F13" w:rsidRPr="00214E1D" w:rsidRDefault="00542F13" w:rsidP="00542F1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– 30 000,0 тыс. руб.; </w:t>
            </w:r>
          </w:p>
          <w:p w:rsidR="00B93F13" w:rsidRPr="00214E1D" w:rsidRDefault="00542F13" w:rsidP="00542F13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30 000,0 тыс. руб.</w:t>
            </w:r>
          </w:p>
        </w:tc>
      </w:tr>
      <w:tr w:rsidR="00B93F13" w:rsidRPr="00214E1D" w:rsidTr="00BF5BB6">
        <w:trPr>
          <w:trHeight w:val="826"/>
          <w:tblCellSpacing w:w="5" w:type="nil"/>
        </w:trPr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B93F13" w:rsidP="00FA7B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F13" w:rsidRPr="00214E1D" w:rsidRDefault="00447BD5" w:rsidP="00FA7BB0">
            <w:pPr>
              <w:tabs>
                <w:tab w:val="left" w:pos="1594"/>
                <w:tab w:val="left" w:pos="2470"/>
                <w:tab w:val="left" w:pos="3590"/>
                <w:tab w:val="left" w:pos="564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  <w:r w:rsidR="00182BAD" w:rsidRPr="00214E1D">
              <w:rPr>
                <w:rFonts w:ascii="Times New Roman" w:hAnsi="Times New Roman"/>
                <w:sz w:val="24"/>
                <w:szCs w:val="24"/>
              </w:rPr>
              <w:t>,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– 1</w:t>
            </w:r>
            <w:r w:rsidR="00307610" w:rsidRPr="00214E1D">
              <w:rPr>
                <w:rFonts w:ascii="Times New Roman" w:hAnsi="Times New Roman"/>
                <w:sz w:val="24"/>
                <w:szCs w:val="24"/>
              </w:rPr>
              <w:t>19</w:t>
            </w:r>
            <w:r w:rsidRPr="00214E1D">
              <w:rPr>
                <w:rFonts w:ascii="Times New Roman" w:hAnsi="Times New Roman"/>
                <w:sz w:val="24"/>
                <w:szCs w:val="24"/>
              </w:rPr>
              <w:t xml:space="preserve"> ед. к концу 2024 года</w:t>
            </w:r>
          </w:p>
        </w:tc>
      </w:tr>
    </w:tbl>
    <w:p w:rsidR="002D06F9" w:rsidRPr="00214E1D" w:rsidRDefault="002D06F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DB7869" w:rsidRPr="00214E1D" w:rsidRDefault="00DB7869" w:rsidP="00FA7BB0">
      <w:pPr>
        <w:tabs>
          <w:tab w:val="left" w:pos="1594"/>
          <w:tab w:val="left" w:pos="2470"/>
          <w:tab w:val="left" w:pos="3590"/>
          <w:tab w:val="left" w:pos="5647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Особенно остро в городе Мурманске стоит проблема обеспечения жильем малоимущих граждан, состоящих на учете в качестве нуждающихся в жилых помещениях, предоставляемых по договорам социального найма.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По состоянию на </w:t>
      </w:r>
      <w:r w:rsidR="00307610" w:rsidRPr="00214E1D">
        <w:rPr>
          <w:rFonts w:ascii="Times New Roman" w:hAnsi="Times New Roman"/>
          <w:bCs/>
          <w:sz w:val="28"/>
          <w:szCs w:val="28"/>
        </w:rPr>
        <w:t>23</w:t>
      </w:r>
      <w:r w:rsidRPr="00214E1D">
        <w:rPr>
          <w:rFonts w:ascii="Times New Roman" w:hAnsi="Times New Roman"/>
          <w:bCs/>
          <w:sz w:val="28"/>
          <w:szCs w:val="28"/>
        </w:rPr>
        <w:t>.</w:t>
      </w:r>
      <w:r w:rsidR="00307610" w:rsidRPr="00214E1D">
        <w:rPr>
          <w:rFonts w:ascii="Times New Roman" w:hAnsi="Times New Roman"/>
          <w:bCs/>
          <w:sz w:val="28"/>
          <w:szCs w:val="28"/>
        </w:rPr>
        <w:t>10</w:t>
      </w:r>
      <w:r w:rsidRPr="00214E1D">
        <w:rPr>
          <w:rFonts w:ascii="Times New Roman" w:hAnsi="Times New Roman"/>
          <w:bCs/>
          <w:sz w:val="28"/>
          <w:szCs w:val="28"/>
        </w:rPr>
        <w:t>.201</w:t>
      </w:r>
      <w:r w:rsidR="00B418C9" w:rsidRPr="00214E1D">
        <w:rPr>
          <w:rFonts w:ascii="Times New Roman" w:hAnsi="Times New Roman"/>
          <w:bCs/>
          <w:sz w:val="28"/>
          <w:szCs w:val="28"/>
        </w:rPr>
        <w:t>8</w:t>
      </w:r>
      <w:r w:rsidRPr="00214E1D">
        <w:rPr>
          <w:rFonts w:ascii="Times New Roman" w:hAnsi="Times New Roman"/>
          <w:bCs/>
          <w:sz w:val="28"/>
          <w:szCs w:val="28"/>
        </w:rPr>
        <w:t xml:space="preserve"> на учете в качестве нуждающихся состоят 8</w:t>
      </w:r>
      <w:r w:rsidR="00A1694A" w:rsidRPr="00214E1D">
        <w:rPr>
          <w:rFonts w:ascii="Times New Roman" w:hAnsi="Times New Roman"/>
          <w:bCs/>
          <w:sz w:val="28"/>
          <w:szCs w:val="28"/>
        </w:rPr>
        <w:t>478</w:t>
      </w:r>
      <w:r w:rsidRPr="00214E1D">
        <w:rPr>
          <w:rFonts w:ascii="Times New Roman" w:hAnsi="Times New Roman"/>
          <w:bCs/>
          <w:sz w:val="28"/>
          <w:szCs w:val="28"/>
        </w:rPr>
        <w:t xml:space="preserve"> семей, из них </w:t>
      </w:r>
      <w:r w:rsidR="00A1694A" w:rsidRPr="00214E1D">
        <w:rPr>
          <w:rFonts w:ascii="Times New Roman" w:hAnsi="Times New Roman"/>
          <w:bCs/>
          <w:sz w:val="28"/>
          <w:szCs w:val="28"/>
        </w:rPr>
        <w:t>29</w:t>
      </w:r>
      <w:r w:rsidRPr="00214E1D">
        <w:rPr>
          <w:rFonts w:ascii="Times New Roman" w:hAnsi="Times New Roman"/>
          <w:bCs/>
          <w:sz w:val="28"/>
          <w:szCs w:val="28"/>
        </w:rPr>
        <w:t xml:space="preserve"> очередников располагают правом на внеочередное предоставление жилого помещения.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течение последних 10 лет жилые помещения предоставляются гражданам, принятым на учет в качестве нуждающихся в жилых помещениях в 1985</w:t>
      </w:r>
      <w:r w:rsidR="00047C76" w:rsidRPr="00214E1D">
        <w:rPr>
          <w:rFonts w:ascii="Times New Roman" w:hAnsi="Times New Roman"/>
          <w:bCs/>
          <w:sz w:val="28"/>
          <w:szCs w:val="28"/>
        </w:rPr>
        <w:t xml:space="preserve"> – </w:t>
      </w:r>
      <w:r w:rsidRPr="00214E1D">
        <w:rPr>
          <w:rFonts w:ascii="Times New Roman" w:hAnsi="Times New Roman"/>
          <w:bCs/>
          <w:sz w:val="28"/>
          <w:szCs w:val="28"/>
        </w:rPr>
        <w:t>1986 годах.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Из общего количества граждан, состоящих на учете, только 1</w:t>
      </w:r>
      <w:r w:rsidR="00A1694A" w:rsidRPr="00214E1D">
        <w:rPr>
          <w:rFonts w:ascii="Times New Roman" w:hAnsi="Times New Roman"/>
          <w:bCs/>
          <w:sz w:val="28"/>
          <w:szCs w:val="28"/>
        </w:rPr>
        <w:t>25</w:t>
      </w:r>
      <w:r w:rsidRPr="00214E1D">
        <w:rPr>
          <w:rFonts w:ascii="Times New Roman" w:hAnsi="Times New Roman"/>
          <w:bCs/>
          <w:sz w:val="28"/>
          <w:szCs w:val="28"/>
        </w:rPr>
        <w:t xml:space="preserve"> очередников могут рассчитывать на меры социальной поддержки по обеспечению жильем за счет средств федерального бюджета, остальные граждане подлежат обеспечению за счет средств муниципалитета.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связи с длительным отсутствием в городе жилищного строительства очередники обеспечивались жилыми помещениями, освобождающимися по различным причинам (в связи высвобождением жилых помещений гражданами, выезжающими из районов Крайнего Севера, в связи со смертью нанимателей и собственников жилых помещений).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Количества освобождающихся жилых помещений крайне недостаточно для обеспечения жилыми помещениями граждан, нуждающихся в улучшении жилищных условий.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благоустроенным жильем малоимущих граждан и снизить социальную напряженность.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2. </w:t>
      </w:r>
      <w:r w:rsidRPr="00214E1D">
        <w:rPr>
          <w:rFonts w:ascii="Times New Roman" w:hAnsi="Times New Roman"/>
          <w:bCs/>
          <w:color w:val="000000" w:themeColor="text1"/>
          <w:sz w:val="28"/>
          <w:szCs w:val="28"/>
        </w:rPr>
        <w:t>Основные цели и задачи подпрограммы, целевые показатели (индикаторы) реализации подпрограммы</w:t>
      </w:r>
    </w:p>
    <w:p w:rsidR="00DB7869" w:rsidRPr="00214E1D" w:rsidRDefault="00DB7869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107"/>
        <w:gridCol w:w="735"/>
        <w:gridCol w:w="692"/>
        <w:gridCol w:w="692"/>
        <w:gridCol w:w="694"/>
        <w:gridCol w:w="690"/>
        <w:gridCol w:w="694"/>
        <w:gridCol w:w="698"/>
        <w:gridCol w:w="690"/>
        <w:gridCol w:w="700"/>
        <w:gridCol w:w="733"/>
      </w:tblGrid>
      <w:tr w:rsidR="00B76477" w:rsidRPr="00214E1D" w:rsidTr="00E21FA1">
        <w:trPr>
          <w:trHeight w:val="275"/>
          <w:tblHeader/>
          <w:tblCellSpacing w:w="5" w:type="nil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214E1D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24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214E1D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52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214E1D" w:rsidTr="00E21FA1">
        <w:trPr>
          <w:trHeight w:val="250"/>
          <w:tblHeader/>
          <w:tblCellSpacing w:w="5" w:type="nil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214E1D" w:rsidTr="00E21FA1">
        <w:trPr>
          <w:trHeight w:val="98"/>
          <w:tblHeader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214E1D" w:rsidTr="00E21FA1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bCs/>
                <w:sz w:val="24"/>
                <w:szCs w:val="24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B76477" w:rsidRPr="00214E1D" w:rsidTr="00E21FA1">
        <w:trPr>
          <w:trHeight w:val="320"/>
          <w:tblCellSpacing w:w="5" w:type="nil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Количество семей малоимущих граждан, состоящих на учете в качестве нуждающихся в жилых помещениях, предоставляемых по договорам социального найма, улучшивших жилищные условия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A40EB3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A40EB3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214E1D" w:rsidRDefault="00B76477" w:rsidP="00FA7B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E1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B76477" w:rsidRPr="00214E1D" w:rsidRDefault="00B76477" w:rsidP="00FA7BB0">
      <w:pPr>
        <w:pStyle w:val="a6"/>
        <w:spacing w:after="0" w:line="240" w:lineRule="auto"/>
        <w:ind w:left="0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DB7869" w:rsidRPr="00214E1D" w:rsidRDefault="00DB7869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Главным распорядителем бюджетных средств по подпрограмме является комитет имущественных отношений города Мурманска.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 xml:space="preserve">Малоимущим гражданам жилые помещения предоставляются в соответствии со статьей 57 Жилищного кодекса Российской Федерации </w:t>
      </w:r>
      <w:r w:rsidRPr="00214E1D">
        <w:rPr>
          <w:rFonts w:ascii="Times New Roman" w:hAnsi="Times New Roman"/>
          <w:bCs/>
          <w:sz w:val="28"/>
          <w:szCs w:val="28"/>
        </w:rPr>
        <w:br/>
      </w:r>
      <w:r w:rsidR="00047C76" w:rsidRPr="00214E1D">
        <w:rPr>
          <w:rFonts w:ascii="Times New Roman" w:hAnsi="Times New Roman"/>
          <w:sz w:val="28"/>
          <w:szCs w:val="28"/>
        </w:rPr>
        <w:t>–</w:t>
      </w:r>
      <w:r w:rsidRPr="00214E1D">
        <w:rPr>
          <w:rFonts w:ascii="Times New Roman" w:hAnsi="Times New Roman"/>
          <w:bCs/>
          <w:sz w:val="28"/>
          <w:szCs w:val="28"/>
        </w:rPr>
        <w:t xml:space="preserve"> в порядке очередности исходя из времени принятия на учет нуждающихся в предоставлении жилых помещений по договору социального найма.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Перечень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DB7869" w:rsidRPr="00214E1D" w:rsidRDefault="00DB7869" w:rsidP="00FA7BB0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52B42" w:rsidRPr="00A15F15" w:rsidRDefault="00252B42" w:rsidP="00252B42">
      <w:pPr>
        <w:spacing w:after="0" w:line="240" w:lineRule="auto"/>
        <w:ind w:firstLine="709"/>
        <w:jc w:val="both"/>
        <w:rPr>
          <w:rFonts w:ascii="Times New Roman" w:hAnsi="Times New Roman"/>
          <w:bCs/>
          <w:strike/>
          <w:color w:val="FF0000"/>
          <w:sz w:val="28"/>
          <w:szCs w:val="28"/>
        </w:rPr>
      </w:pPr>
      <w:r w:rsidRPr="001F6E0C">
        <w:rPr>
          <w:rFonts w:ascii="Times New Roman" w:hAnsi="Times New Roman"/>
          <w:bCs/>
          <w:sz w:val="28"/>
          <w:szCs w:val="28"/>
        </w:rPr>
        <w:t>Расчет объема финансовых средств, необходимых для реализации подпрограммы в части приобретения жилья для малоимущих граждан, состоящих на учете в качестве нуждающихся в жилых помещениях, предоставляемых по договорам социального найма, произведен с использованием стоимости одного квадратного метра общей площади благоустроенного жилья на рынке недвижимости города Мурманска,</w:t>
      </w:r>
      <w:r w:rsidRPr="00D925A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A15F15">
        <w:rPr>
          <w:rFonts w:ascii="Times New Roman" w:hAnsi="Times New Roman"/>
          <w:kern w:val="2"/>
          <w:sz w:val="28"/>
          <w:szCs w:val="28"/>
        </w:rPr>
        <w:t>утвержденной постановлением Правительства Мурманской области.</w:t>
      </w:r>
      <w:r w:rsidRPr="00A15F15">
        <w:rPr>
          <w:rFonts w:ascii="Times New Roman" w:hAnsi="Times New Roman"/>
          <w:bCs/>
          <w:strike/>
          <w:color w:val="FF0000"/>
          <w:sz w:val="28"/>
          <w:szCs w:val="28"/>
        </w:rPr>
        <w:t xml:space="preserve"> </w:t>
      </w:r>
    </w:p>
    <w:p w:rsidR="00252B42" w:rsidRPr="001F6E0C" w:rsidRDefault="00252B42" w:rsidP="00252B42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A15F15">
        <w:rPr>
          <w:rFonts w:ascii="Times New Roman" w:hAnsi="Times New Roman"/>
          <w:bCs/>
          <w:sz w:val="28"/>
          <w:szCs w:val="28"/>
        </w:rPr>
        <w:t>Расчетная стоимость одного квадратного метра общей площади благоустроенного жилья для формирования начальной (максимальной) цены муниципального контракта (цены лота) при осуществлении закупок в целях реализации подпрограммы определяется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44-ФЗ).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подпрограммы осуществляется путем умножения расчетной стоимости одного квадратного метра общей площади благоустроенного жилья, установленной подпрограммой или определенной в соответствии с требованиями Закона 44</w:t>
      </w:r>
      <w:r w:rsidR="00047C76" w:rsidRPr="00214E1D">
        <w:rPr>
          <w:rFonts w:ascii="Times New Roman" w:hAnsi="Times New Roman"/>
          <w:bCs/>
          <w:sz w:val="28"/>
          <w:szCs w:val="28"/>
        </w:rPr>
        <w:t>-</w:t>
      </w:r>
      <w:r w:rsidRPr="00214E1D">
        <w:rPr>
          <w:rFonts w:ascii="Times New Roman" w:hAnsi="Times New Roman"/>
          <w:bCs/>
          <w:sz w:val="28"/>
          <w:szCs w:val="28"/>
        </w:rPr>
        <w:t>ФЗ, на общую площадь жилого помещения, которое требуется приобрести.</w:t>
      </w:r>
    </w:p>
    <w:p w:rsidR="00042D5C" w:rsidRPr="00214E1D" w:rsidRDefault="00042D5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 ходе реализации подпрограммы перечень мероприятий и объем их финансирования могут изменяться.</w:t>
      </w:r>
    </w:p>
    <w:p w:rsidR="00042D5C" w:rsidRPr="00214E1D" w:rsidRDefault="00042D5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33"/>
        <w:gridCol w:w="1083"/>
        <w:gridCol w:w="854"/>
        <w:gridCol w:w="854"/>
        <w:gridCol w:w="854"/>
        <w:gridCol w:w="854"/>
        <w:gridCol w:w="854"/>
        <w:gridCol w:w="854"/>
        <w:gridCol w:w="854"/>
      </w:tblGrid>
      <w:tr w:rsidR="00542F13" w:rsidRPr="00214E1D" w:rsidTr="00A20264">
        <w:trPr>
          <w:tblHeader/>
        </w:trPr>
        <w:tc>
          <w:tcPr>
            <w:tcW w:w="2633" w:type="dxa"/>
            <w:vMerge w:val="restart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83" w:type="dxa"/>
            <w:vMerge w:val="restart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Всего, тыс. руб.</w:t>
            </w:r>
          </w:p>
        </w:tc>
        <w:tc>
          <w:tcPr>
            <w:tcW w:w="5978" w:type="dxa"/>
            <w:gridSpan w:val="7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542F13" w:rsidRPr="00214E1D" w:rsidTr="00A20264">
        <w:trPr>
          <w:trHeight w:val="53"/>
          <w:tblHeader/>
        </w:trPr>
        <w:tc>
          <w:tcPr>
            <w:tcW w:w="2633" w:type="dxa"/>
            <w:vMerge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2018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2019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2020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2021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2022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2023 год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2024 год</w:t>
            </w:r>
          </w:p>
        </w:tc>
      </w:tr>
      <w:tr w:rsidR="00542F13" w:rsidRPr="00214E1D" w:rsidTr="00A20264">
        <w:trPr>
          <w:tblHeader/>
        </w:trPr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Всего по подпрограмме: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198994,5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</w:tr>
      <w:tr w:rsidR="00542F13" w:rsidRPr="00214E1D" w:rsidTr="00A20264">
        <w:tc>
          <w:tcPr>
            <w:tcW w:w="9694" w:type="dxa"/>
            <w:gridSpan w:val="9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 том числе за счет: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198994,5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18994,5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30000,0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  <w:tr w:rsidR="00542F13" w:rsidRPr="00214E1D" w:rsidTr="00A20264">
        <w:tc>
          <w:tcPr>
            <w:tcW w:w="263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в том числе инвестиции в основной капитал</w:t>
            </w:r>
          </w:p>
        </w:tc>
        <w:tc>
          <w:tcPr>
            <w:tcW w:w="1083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542F13" w:rsidRPr="00214E1D" w:rsidRDefault="00542F13" w:rsidP="00A2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14E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</w:p>
        </w:tc>
      </w:tr>
    </w:tbl>
    <w:p w:rsidR="00253463" w:rsidRPr="00214E1D" w:rsidRDefault="00253463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7869" w:rsidRPr="00214E1D" w:rsidRDefault="00837701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5</w:t>
      </w:r>
      <w:r w:rsidR="00DB7869" w:rsidRPr="00214E1D">
        <w:rPr>
          <w:rFonts w:ascii="Times New Roman" w:hAnsi="Times New Roman"/>
          <w:bCs/>
          <w:sz w:val="28"/>
          <w:szCs w:val="28"/>
        </w:rPr>
        <w:t>. Оценка эффективности подпрограммы, рисков ее реализации</w:t>
      </w:r>
    </w:p>
    <w:p w:rsidR="00DB7869" w:rsidRPr="00214E1D" w:rsidRDefault="00DB7869" w:rsidP="00FA7B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DB7869" w:rsidRPr="00214E1D" w:rsidRDefault="0067558C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Планируемым р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езультатом реализации подпрограммы является обеспечение благоустроенным жильем </w:t>
      </w:r>
      <w:r w:rsidR="00A1733F" w:rsidRPr="00A15F15">
        <w:rPr>
          <w:rFonts w:ascii="Times New Roman" w:hAnsi="Times New Roman"/>
          <w:bCs/>
          <w:sz w:val="28"/>
          <w:szCs w:val="28"/>
        </w:rPr>
        <w:t>119</w:t>
      </w:r>
      <w:r w:rsidR="00DB7869" w:rsidRPr="00214E1D">
        <w:rPr>
          <w:rFonts w:ascii="Times New Roman" w:hAnsi="Times New Roman"/>
          <w:bCs/>
          <w:sz w:val="28"/>
          <w:szCs w:val="28"/>
        </w:rPr>
        <w:t xml:space="preserve"> семей малоимущих граждан.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оценки эффективности реализации муниципальных программ города Мурманска, утвержденным постановлением администрации города Мурманска от 21.08.2013 № 2143.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Внешние риски </w:t>
      </w:r>
      <w:r w:rsidRPr="00214E1D">
        <w:rPr>
          <w:rFonts w:ascii="Times New Roman" w:hAnsi="Times New Roman"/>
          <w:bCs/>
          <w:sz w:val="28"/>
          <w:szCs w:val="28"/>
        </w:rPr>
        <w:t>подпрограммы</w:t>
      </w:r>
      <w:r w:rsidRPr="00214E1D">
        <w:rPr>
          <w:rFonts w:ascii="Times New Roman" w:hAnsi="Times New Roman"/>
          <w:sz w:val="28"/>
          <w:szCs w:val="28"/>
        </w:rPr>
        <w:t>: изменения федерального и/или регионального законодательства.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</w:t>
      </w:r>
      <w:r w:rsidR="00047C76" w:rsidRPr="00214E1D">
        <w:rPr>
          <w:rFonts w:ascii="Times New Roman" w:hAnsi="Times New Roman"/>
          <w:sz w:val="28"/>
          <w:szCs w:val="28"/>
        </w:rPr>
        <w:t>-</w:t>
      </w:r>
      <w:r w:rsidRPr="00214E1D">
        <w:rPr>
          <w:rFonts w:ascii="Times New Roman" w:hAnsi="Times New Roman"/>
          <w:sz w:val="28"/>
          <w:szCs w:val="28"/>
        </w:rPr>
        <w:t>правовых актов.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E1D">
        <w:rPr>
          <w:rFonts w:ascii="Times New Roman" w:hAnsi="Times New Roman"/>
          <w:bCs/>
          <w:sz w:val="28"/>
          <w:szCs w:val="28"/>
        </w:rPr>
        <w:t>Внутренние риски подпрограммы: невозможность своевременного приобретения жилых помещений для муниципальных нужд с целью предоставления гражданам по причине отсутствия заявок на участие в торгах, проводимых с целью приобретения жилых помещений на первичном и вторичном рынках жилья в городе Мурманске.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В связи с тем, что гражданам должны быть предоставлены жилые помещения с определенными характеристиками, весьма вероятно, что жилые помещения с требуемыми характеристиками могут отсутствовать на рынке жилья города Мурманска в период проведения торгов.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>Механизм минимизации внутренних рисков</w:t>
      </w:r>
      <w:r w:rsidR="00047C76" w:rsidRPr="00214E1D">
        <w:rPr>
          <w:rFonts w:ascii="Times New Roman" w:hAnsi="Times New Roman"/>
          <w:sz w:val="28"/>
          <w:szCs w:val="28"/>
        </w:rPr>
        <w:t xml:space="preserve"> – </w:t>
      </w:r>
      <w:r w:rsidRPr="00214E1D">
        <w:rPr>
          <w:rFonts w:ascii="Times New Roman" w:hAnsi="Times New Roman"/>
          <w:sz w:val="28"/>
          <w:szCs w:val="28"/>
        </w:rPr>
        <w:t>своевременное и качественное составление документации при размещении муниципальн</w:t>
      </w:r>
      <w:r w:rsidR="0067558C" w:rsidRPr="00214E1D">
        <w:rPr>
          <w:rFonts w:ascii="Times New Roman" w:hAnsi="Times New Roman"/>
          <w:sz w:val="28"/>
          <w:szCs w:val="28"/>
        </w:rPr>
        <w:t>ого заказа</w:t>
      </w:r>
      <w:r w:rsidRPr="00214E1D">
        <w:rPr>
          <w:rFonts w:ascii="Times New Roman" w:hAnsi="Times New Roman"/>
          <w:sz w:val="28"/>
          <w:szCs w:val="28"/>
        </w:rPr>
        <w:t>.</w:t>
      </w:r>
    </w:p>
    <w:p w:rsidR="00DB7869" w:rsidRPr="00214E1D" w:rsidRDefault="00DB7869" w:rsidP="00FA7B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4E1D">
        <w:rPr>
          <w:rFonts w:ascii="Times New Roman" w:hAnsi="Times New Roman"/>
          <w:sz w:val="28"/>
          <w:szCs w:val="28"/>
        </w:rPr>
        <w:t xml:space="preserve">Планирование мероприятий </w:t>
      </w:r>
      <w:r w:rsidRPr="00214E1D">
        <w:rPr>
          <w:rFonts w:ascii="Times New Roman" w:hAnsi="Times New Roman"/>
          <w:bCs/>
          <w:sz w:val="28"/>
          <w:szCs w:val="28"/>
        </w:rPr>
        <w:t>подпрограммы</w:t>
      </w:r>
      <w:r w:rsidRPr="00214E1D">
        <w:rPr>
          <w:rFonts w:ascii="Times New Roman" w:hAnsi="Times New Roman"/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042D5C" w:rsidRPr="00214E1D" w:rsidRDefault="00042D5C" w:rsidP="00FA7BB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  <w:sectPr w:rsidR="00042D5C" w:rsidRPr="00214E1D" w:rsidSect="00EE5216">
          <w:headerReference w:type="first" r:id="rId8"/>
          <w:pgSz w:w="11906" w:h="16838"/>
          <w:pgMar w:top="1101" w:right="850" w:bottom="1134" w:left="1418" w:header="567" w:footer="708" w:gutter="0"/>
          <w:cols w:space="708"/>
          <w:docGrid w:linePitch="360"/>
        </w:sectPr>
      </w:pP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ab/>
        <w:t>Приложение к подпрограмме</w:t>
      </w:r>
    </w:p>
    <w:p w:rsidR="00DB7869" w:rsidRPr="00214E1D" w:rsidRDefault="00DB7869" w:rsidP="00FA7BB0">
      <w:pPr>
        <w:tabs>
          <w:tab w:val="left" w:pos="540"/>
          <w:tab w:val="left" w:pos="2428"/>
          <w:tab w:val="left" w:pos="3572"/>
          <w:tab w:val="left" w:pos="5498"/>
          <w:tab w:val="left" w:pos="6374"/>
          <w:tab w:val="left" w:pos="7250"/>
          <w:tab w:val="left" w:pos="8126"/>
          <w:tab w:val="left" w:pos="10052"/>
          <w:tab w:val="left" w:pos="10748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7869" w:rsidRPr="00214E1D" w:rsidRDefault="00DB7869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 на 2018</w:t>
      </w:r>
      <w:r w:rsidR="00047C76" w:rsidRPr="00214E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E11E97" w:rsidRPr="00214E1D" w:rsidRDefault="00E11E97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791A" w:rsidRPr="00A15F15" w:rsidRDefault="0024791A" w:rsidP="002479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5F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Перечень основных мероприятий подпрограммы</w:t>
      </w:r>
      <w:r w:rsidR="00DA6263" w:rsidRPr="00A15F15">
        <w:rPr>
          <w:rFonts w:ascii="Times New Roman" w:hAnsi="Times New Roman"/>
          <w:sz w:val="28"/>
          <w:szCs w:val="28"/>
        </w:rPr>
        <w:t xml:space="preserve"> на 2018 - 2021 годы</w:t>
      </w:r>
    </w:p>
    <w:p w:rsidR="005574D5" w:rsidRPr="00A15F15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6"/>
        <w:gridCol w:w="1809"/>
        <w:gridCol w:w="1199"/>
        <w:gridCol w:w="1164"/>
        <w:gridCol w:w="810"/>
        <w:gridCol w:w="813"/>
        <w:gridCol w:w="813"/>
        <w:gridCol w:w="813"/>
        <w:gridCol w:w="816"/>
        <w:gridCol w:w="1898"/>
        <w:gridCol w:w="661"/>
        <w:gridCol w:w="635"/>
        <w:gridCol w:w="661"/>
        <w:gridCol w:w="687"/>
        <w:gridCol w:w="1381"/>
      </w:tblGrid>
      <w:tr w:rsidR="001C1E16" w:rsidRPr="00A15F15" w:rsidTr="00ED66C7">
        <w:trPr>
          <w:cantSplit/>
          <w:tblHeader/>
        </w:trPr>
        <w:tc>
          <w:tcPr>
            <w:tcW w:w="159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Срок выполнения (квартал, год)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1390" w:type="pct"/>
            <w:gridSpan w:val="5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Объёмы финансирования, тыс. руб.</w:t>
            </w:r>
          </w:p>
        </w:tc>
        <w:tc>
          <w:tcPr>
            <w:tcW w:w="1553" w:type="pct"/>
            <w:gridSpan w:val="5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C1E16" w:rsidRPr="00A15F15" w:rsidTr="00ED66C7">
        <w:trPr>
          <w:cantSplit/>
          <w:tblHeader/>
        </w:trPr>
        <w:tc>
          <w:tcPr>
            <w:tcW w:w="159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64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наименование, ед. измерения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21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34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472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16" w:rsidRPr="00A15F15" w:rsidTr="00ED66C7">
        <w:trPr>
          <w:cantSplit/>
          <w:tblHeader/>
        </w:trPr>
        <w:tc>
          <w:tcPr>
            <w:tcW w:w="15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4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72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C1E16" w:rsidRPr="00A15F15" w:rsidTr="00ED66C7">
        <w:trPr>
          <w:cantSplit/>
        </w:trPr>
        <w:tc>
          <w:tcPr>
            <w:tcW w:w="5000" w:type="pct"/>
            <w:gridSpan w:val="15"/>
            <w:shd w:val="clear" w:color="auto" w:fill="auto"/>
            <w:noWrap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1C1E16" w:rsidRPr="00A15F15" w:rsidTr="00ED66C7">
        <w:trPr>
          <w:cantSplit/>
        </w:trPr>
        <w:tc>
          <w:tcPr>
            <w:tcW w:w="159" w:type="pct"/>
            <w:vMerge w:val="restart"/>
            <w:shd w:val="clear" w:color="auto" w:fill="auto"/>
            <w:noWrap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8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Всего:                  в т.ч.: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649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Доля граждан, обеспеченных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26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72" w:type="pct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1C1E16" w:rsidRPr="00A15F15" w:rsidTr="00ED66C7">
        <w:trPr>
          <w:cantSplit/>
        </w:trPr>
        <w:tc>
          <w:tcPr>
            <w:tcW w:w="159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649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E16" w:rsidRPr="00A15F15" w:rsidTr="00ED66C7">
        <w:trPr>
          <w:cantSplit/>
        </w:trPr>
        <w:tc>
          <w:tcPr>
            <w:tcW w:w="159" w:type="pct"/>
            <w:shd w:val="clear" w:color="auto" w:fill="auto"/>
            <w:noWrap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10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64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приобретенных с целью предоставления малоимущим гражданам, кв.м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545,5</w:t>
            </w:r>
          </w:p>
        </w:tc>
        <w:tc>
          <w:tcPr>
            <w:tcW w:w="21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545,5</w:t>
            </w:r>
          </w:p>
        </w:tc>
        <w:tc>
          <w:tcPr>
            <w:tcW w:w="234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545,5</w:t>
            </w:r>
          </w:p>
        </w:tc>
        <w:tc>
          <w:tcPr>
            <w:tcW w:w="472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КИО, конкурентная процедура</w:t>
            </w:r>
          </w:p>
        </w:tc>
      </w:tr>
      <w:tr w:rsidR="001C1E16" w:rsidRPr="00A15F15" w:rsidTr="00ED66C7">
        <w:trPr>
          <w:cantSplit/>
        </w:trPr>
        <w:tc>
          <w:tcPr>
            <w:tcW w:w="159" w:type="pct"/>
            <w:shd w:val="clear" w:color="auto" w:fill="auto"/>
            <w:noWrap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1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10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2018-2021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390" w:type="pct"/>
            <w:gridSpan w:val="5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649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26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4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72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КИО</w:t>
            </w:r>
          </w:p>
        </w:tc>
      </w:tr>
      <w:tr w:rsidR="001C1E16" w:rsidRPr="00A15F15" w:rsidTr="00ED66C7">
        <w:trPr>
          <w:cantSplit/>
        </w:trPr>
        <w:tc>
          <w:tcPr>
            <w:tcW w:w="1187" w:type="pct"/>
            <w:gridSpan w:val="3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Всего по подпрограмме:</w:t>
            </w: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Всего:                  в т.ч.: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025" w:type="pct"/>
            <w:gridSpan w:val="6"/>
            <w:vMerge w:val="restar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1C1E16" w:rsidRPr="0057690D" w:rsidTr="00ED66C7">
        <w:trPr>
          <w:cantSplit/>
        </w:trPr>
        <w:tc>
          <w:tcPr>
            <w:tcW w:w="1187" w:type="pct"/>
            <w:gridSpan w:val="3"/>
            <w:vMerge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277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108994,5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18994,5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A15F15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78" w:type="pct"/>
            <w:shd w:val="clear" w:color="auto" w:fill="auto"/>
            <w:hideMark/>
          </w:tcPr>
          <w:p w:rsidR="001C1E16" w:rsidRPr="0057690D" w:rsidRDefault="001C1E16" w:rsidP="00ED66C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5F15">
              <w:rPr>
                <w:rFonts w:ascii="Times New Roman" w:hAnsi="Times New Roman"/>
                <w:sz w:val="20"/>
                <w:szCs w:val="20"/>
              </w:rPr>
              <w:t>30000,0</w:t>
            </w:r>
          </w:p>
        </w:tc>
        <w:tc>
          <w:tcPr>
            <w:tcW w:w="2025" w:type="pct"/>
            <w:gridSpan w:val="6"/>
            <w:vMerge/>
            <w:shd w:val="clear" w:color="auto" w:fill="auto"/>
            <w:hideMark/>
          </w:tcPr>
          <w:p w:rsidR="001C1E16" w:rsidRPr="0057690D" w:rsidRDefault="001C1E16" w:rsidP="00ED66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791A" w:rsidRPr="00214E1D" w:rsidRDefault="0024791A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0694" w:rsidRPr="00214E1D" w:rsidRDefault="00FE0694" w:rsidP="002479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214E1D" w:rsidRDefault="005574D5" w:rsidP="00FA7B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E1D">
        <w:rPr>
          <w:rFonts w:ascii="Times New Roman" w:eastAsia="Times New Roman" w:hAnsi="Times New Roman"/>
          <w:sz w:val="28"/>
          <w:szCs w:val="28"/>
          <w:lang w:eastAsia="ru-RU"/>
        </w:rPr>
        <w:t>3.2. Перечень основных мероприятий подпрограммы на 2022-2024 годы</w:t>
      </w:r>
    </w:p>
    <w:p w:rsidR="008C3967" w:rsidRPr="00214E1D" w:rsidRDefault="008C3967" w:rsidP="00FA7B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7"/>
        <w:gridCol w:w="3179"/>
        <w:gridCol w:w="889"/>
        <w:gridCol w:w="1104"/>
        <w:gridCol w:w="747"/>
        <w:gridCol w:w="733"/>
        <w:gridCol w:w="733"/>
        <w:gridCol w:w="733"/>
        <w:gridCol w:w="2391"/>
        <w:gridCol w:w="671"/>
        <w:gridCol w:w="670"/>
        <w:gridCol w:w="669"/>
        <w:gridCol w:w="1580"/>
      </w:tblGrid>
      <w:tr w:rsidR="00102CA5" w:rsidRPr="00214E1D" w:rsidTr="00A01FA5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выпол-нения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E11E97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</w:t>
            </w:r>
            <w:r w:rsidR="00102CA5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финанси-рования</w:t>
            </w:r>
          </w:p>
        </w:tc>
        <w:tc>
          <w:tcPr>
            <w:tcW w:w="31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102CA5" w:rsidRPr="00214E1D" w:rsidTr="00A01FA5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214E1D" w:rsidTr="00A01FA5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обеспечение комфортным жильем малоимущих граждан, состоящих на учете в качестве нуждающихся в жилых помещениях, предоставляемых по договорам социального найма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обеспечение населения благоустроенными жилыми помещениями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граждан, обеспе</w:t>
            </w:r>
            <w:bookmarkStart w:id="0" w:name="_GoBack"/>
            <w:bookmarkEnd w:id="0"/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ченных благоустроенными жилыми помещениями, предоставленными по договорам социального найма, от запланированного числа, %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02CA5" w:rsidRPr="00214E1D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жилых помещений для предоставления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помещений, приобретенных с целью предоставления малоимущим гражданам, кв.м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КИО, конкурентная процедура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приобретенных жилых помещений малоимущим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требует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предоставленных жилых помещений малоимущим гражданам по договорам социального найма, ед.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</w:t>
            </w:r>
            <w:r w:rsidR="00D621E9"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02CA5" w:rsidRPr="00214E1D" w:rsidTr="005B110B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CA5" w:rsidRPr="00214E1D" w:rsidRDefault="00102CA5" w:rsidP="00A01F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14E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CA5" w:rsidRPr="00214E1D" w:rsidRDefault="00102CA5" w:rsidP="00A01F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02CA5" w:rsidRPr="00214E1D" w:rsidRDefault="00102CA5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B0ED9" w:rsidRPr="00214E1D" w:rsidRDefault="002B0ED9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3967" w:rsidRPr="00214E1D" w:rsidRDefault="00B73997" w:rsidP="00FA7B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</w:t>
      </w:r>
      <w:r w:rsidR="00164DA9" w:rsidRPr="00214E1D">
        <w:rPr>
          <w:rFonts w:ascii="Times New Roman" w:eastAsia="Times New Roman" w:hAnsi="Times New Roman"/>
          <w:sz w:val="20"/>
          <w:szCs w:val="20"/>
          <w:lang w:eastAsia="ru-RU"/>
        </w:rPr>
        <w:t>____</w:t>
      </w:r>
      <w:r w:rsidRPr="00214E1D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</w:t>
      </w:r>
    </w:p>
    <w:p w:rsidR="009A6C50" w:rsidRPr="00FA7BB0" w:rsidRDefault="009A6C50" w:rsidP="001B43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A6C50" w:rsidRPr="00FA7BB0" w:rsidSect="001B43CC">
      <w:headerReference w:type="default" r:id="rId9"/>
      <w:headerReference w:type="first" r:id="rId10"/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562" w:rsidRDefault="00A61562" w:rsidP="00585AFD">
      <w:pPr>
        <w:spacing w:after="0" w:line="240" w:lineRule="auto"/>
      </w:pPr>
      <w:r>
        <w:separator/>
      </w:r>
    </w:p>
  </w:endnote>
  <w:end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562" w:rsidRDefault="00A61562" w:rsidP="00585AFD">
      <w:pPr>
        <w:spacing w:after="0" w:line="240" w:lineRule="auto"/>
      </w:pPr>
      <w:r>
        <w:separator/>
      </w:r>
    </w:p>
  </w:footnote>
  <w:footnote w:type="continuationSeparator" w:id="0">
    <w:p w:rsidR="00A61562" w:rsidRDefault="00A6156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Pr="00521F1D" w:rsidRDefault="009065A5">
    <w:pPr>
      <w:pStyle w:val="a4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5A5" w:rsidRPr="00521F1D" w:rsidRDefault="009065A5">
    <w:pPr>
      <w:pStyle w:val="a4"/>
      <w:jc w:val="center"/>
      <w:rPr>
        <w:color w:val="000000"/>
      </w:rPr>
    </w:pPr>
  </w:p>
  <w:p w:rsidR="009065A5" w:rsidRDefault="009065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2CF"/>
    <w:rsid w:val="00006995"/>
    <w:rsid w:val="00006D96"/>
    <w:rsid w:val="00007A21"/>
    <w:rsid w:val="00010AD6"/>
    <w:rsid w:val="00010BD5"/>
    <w:rsid w:val="00010FA3"/>
    <w:rsid w:val="00012955"/>
    <w:rsid w:val="00013DA7"/>
    <w:rsid w:val="0001615D"/>
    <w:rsid w:val="000162BC"/>
    <w:rsid w:val="00016F97"/>
    <w:rsid w:val="00017660"/>
    <w:rsid w:val="000207A2"/>
    <w:rsid w:val="00020E6F"/>
    <w:rsid w:val="00021205"/>
    <w:rsid w:val="00021287"/>
    <w:rsid w:val="00021BC3"/>
    <w:rsid w:val="0002298F"/>
    <w:rsid w:val="00024670"/>
    <w:rsid w:val="0002641E"/>
    <w:rsid w:val="00026DB4"/>
    <w:rsid w:val="00027582"/>
    <w:rsid w:val="00027D5B"/>
    <w:rsid w:val="00030C64"/>
    <w:rsid w:val="00031A26"/>
    <w:rsid w:val="00032558"/>
    <w:rsid w:val="0003354C"/>
    <w:rsid w:val="00036392"/>
    <w:rsid w:val="00037319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2CCF"/>
    <w:rsid w:val="00054D88"/>
    <w:rsid w:val="00055E1A"/>
    <w:rsid w:val="000561C6"/>
    <w:rsid w:val="0005792D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4FB9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3AC2"/>
    <w:rsid w:val="000A4F51"/>
    <w:rsid w:val="000A55FA"/>
    <w:rsid w:val="000A6522"/>
    <w:rsid w:val="000A6BB5"/>
    <w:rsid w:val="000B1783"/>
    <w:rsid w:val="000B24C6"/>
    <w:rsid w:val="000B28A5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C5829"/>
    <w:rsid w:val="000D1B05"/>
    <w:rsid w:val="000D1E6E"/>
    <w:rsid w:val="000D3545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1722"/>
    <w:rsid w:val="000F7622"/>
    <w:rsid w:val="000F7B21"/>
    <w:rsid w:val="00102CA5"/>
    <w:rsid w:val="00103698"/>
    <w:rsid w:val="001039EC"/>
    <w:rsid w:val="00103D27"/>
    <w:rsid w:val="00104B80"/>
    <w:rsid w:val="00105972"/>
    <w:rsid w:val="00105D54"/>
    <w:rsid w:val="001065F8"/>
    <w:rsid w:val="00106693"/>
    <w:rsid w:val="0010724D"/>
    <w:rsid w:val="00107875"/>
    <w:rsid w:val="00107897"/>
    <w:rsid w:val="001100B2"/>
    <w:rsid w:val="001145EA"/>
    <w:rsid w:val="0011534B"/>
    <w:rsid w:val="0011565E"/>
    <w:rsid w:val="00115F4E"/>
    <w:rsid w:val="00116191"/>
    <w:rsid w:val="00116509"/>
    <w:rsid w:val="001168BD"/>
    <w:rsid w:val="00116914"/>
    <w:rsid w:val="001201A7"/>
    <w:rsid w:val="00120442"/>
    <w:rsid w:val="001209E3"/>
    <w:rsid w:val="00120EC1"/>
    <w:rsid w:val="001214C6"/>
    <w:rsid w:val="00121D5D"/>
    <w:rsid w:val="0012350F"/>
    <w:rsid w:val="0012391B"/>
    <w:rsid w:val="001239CD"/>
    <w:rsid w:val="00124763"/>
    <w:rsid w:val="00124FC0"/>
    <w:rsid w:val="0012617D"/>
    <w:rsid w:val="0013093F"/>
    <w:rsid w:val="00132366"/>
    <w:rsid w:val="001335C2"/>
    <w:rsid w:val="001349D6"/>
    <w:rsid w:val="001357DE"/>
    <w:rsid w:val="00136255"/>
    <w:rsid w:val="0013628E"/>
    <w:rsid w:val="00136452"/>
    <w:rsid w:val="001374C1"/>
    <w:rsid w:val="00141E8F"/>
    <w:rsid w:val="0014318F"/>
    <w:rsid w:val="0014487B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54B2"/>
    <w:rsid w:val="00156470"/>
    <w:rsid w:val="001568CB"/>
    <w:rsid w:val="00156AC9"/>
    <w:rsid w:val="00163DFF"/>
    <w:rsid w:val="0016496A"/>
    <w:rsid w:val="00164DA9"/>
    <w:rsid w:val="00165D86"/>
    <w:rsid w:val="0016687E"/>
    <w:rsid w:val="00167739"/>
    <w:rsid w:val="00167D9A"/>
    <w:rsid w:val="0017039E"/>
    <w:rsid w:val="001706BD"/>
    <w:rsid w:val="00171A07"/>
    <w:rsid w:val="00172DCE"/>
    <w:rsid w:val="00174D27"/>
    <w:rsid w:val="00174F07"/>
    <w:rsid w:val="001750FE"/>
    <w:rsid w:val="00180C2D"/>
    <w:rsid w:val="00180C97"/>
    <w:rsid w:val="00180D50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89C"/>
    <w:rsid w:val="0019399C"/>
    <w:rsid w:val="001941AA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3CC"/>
    <w:rsid w:val="001B441E"/>
    <w:rsid w:val="001B5EC0"/>
    <w:rsid w:val="001C1E16"/>
    <w:rsid w:val="001C2105"/>
    <w:rsid w:val="001C319F"/>
    <w:rsid w:val="001C3722"/>
    <w:rsid w:val="001C4DC3"/>
    <w:rsid w:val="001C59F6"/>
    <w:rsid w:val="001C698B"/>
    <w:rsid w:val="001C7128"/>
    <w:rsid w:val="001D00E6"/>
    <w:rsid w:val="001D0AC1"/>
    <w:rsid w:val="001D15A8"/>
    <w:rsid w:val="001D1775"/>
    <w:rsid w:val="001D1E9F"/>
    <w:rsid w:val="001D2A85"/>
    <w:rsid w:val="001D4354"/>
    <w:rsid w:val="001D4FC7"/>
    <w:rsid w:val="001E1280"/>
    <w:rsid w:val="001E21A5"/>
    <w:rsid w:val="001E24E5"/>
    <w:rsid w:val="001E44D7"/>
    <w:rsid w:val="001F0B71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49A2"/>
    <w:rsid w:val="00214E1D"/>
    <w:rsid w:val="00215FE7"/>
    <w:rsid w:val="00217E6D"/>
    <w:rsid w:val="002223CF"/>
    <w:rsid w:val="002225C0"/>
    <w:rsid w:val="00222911"/>
    <w:rsid w:val="00222D3C"/>
    <w:rsid w:val="00223330"/>
    <w:rsid w:val="00227124"/>
    <w:rsid w:val="002272D5"/>
    <w:rsid w:val="00227C9D"/>
    <w:rsid w:val="00230387"/>
    <w:rsid w:val="00233215"/>
    <w:rsid w:val="00234534"/>
    <w:rsid w:val="002349BF"/>
    <w:rsid w:val="00234AB0"/>
    <w:rsid w:val="00235139"/>
    <w:rsid w:val="0023689F"/>
    <w:rsid w:val="00236C75"/>
    <w:rsid w:val="0023714F"/>
    <w:rsid w:val="00237437"/>
    <w:rsid w:val="0023799C"/>
    <w:rsid w:val="002407AD"/>
    <w:rsid w:val="00240A81"/>
    <w:rsid w:val="00240F23"/>
    <w:rsid w:val="002410FB"/>
    <w:rsid w:val="00241381"/>
    <w:rsid w:val="0024312B"/>
    <w:rsid w:val="0024356F"/>
    <w:rsid w:val="00243FA6"/>
    <w:rsid w:val="00246527"/>
    <w:rsid w:val="00246D88"/>
    <w:rsid w:val="002471A5"/>
    <w:rsid w:val="0024791A"/>
    <w:rsid w:val="00252367"/>
    <w:rsid w:val="00252749"/>
    <w:rsid w:val="00252A48"/>
    <w:rsid w:val="00252B42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370"/>
    <w:rsid w:val="00262E88"/>
    <w:rsid w:val="0026430F"/>
    <w:rsid w:val="00264380"/>
    <w:rsid w:val="0026449C"/>
    <w:rsid w:val="0026675F"/>
    <w:rsid w:val="00267884"/>
    <w:rsid w:val="00270195"/>
    <w:rsid w:val="0027202E"/>
    <w:rsid w:val="00274662"/>
    <w:rsid w:val="0027581A"/>
    <w:rsid w:val="002767CA"/>
    <w:rsid w:val="00276C0F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4D5"/>
    <w:rsid w:val="00287CD1"/>
    <w:rsid w:val="00287DE4"/>
    <w:rsid w:val="002900FC"/>
    <w:rsid w:val="002918C9"/>
    <w:rsid w:val="00293164"/>
    <w:rsid w:val="00294E95"/>
    <w:rsid w:val="002963C6"/>
    <w:rsid w:val="00296592"/>
    <w:rsid w:val="002A0CD5"/>
    <w:rsid w:val="002A21E0"/>
    <w:rsid w:val="002A2394"/>
    <w:rsid w:val="002A252F"/>
    <w:rsid w:val="002A28D2"/>
    <w:rsid w:val="002A3B4B"/>
    <w:rsid w:val="002A52EA"/>
    <w:rsid w:val="002A5776"/>
    <w:rsid w:val="002A6894"/>
    <w:rsid w:val="002A6F8C"/>
    <w:rsid w:val="002B0ED9"/>
    <w:rsid w:val="002B2500"/>
    <w:rsid w:val="002B4990"/>
    <w:rsid w:val="002B49C9"/>
    <w:rsid w:val="002B5593"/>
    <w:rsid w:val="002B5AC7"/>
    <w:rsid w:val="002B7681"/>
    <w:rsid w:val="002C0F13"/>
    <w:rsid w:val="002C2B99"/>
    <w:rsid w:val="002C3A0B"/>
    <w:rsid w:val="002C3E38"/>
    <w:rsid w:val="002C508F"/>
    <w:rsid w:val="002C5709"/>
    <w:rsid w:val="002C62C1"/>
    <w:rsid w:val="002C7911"/>
    <w:rsid w:val="002D047C"/>
    <w:rsid w:val="002D06F9"/>
    <w:rsid w:val="002D102B"/>
    <w:rsid w:val="002D1F70"/>
    <w:rsid w:val="002D3130"/>
    <w:rsid w:val="002D4D59"/>
    <w:rsid w:val="002D60B0"/>
    <w:rsid w:val="002D657E"/>
    <w:rsid w:val="002D709A"/>
    <w:rsid w:val="002E062E"/>
    <w:rsid w:val="002E1321"/>
    <w:rsid w:val="002E26F4"/>
    <w:rsid w:val="002E30C4"/>
    <w:rsid w:val="002E43CE"/>
    <w:rsid w:val="002E5D52"/>
    <w:rsid w:val="002E60AA"/>
    <w:rsid w:val="002F1A5D"/>
    <w:rsid w:val="002F2CBC"/>
    <w:rsid w:val="002F3C95"/>
    <w:rsid w:val="002F4A3C"/>
    <w:rsid w:val="002F4AF2"/>
    <w:rsid w:val="002F5AC4"/>
    <w:rsid w:val="002F634B"/>
    <w:rsid w:val="002F7A42"/>
    <w:rsid w:val="00300786"/>
    <w:rsid w:val="00301BA3"/>
    <w:rsid w:val="00301D94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37C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103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2F73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6A71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12A"/>
    <w:rsid w:val="003B1D86"/>
    <w:rsid w:val="003B2B55"/>
    <w:rsid w:val="003B368E"/>
    <w:rsid w:val="003B389E"/>
    <w:rsid w:val="003B4198"/>
    <w:rsid w:val="003B4D45"/>
    <w:rsid w:val="003B4DAE"/>
    <w:rsid w:val="003B4F96"/>
    <w:rsid w:val="003B70B9"/>
    <w:rsid w:val="003B784D"/>
    <w:rsid w:val="003C1157"/>
    <w:rsid w:val="003C1FCF"/>
    <w:rsid w:val="003C26C7"/>
    <w:rsid w:val="003C2C7D"/>
    <w:rsid w:val="003C56B8"/>
    <w:rsid w:val="003C5DB6"/>
    <w:rsid w:val="003C78CC"/>
    <w:rsid w:val="003D1166"/>
    <w:rsid w:val="003D187A"/>
    <w:rsid w:val="003D1BA7"/>
    <w:rsid w:val="003D4697"/>
    <w:rsid w:val="003D4B4F"/>
    <w:rsid w:val="003D4BFF"/>
    <w:rsid w:val="003D5F35"/>
    <w:rsid w:val="003D5FD1"/>
    <w:rsid w:val="003D6191"/>
    <w:rsid w:val="003D7D6D"/>
    <w:rsid w:val="003E0FD8"/>
    <w:rsid w:val="003E21E8"/>
    <w:rsid w:val="003E308D"/>
    <w:rsid w:val="003E5E28"/>
    <w:rsid w:val="003E5E94"/>
    <w:rsid w:val="003E7C07"/>
    <w:rsid w:val="003E7EAF"/>
    <w:rsid w:val="003F126A"/>
    <w:rsid w:val="003F1B9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28CD"/>
    <w:rsid w:val="004152EB"/>
    <w:rsid w:val="00415AF2"/>
    <w:rsid w:val="00416257"/>
    <w:rsid w:val="00416B09"/>
    <w:rsid w:val="004173E1"/>
    <w:rsid w:val="004205C0"/>
    <w:rsid w:val="004218D1"/>
    <w:rsid w:val="00421E15"/>
    <w:rsid w:val="00422F83"/>
    <w:rsid w:val="00423D04"/>
    <w:rsid w:val="00424224"/>
    <w:rsid w:val="00424BFE"/>
    <w:rsid w:val="00425DD0"/>
    <w:rsid w:val="00426A43"/>
    <w:rsid w:val="004273DA"/>
    <w:rsid w:val="004306F8"/>
    <w:rsid w:val="004311AC"/>
    <w:rsid w:val="00431EB3"/>
    <w:rsid w:val="00432990"/>
    <w:rsid w:val="004336AB"/>
    <w:rsid w:val="00433E66"/>
    <w:rsid w:val="00436AF2"/>
    <w:rsid w:val="00436CA6"/>
    <w:rsid w:val="00437A62"/>
    <w:rsid w:val="00437C7A"/>
    <w:rsid w:val="00437D22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1F2E"/>
    <w:rsid w:val="00462144"/>
    <w:rsid w:val="00462D22"/>
    <w:rsid w:val="00463FC5"/>
    <w:rsid w:val="0046506F"/>
    <w:rsid w:val="004663ED"/>
    <w:rsid w:val="00466476"/>
    <w:rsid w:val="00466873"/>
    <w:rsid w:val="004668CA"/>
    <w:rsid w:val="004670AF"/>
    <w:rsid w:val="00470295"/>
    <w:rsid w:val="00472CEB"/>
    <w:rsid w:val="004732FE"/>
    <w:rsid w:val="00473D9A"/>
    <w:rsid w:val="00474C83"/>
    <w:rsid w:val="0047565F"/>
    <w:rsid w:val="00476B21"/>
    <w:rsid w:val="00477067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973CD"/>
    <w:rsid w:val="004A0AE8"/>
    <w:rsid w:val="004A0C65"/>
    <w:rsid w:val="004A21C7"/>
    <w:rsid w:val="004A251A"/>
    <w:rsid w:val="004B03B4"/>
    <w:rsid w:val="004B4AE4"/>
    <w:rsid w:val="004B5341"/>
    <w:rsid w:val="004C027D"/>
    <w:rsid w:val="004C0298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C5302"/>
    <w:rsid w:val="004D0C9E"/>
    <w:rsid w:val="004D16AF"/>
    <w:rsid w:val="004D17C5"/>
    <w:rsid w:val="004D1A25"/>
    <w:rsid w:val="004D3B0C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93F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2B7B"/>
    <w:rsid w:val="005052F2"/>
    <w:rsid w:val="00506A8D"/>
    <w:rsid w:val="0051104F"/>
    <w:rsid w:val="005110C9"/>
    <w:rsid w:val="005118B0"/>
    <w:rsid w:val="00512658"/>
    <w:rsid w:val="005145EC"/>
    <w:rsid w:val="005153D7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403B"/>
    <w:rsid w:val="00535547"/>
    <w:rsid w:val="0053729C"/>
    <w:rsid w:val="00540CF8"/>
    <w:rsid w:val="00541781"/>
    <w:rsid w:val="00541D0D"/>
    <w:rsid w:val="00542F13"/>
    <w:rsid w:val="00543493"/>
    <w:rsid w:val="00543EC4"/>
    <w:rsid w:val="00547563"/>
    <w:rsid w:val="005477B0"/>
    <w:rsid w:val="00550F5C"/>
    <w:rsid w:val="00550F97"/>
    <w:rsid w:val="005510BC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204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5471"/>
    <w:rsid w:val="005762C7"/>
    <w:rsid w:val="00576817"/>
    <w:rsid w:val="005772FC"/>
    <w:rsid w:val="005773EF"/>
    <w:rsid w:val="00584B55"/>
    <w:rsid w:val="00584C55"/>
    <w:rsid w:val="00585AFD"/>
    <w:rsid w:val="00585C38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697"/>
    <w:rsid w:val="005947FC"/>
    <w:rsid w:val="005950D3"/>
    <w:rsid w:val="005967D7"/>
    <w:rsid w:val="00597219"/>
    <w:rsid w:val="005974C5"/>
    <w:rsid w:val="005A0994"/>
    <w:rsid w:val="005A0BB0"/>
    <w:rsid w:val="005A0BE3"/>
    <w:rsid w:val="005A24C8"/>
    <w:rsid w:val="005A40AA"/>
    <w:rsid w:val="005A46DE"/>
    <w:rsid w:val="005A55B2"/>
    <w:rsid w:val="005A6855"/>
    <w:rsid w:val="005A7349"/>
    <w:rsid w:val="005A7433"/>
    <w:rsid w:val="005B110B"/>
    <w:rsid w:val="005B1782"/>
    <w:rsid w:val="005B1C6E"/>
    <w:rsid w:val="005B2645"/>
    <w:rsid w:val="005B2CE7"/>
    <w:rsid w:val="005B385B"/>
    <w:rsid w:val="005B3B38"/>
    <w:rsid w:val="005B4C04"/>
    <w:rsid w:val="005B6766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8C2"/>
    <w:rsid w:val="005D4A23"/>
    <w:rsid w:val="005D5232"/>
    <w:rsid w:val="005D5839"/>
    <w:rsid w:val="005D665A"/>
    <w:rsid w:val="005D7D65"/>
    <w:rsid w:val="005E5E70"/>
    <w:rsid w:val="005F0062"/>
    <w:rsid w:val="005F1324"/>
    <w:rsid w:val="005F2FBC"/>
    <w:rsid w:val="005F464B"/>
    <w:rsid w:val="005F58E3"/>
    <w:rsid w:val="005F7995"/>
    <w:rsid w:val="005F7C75"/>
    <w:rsid w:val="00600F2D"/>
    <w:rsid w:val="00601411"/>
    <w:rsid w:val="00601987"/>
    <w:rsid w:val="00601FC0"/>
    <w:rsid w:val="00602630"/>
    <w:rsid w:val="006034A4"/>
    <w:rsid w:val="0060354A"/>
    <w:rsid w:val="006037AD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7AD"/>
    <w:rsid w:val="0061788C"/>
    <w:rsid w:val="00622D7B"/>
    <w:rsid w:val="00624826"/>
    <w:rsid w:val="006268CE"/>
    <w:rsid w:val="00627406"/>
    <w:rsid w:val="006323B4"/>
    <w:rsid w:val="006324C9"/>
    <w:rsid w:val="0063366B"/>
    <w:rsid w:val="0063438A"/>
    <w:rsid w:val="00634A6A"/>
    <w:rsid w:val="0063598C"/>
    <w:rsid w:val="00635D84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104E"/>
    <w:rsid w:val="006536CC"/>
    <w:rsid w:val="0065402B"/>
    <w:rsid w:val="00654399"/>
    <w:rsid w:val="0065552F"/>
    <w:rsid w:val="0065568F"/>
    <w:rsid w:val="0065618E"/>
    <w:rsid w:val="00656A6F"/>
    <w:rsid w:val="00662CCA"/>
    <w:rsid w:val="0066357C"/>
    <w:rsid w:val="006636B7"/>
    <w:rsid w:val="00664936"/>
    <w:rsid w:val="00664DFC"/>
    <w:rsid w:val="00667671"/>
    <w:rsid w:val="00667A4D"/>
    <w:rsid w:val="00670D4C"/>
    <w:rsid w:val="00671001"/>
    <w:rsid w:val="006731EF"/>
    <w:rsid w:val="00673840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31F"/>
    <w:rsid w:val="00691F56"/>
    <w:rsid w:val="00692AE8"/>
    <w:rsid w:val="00694562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28A"/>
    <w:rsid w:val="006B4DF1"/>
    <w:rsid w:val="006B4E2B"/>
    <w:rsid w:val="006B5731"/>
    <w:rsid w:val="006B575C"/>
    <w:rsid w:val="006B5C28"/>
    <w:rsid w:val="006B7162"/>
    <w:rsid w:val="006C081A"/>
    <w:rsid w:val="006C0CF4"/>
    <w:rsid w:val="006C2543"/>
    <w:rsid w:val="006C2B84"/>
    <w:rsid w:val="006C46C7"/>
    <w:rsid w:val="006C4D8E"/>
    <w:rsid w:val="006C54BD"/>
    <w:rsid w:val="006C5BB0"/>
    <w:rsid w:val="006C5E5B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114"/>
    <w:rsid w:val="006E1850"/>
    <w:rsid w:val="006E43BB"/>
    <w:rsid w:val="006E48A5"/>
    <w:rsid w:val="006E4ED2"/>
    <w:rsid w:val="006E5D18"/>
    <w:rsid w:val="006E6157"/>
    <w:rsid w:val="006E7584"/>
    <w:rsid w:val="006E7793"/>
    <w:rsid w:val="006E77F8"/>
    <w:rsid w:val="006E798F"/>
    <w:rsid w:val="006E7F5A"/>
    <w:rsid w:val="006F0DF1"/>
    <w:rsid w:val="006F286E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25FBF"/>
    <w:rsid w:val="00727964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2E80"/>
    <w:rsid w:val="007630C2"/>
    <w:rsid w:val="00763B52"/>
    <w:rsid w:val="00765AB1"/>
    <w:rsid w:val="0076796C"/>
    <w:rsid w:val="00767D8B"/>
    <w:rsid w:val="007713C9"/>
    <w:rsid w:val="00774652"/>
    <w:rsid w:val="00774DE5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08E0"/>
    <w:rsid w:val="00794167"/>
    <w:rsid w:val="00795384"/>
    <w:rsid w:val="00796D2E"/>
    <w:rsid w:val="00796FEB"/>
    <w:rsid w:val="007A05F2"/>
    <w:rsid w:val="007A0F87"/>
    <w:rsid w:val="007A23AC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2DA"/>
    <w:rsid w:val="007F25A5"/>
    <w:rsid w:val="007F3178"/>
    <w:rsid w:val="007F3F91"/>
    <w:rsid w:val="007F42A1"/>
    <w:rsid w:val="0080112D"/>
    <w:rsid w:val="00803DF8"/>
    <w:rsid w:val="0080682E"/>
    <w:rsid w:val="008075A7"/>
    <w:rsid w:val="00807EB0"/>
    <w:rsid w:val="0081029E"/>
    <w:rsid w:val="0081172C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3F6F"/>
    <w:rsid w:val="00835304"/>
    <w:rsid w:val="00836E77"/>
    <w:rsid w:val="00836EE8"/>
    <w:rsid w:val="00837701"/>
    <w:rsid w:val="00840503"/>
    <w:rsid w:val="008425A2"/>
    <w:rsid w:val="0084390C"/>
    <w:rsid w:val="008450E9"/>
    <w:rsid w:val="00846245"/>
    <w:rsid w:val="008463F5"/>
    <w:rsid w:val="008474D0"/>
    <w:rsid w:val="00847D63"/>
    <w:rsid w:val="00850541"/>
    <w:rsid w:val="00850869"/>
    <w:rsid w:val="008530C9"/>
    <w:rsid w:val="00853343"/>
    <w:rsid w:val="008549E6"/>
    <w:rsid w:val="00856B5A"/>
    <w:rsid w:val="00857897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0CEA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6B6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5B8"/>
    <w:rsid w:val="008B4E1C"/>
    <w:rsid w:val="008B68AF"/>
    <w:rsid w:val="008B6CC9"/>
    <w:rsid w:val="008B7297"/>
    <w:rsid w:val="008C02D4"/>
    <w:rsid w:val="008C0654"/>
    <w:rsid w:val="008C12CA"/>
    <w:rsid w:val="008C1F2B"/>
    <w:rsid w:val="008C20E9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2BF"/>
    <w:rsid w:val="008D4625"/>
    <w:rsid w:val="008D47BB"/>
    <w:rsid w:val="008D4D09"/>
    <w:rsid w:val="008D5DD6"/>
    <w:rsid w:val="008D68E5"/>
    <w:rsid w:val="008D6A3F"/>
    <w:rsid w:val="008E0D11"/>
    <w:rsid w:val="008E1513"/>
    <w:rsid w:val="008E276C"/>
    <w:rsid w:val="008E3B9D"/>
    <w:rsid w:val="008E3D46"/>
    <w:rsid w:val="008E5555"/>
    <w:rsid w:val="008E69C7"/>
    <w:rsid w:val="008E7666"/>
    <w:rsid w:val="008F3057"/>
    <w:rsid w:val="008F3788"/>
    <w:rsid w:val="008F392E"/>
    <w:rsid w:val="008F3B72"/>
    <w:rsid w:val="008F464A"/>
    <w:rsid w:val="008F4895"/>
    <w:rsid w:val="008F56B7"/>
    <w:rsid w:val="008F6655"/>
    <w:rsid w:val="008F781D"/>
    <w:rsid w:val="009019B0"/>
    <w:rsid w:val="00901DBE"/>
    <w:rsid w:val="0090202B"/>
    <w:rsid w:val="00902AEA"/>
    <w:rsid w:val="0090325B"/>
    <w:rsid w:val="0090361D"/>
    <w:rsid w:val="00903C2E"/>
    <w:rsid w:val="00903DF5"/>
    <w:rsid w:val="00904094"/>
    <w:rsid w:val="00904DE2"/>
    <w:rsid w:val="00904DFD"/>
    <w:rsid w:val="009053A4"/>
    <w:rsid w:val="00906514"/>
    <w:rsid w:val="009065A5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545A"/>
    <w:rsid w:val="009371F4"/>
    <w:rsid w:val="00937CB3"/>
    <w:rsid w:val="00941314"/>
    <w:rsid w:val="00941488"/>
    <w:rsid w:val="00941527"/>
    <w:rsid w:val="00941F07"/>
    <w:rsid w:val="00942835"/>
    <w:rsid w:val="00943587"/>
    <w:rsid w:val="00943D4C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4836"/>
    <w:rsid w:val="00955247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5CD7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6F0"/>
    <w:rsid w:val="00983A30"/>
    <w:rsid w:val="00983E49"/>
    <w:rsid w:val="00984591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4FC8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94A"/>
    <w:rsid w:val="009D0E3C"/>
    <w:rsid w:val="009D128D"/>
    <w:rsid w:val="009D16F1"/>
    <w:rsid w:val="009D1712"/>
    <w:rsid w:val="009D2620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2D39"/>
    <w:rsid w:val="00A13A95"/>
    <w:rsid w:val="00A140E4"/>
    <w:rsid w:val="00A14855"/>
    <w:rsid w:val="00A15F15"/>
    <w:rsid w:val="00A1694A"/>
    <w:rsid w:val="00A16B09"/>
    <w:rsid w:val="00A1733F"/>
    <w:rsid w:val="00A17C9E"/>
    <w:rsid w:val="00A20264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3CAA"/>
    <w:rsid w:val="00A44AE6"/>
    <w:rsid w:val="00A45961"/>
    <w:rsid w:val="00A46A74"/>
    <w:rsid w:val="00A47C64"/>
    <w:rsid w:val="00A51163"/>
    <w:rsid w:val="00A51A03"/>
    <w:rsid w:val="00A51DED"/>
    <w:rsid w:val="00A52F44"/>
    <w:rsid w:val="00A531C4"/>
    <w:rsid w:val="00A533F2"/>
    <w:rsid w:val="00A540E1"/>
    <w:rsid w:val="00A54D5E"/>
    <w:rsid w:val="00A5696D"/>
    <w:rsid w:val="00A60159"/>
    <w:rsid w:val="00A604F4"/>
    <w:rsid w:val="00A61562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4B"/>
    <w:rsid w:val="00A777CA"/>
    <w:rsid w:val="00A778E4"/>
    <w:rsid w:val="00A804C1"/>
    <w:rsid w:val="00A82274"/>
    <w:rsid w:val="00A83220"/>
    <w:rsid w:val="00A84722"/>
    <w:rsid w:val="00A84CD9"/>
    <w:rsid w:val="00A8569A"/>
    <w:rsid w:val="00A876CC"/>
    <w:rsid w:val="00A901DA"/>
    <w:rsid w:val="00A9074F"/>
    <w:rsid w:val="00A90E78"/>
    <w:rsid w:val="00A9162A"/>
    <w:rsid w:val="00A9247A"/>
    <w:rsid w:val="00A9298C"/>
    <w:rsid w:val="00A929A1"/>
    <w:rsid w:val="00A92D86"/>
    <w:rsid w:val="00A93914"/>
    <w:rsid w:val="00A94E0B"/>
    <w:rsid w:val="00A95F1D"/>
    <w:rsid w:val="00A95F7C"/>
    <w:rsid w:val="00A96390"/>
    <w:rsid w:val="00AA1983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217"/>
    <w:rsid w:val="00AB33E8"/>
    <w:rsid w:val="00AB3C04"/>
    <w:rsid w:val="00AB3E7B"/>
    <w:rsid w:val="00AB5DD4"/>
    <w:rsid w:val="00AB6163"/>
    <w:rsid w:val="00AB6357"/>
    <w:rsid w:val="00AB64C7"/>
    <w:rsid w:val="00AC08A9"/>
    <w:rsid w:val="00AC0E0B"/>
    <w:rsid w:val="00AC23C7"/>
    <w:rsid w:val="00AC2741"/>
    <w:rsid w:val="00AC6E40"/>
    <w:rsid w:val="00AC75CD"/>
    <w:rsid w:val="00AC7DD9"/>
    <w:rsid w:val="00AD06B5"/>
    <w:rsid w:val="00AD0C12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5BF8"/>
    <w:rsid w:val="00AE6EEE"/>
    <w:rsid w:val="00AE72B0"/>
    <w:rsid w:val="00AE7ADD"/>
    <w:rsid w:val="00AF2757"/>
    <w:rsid w:val="00AF2C73"/>
    <w:rsid w:val="00AF3B5F"/>
    <w:rsid w:val="00AF54E0"/>
    <w:rsid w:val="00AF712D"/>
    <w:rsid w:val="00B00170"/>
    <w:rsid w:val="00B003D8"/>
    <w:rsid w:val="00B00543"/>
    <w:rsid w:val="00B00E0A"/>
    <w:rsid w:val="00B00F3D"/>
    <w:rsid w:val="00B017A9"/>
    <w:rsid w:val="00B01A54"/>
    <w:rsid w:val="00B024E7"/>
    <w:rsid w:val="00B02731"/>
    <w:rsid w:val="00B04858"/>
    <w:rsid w:val="00B04FC8"/>
    <w:rsid w:val="00B05102"/>
    <w:rsid w:val="00B0580B"/>
    <w:rsid w:val="00B05E55"/>
    <w:rsid w:val="00B0640A"/>
    <w:rsid w:val="00B1062D"/>
    <w:rsid w:val="00B10814"/>
    <w:rsid w:val="00B11197"/>
    <w:rsid w:val="00B11BB7"/>
    <w:rsid w:val="00B12E54"/>
    <w:rsid w:val="00B164AD"/>
    <w:rsid w:val="00B175AA"/>
    <w:rsid w:val="00B1786F"/>
    <w:rsid w:val="00B214D8"/>
    <w:rsid w:val="00B21A55"/>
    <w:rsid w:val="00B2262B"/>
    <w:rsid w:val="00B23333"/>
    <w:rsid w:val="00B23B75"/>
    <w:rsid w:val="00B258C2"/>
    <w:rsid w:val="00B259E0"/>
    <w:rsid w:val="00B26041"/>
    <w:rsid w:val="00B27D43"/>
    <w:rsid w:val="00B31198"/>
    <w:rsid w:val="00B317CD"/>
    <w:rsid w:val="00B31838"/>
    <w:rsid w:val="00B32BBC"/>
    <w:rsid w:val="00B338A4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381B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6F4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50F"/>
    <w:rsid w:val="00BC28B4"/>
    <w:rsid w:val="00BC3598"/>
    <w:rsid w:val="00BC3C17"/>
    <w:rsid w:val="00BC3E90"/>
    <w:rsid w:val="00BC441D"/>
    <w:rsid w:val="00BC46D8"/>
    <w:rsid w:val="00BC51DF"/>
    <w:rsid w:val="00BC5C4F"/>
    <w:rsid w:val="00BC6122"/>
    <w:rsid w:val="00BC6E2F"/>
    <w:rsid w:val="00BC6ECE"/>
    <w:rsid w:val="00BC6FBA"/>
    <w:rsid w:val="00BD0479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1A36"/>
    <w:rsid w:val="00BF230D"/>
    <w:rsid w:val="00BF29F4"/>
    <w:rsid w:val="00BF2A04"/>
    <w:rsid w:val="00BF35F1"/>
    <w:rsid w:val="00BF50BE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4FE3"/>
    <w:rsid w:val="00C16413"/>
    <w:rsid w:val="00C16B55"/>
    <w:rsid w:val="00C176B7"/>
    <w:rsid w:val="00C178E2"/>
    <w:rsid w:val="00C17A78"/>
    <w:rsid w:val="00C17C04"/>
    <w:rsid w:val="00C20292"/>
    <w:rsid w:val="00C2294D"/>
    <w:rsid w:val="00C25284"/>
    <w:rsid w:val="00C25491"/>
    <w:rsid w:val="00C25FFC"/>
    <w:rsid w:val="00C27539"/>
    <w:rsid w:val="00C277CB"/>
    <w:rsid w:val="00C3124D"/>
    <w:rsid w:val="00C31ABF"/>
    <w:rsid w:val="00C31D20"/>
    <w:rsid w:val="00C321BA"/>
    <w:rsid w:val="00C34266"/>
    <w:rsid w:val="00C344A3"/>
    <w:rsid w:val="00C34DFF"/>
    <w:rsid w:val="00C35394"/>
    <w:rsid w:val="00C37D2A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5763F"/>
    <w:rsid w:val="00C60377"/>
    <w:rsid w:val="00C609D9"/>
    <w:rsid w:val="00C60ABF"/>
    <w:rsid w:val="00C6232D"/>
    <w:rsid w:val="00C62D5A"/>
    <w:rsid w:val="00C647C6"/>
    <w:rsid w:val="00C648FE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630"/>
    <w:rsid w:val="00C94C43"/>
    <w:rsid w:val="00C959ED"/>
    <w:rsid w:val="00C95DE4"/>
    <w:rsid w:val="00C961E5"/>
    <w:rsid w:val="00C96A95"/>
    <w:rsid w:val="00CA1054"/>
    <w:rsid w:val="00CA363A"/>
    <w:rsid w:val="00CA55B9"/>
    <w:rsid w:val="00CB0C29"/>
    <w:rsid w:val="00CB0D58"/>
    <w:rsid w:val="00CB1CBD"/>
    <w:rsid w:val="00CB23D6"/>
    <w:rsid w:val="00CB2789"/>
    <w:rsid w:val="00CB32CE"/>
    <w:rsid w:val="00CB3364"/>
    <w:rsid w:val="00CB4244"/>
    <w:rsid w:val="00CB5DE2"/>
    <w:rsid w:val="00CB63EA"/>
    <w:rsid w:val="00CB6673"/>
    <w:rsid w:val="00CB6771"/>
    <w:rsid w:val="00CB6C63"/>
    <w:rsid w:val="00CB6F6F"/>
    <w:rsid w:val="00CB732B"/>
    <w:rsid w:val="00CB7732"/>
    <w:rsid w:val="00CB790D"/>
    <w:rsid w:val="00CC0501"/>
    <w:rsid w:val="00CC1ABB"/>
    <w:rsid w:val="00CC265B"/>
    <w:rsid w:val="00CC29B3"/>
    <w:rsid w:val="00CC2F79"/>
    <w:rsid w:val="00CC38D8"/>
    <w:rsid w:val="00CC4E51"/>
    <w:rsid w:val="00CC75BC"/>
    <w:rsid w:val="00CC7F24"/>
    <w:rsid w:val="00CC7FE9"/>
    <w:rsid w:val="00CD0646"/>
    <w:rsid w:val="00CD4C39"/>
    <w:rsid w:val="00CD4DBC"/>
    <w:rsid w:val="00CD63D7"/>
    <w:rsid w:val="00CD7E1D"/>
    <w:rsid w:val="00CE0966"/>
    <w:rsid w:val="00CE0AD9"/>
    <w:rsid w:val="00CE2BE9"/>
    <w:rsid w:val="00CE406D"/>
    <w:rsid w:val="00CE58F7"/>
    <w:rsid w:val="00CE5FF8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0D3"/>
    <w:rsid w:val="00D06468"/>
    <w:rsid w:val="00D070B7"/>
    <w:rsid w:val="00D1092F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B92"/>
    <w:rsid w:val="00D21EC7"/>
    <w:rsid w:val="00D228AD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37FBE"/>
    <w:rsid w:val="00D403EE"/>
    <w:rsid w:val="00D40827"/>
    <w:rsid w:val="00D42F69"/>
    <w:rsid w:val="00D44D38"/>
    <w:rsid w:val="00D451DA"/>
    <w:rsid w:val="00D452F9"/>
    <w:rsid w:val="00D454D1"/>
    <w:rsid w:val="00D45FFD"/>
    <w:rsid w:val="00D46AA2"/>
    <w:rsid w:val="00D46E29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37BF"/>
    <w:rsid w:val="00D64A0F"/>
    <w:rsid w:val="00D64D06"/>
    <w:rsid w:val="00D65CA5"/>
    <w:rsid w:val="00D66ADD"/>
    <w:rsid w:val="00D67FD5"/>
    <w:rsid w:val="00D7073C"/>
    <w:rsid w:val="00D70E45"/>
    <w:rsid w:val="00D71BC9"/>
    <w:rsid w:val="00D72FCD"/>
    <w:rsid w:val="00D7337B"/>
    <w:rsid w:val="00D73793"/>
    <w:rsid w:val="00D74684"/>
    <w:rsid w:val="00D74C07"/>
    <w:rsid w:val="00D74EEE"/>
    <w:rsid w:val="00D755EB"/>
    <w:rsid w:val="00D75E08"/>
    <w:rsid w:val="00D76DEF"/>
    <w:rsid w:val="00D77303"/>
    <w:rsid w:val="00D77F02"/>
    <w:rsid w:val="00D8018D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81A"/>
    <w:rsid w:val="00D85FD6"/>
    <w:rsid w:val="00D874B2"/>
    <w:rsid w:val="00D917F2"/>
    <w:rsid w:val="00D9235D"/>
    <w:rsid w:val="00D9399E"/>
    <w:rsid w:val="00D94824"/>
    <w:rsid w:val="00D95C7B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263"/>
    <w:rsid w:val="00DA6B0B"/>
    <w:rsid w:val="00DA6B3E"/>
    <w:rsid w:val="00DA7B97"/>
    <w:rsid w:val="00DB0992"/>
    <w:rsid w:val="00DB09B9"/>
    <w:rsid w:val="00DB2589"/>
    <w:rsid w:val="00DB25E0"/>
    <w:rsid w:val="00DB2E50"/>
    <w:rsid w:val="00DB41D9"/>
    <w:rsid w:val="00DB52E4"/>
    <w:rsid w:val="00DB684A"/>
    <w:rsid w:val="00DB7869"/>
    <w:rsid w:val="00DC0A28"/>
    <w:rsid w:val="00DC4A9F"/>
    <w:rsid w:val="00DC5346"/>
    <w:rsid w:val="00DC561C"/>
    <w:rsid w:val="00DC68BD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43F9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BF3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140"/>
    <w:rsid w:val="00E226A2"/>
    <w:rsid w:val="00E22DD3"/>
    <w:rsid w:val="00E22F2F"/>
    <w:rsid w:val="00E248D0"/>
    <w:rsid w:val="00E24EDA"/>
    <w:rsid w:val="00E25824"/>
    <w:rsid w:val="00E25D3D"/>
    <w:rsid w:val="00E27A6C"/>
    <w:rsid w:val="00E3031F"/>
    <w:rsid w:val="00E30E87"/>
    <w:rsid w:val="00E313F5"/>
    <w:rsid w:val="00E34470"/>
    <w:rsid w:val="00E35519"/>
    <w:rsid w:val="00E365C1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1D7"/>
    <w:rsid w:val="00E5177D"/>
    <w:rsid w:val="00E52985"/>
    <w:rsid w:val="00E52AD6"/>
    <w:rsid w:val="00E55368"/>
    <w:rsid w:val="00E55BA7"/>
    <w:rsid w:val="00E56E47"/>
    <w:rsid w:val="00E57502"/>
    <w:rsid w:val="00E57AA5"/>
    <w:rsid w:val="00E60E3E"/>
    <w:rsid w:val="00E62041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775E1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1674"/>
    <w:rsid w:val="00E92BD5"/>
    <w:rsid w:val="00E94018"/>
    <w:rsid w:val="00E941C9"/>
    <w:rsid w:val="00E94B5D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B6E38"/>
    <w:rsid w:val="00EC087B"/>
    <w:rsid w:val="00EC161D"/>
    <w:rsid w:val="00EC25DE"/>
    <w:rsid w:val="00EC3760"/>
    <w:rsid w:val="00EC506C"/>
    <w:rsid w:val="00EC51D2"/>
    <w:rsid w:val="00EC7A45"/>
    <w:rsid w:val="00ED3365"/>
    <w:rsid w:val="00ED4653"/>
    <w:rsid w:val="00ED66C7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5BE2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1059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2CF0"/>
    <w:rsid w:val="00F656D9"/>
    <w:rsid w:val="00F658E0"/>
    <w:rsid w:val="00F65B9F"/>
    <w:rsid w:val="00F66B3B"/>
    <w:rsid w:val="00F67357"/>
    <w:rsid w:val="00F7044D"/>
    <w:rsid w:val="00F70814"/>
    <w:rsid w:val="00F709B6"/>
    <w:rsid w:val="00F71B12"/>
    <w:rsid w:val="00F72042"/>
    <w:rsid w:val="00F72BB9"/>
    <w:rsid w:val="00F72DBC"/>
    <w:rsid w:val="00F739B1"/>
    <w:rsid w:val="00F74A60"/>
    <w:rsid w:val="00F75830"/>
    <w:rsid w:val="00F80D02"/>
    <w:rsid w:val="00F811AF"/>
    <w:rsid w:val="00F818D9"/>
    <w:rsid w:val="00F8243D"/>
    <w:rsid w:val="00F82A1E"/>
    <w:rsid w:val="00F82A96"/>
    <w:rsid w:val="00F83DA0"/>
    <w:rsid w:val="00F83EB6"/>
    <w:rsid w:val="00F8584E"/>
    <w:rsid w:val="00F860AF"/>
    <w:rsid w:val="00F866C8"/>
    <w:rsid w:val="00F86FD5"/>
    <w:rsid w:val="00F87345"/>
    <w:rsid w:val="00F91C8E"/>
    <w:rsid w:val="00F92E44"/>
    <w:rsid w:val="00F93750"/>
    <w:rsid w:val="00F939A5"/>
    <w:rsid w:val="00F95E2E"/>
    <w:rsid w:val="00F97B1F"/>
    <w:rsid w:val="00FA0434"/>
    <w:rsid w:val="00FA157E"/>
    <w:rsid w:val="00FA33FB"/>
    <w:rsid w:val="00FA3633"/>
    <w:rsid w:val="00FA4867"/>
    <w:rsid w:val="00FA4F87"/>
    <w:rsid w:val="00FA5BA2"/>
    <w:rsid w:val="00FA5FD6"/>
    <w:rsid w:val="00FA6273"/>
    <w:rsid w:val="00FA64E5"/>
    <w:rsid w:val="00FA7BB0"/>
    <w:rsid w:val="00FA7C40"/>
    <w:rsid w:val="00FB044C"/>
    <w:rsid w:val="00FB2D46"/>
    <w:rsid w:val="00FB3919"/>
    <w:rsid w:val="00FB3A05"/>
    <w:rsid w:val="00FB48E4"/>
    <w:rsid w:val="00FB76A5"/>
    <w:rsid w:val="00FC0CCE"/>
    <w:rsid w:val="00FC16EB"/>
    <w:rsid w:val="00FC21C2"/>
    <w:rsid w:val="00FC2B99"/>
    <w:rsid w:val="00FC39E3"/>
    <w:rsid w:val="00FC4096"/>
    <w:rsid w:val="00FC4568"/>
    <w:rsid w:val="00FC47E0"/>
    <w:rsid w:val="00FC4E8C"/>
    <w:rsid w:val="00FC7953"/>
    <w:rsid w:val="00FC7AB9"/>
    <w:rsid w:val="00FC7E6A"/>
    <w:rsid w:val="00FD010A"/>
    <w:rsid w:val="00FD13D1"/>
    <w:rsid w:val="00FD1453"/>
    <w:rsid w:val="00FD1734"/>
    <w:rsid w:val="00FD1D65"/>
    <w:rsid w:val="00FD29A4"/>
    <w:rsid w:val="00FD2DDD"/>
    <w:rsid w:val="00FD3072"/>
    <w:rsid w:val="00FD32E0"/>
    <w:rsid w:val="00FD369C"/>
    <w:rsid w:val="00FD423D"/>
    <w:rsid w:val="00FD600A"/>
    <w:rsid w:val="00FD6093"/>
    <w:rsid w:val="00FD6A76"/>
    <w:rsid w:val="00FD6C39"/>
    <w:rsid w:val="00FD7540"/>
    <w:rsid w:val="00FD76C5"/>
    <w:rsid w:val="00FE0694"/>
    <w:rsid w:val="00FE0CEF"/>
    <w:rsid w:val="00FE1083"/>
    <w:rsid w:val="00FE1CC0"/>
    <w:rsid w:val="00FE26DC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56DB"/>
    <w:rsid w:val="00FF6A4F"/>
    <w:rsid w:val="00FF6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xl1123">
    <w:name w:val="xl112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4">
    <w:name w:val="xl1124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5">
    <w:name w:val="xl112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6">
    <w:name w:val="xl1126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7">
    <w:name w:val="xl1127"/>
    <w:basedOn w:val="a"/>
    <w:rsid w:val="0054756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8">
    <w:name w:val="xl1128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9">
    <w:name w:val="xl1129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0">
    <w:name w:val="xl113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31">
    <w:name w:val="xl1131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2">
    <w:name w:val="xl1132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3">
    <w:name w:val="xl113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4">
    <w:name w:val="xl1134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5">
    <w:name w:val="xl1135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6">
    <w:name w:val="xl1136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7">
    <w:name w:val="xl1137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8">
    <w:name w:val="xl1138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39">
    <w:name w:val="xl1139"/>
    <w:basedOn w:val="a"/>
    <w:rsid w:val="0054756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0">
    <w:name w:val="xl1140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1">
    <w:name w:val="xl114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2">
    <w:name w:val="xl114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3">
    <w:name w:val="xl114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4">
    <w:name w:val="xl114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5">
    <w:name w:val="xl1145"/>
    <w:basedOn w:val="a"/>
    <w:rsid w:val="0054756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6">
    <w:name w:val="xl114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7">
    <w:name w:val="xl1147"/>
    <w:basedOn w:val="a"/>
    <w:rsid w:val="0054756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8">
    <w:name w:val="xl1148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9">
    <w:name w:val="xl1149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0">
    <w:name w:val="xl1150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1">
    <w:name w:val="xl1151"/>
    <w:basedOn w:val="a"/>
    <w:rsid w:val="00547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2">
    <w:name w:val="xl1152"/>
    <w:basedOn w:val="a"/>
    <w:rsid w:val="0054756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3">
    <w:name w:val="xl1153"/>
    <w:basedOn w:val="a"/>
    <w:rsid w:val="005475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4">
    <w:name w:val="xl1154"/>
    <w:basedOn w:val="a"/>
    <w:rsid w:val="005475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5">
    <w:name w:val="xl1155"/>
    <w:basedOn w:val="a"/>
    <w:rsid w:val="0054756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6">
    <w:name w:val="xl1156"/>
    <w:basedOn w:val="a"/>
    <w:rsid w:val="0054756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7">
    <w:name w:val="xl1157"/>
    <w:basedOn w:val="a"/>
    <w:rsid w:val="005475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8">
    <w:name w:val="xl1158"/>
    <w:basedOn w:val="a"/>
    <w:rsid w:val="005475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9">
    <w:name w:val="xl1159"/>
    <w:basedOn w:val="a"/>
    <w:rsid w:val="005475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0">
    <w:name w:val="xl116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1">
    <w:name w:val="xl116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2">
    <w:name w:val="xl116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3">
    <w:name w:val="xl1163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4">
    <w:name w:val="xl1164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5">
    <w:name w:val="xl1165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6">
    <w:name w:val="xl1166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7">
    <w:name w:val="xl1167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8">
    <w:name w:val="xl1168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9">
    <w:name w:val="xl1169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0">
    <w:name w:val="xl1170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71">
    <w:name w:val="xl1171"/>
    <w:basedOn w:val="a"/>
    <w:rsid w:val="00436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2">
    <w:name w:val="xl1172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3">
    <w:name w:val="xl1173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4">
    <w:name w:val="xl1174"/>
    <w:basedOn w:val="a"/>
    <w:rsid w:val="00436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Subtitle"/>
    <w:basedOn w:val="a"/>
    <w:next w:val="a"/>
    <w:link w:val="aff2"/>
    <w:uiPriority w:val="11"/>
    <w:qFormat/>
    <w:rsid w:val="00436AF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11"/>
    <w:rsid w:val="00436AF2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D090BC-A0D5-4F41-83AF-73065AC2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1756</Words>
  <Characters>10012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2020-07-31T07:15:00Z</dcterms:modified>
</cp:coreProperties>
</file>