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A7" w:rsidRPr="00CC29BF" w:rsidRDefault="00180D50" w:rsidP="00CC29BF">
      <w:pPr>
        <w:pStyle w:val="3"/>
        <w:spacing w:before="0" w:line="240" w:lineRule="auto"/>
        <w:jc w:val="center"/>
        <w:rPr>
          <w:rFonts w:ascii="Times New Roman" w:eastAsia="Times New Roman" w:hAnsi="Times New Roman" w:cs="Times New Roman"/>
          <w:bCs w:val="0"/>
          <w:color w:val="auto"/>
          <w:sz w:val="32"/>
          <w:szCs w:val="20"/>
          <w:lang w:eastAsia="ru-RU"/>
        </w:rPr>
      </w:pPr>
      <w:r w:rsidRPr="00CC29BF">
        <w:rPr>
          <w:noProof/>
          <w:lang w:eastAsia="ru-RU"/>
        </w:rPr>
        <w:drawing>
          <wp:anchor distT="0" distB="0" distL="114300" distR="114300" simplePos="0" relativeHeight="251659264" behindDoc="0" locked="0" layoutInCell="1" allowOverlap="1" wp14:anchorId="6BCE1B80" wp14:editId="5D01E580">
            <wp:simplePos x="0" y="0"/>
            <wp:positionH relativeFrom="column">
              <wp:posOffset>2773680</wp:posOffset>
            </wp:positionH>
            <wp:positionV relativeFrom="paragraph">
              <wp:posOffset>-539766</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D50" w:rsidRPr="00CC29BF" w:rsidRDefault="00180D50" w:rsidP="00CC29BF">
      <w:pPr>
        <w:pStyle w:val="3"/>
        <w:keepLines w:val="0"/>
        <w:spacing w:before="0" w:line="240" w:lineRule="auto"/>
        <w:jc w:val="center"/>
        <w:rPr>
          <w:rFonts w:ascii="Times New Roman" w:eastAsia="Times New Roman" w:hAnsi="Times New Roman" w:cs="Times New Roman"/>
          <w:bCs w:val="0"/>
          <w:color w:val="auto"/>
          <w:sz w:val="16"/>
          <w:szCs w:val="16"/>
          <w:lang w:eastAsia="ru-RU"/>
        </w:rPr>
      </w:pPr>
    </w:p>
    <w:p w:rsidR="003157A7" w:rsidRPr="00CC29BF" w:rsidRDefault="003157A7" w:rsidP="00CC29BF">
      <w:pPr>
        <w:pStyle w:val="3"/>
        <w:keepLines w:val="0"/>
        <w:spacing w:before="0" w:line="240" w:lineRule="auto"/>
        <w:jc w:val="center"/>
        <w:rPr>
          <w:rFonts w:ascii="Times New Roman" w:eastAsia="Times New Roman" w:hAnsi="Times New Roman" w:cs="Times New Roman"/>
          <w:bCs w:val="0"/>
          <w:color w:val="auto"/>
          <w:sz w:val="32"/>
          <w:szCs w:val="20"/>
          <w:lang w:eastAsia="ru-RU"/>
        </w:rPr>
      </w:pPr>
      <w:r w:rsidRPr="00CC29BF">
        <w:rPr>
          <w:rFonts w:ascii="Times New Roman" w:eastAsia="Times New Roman" w:hAnsi="Times New Roman" w:cs="Times New Roman"/>
          <w:bCs w:val="0"/>
          <w:color w:val="auto"/>
          <w:sz w:val="32"/>
          <w:szCs w:val="20"/>
          <w:lang w:eastAsia="ru-RU"/>
        </w:rPr>
        <w:t>АДМИНИСТРАЦИЯ ГОРОДА МУРМАНСКА</w:t>
      </w:r>
    </w:p>
    <w:p w:rsidR="003157A7" w:rsidRPr="00CC29BF" w:rsidRDefault="003157A7" w:rsidP="00CC29BF">
      <w:pPr>
        <w:pStyle w:val="3"/>
        <w:keepLines w:val="0"/>
        <w:spacing w:before="0" w:line="240" w:lineRule="auto"/>
        <w:jc w:val="center"/>
        <w:rPr>
          <w:rFonts w:ascii="Times New Roman" w:eastAsia="Times New Roman" w:hAnsi="Times New Roman" w:cs="Times New Roman"/>
          <w:bCs w:val="0"/>
          <w:color w:val="auto"/>
          <w:sz w:val="32"/>
          <w:szCs w:val="20"/>
          <w:lang w:eastAsia="ru-RU"/>
        </w:rPr>
      </w:pPr>
    </w:p>
    <w:p w:rsidR="003157A7" w:rsidRPr="00CC29BF" w:rsidRDefault="003157A7" w:rsidP="00CC29BF">
      <w:pPr>
        <w:pStyle w:val="3"/>
        <w:keepLines w:val="0"/>
        <w:spacing w:before="0" w:line="240" w:lineRule="auto"/>
        <w:jc w:val="center"/>
        <w:rPr>
          <w:rFonts w:ascii="Times New Roman" w:eastAsia="Times New Roman" w:hAnsi="Times New Roman" w:cs="Times New Roman"/>
          <w:bCs w:val="0"/>
          <w:color w:val="auto"/>
          <w:sz w:val="32"/>
          <w:szCs w:val="20"/>
          <w:lang w:eastAsia="ru-RU"/>
        </w:rPr>
      </w:pPr>
      <w:r w:rsidRPr="00CC29BF">
        <w:rPr>
          <w:rFonts w:ascii="Times New Roman" w:eastAsia="Times New Roman" w:hAnsi="Times New Roman" w:cs="Times New Roman"/>
          <w:bCs w:val="0"/>
          <w:color w:val="auto"/>
          <w:sz w:val="32"/>
          <w:szCs w:val="20"/>
          <w:lang w:eastAsia="ru-RU"/>
        </w:rPr>
        <w:t xml:space="preserve">П О С Т А Н О В Л Е Н И Е </w:t>
      </w:r>
    </w:p>
    <w:p w:rsidR="003157A7" w:rsidRPr="00CC29BF" w:rsidRDefault="003157A7" w:rsidP="00CC29BF">
      <w:pPr>
        <w:pStyle w:val="3"/>
        <w:keepLines w:val="0"/>
        <w:spacing w:before="0" w:line="240" w:lineRule="auto"/>
        <w:jc w:val="center"/>
        <w:rPr>
          <w:rFonts w:ascii="Times New Roman" w:eastAsia="Times New Roman" w:hAnsi="Times New Roman" w:cs="Times New Roman"/>
          <w:bCs w:val="0"/>
          <w:color w:val="auto"/>
          <w:sz w:val="28"/>
          <w:szCs w:val="28"/>
          <w:lang w:eastAsia="ru-RU"/>
        </w:rPr>
      </w:pPr>
    </w:p>
    <w:p w:rsidR="003157A7" w:rsidRPr="00CC29BF" w:rsidRDefault="003157A7" w:rsidP="00CC29BF">
      <w:pPr>
        <w:autoSpaceDE w:val="0"/>
        <w:autoSpaceDN w:val="0"/>
        <w:adjustRightInd w:val="0"/>
        <w:spacing w:after="0" w:line="240" w:lineRule="auto"/>
        <w:jc w:val="center"/>
        <w:rPr>
          <w:rFonts w:ascii="Times New Roman" w:eastAsia="Times New Roman" w:hAnsi="Times New Roman"/>
          <w:sz w:val="28"/>
          <w:szCs w:val="28"/>
          <w:lang w:eastAsia="ru-RU"/>
        </w:rPr>
      </w:pPr>
    </w:p>
    <w:p w:rsidR="003157A7" w:rsidRPr="00CC29BF" w:rsidRDefault="003157A7" w:rsidP="00CC29BF">
      <w:pPr>
        <w:autoSpaceDE w:val="0"/>
        <w:autoSpaceDN w:val="0"/>
        <w:adjustRightInd w:val="0"/>
        <w:spacing w:after="0" w:line="240" w:lineRule="auto"/>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от 13.11.2017</w:t>
      </w:r>
      <w:r w:rsidRPr="00CC29BF">
        <w:rPr>
          <w:rFonts w:ascii="Times New Roman" w:eastAsia="Times New Roman" w:hAnsi="Times New Roman"/>
          <w:sz w:val="28"/>
          <w:szCs w:val="28"/>
          <w:lang w:eastAsia="ru-RU"/>
        </w:rPr>
        <w:tab/>
      </w:r>
      <w:r w:rsidRPr="00CC29BF">
        <w:rPr>
          <w:rFonts w:ascii="Times New Roman" w:eastAsia="Times New Roman" w:hAnsi="Times New Roman"/>
          <w:sz w:val="28"/>
          <w:szCs w:val="28"/>
          <w:lang w:eastAsia="ru-RU"/>
        </w:rPr>
        <w:tab/>
      </w:r>
      <w:r w:rsidRPr="00CC29BF">
        <w:rPr>
          <w:rFonts w:ascii="Times New Roman" w:eastAsia="Times New Roman" w:hAnsi="Times New Roman"/>
          <w:sz w:val="28"/>
          <w:szCs w:val="28"/>
          <w:lang w:eastAsia="ru-RU"/>
        </w:rPr>
        <w:tab/>
      </w:r>
      <w:r w:rsidRPr="00CC29BF">
        <w:rPr>
          <w:rFonts w:ascii="Times New Roman" w:eastAsia="Times New Roman" w:hAnsi="Times New Roman"/>
          <w:sz w:val="28"/>
          <w:szCs w:val="28"/>
          <w:lang w:eastAsia="ru-RU"/>
        </w:rPr>
        <w:tab/>
      </w:r>
      <w:r w:rsidRPr="00CC29BF">
        <w:rPr>
          <w:rFonts w:ascii="Times New Roman" w:eastAsia="Times New Roman" w:hAnsi="Times New Roman"/>
          <w:sz w:val="28"/>
          <w:szCs w:val="28"/>
          <w:lang w:eastAsia="ru-RU"/>
        </w:rPr>
        <w:tab/>
      </w:r>
      <w:r w:rsidRPr="00CC29BF">
        <w:rPr>
          <w:rFonts w:ascii="Times New Roman" w:eastAsia="Times New Roman" w:hAnsi="Times New Roman"/>
          <w:sz w:val="28"/>
          <w:szCs w:val="28"/>
          <w:lang w:eastAsia="ru-RU"/>
        </w:rPr>
        <w:tab/>
      </w:r>
      <w:r w:rsidRPr="00CC29BF">
        <w:rPr>
          <w:rFonts w:ascii="Times New Roman" w:eastAsia="Times New Roman" w:hAnsi="Times New Roman"/>
          <w:sz w:val="28"/>
          <w:szCs w:val="28"/>
          <w:lang w:eastAsia="ru-RU"/>
        </w:rPr>
        <w:tab/>
      </w:r>
      <w:r w:rsidRPr="00CC29BF">
        <w:rPr>
          <w:rFonts w:ascii="Times New Roman" w:eastAsia="Times New Roman" w:hAnsi="Times New Roman"/>
          <w:sz w:val="28"/>
          <w:szCs w:val="28"/>
          <w:lang w:eastAsia="ru-RU"/>
        </w:rPr>
        <w:tab/>
        <w:t xml:space="preserve">                       № 3610</w:t>
      </w:r>
    </w:p>
    <w:p w:rsidR="003157A7" w:rsidRPr="00CC29BF" w:rsidRDefault="003157A7" w:rsidP="00CC29BF">
      <w:pPr>
        <w:autoSpaceDE w:val="0"/>
        <w:autoSpaceDN w:val="0"/>
        <w:adjustRightInd w:val="0"/>
        <w:spacing w:after="0" w:line="240" w:lineRule="auto"/>
        <w:jc w:val="center"/>
        <w:rPr>
          <w:rFonts w:ascii="Times New Roman" w:eastAsia="Times New Roman" w:hAnsi="Times New Roman"/>
          <w:sz w:val="28"/>
          <w:szCs w:val="28"/>
          <w:lang w:eastAsia="ru-RU"/>
        </w:rPr>
      </w:pPr>
    </w:p>
    <w:p w:rsidR="003157A7" w:rsidRPr="00CC29BF" w:rsidRDefault="003157A7" w:rsidP="00CC29BF">
      <w:pPr>
        <w:autoSpaceDE w:val="0"/>
        <w:autoSpaceDN w:val="0"/>
        <w:adjustRightInd w:val="0"/>
        <w:spacing w:after="0" w:line="240" w:lineRule="auto"/>
        <w:jc w:val="center"/>
        <w:rPr>
          <w:rFonts w:ascii="Times New Roman" w:eastAsia="Times New Roman" w:hAnsi="Times New Roman"/>
          <w:sz w:val="28"/>
          <w:szCs w:val="28"/>
          <w:lang w:eastAsia="ru-RU"/>
        </w:rPr>
      </w:pPr>
    </w:p>
    <w:p w:rsidR="006377C5" w:rsidRDefault="003157A7" w:rsidP="00CC29BF">
      <w:pPr>
        <w:autoSpaceDE w:val="0"/>
        <w:autoSpaceDN w:val="0"/>
        <w:adjustRightInd w:val="0"/>
        <w:spacing w:after="0" w:line="240" w:lineRule="auto"/>
        <w:jc w:val="center"/>
        <w:rPr>
          <w:rFonts w:ascii="Times New Roman" w:eastAsia="Times New Roman" w:hAnsi="Times New Roman"/>
          <w:b/>
          <w:sz w:val="28"/>
          <w:szCs w:val="28"/>
          <w:lang w:eastAsia="ru-RU"/>
        </w:rPr>
      </w:pPr>
      <w:r w:rsidRPr="00CC29BF">
        <w:rPr>
          <w:rFonts w:ascii="Times New Roman" w:eastAsia="Times New Roman" w:hAnsi="Times New Roman"/>
          <w:b/>
          <w:sz w:val="28"/>
          <w:szCs w:val="28"/>
          <w:lang w:eastAsia="ru-RU"/>
        </w:rPr>
        <w:t>Об утверждении муниципальной программы города Мурманска «Управление имуществом и жилищная политика» на 2018-2024 годы</w:t>
      </w:r>
      <w:r w:rsidR="00DD4652" w:rsidRPr="00CC29BF">
        <w:rPr>
          <w:rFonts w:ascii="Times New Roman" w:eastAsia="Times New Roman" w:hAnsi="Times New Roman"/>
          <w:b/>
          <w:sz w:val="28"/>
          <w:szCs w:val="28"/>
          <w:lang w:eastAsia="ru-RU"/>
        </w:rPr>
        <w:t xml:space="preserve"> </w:t>
      </w:r>
      <w:r w:rsidR="00DD4652" w:rsidRPr="00CC29BF">
        <w:rPr>
          <w:rFonts w:ascii="Times New Roman" w:eastAsia="Times New Roman" w:hAnsi="Times New Roman"/>
          <w:b/>
          <w:sz w:val="28"/>
          <w:szCs w:val="28"/>
          <w:lang w:eastAsia="ru-RU"/>
        </w:rPr>
        <w:br/>
        <w:t>(в ред. постановлени</w:t>
      </w:r>
      <w:r w:rsidR="000D6562" w:rsidRPr="00CC29BF">
        <w:rPr>
          <w:rFonts w:ascii="Times New Roman" w:eastAsia="Times New Roman" w:hAnsi="Times New Roman"/>
          <w:b/>
          <w:sz w:val="28"/>
          <w:szCs w:val="28"/>
          <w:lang w:eastAsia="ru-RU"/>
        </w:rPr>
        <w:t>й</w:t>
      </w:r>
      <w:r w:rsidR="00DD4652" w:rsidRPr="00CC29BF">
        <w:rPr>
          <w:rFonts w:ascii="Times New Roman" w:eastAsia="Times New Roman" w:hAnsi="Times New Roman"/>
          <w:b/>
          <w:sz w:val="28"/>
          <w:szCs w:val="28"/>
          <w:lang w:eastAsia="ru-RU"/>
        </w:rPr>
        <w:t xml:space="preserve"> от 20.03.2018 № 711</w:t>
      </w:r>
      <w:r w:rsidR="000D6562" w:rsidRPr="00CC29BF">
        <w:rPr>
          <w:rFonts w:ascii="Times New Roman" w:eastAsia="Times New Roman" w:hAnsi="Times New Roman"/>
          <w:b/>
          <w:sz w:val="28"/>
          <w:szCs w:val="28"/>
          <w:lang w:eastAsia="ru-RU"/>
        </w:rPr>
        <w:t>, от 31.05.2018 № 1599</w:t>
      </w:r>
      <w:r w:rsidR="00941527" w:rsidRPr="00CC29BF">
        <w:rPr>
          <w:rFonts w:ascii="Times New Roman" w:eastAsia="Times New Roman" w:hAnsi="Times New Roman"/>
          <w:b/>
          <w:sz w:val="28"/>
          <w:szCs w:val="28"/>
          <w:lang w:eastAsia="ru-RU"/>
        </w:rPr>
        <w:t xml:space="preserve">, </w:t>
      </w:r>
      <w:r w:rsidR="00187F83" w:rsidRPr="00CC29BF">
        <w:rPr>
          <w:rFonts w:ascii="Times New Roman" w:eastAsia="Times New Roman" w:hAnsi="Times New Roman"/>
          <w:b/>
          <w:sz w:val="28"/>
          <w:szCs w:val="28"/>
          <w:lang w:eastAsia="ru-RU"/>
        </w:rPr>
        <w:br/>
      </w:r>
      <w:r w:rsidR="00941527" w:rsidRPr="00CC29BF">
        <w:rPr>
          <w:rFonts w:ascii="Times New Roman" w:eastAsia="Times New Roman" w:hAnsi="Times New Roman"/>
          <w:b/>
          <w:sz w:val="28"/>
          <w:szCs w:val="28"/>
          <w:lang w:eastAsia="ru-RU"/>
        </w:rPr>
        <w:t>от 01.10.2018 № 3355</w:t>
      </w:r>
      <w:r w:rsidR="00FC2B99" w:rsidRPr="00CC29BF">
        <w:rPr>
          <w:rFonts w:ascii="Times New Roman" w:eastAsia="Times New Roman" w:hAnsi="Times New Roman"/>
          <w:b/>
          <w:sz w:val="28"/>
          <w:szCs w:val="28"/>
          <w:lang w:eastAsia="ru-RU"/>
        </w:rPr>
        <w:t>, от 06.12.2018 № 4211</w:t>
      </w:r>
      <w:r w:rsidR="00F72BB9" w:rsidRPr="00CC29BF">
        <w:rPr>
          <w:rFonts w:ascii="Times New Roman" w:eastAsia="Times New Roman" w:hAnsi="Times New Roman"/>
          <w:b/>
          <w:sz w:val="28"/>
          <w:szCs w:val="28"/>
          <w:lang w:eastAsia="ru-RU"/>
        </w:rPr>
        <w:t>, от 20.12.2018 № 4444</w:t>
      </w:r>
      <w:r w:rsidR="00180D50" w:rsidRPr="00CC29BF">
        <w:rPr>
          <w:rFonts w:ascii="Times New Roman" w:eastAsia="Times New Roman" w:hAnsi="Times New Roman"/>
          <w:b/>
          <w:sz w:val="28"/>
          <w:szCs w:val="28"/>
          <w:lang w:eastAsia="ru-RU"/>
        </w:rPr>
        <w:t xml:space="preserve">, </w:t>
      </w:r>
      <w:r w:rsidR="00180D50" w:rsidRPr="00CC29BF">
        <w:rPr>
          <w:rFonts w:ascii="Times New Roman" w:eastAsia="Times New Roman" w:hAnsi="Times New Roman"/>
          <w:b/>
          <w:sz w:val="28"/>
          <w:szCs w:val="28"/>
          <w:lang w:eastAsia="ru-RU"/>
        </w:rPr>
        <w:br/>
      </w:r>
      <w:r w:rsidR="006377C5">
        <w:rPr>
          <w:rFonts w:ascii="Times New Roman" w:eastAsia="Times New Roman" w:hAnsi="Times New Roman"/>
          <w:b/>
          <w:sz w:val="28"/>
          <w:szCs w:val="28"/>
          <w:lang w:eastAsia="ru-RU"/>
        </w:rPr>
        <w:t xml:space="preserve">от 04.04.2019 № 1238, </w:t>
      </w:r>
      <w:r w:rsidR="00EC087B" w:rsidRPr="00CC29BF">
        <w:rPr>
          <w:rFonts w:ascii="Times New Roman" w:eastAsia="Times New Roman" w:hAnsi="Times New Roman"/>
          <w:b/>
          <w:sz w:val="28"/>
          <w:szCs w:val="28"/>
          <w:lang w:eastAsia="ru-RU"/>
        </w:rPr>
        <w:t>от 08.07.2019 № 2293, от 28.08.2019 № 2897</w:t>
      </w:r>
      <w:r w:rsidR="008549E6" w:rsidRPr="00CC29BF">
        <w:rPr>
          <w:rFonts w:ascii="Times New Roman" w:eastAsia="Times New Roman" w:hAnsi="Times New Roman"/>
          <w:b/>
          <w:sz w:val="28"/>
          <w:szCs w:val="28"/>
          <w:lang w:eastAsia="ru-RU"/>
        </w:rPr>
        <w:t xml:space="preserve">, </w:t>
      </w:r>
    </w:p>
    <w:p w:rsidR="006377C5" w:rsidRDefault="008549E6" w:rsidP="00CC29BF">
      <w:pPr>
        <w:autoSpaceDE w:val="0"/>
        <w:autoSpaceDN w:val="0"/>
        <w:adjustRightInd w:val="0"/>
        <w:spacing w:after="0" w:line="240" w:lineRule="auto"/>
        <w:jc w:val="center"/>
        <w:rPr>
          <w:rFonts w:ascii="Times New Roman" w:eastAsia="Times New Roman" w:hAnsi="Times New Roman"/>
          <w:b/>
          <w:sz w:val="28"/>
          <w:szCs w:val="28"/>
          <w:lang w:eastAsia="ru-RU"/>
        </w:rPr>
      </w:pPr>
      <w:r w:rsidRPr="00CC29BF">
        <w:rPr>
          <w:rFonts w:ascii="Times New Roman" w:eastAsia="Times New Roman" w:hAnsi="Times New Roman"/>
          <w:b/>
          <w:sz w:val="28"/>
          <w:szCs w:val="28"/>
          <w:lang w:eastAsia="ru-RU"/>
        </w:rPr>
        <w:t>от 16.12.2019 № 4222</w:t>
      </w:r>
      <w:r w:rsidR="006377C5">
        <w:rPr>
          <w:rFonts w:ascii="Times New Roman" w:eastAsia="Times New Roman" w:hAnsi="Times New Roman"/>
          <w:b/>
          <w:sz w:val="28"/>
          <w:szCs w:val="28"/>
          <w:lang w:eastAsia="ru-RU"/>
        </w:rPr>
        <w:t xml:space="preserve">, </w:t>
      </w:r>
      <w:r w:rsidR="0081172C" w:rsidRPr="00CC29BF">
        <w:rPr>
          <w:rFonts w:ascii="Times New Roman" w:eastAsia="Times New Roman" w:hAnsi="Times New Roman"/>
          <w:b/>
          <w:sz w:val="28"/>
          <w:szCs w:val="28"/>
          <w:lang w:eastAsia="ru-RU"/>
        </w:rPr>
        <w:t>от 18.12.2019 № 4249</w:t>
      </w:r>
      <w:r w:rsidR="00B86F43" w:rsidRPr="00CC29BF">
        <w:rPr>
          <w:rFonts w:ascii="Times New Roman" w:eastAsia="Times New Roman" w:hAnsi="Times New Roman"/>
          <w:b/>
          <w:sz w:val="28"/>
          <w:szCs w:val="28"/>
          <w:lang w:eastAsia="ru-RU"/>
        </w:rPr>
        <w:t>, от 08.06.2020 № 1348</w:t>
      </w:r>
      <w:r w:rsidR="009065A5" w:rsidRPr="00CC29BF">
        <w:rPr>
          <w:rFonts w:ascii="Times New Roman" w:eastAsia="Times New Roman" w:hAnsi="Times New Roman"/>
          <w:b/>
          <w:sz w:val="28"/>
          <w:szCs w:val="28"/>
          <w:lang w:eastAsia="ru-RU"/>
        </w:rPr>
        <w:t xml:space="preserve">, </w:t>
      </w:r>
    </w:p>
    <w:p w:rsidR="006377C5" w:rsidRDefault="009065A5" w:rsidP="00CC29BF">
      <w:pPr>
        <w:autoSpaceDE w:val="0"/>
        <w:autoSpaceDN w:val="0"/>
        <w:adjustRightInd w:val="0"/>
        <w:spacing w:after="0" w:line="240" w:lineRule="auto"/>
        <w:jc w:val="center"/>
        <w:rPr>
          <w:rFonts w:ascii="Times New Roman" w:eastAsia="Times New Roman" w:hAnsi="Times New Roman"/>
          <w:b/>
          <w:sz w:val="28"/>
          <w:szCs w:val="28"/>
          <w:lang w:eastAsia="ru-RU"/>
        </w:rPr>
      </w:pPr>
      <w:r w:rsidRPr="00CC29BF">
        <w:rPr>
          <w:rFonts w:ascii="Times New Roman" w:eastAsia="Times New Roman" w:hAnsi="Times New Roman"/>
          <w:b/>
          <w:sz w:val="28"/>
          <w:szCs w:val="28"/>
          <w:lang w:eastAsia="ru-RU"/>
        </w:rPr>
        <w:t>от 30.07.2020 № 1825</w:t>
      </w:r>
      <w:r w:rsidR="006377C5">
        <w:rPr>
          <w:rFonts w:ascii="Times New Roman" w:eastAsia="Times New Roman" w:hAnsi="Times New Roman"/>
          <w:b/>
          <w:sz w:val="28"/>
          <w:szCs w:val="28"/>
          <w:lang w:eastAsia="ru-RU"/>
        </w:rPr>
        <w:t xml:space="preserve">, </w:t>
      </w:r>
      <w:r w:rsidR="006C1A00" w:rsidRPr="00CC29BF">
        <w:rPr>
          <w:rFonts w:ascii="Times New Roman" w:eastAsia="Times New Roman" w:hAnsi="Times New Roman"/>
          <w:b/>
          <w:sz w:val="28"/>
          <w:szCs w:val="28"/>
          <w:lang w:eastAsia="ru-RU"/>
        </w:rPr>
        <w:t>от 30.10.2020 № 2517</w:t>
      </w:r>
      <w:r w:rsidR="00BE014F" w:rsidRPr="00CC29BF">
        <w:rPr>
          <w:rFonts w:ascii="Times New Roman" w:eastAsia="Times New Roman" w:hAnsi="Times New Roman"/>
          <w:b/>
          <w:sz w:val="28"/>
          <w:szCs w:val="28"/>
          <w:lang w:eastAsia="ru-RU"/>
        </w:rPr>
        <w:t>, от 17.12.2020 № 2941</w:t>
      </w:r>
      <w:r w:rsidR="001C75EB" w:rsidRPr="00CC29BF">
        <w:rPr>
          <w:rFonts w:ascii="Times New Roman" w:eastAsia="Times New Roman" w:hAnsi="Times New Roman"/>
          <w:b/>
          <w:sz w:val="28"/>
          <w:szCs w:val="28"/>
          <w:lang w:eastAsia="ru-RU"/>
        </w:rPr>
        <w:t xml:space="preserve">, </w:t>
      </w:r>
    </w:p>
    <w:p w:rsidR="003157A7" w:rsidRPr="00CC29BF" w:rsidRDefault="001C75EB" w:rsidP="00CC29BF">
      <w:pPr>
        <w:autoSpaceDE w:val="0"/>
        <w:autoSpaceDN w:val="0"/>
        <w:adjustRightInd w:val="0"/>
        <w:spacing w:after="0" w:line="240" w:lineRule="auto"/>
        <w:jc w:val="center"/>
        <w:rPr>
          <w:rFonts w:ascii="Times New Roman" w:eastAsia="Times New Roman" w:hAnsi="Times New Roman"/>
          <w:b/>
          <w:sz w:val="28"/>
          <w:szCs w:val="28"/>
          <w:lang w:eastAsia="ru-RU"/>
        </w:rPr>
      </w:pPr>
      <w:bookmarkStart w:id="0" w:name="_GoBack"/>
      <w:bookmarkEnd w:id="0"/>
      <w:r w:rsidRPr="00CC29BF">
        <w:rPr>
          <w:rFonts w:ascii="Times New Roman" w:eastAsia="Times New Roman" w:hAnsi="Times New Roman"/>
          <w:b/>
          <w:sz w:val="28"/>
          <w:szCs w:val="28"/>
          <w:lang w:eastAsia="ru-RU"/>
        </w:rPr>
        <w:t>от 18.12.2020 № 2971</w:t>
      </w:r>
      <w:r w:rsidR="00DD4652" w:rsidRPr="00CC29BF">
        <w:rPr>
          <w:rFonts w:ascii="Times New Roman" w:eastAsia="Times New Roman" w:hAnsi="Times New Roman"/>
          <w:b/>
          <w:sz w:val="28"/>
          <w:szCs w:val="28"/>
          <w:lang w:eastAsia="ru-RU"/>
        </w:rPr>
        <w:t>)</w:t>
      </w:r>
    </w:p>
    <w:p w:rsidR="003157A7" w:rsidRPr="00CC29BF" w:rsidRDefault="003157A7" w:rsidP="00CC29BF">
      <w:pPr>
        <w:autoSpaceDE w:val="0"/>
        <w:autoSpaceDN w:val="0"/>
        <w:adjustRightInd w:val="0"/>
        <w:spacing w:after="0" w:line="240" w:lineRule="auto"/>
        <w:jc w:val="both"/>
        <w:rPr>
          <w:rFonts w:ascii="Times New Roman" w:eastAsia="Times New Roman" w:hAnsi="Times New Roman"/>
          <w:sz w:val="28"/>
          <w:szCs w:val="28"/>
          <w:lang w:eastAsia="ru-RU"/>
        </w:rPr>
      </w:pPr>
    </w:p>
    <w:p w:rsidR="003157A7" w:rsidRPr="00CC29BF" w:rsidRDefault="003157A7" w:rsidP="00CC29B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В соответствии со </w:t>
      </w:r>
      <w:hyperlink r:id="rId9" w:history="1">
        <w:r w:rsidRPr="00CC29BF">
          <w:rPr>
            <w:rFonts w:ascii="Times New Roman" w:eastAsia="Times New Roman" w:hAnsi="Times New Roman"/>
            <w:sz w:val="28"/>
            <w:szCs w:val="28"/>
            <w:lang w:eastAsia="ru-RU"/>
          </w:rPr>
          <w:t>статьей 179</w:t>
        </w:r>
      </w:hyperlink>
      <w:r w:rsidRPr="00CC29BF">
        <w:rPr>
          <w:rFonts w:ascii="Times New Roman" w:eastAsia="Times New Roman" w:hAnsi="Times New Roman"/>
          <w:sz w:val="28"/>
          <w:szCs w:val="28"/>
          <w:lang w:eastAsia="ru-RU"/>
        </w:rPr>
        <w:t xml:space="preserve"> Бюджетного кодекса Российской Федерации, Федеральным </w:t>
      </w:r>
      <w:hyperlink r:id="rId10" w:history="1">
        <w:r w:rsidRPr="00CC29BF">
          <w:rPr>
            <w:rFonts w:ascii="Times New Roman" w:eastAsia="Times New Roman" w:hAnsi="Times New Roman"/>
            <w:sz w:val="28"/>
            <w:szCs w:val="28"/>
            <w:lang w:eastAsia="ru-RU"/>
          </w:rPr>
          <w:t>законом</w:t>
        </w:r>
      </w:hyperlink>
      <w:r w:rsidRPr="00CC29BF">
        <w:rPr>
          <w:rFonts w:ascii="Times New Roman" w:eastAsia="Times New Roman" w:hAnsi="Times New Roman"/>
          <w:sz w:val="28"/>
          <w:szCs w:val="28"/>
          <w:lang w:eastAsia="ru-RU"/>
        </w:rPr>
        <w:t xml:space="preserve"> от 06.10.2003 № 131-ФЗ «Об общих принципах организации местного самоуправления в Российской Федерации», </w:t>
      </w:r>
      <w:hyperlink r:id="rId11" w:history="1">
        <w:r w:rsidRPr="00CC29BF">
          <w:rPr>
            <w:rFonts w:ascii="Times New Roman" w:eastAsia="Times New Roman" w:hAnsi="Times New Roman"/>
            <w:sz w:val="28"/>
            <w:szCs w:val="28"/>
            <w:lang w:eastAsia="ru-RU"/>
          </w:rPr>
          <w:t>Уставом</w:t>
        </w:r>
      </w:hyperlink>
      <w:r w:rsidRPr="00CC29BF">
        <w:rPr>
          <w:rFonts w:ascii="Times New Roman" w:eastAsia="Times New Roman" w:hAnsi="Times New Roman"/>
          <w:sz w:val="28"/>
          <w:szCs w:val="28"/>
          <w:lang w:eastAsia="ru-RU"/>
        </w:rPr>
        <w:t xml:space="preserve"> муниципального образования город Мурманск, </w:t>
      </w:r>
      <w:hyperlink r:id="rId12" w:history="1">
        <w:r w:rsidRPr="00CC29BF">
          <w:rPr>
            <w:rFonts w:ascii="Times New Roman" w:eastAsia="Times New Roman" w:hAnsi="Times New Roman"/>
            <w:sz w:val="28"/>
            <w:szCs w:val="28"/>
            <w:lang w:eastAsia="ru-RU"/>
          </w:rPr>
          <w:t>постановлением</w:t>
        </w:r>
      </w:hyperlink>
      <w:r w:rsidRPr="00CC29BF">
        <w:rPr>
          <w:rFonts w:ascii="Times New Roman" w:eastAsia="Times New Roman" w:hAnsi="Times New Roman"/>
          <w:sz w:val="28"/>
          <w:szCs w:val="28"/>
          <w:lang w:eastAsia="ru-RU"/>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w:t>
      </w:r>
      <w:r w:rsidRPr="00CC29BF">
        <w:rPr>
          <w:rFonts w:ascii="Times New Roman" w:eastAsia="Times New Roman" w:hAnsi="Times New Roman"/>
          <w:sz w:val="27"/>
          <w:szCs w:val="27"/>
          <w:lang w:eastAsia="ru-RU"/>
        </w:rPr>
        <w:t xml:space="preserve">от 09.11.2017 № 79-р </w:t>
      </w:r>
      <w:r w:rsidRPr="00CC29BF">
        <w:rPr>
          <w:rFonts w:ascii="Times New Roman" w:eastAsia="Times New Roman" w:hAnsi="Times New Roman"/>
          <w:sz w:val="28"/>
          <w:szCs w:val="28"/>
          <w:lang w:eastAsia="ru-RU"/>
        </w:rPr>
        <w:t>«Об утверждении перечня муниципальных программ города Мурманска на 2018-2024 годы», на основании протокола заседания Программно-целевого совета города Мурманска от 25.10.2017</w:t>
      </w:r>
      <w:r w:rsidR="00B95201" w:rsidRPr="00CC29BF">
        <w:rPr>
          <w:rFonts w:ascii="Times New Roman" w:eastAsia="Times New Roman" w:hAnsi="Times New Roman"/>
          <w:sz w:val="28"/>
          <w:szCs w:val="28"/>
          <w:lang w:eastAsia="ru-RU"/>
        </w:rPr>
        <w:t xml:space="preserve"> </w:t>
      </w:r>
      <w:r w:rsidRPr="00CC29BF">
        <w:rPr>
          <w:rFonts w:ascii="Times New Roman" w:eastAsia="Times New Roman" w:hAnsi="Times New Roman"/>
          <w:sz w:val="28"/>
          <w:szCs w:val="28"/>
          <w:lang w:eastAsia="ru-RU"/>
        </w:rPr>
        <w:t xml:space="preserve"> </w:t>
      </w:r>
      <w:r w:rsidR="00B95201" w:rsidRPr="00CC29BF">
        <w:rPr>
          <w:rFonts w:ascii="Times New Roman" w:eastAsia="Times New Roman" w:hAnsi="Times New Roman"/>
          <w:sz w:val="28"/>
          <w:szCs w:val="28"/>
          <w:lang w:eastAsia="ru-RU"/>
        </w:rPr>
        <w:t xml:space="preserve">            </w:t>
      </w:r>
      <w:r w:rsidRPr="00CC29BF">
        <w:rPr>
          <w:rFonts w:ascii="Times New Roman" w:eastAsia="Times New Roman" w:hAnsi="Times New Roman"/>
          <w:sz w:val="28"/>
          <w:szCs w:val="28"/>
          <w:lang w:eastAsia="ru-RU"/>
        </w:rPr>
        <w:t xml:space="preserve">№ 2-17, в целях повышения эффективности и результативности расходования бюджетных средств </w:t>
      </w:r>
      <w:r w:rsidRPr="00CC29BF">
        <w:rPr>
          <w:rFonts w:ascii="Times New Roman" w:eastAsia="Times New Roman" w:hAnsi="Times New Roman"/>
          <w:b/>
          <w:sz w:val="28"/>
          <w:szCs w:val="28"/>
          <w:lang w:eastAsia="ru-RU"/>
        </w:rPr>
        <w:t>п о с т а н о в л я ю:</w:t>
      </w:r>
    </w:p>
    <w:p w:rsidR="003157A7" w:rsidRPr="00CC29BF" w:rsidRDefault="003157A7" w:rsidP="00CC29B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157A7" w:rsidRPr="00CC29BF" w:rsidRDefault="003157A7" w:rsidP="00CC29B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1. Утвердить муниципальную </w:t>
      </w:r>
      <w:hyperlink r:id="rId13" w:history="1">
        <w:r w:rsidRPr="00CC29BF">
          <w:rPr>
            <w:rFonts w:ascii="Times New Roman" w:eastAsia="Times New Roman" w:hAnsi="Times New Roman"/>
            <w:sz w:val="28"/>
            <w:szCs w:val="28"/>
            <w:lang w:eastAsia="ru-RU"/>
          </w:rPr>
          <w:t>программу</w:t>
        </w:r>
      </w:hyperlink>
      <w:r w:rsidRPr="00CC29BF">
        <w:rPr>
          <w:rFonts w:ascii="Times New Roman" w:eastAsia="Times New Roman" w:hAnsi="Times New Roman"/>
          <w:sz w:val="28"/>
          <w:szCs w:val="28"/>
          <w:lang w:eastAsia="ru-RU"/>
        </w:rPr>
        <w:t xml:space="preserve"> города Мурманска «Управление имуществом и жилищная политика» на 2018-2024 годы согласно </w:t>
      </w:r>
      <w:proofErr w:type="gramStart"/>
      <w:r w:rsidRPr="00CC29BF">
        <w:rPr>
          <w:rFonts w:ascii="Times New Roman" w:eastAsia="Times New Roman" w:hAnsi="Times New Roman"/>
          <w:sz w:val="28"/>
          <w:szCs w:val="28"/>
          <w:lang w:eastAsia="ru-RU"/>
        </w:rPr>
        <w:t>приложению</w:t>
      </w:r>
      <w:proofErr w:type="gramEnd"/>
      <w:r w:rsidRPr="00CC29BF">
        <w:rPr>
          <w:rFonts w:ascii="Times New Roman" w:eastAsia="Times New Roman" w:hAnsi="Times New Roman"/>
          <w:sz w:val="28"/>
          <w:szCs w:val="28"/>
          <w:lang w:eastAsia="ru-RU"/>
        </w:rPr>
        <w:t xml:space="preserve"> к настоящему постановлению.</w:t>
      </w:r>
    </w:p>
    <w:p w:rsidR="00B95201" w:rsidRPr="00CC29BF" w:rsidRDefault="00B95201" w:rsidP="00CC29B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157A7" w:rsidRPr="00CC29BF" w:rsidRDefault="003157A7" w:rsidP="00CC29B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2. Управлению финансов администрации города Мурманска </w:t>
      </w:r>
      <w:r w:rsidRPr="00CC29BF">
        <w:rPr>
          <w:rFonts w:ascii="Times New Roman" w:eastAsia="Times New Roman" w:hAnsi="Times New Roman"/>
          <w:sz w:val="28"/>
          <w:szCs w:val="28"/>
          <w:lang w:eastAsia="ru-RU"/>
        </w:rPr>
        <w:br/>
        <w:t xml:space="preserve">(Умушкина О.В.) обеспечить финансирование реализации муниципальной </w:t>
      </w:r>
      <w:hyperlink r:id="rId14" w:history="1">
        <w:r w:rsidRPr="00CC29BF">
          <w:rPr>
            <w:rFonts w:ascii="Times New Roman" w:eastAsia="Times New Roman" w:hAnsi="Times New Roman"/>
            <w:sz w:val="28"/>
            <w:szCs w:val="28"/>
            <w:lang w:eastAsia="ru-RU"/>
          </w:rPr>
          <w:t>программы</w:t>
        </w:r>
      </w:hyperlink>
      <w:r w:rsidRPr="00CC29BF">
        <w:rPr>
          <w:rFonts w:ascii="Times New Roman" w:eastAsia="Times New Roman" w:hAnsi="Times New Roman"/>
          <w:sz w:val="28"/>
          <w:szCs w:val="28"/>
          <w:lang w:eastAsia="ru-RU"/>
        </w:rPr>
        <w:t xml:space="preserve"> города Мурманска «Управление имуществом и жилищная политика» на 2018-2024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B95201" w:rsidRPr="00CC29BF" w:rsidRDefault="00B95201" w:rsidP="00CC29B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157A7" w:rsidRPr="00CC29BF" w:rsidRDefault="003157A7" w:rsidP="00CC29B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3. Отменить с 01.01.2018 постановления администрации города Мурманска:</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lastRenderedPageBreak/>
        <w:t xml:space="preserve">от 12.11.2013 № 3239 «Об утверждении муниципальной программы города Мурманска «Управление имуществом и жилищная </w:t>
      </w:r>
      <w:proofErr w:type="gramStart"/>
      <w:r w:rsidRPr="00CC29BF">
        <w:rPr>
          <w:rFonts w:ascii="Times New Roman" w:eastAsia="Times New Roman" w:hAnsi="Times New Roman"/>
          <w:sz w:val="28"/>
          <w:szCs w:val="28"/>
          <w:lang w:eastAsia="ru-RU"/>
        </w:rPr>
        <w:t>политика»</w:t>
      </w:r>
      <w:r w:rsidRPr="00CC29BF">
        <w:rPr>
          <w:rFonts w:ascii="Times New Roman" w:eastAsia="Times New Roman" w:hAnsi="Times New Roman"/>
          <w:sz w:val="28"/>
          <w:szCs w:val="28"/>
          <w:lang w:eastAsia="ru-RU"/>
        </w:rPr>
        <w:br/>
        <w:t>на</w:t>
      </w:r>
      <w:proofErr w:type="gramEnd"/>
      <w:r w:rsidRPr="00CC29BF">
        <w:rPr>
          <w:rFonts w:ascii="Times New Roman" w:eastAsia="Times New Roman" w:hAnsi="Times New Roman"/>
          <w:sz w:val="28"/>
          <w:szCs w:val="28"/>
          <w:lang w:eastAsia="ru-RU"/>
        </w:rPr>
        <w:t xml:space="preserve"> 2014 год и на плановый период 2015-2017 годов»;</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от 10.04.2014 № 989 «О внесении изменений в муниципальную программу города Мурманска «Управление имуществом и жилищная политика» на 2014 год и на плановый период 2015-2017 годов, утвержденную постановлением администрации города Мурманска от 12.11.2013 № 3239»;</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от 30.06.2014 № 2115 «О внесении изменений в муниципальную программу города Мурманска «Управление имуществом и жилищная политика» на 2014 год и на плановый период 2015-2017 годов, утвержденную постановлением администрации города Мурманска от 12.11.2013 № 3239 </w:t>
      </w:r>
      <w:r w:rsidRPr="00CC29BF">
        <w:rPr>
          <w:rFonts w:ascii="Times New Roman" w:eastAsia="Times New Roman" w:hAnsi="Times New Roman"/>
          <w:sz w:val="28"/>
          <w:szCs w:val="28"/>
          <w:lang w:eastAsia="ru-RU"/>
        </w:rPr>
        <w:br/>
        <w:t>(в ред. постановления от 10.04.2014 № 989)»;</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от 28.08.2014 № 2773 «О внесении изменений в приложение к постановлению администрации города Мурманска от 12.11.2013 № 3239 «Об утверждении муниципальной программы города Мурманска «Управление имуществом и жилищная политика» на 2014 год и на плановый период </w:t>
      </w:r>
      <w:r w:rsidRPr="00CC29BF">
        <w:rPr>
          <w:rFonts w:ascii="Times New Roman" w:eastAsia="Times New Roman" w:hAnsi="Times New Roman"/>
          <w:sz w:val="28"/>
          <w:szCs w:val="28"/>
          <w:lang w:eastAsia="ru-RU"/>
        </w:rPr>
        <w:br/>
        <w:t xml:space="preserve">2015-2017 годов» (в ред. постановлений от 10.04.2014 № 989, от 30.06.2014 </w:t>
      </w:r>
      <w:r w:rsidRPr="00CC29BF">
        <w:rPr>
          <w:rFonts w:ascii="Times New Roman" w:eastAsia="Times New Roman" w:hAnsi="Times New Roman"/>
          <w:sz w:val="28"/>
          <w:szCs w:val="28"/>
          <w:lang w:eastAsia="ru-RU"/>
        </w:rPr>
        <w:br/>
        <w:t>№ 2115)»;</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от 26.09.2014 № 3137 «О внесении изменений в муниципальную программу города Мурманска «Управление имуществом и жилищная политика» на 2014 год и на плановый период 2015-2017 годов, утвержденную постановлением администрации города Мурманска от 12.11.2013 № 3239 </w:t>
      </w:r>
      <w:r w:rsidRPr="00CC29BF">
        <w:rPr>
          <w:rFonts w:ascii="Times New Roman" w:eastAsia="Times New Roman" w:hAnsi="Times New Roman"/>
          <w:sz w:val="28"/>
          <w:szCs w:val="28"/>
          <w:lang w:eastAsia="ru-RU"/>
        </w:rPr>
        <w:br/>
        <w:t>(в ред. постановлений от 10.04.2014 № 989, от 30.06.2014 № 2115, от 28.08.2014 № 2773)»;</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от 12.11.2014 № 3712 «О внесении изменений в постановление администрации города Мурманска от 12.11.2013 № 3239 «Об утверждении муниципальной программы города Мурманска «Управление имуществом и жилищная политика» на 2014 год и на плановый период </w:t>
      </w:r>
      <w:r w:rsidRPr="00CC29BF">
        <w:rPr>
          <w:rFonts w:ascii="Times New Roman" w:eastAsia="Times New Roman" w:hAnsi="Times New Roman"/>
          <w:sz w:val="28"/>
          <w:szCs w:val="28"/>
          <w:lang w:eastAsia="ru-RU"/>
        </w:rPr>
        <w:br/>
        <w:t xml:space="preserve">2015-2017 годов» (в ред. постановлений от 10.04.2014 № 989, от 30.06.2014 </w:t>
      </w:r>
      <w:r w:rsidRPr="00CC29BF">
        <w:rPr>
          <w:rFonts w:ascii="Times New Roman" w:eastAsia="Times New Roman" w:hAnsi="Times New Roman"/>
          <w:sz w:val="28"/>
          <w:szCs w:val="28"/>
          <w:lang w:eastAsia="ru-RU"/>
        </w:rPr>
        <w:br/>
        <w:t>№ 2115, от 28.08.2014 № 2773, от 26.09.2014 № 3137)»;</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от 26.12.2014 № 4302 «О внесении изменений в приложение к постановлению администрации города Мурманска от 12.11.2013 № 3239 «Об утверждении муниципальной программы города Мурманска «Управление имуществом и жилищная политика» на 2014-2018 годы» (в ред. постановлений от 10.04.2014 № 989, от 30.06.2014 № 2115, от 28.08.2014 № 2773, от 26.09.2014 № 3137, от 12.11.2014 № 3712)»;</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от 15.06.2015 № 1542 «О внесении изменений в муниципальную программу города Мурманска «Управление имуществом и жилищная политика» на 2014-2018 годы, утвержденную постановлением администрации города Мурманска от 12.11.2013 № 3239 (в ред. постановлений от 10.04.2014 </w:t>
      </w:r>
      <w:r w:rsidRPr="00CC29BF">
        <w:rPr>
          <w:rFonts w:ascii="Times New Roman" w:eastAsia="Times New Roman" w:hAnsi="Times New Roman"/>
          <w:sz w:val="28"/>
          <w:szCs w:val="28"/>
          <w:lang w:eastAsia="ru-RU"/>
        </w:rPr>
        <w:br/>
        <w:t xml:space="preserve">№ 989, от 30.06.2014 № 2115, от 28.08.2014 № 2773, от 26.09.2014 № 3137, </w:t>
      </w:r>
      <w:r w:rsidRPr="00CC29BF">
        <w:rPr>
          <w:rFonts w:ascii="Times New Roman" w:eastAsia="Times New Roman" w:hAnsi="Times New Roman"/>
          <w:sz w:val="28"/>
          <w:szCs w:val="28"/>
          <w:lang w:eastAsia="ru-RU"/>
        </w:rPr>
        <w:br/>
        <w:t>от 12.11.2014 № 3712, от 26.12.2014 № 4302)»;</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от 12.08.2015 № 2168 «О внесении изменений в приложение к постановлению администрации города Мурманска от 12.11.2013 № 3239 «Об </w:t>
      </w:r>
      <w:r w:rsidRPr="00CC29BF">
        <w:rPr>
          <w:rFonts w:ascii="Times New Roman" w:eastAsia="Times New Roman" w:hAnsi="Times New Roman"/>
          <w:sz w:val="28"/>
          <w:szCs w:val="28"/>
          <w:lang w:eastAsia="ru-RU"/>
        </w:rPr>
        <w:lastRenderedPageBreak/>
        <w:t>утверждении муниципальной программы города Мурманска «Управление имуществом и жилищная политика» на 2014-2018 годы» (в ред. постановлений от 10.04.2014 № 989, от 30.06.2014 № 2115, от 28.08.2014 № 2773, от 26.09.2014 № 3137, от 12.11.2014 № 3712, от 26.12.2014 № 4302, от 15.06.2015 № 1542)»;</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от 19.10.2015 № 2836 «О внесении изменений в приложение к постановлению администрации города Мурманска от 12.11.2013 № 3239 «Об утверждении муниципальной программы города Мурманска «Управление имуществом и жилищная политика» на 2014-2018 годы» (в ред. постановлений от 10.04.2014 № 989, от 30.06.2014 № 2115, от 28.08.2014 № 2773, от 26.09.2014 № 3137, от 12.11.2014 № 3712, от 26.12.2014 № 4302, от 15.06.2015 № 1542, </w:t>
      </w:r>
      <w:r w:rsidRPr="00CC29BF">
        <w:rPr>
          <w:rFonts w:ascii="Times New Roman" w:eastAsia="Times New Roman" w:hAnsi="Times New Roman"/>
          <w:sz w:val="28"/>
          <w:szCs w:val="28"/>
          <w:lang w:eastAsia="ru-RU"/>
        </w:rPr>
        <w:br/>
        <w:t>от 12.08.2015 № 2168)»;</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от 12.11.2015 № 3139 «О внесении изменений в приложение к постановлению администрации города Мурманска от 12.11.2013 № 3239 «Об утверждении муниципальной программы города Мурманска «Управление имуществом и жилищная политика» на 2014-2018 годы» (в ред. постановлений от 10.04.2014 № 989, от 30.06.2014 № 2115, от 28.08.2014 № 2773, от 26.09.2014 № 3137, от 12.11.2014 № 3712, от 26.12.2014 № 4302, от 15.06.2015 № 1542,</w:t>
      </w:r>
      <w:r w:rsidR="00496989" w:rsidRPr="00CC29BF">
        <w:rPr>
          <w:rFonts w:ascii="Times New Roman" w:eastAsia="Times New Roman" w:hAnsi="Times New Roman"/>
          <w:sz w:val="28"/>
          <w:szCs w:val="28"/>
          <w:lang w:eastAsia="ru-RU"/>
        </w:rPr>
        <w:t xml:space="preserve"> </w:t>
      </w:r>
      <w:r w:rsidRPr="00CC29BF">
        <w:rPr>
          <w:rFonts w:ascii="Times New Roman" w:eastAsia="Times New Roman" w:hAnsi="Times New Roman"/>
          <w:sz w:val="28"/>
          <w:szCs w:val="28"/>
          <w:lang w:eastAsia="ru-RU"/>
        </w:rPr>
        <w:br/>
        <w:t>от 12.08.2015 № 2168)»;</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от 24.12.2015 № 3615 «О внесении изменений в приложение к постановлению администрации города Мурманска от 12.11.2013 № 3239 </w:t>
      </w:r>
      <w:r w:rsidR="00C1220A" w:rsidRPr="00CC29BF">
        <w:rPr>
          <w:rFonts w:ascii="Times New Roman" w:eastAsia="Times New Roman" w:hAnsi="Times New Roman"/>
          <w:sz w:val="28"/>
          <w:szCs w:val="28"/>
          <w:lang w:eastAsia="ru-RU"/>
        </w:rPr>
        <w:t xml:space="preserve">        </w:t>
      </w:r>
      <w:proofErr w:type="gramStart"/>
      <w:r w:rsidR="00C1220A" w:rsidRPr="00CC29BF">
        <w:rPr>
          <w:rFonts w:ascii="Times New Roman" w:eastAsia="Times New Roman" w:hAnsi="Times New Roman"/>
          <w:sz w:val="28"/>
          <w:szCs w:val="28"/>
          <w:lang w:eastAsia="ru-RU"/>
        </w:rPr>
        <w:t xml:space="preserve">   </w:t>
      </w:r>
      <w:r w:rsidRPr="00CC29BF">
        <w:rPr>
          <w:rFonts w:ascii="Times New Roman" w:eastAsia="Times New Roman" w:hAnsi="Times New Roman"/>
          <w:sz w:val="28"/>
          <w:szCs w:val="28"/>
          <w:lang w:eastAsia="ru-RU"/>
        </w:rPr>
        <w:t>«</w:t>
      </w:r>
      <w:proofErr w:type="gramEnd"/>
      <w:r w:rsidRPr="00CC29BF">
        <w:rPr>
          <w:rFonts w:ascii="Times New Roman" w:eastAsia="Times New Roman" w:hAnsi="Times New Roman"/>
          <w:sz w:val="28"/>
          <w:szCs w:val="28"/>
          <w:lang w:eastAsia="ru-RU"/>
        </w:rPr>
        <w:t xml:space="preserve">Об утверждении муниципальной программы города Мурманска «Управление имуществом и жилищная политика» на 2014-2018 годы» (в ред. постановлений от 10.04.2014 № 989, от 30.06.2014 № 2115, от 28.08.2014 № 2773, от 26.09.2014 № 3137, от 12.11.2014 № 3712, от 26.12.2014 № 4302, от 15.06.2015 № 1542, </w:t>
      </w:r>
      <w:r w:rsidRPr="00CC29BF">
        <w:rPr>
          <w:rFonts w:ascii="Times New Roman" w:eastAsia="Times New Roman" w:hAnsi="Times New Roman"/>
          <w:sz w:val="28"/>
          <w:szCs w:val="28"/>
          <w:lang w:eastAsia="ru-RU"/>
        </w:rPr>
        <w:br/>
        <w:t>от 12.08.2015 № 2168, от 19.10.2015 № 2836, от 12.11.2015 № 3139)»;</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от 14.06.2016 № 1698 «О внесении изменений в приложение к постановлению администрации города Мурманска от 12.11.2013 № 3239 «Об утверждении муниципальной программы города Мурманска «Управление имуществом и жилищная политика» на 2014-2018 годы» (в ред. постановлений от 10.04.2014 № 989, от 30.06.2014 № 2115, от 28.08.2014 № 2773, от 26.09.2014 № 3137, от 12.11.2014 № 3712, от 26.12.2014 № 4302, от 15.06.2015 № 1542, </w:t>
      </w:r>
      <w:r w:rsidRPr="00CC29BF">
        <w:rPr>
          <w:rFonts w:ascii="Times New Roman" w:eastAsia="Times New Roman" w:hAnsi="Times New Roman"/>
          <w:sz w:val="28"/>
          <w:szCs w:val="28"/>
          <w:lang w:eastAsia="ru-RU"/>
        </w:rPr>
        <w:br/>
        <w:t xml:space="preserve">от 12.08.2015 № 2168, от 19.10.2015 № 2836, от 12.11.2015 № 3139, </w:t>
      </w:r>
      <w:r w:rsidR="00083EFE" w:rsidRPr="00CC29BF">
        <w:rPr>
          <w:rFonts w:ascii="Times New Roman" w:eastAsia="Times New Roman" w:hAnsi="Times New Roman"/>
          <w:sz w:val="28"/>
          <w:szCs w:val="28"/>
          <w:lang w:eastAsia="ru-RU"/>
        </w:rPr>
        <w:br/>
      </w:r>
      <w:r w:rsidRPr="00CC29BF">
        <w:rPr>
          <w:rFonts w:ascii="Times New Roman" w:eastAsia="Times New Roman" w:hAnsi="Times New Roman"/>
          <w:sz w:val="28"/>
          <w:szCs w:val="28"/>
          <w:lang w:eastAsia="ru-RU"/>
        </w:rPr>
        <w:t>от 24.12.2015 № 3615)»;</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от 02.09.2016 № 2615 «О внесении изменений в приложение к постановлению администрации города Мурманска от 12.11.2013 № 3239 «Об утверждении муниципальной программы города Мурманска «Управление имуществом и жилищная политика» на 2014-2018 годы» (в ред. постановлений от 10.04.2014 № 989, от 30.06.2014 № 2115, от 28.08.2014 № 2773, от 26.09.2014 № 3137, от 12.11.2014 № 3712, от 26.12.2014 № 4302, от 15.06.2015 № 1542, </w:t>
      </w:r>
      <w:r w:rsidRPr="00CC29BF">
        <w:rPr>
          <w:rFonts w:ascii="Times New Roman" w:eastAsia="Times New Roman" w:hAnsi="Times New Roman"/>
          <w:sz w:val="28"/>
          <w:szCs w:val="28"/>
          <w:lang w:eastAsia="ru-RU"/>
        </w:rPr>
        <w:br/>
        <w:t xml:space="preserve">от 12.08.2015 № 2168, от 19.10.2015 № 2836, от 12.11.2015 № 3139, </w:t>
      </w:r>
      <w:r w:rsidR="00083EFE" w:rsidRPr="00CC29BF">
        <w:rPr>
          <w:rFonts w:ascii="Times New Roman" w:eastAsia="Times New Roman" w:hAnsi="Times New Roman"/>
          <w:sz w:val="28"/>
          <w:szCs w:val="28"/>
          <w:lang w:eastAsia="ru-RU"/>
        </w:rPr>
        <w:br/>
      </w:r>
      <w:r w:rsidRPr="00CC29BF">
        <w:rPr>
          <w:rFonts w:ascii="Times New Roman" w:eastAsia="Times New Roman" w:hAnsi="Times New Roman"/>
          <w:sz w:val="28"/>
          <w:szCs w:val="28"/>
          <w:lang w:eastAsia="ru-RU"/>
        </w:rPr>
        <w:t>от 24.12.2015 № 3615, от 14.06.2016 № 1698)»;</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от 11.11.2016 № 3464 «О внесении изменений в постановление администрации города Мурманска от 12.11.2013 № 3239 «Об утверждении муниципальной программы города Мурманска «Управление имуществом и </w:t>
      </w:r>
      <w:r w:rsidRPr="00CC29BF">
        <w:rPr>
          <w:rFonts w:ascii="Times New Roman" w:eastAsia="Times New Roman" w:hAnsi="Times New Roman"/>
          <w:sz w:val="28"/>
          <w:szCs w:val="28"/>
          <w:lang w:eastAsia="ru-RU"/>
        </w:rPr>
        <w:lastRenderedPageBreak/>
        <w:t xml:space="preserve">жилищная политика» на 2014-2018 годы» (в ред. постановлений от 10.04.2014 № 989, от 30.06.2014 № 2115, от 28.08.2014 № 2773, от 26.09.2014 № 3137, </w:t>
      </w:r>
      <w:r w:rsidR="00083EFE" w:rsidRPr="00CC29BF">
        <w:rPr>
          <w:rFonts w:ascii="Times New Roman" w:eastAsia="Times New Roman" w:hAnsi="Times New Roman"/>
          <w:sz w:val="28"/>
          <w:szCs w:val="28"/>
          <w:lang w:eastAsia="ru-RU"/>
        </w:rPr>
        <w:br/>
      </w:r>
      <w:r w:rsidRPr="00CC29BF">
        <w:rPr>
          <w:rFonts w:ascii="Times New Roman" w:eastAsia="Times New Roman" w:hAnsi="Times New Roman"/>
          <w:sz w:val="28"/>
          <w:szCs w:val="28"/>
          <w:lang w:eastAsia="ru-RU"/>
        </w:rPr>
        <w:t xml:space="preserve">от 12.11.2014 № 3712, от 26.12.2014 № 4302, от 15.06.2015 № 1542, </w:t>
      </w:r>
      <w:r w:rsidRPr="00CC29BF">
        <w:rPr>
          <w:rFonts w:ascii="Times New Roman" w:eastAsia="Times New Roman" w:hAnsi="Times New Roman"/>
          <w:sz w:val="28"/>
          <w:szCs w:val="28"/>
          <w:lang w:eastAsia="ru-RU"/>
        </w:rPr>
        <w:br/>
        <w:t xml:space="preserve">от 12.08.2015 № 2168, от 19.10.2015 № 2836, от 12.11.2015 № 3139, </w:t>
      </w:r>
      <w:r w:rsidR="00083EFE" w:rsidRPr="00CC29BF">
        <w:rPr>
          <w:rFonts w:ascii="Times New Roman" w:eastAsia="Times New Roman" w:hAnsi="Times New Roman"/>
          <w:sz w:val="28"/>
          <w:szCs w:val="28"/>
          <w:lang w:eastAsia="ru-RU"/>
        </w:rPr>
        <w:br/>
      </w:r>
      <w:r w:rsidRPr="00CC29BF">
        <w:rPr>
          <w:rFonts w:ascii="Times New Roman" w:eastAsia="Times New Roman" w:hAnsi="Times New Roman"/>
          <w:sz w:val="28"/>
          <w:szCs w:val="28"/>
          <w:lang w:eastAsia="ru-RU"/>
        </w:rPr>
        <w:t>от 24.12.2015 № 3615, от 14.06.2016 № 1698, от 02.09.2016 № 2615)»;</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от 22.12.2016 № 3923 «О внесении изменений в постановление администрации города Мурманска от 12.11.2013 № 3239 «Об утверждении муниципальной программы города Мурманска «Управление имуществом и жилищная политика» на 2014-2019 годы» (в ред. постановлений от 10.04.2014 № 989, от 30.06.2014 № 2115, от 28.08.2014 № 2773, от 26.09.2014 № 3137, </w:t>
      </w:r>
      <w:r w:rsidR="00083EFE" w:rsidRPr="00CC29BF">
        <w:rPr>
          <w:rFonts w:ascii="Times New Roman" w:eastAsia="Times New Roman" w:hAnsi="Times New Roman"/>
          <w:sz w:val="28"/>
          <w:szCs w:val="28"/>
          <w:lang w:eastAsia="ru-RU"/>
        </w:rPr>
        <w:br/>
      </w:r>
      <w:r w:rsidRPr="00CC29BF">
        <w:rPr>
          <w:rFonts w:ascii="Times New Roman" w:eastAsia="Times New Roman" w:hAnsi="Times New Roman"/>
          <w:sz w:val="28"/>
          <w:szCs w:val="28"/>
          <w:lang w:eastAsia="ru-RU"/>
        </w:rPr>
        <w:t xml:space="preserve">от 12.11.2014 № 3712, от 26.12.2014 № 4302, от 15.06.2015 № 1542, </w:t>
      </w:r>
      <w:r w:rsidRPr="00CC29BF">
        <w:rPr>
          <w:rFonts w:ascii="Times New Roman" w:eastAsia="Times New Roman" w:hAnsi="Times New Roman"/>
          <w:sz w:val="28"/>
          <w:szCs w:val="28"/>
          <w:lang w:eastAsia="ru-RU"/>
        </w:rPr>
        <w:br/>
        <w:t xml:space="preserve">от 12.08.2015 № 2168, от 19.10.2015 № 2836, от 12.11.2015 № 3139, </w:t>
      </w:r>
      <w:r w:rsidR="00083EFE" w:rsidRPr="00CC29BF">
        <w:rPr>
          <w:rFonts w:ascii="Times New Roman" w:eastAsia="Times New Roman" w:hAnsi="Times New Roman"/>
          <w:sz w:val="28"/>
          <w:szCs w:val="28"/>
          <w:lang w:eastAsia="ru-RU"/>
        </w:rPr>
        <w:br/>
      </w:r>
      <w:r w:rsidRPr="00CC29BF">
        <w:rPr>
          <w:rFonts w:ascii="Times New Roman" w:eastAsia="Times New Roman" w:hAnsi="Times New Roman"/>
          <w:sz w:val="28"/>
          <w:szCs w:val="28"/>
          <w:lang w:eastAsia="ru-RU"/>
        </w:rPr>
        <w:t xml:space="preserve">от 24.12.2015 № 3615, от 14.06.2016 № 1698, от 02.09.2016 № 2615, </w:t>
      </w:r>
      <w:r w:rsidR="00083EFE" w:rsidRPr="00CC29BF">
        <w:rPr>
          <w:rFonts w:ascii="Times New Roman" w:eastAsia="Times New Roman" w:hAnsi="Times New Roman"/>
          <w:sz w:val="28"/>
          <w:szCs w:val="28"/>
          <w:lang w:eastAsia="ru-RU"/>
        </w:rPr>
        <w:br/>
      </w:r>
      <w:r w:rsidRPr="00CC29BF">
        <w:rPr>
          <w:rFonts w:ascii="Times New Roman" w:eastAsia="Times New Roman" w:hAnsi="Times New Roman"/>
          <w:sz w:val="28"/>
          <w:szCs w:val="28"/>
          <w:lang w:eastAsia="ru-RU"/>
        </w:rPr>
        <w:t>от 11.11.2016 № 3464)»;</w:t>
      </w:r>
    </w:p>
    <w:p w:rsidR="003157A7" w:rsidRPr="00CC29BF"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от 20.03.2017 № 685 «О внесении изменений в приложение к постановлению администрации города Мурманска от 12.11.2013 № 3239 «Об утверждении муниципальной программы города Мурманска «Управление имуществом и жилищная политика» на 2014-2019 годы» (в ред. постановлений от 10.04.2014 № 989, от 30.06.2014 № 2115, от 28.08.2014 № 2773, от 26.09.2014 № 3137, от 12.11.2014 № 3712, от 26.12.2014 № 4302, от 15.06.2015 № 1542, </w:t>
      </w:r>
      <w:r w:rsidRPr="00CC29BF">
        <w:rPr>
          <w:rFonts w:ascii="Times New Roman" w:eastAsia="Times New Roman" w:hAnsi="Times New Roman"/>
          <w:sz w:val="28"/>
          <w:szCs w:val="28"/>
          <w:lang w:eastAsia="ru-RU"/>
        </w:rPr>
        <w:br/>
        <w:t xml:space="preserve">от 12.08.2015 № 2168, от 19.10.2015 № 2836, от 12.11.2015 № 3139, </w:t>
      </w:r>
      <w:r w:rsidRPr="00CC29BF">
        <w:rPr>
          <w:rFonts w:ascii="Times New Roman" w:eastAsia="Times New Roman" w:hAnsi="Times New Roman"/>
          <w:sz w:val="28"/>
          <w:szCs w:val="28"/>
          <w:lang w:eastAsia="ru-RU"/>
        </w:rPr>
        <w:br/>
        <w:t xml:space="preserve">от 24.12.2015 № 3615, от 14.06.2016 № 1698, от 02.09.2016 № 2615, </w:t>
      </w:r>
      <w:r w:rsidRPr="00CC29BF">
        <w:rPr>
          <w:rFonts w:ascii="Times New Roman" w:eastAsia="Times New Roman" w:hAnsi="Times New Roman"/>
          <w:sz w:val="28"/>
          <w:szCs w:val="28"/>
          <w:lang w:eastAsia="ru-RU"/>
        </w:rPr>
        <w:br/>
        <w:t>от 11.11.2016 № 3464, от 22.12.2016 № 3923)»;</w:t>
      </w:r>
    </w:p>
    <w:p w:rsidR="003157A7" w:rsidRDefault="003157A7" w:rsidP="00CC29BF">
      <w:pPr>
        <w:pStyle w:val="a6"/>
        <w:numPr>
          <w:ilvl w:val="0"/>
          <w:numId w:val="41"/>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от 02.08.2017 № 2514 «О внесении изменений в приложение к постановлению администрации города Мурманска от 12.11.2013 № 3239 «Об утверждении муниципальной программы города Мурманска «Управление имуществом и жилищная политика» на 2014-2019 годы» (в ред. постановлений от 10.04.2014 № 989, от 30.06.2014 № 2115, от 28.08.2014 № 2773, от 26.09.2014 № 3137, от 12.11.2014 № 3712, от 26.12.2014 № 4302, от 15.06.2015 № 1542,</w:t>
      </w:r>
      <w:r w:rsidRPr="00CC29BF">
        <w:rPr>
          <w:rFonts w:ascii="Times New Roman" w:eastAsia="Times New Roman" w:hAnsi="Times New Roman"/>
          <w:sz w:val="28"/>
          <w:szCs w:val="28"/>
          <w:lang w:eastAsia="ru-RU"/>
        </w:rPr>
        <w:br/>
        <w:t xml:space="preserve">от 12.08.2015 № 2168, от 19.10.2015 № 2836, от 12.11.2015 № 3139, </w:t>
      </w:r>
      <w:r w:rsidRPr="00CC29BF">
        <w:rPr>
          <w:rFonts w:ascii="Times New Roman" w:eastAsia="Times New Roman" w:hAnsi="Times New Roman"/>
          <w:sz w:val="28"/>
          <w:szCs w:val="28"/>
          <w:lang w:eastAsia="ru-RU"/>
        </w:rPr>
        <w:br/>
        <w:t xml:space="preserve">от 24.12.2015 № 3615, от 14.06.2016 № 1698, от 02.09.2016 № 2615, </w:t>
      </w:r>
      <w:r w:rsidRPr="00CC29BF">
        <w:rPr>
          <w:rFonts w:ascii="Times New Roman" w:eastAsia="Times New Roman" w:hAnsi="Times New Roman"/>
          <w:sz w:val="28"/>
          <w:szCs w:val="28"/>
          <w:lang w:eastAsia="ru-RU"/>
        </w:rPr>
        <w:br/>
        <w:t>от 11.11.2016 № 3464, от 22.12.2016 № 3923, от 20.03.2017 № 685)».</w:t>
      </w:r>
    </w:p>
    <w:p w:rsidR="00880E07" w:rsidRPr="00CC29BF" w:rsidRDefault="00880E07" w:rsidP="00880E07">
      <w:pPr>
        <w:pStyle w:val="a6"/>
        <w:tabs>
          <w:tab w:val="left" w:pos="993"/>
        </w:tabs>
        <w:autoSpaceDE w:val="0"/>
        <w:autoSpaceDN w:val="0"/>
        <w:adjustRightInd w:val="0"/>
        <w:spacing w:after="0" w:line="240" w:lineRule="auto"/>
        <w:ind w:left="709"/>
        <w:jc w:val="both"/>
        <w:rPr>
          <w:rFonts w:ascii="Times New Roman" w:eastAsia="Times New Roman" w:hAnsi="Times New Roman"/>
          <w:sz w:val="28"/>
          <w:szCs w:val="28"/>
          <w:lang w:eastAsia="ru-RU"/>
        </w:rPr>
      </w:pPr>
    </w:p>
    <w:p w:rsidR="003157A7" w:rsidRDefault="003157A7" w:rsidP="00CC29B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4.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r:id="rId15" w:history="1">
        <w:r w:rsidRPr="00CC29BF">
          <w:rPr>
            <w:rFonts w:ascii="Times New Roman" w:eastAsia="Times New Roman" w:hAnsi="Times New Roman"/>
            <w:sz w:val="28"/>
            <w:szCs w:val="28"/>
            <w:lang w:eastAsia="ru-RU"/>
          </w:rPr>
          <w:t>приложением</w:t>
        </w:r>
      </w:hyperlink>
      <w:r w:rsidRPr="00CC29BF">
        <w:rPr>
          <w:rFonts w:ascii="Times New Roman" w:eastAsia="Times New Roman" w:hAnsi="Times New Roman"/>
          <w:sz w:val="28"/>
          <w:szCs w:val="28"/>
          <w:lang w:eastAsia="ru-RU"/>
        </w:rPr>
        <w:t xml:space="preserve"> на официальном сайте администрации города Мурманска в сети Интернет.</w:t>
      </w:r>
    </w:p>
    <w:p w:rsidR="00880E07" w:rsidRPr="00CC29BF" w:rsidRDefault="00880E07" w:rsidP="00CC29B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157A7" w:rsidRDefault="003157A7" w:rsidP="00CC29B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5. Редакции газеты «Вечерний Мурманск» (Хабаров В.А.) опубликовать настоящее постановление с </w:t>
      </w:r>
      <w:hyperlink r:id="rId16" w:history="1">
        <w:r w:rsidRPr="00CC29BF">
          <w:rPr>
            <w:rFonts w:ascii="Times New Roman" w:eastAsia="Times New Roman" w:hAnsi="Times New Roman"/>
            <w:sz w:val="28"/>
            <w:szCs w:val="28"/>
            <w:lang w:eastAsia="ru-RU"/>
          </w:rPr>
          <w:t>приложением</w:t>
        </w:r>
      </w:hyperlink>
      <w:r w:rsidRPr="00CC29BF">
        <w:rPr>
          <w:rFonts w:ascii="Times New Roman" w:eastAsia="Times New Roman" w:hAnsi="Times New Roman"/>
          <w:sz w:val="28"/>
          <w:szCs w:val="28"/>
          <w:lang w:eastAsia="ru-RU"/>
        </w:rPr>
        <w:t>.</w:t>
      </w:r>
    </w:p>
    <w:p w:rsidR="00880E07" w:rsidRPr="00CC29BF" w:rsidRDefault="00880E07" w:rsidP="00CC29B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95201" w:rsidRDefault="003157A7" w:rsidP="00CC29B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6. Настоящее постановление вступает в силу со дня официального опубликования и применяется к правоотношениям, возникшим с 01.01.2018.</w:t>
      </w:r>
    </w:p>
    <w:p w:rsidR="00880E07" w:rsidRPr="00CC29BF" w:rsidRDefault="00880E07" w:rsidP="00CC29B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157A7" w:rsidRPr="00CC29BF" w:rsidRDefault="003157A7" w:rsidP="00CC29B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lastRenderedPageBreak/>
        <w:t>7. Контроль за выполнением настоящего постановления возложить на заместителя главы администрации города Мурманска Изотова А.В.</w:t>
      </w:r>
    </w:p>
    <w:p w:rsidR="003157A7" w:rsidRPr="00CC29BF" w:rsidRDefault="003157A7" w:rsidP="00CC29BF">
      <w:pPr>
        <w:tabs>
          <w:tab w:val="left" w:pos="6720"/>
        </w:tabs>
        <w:autoSpaceDE w:val="0"/>
        <w:autoSpaceDN w:val="0"/>
        <w:adjustRightInd w:val="0"/>
        <w:spacing w:after="0" w:line="240" w:lineRule="auto"/>
        <w:ind w:firstLine="709"/>
        <w:rPr>
          <w:rFonts w:ascii="Times New Roman" w:eastAsia="Times New Roman" w:hAnsi="Times New Roman"/>
          <w:sz w:val="28"/>
          <w:szCs w:val="28"/>
          <w:lang w:eastAsia="ru-RU"/>
        </w:rPr>
      </w:pPr>
    </w:p>
    <w:p w:rsidR="003157A7" w:rsidRPr="00CC29BF" w:rsidRDefault="003157A7" w:rsidP="00CC29BF">
      <w:pPr>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3157A7" w:rsidRPr="00CC29BF" w:rsidRDefault="00994FC8" w:rsidP="00CC29BF">
      <w:pPr>
        <w:tabs>
          <w:tab w:val="left" w:pos="0"/>
        </w:tabs>
        <w:autoSpaceDE w:val="0"/>
        <w:autoSpaceDN w:val="0"/>
        <w:adjustRightInd w:val="0"/>
        <w:spacing w:after="0" w:line="240" w:lineRule="auto"/>
        <w:rPr>
          <w:rFonts w:ascii="Times New Roman" w:eastAsia="Times New Roman" w:hAnsi="Times New Roman"/>
          <w:b/>
          <w:sz w:val="28"/>
          <w:szCs w:val="28"/>
          <w:lang w:eastAsia="ru-RU"/>
        </w:rPr>
      </w:pPr>
      <w:r w:rsidRPr="00CC29BF">
        <w:rPr>
          <w:rFonts w:ascii="Times New Roman" w:eastAsia="Times New Roman" w:hAnsi="Times New Roman"/>
          <w:b/>
          <w:sz w:val="28"/>
          <w:szCs w:val="28"/>
          <w:lang w:eastAsia="ru-RU"/>
        </w:rPr>
        <w:t xml:space="preserve">Глава </w:t>
      </w:r>
      <w:r w:rsidR="003157A7" w:rsidRPr="00CC29BF">
        <w:rPr>
          <w:rFonts w:ascii="Times New Roman" w:eastAsia="Times New Roman" w:hAnsi="Times New Roman"/>
          <w:b/>
          <w:sz w:val="28"/>
          <w:szCs w:val="28"/>
          <w:lang w:eastAsia="ru-RU"/>
        </w:rPr>
        <w:t xml:space="preserve">администрации </w:t>
      </w:r>
    </w:p>
    <w:p w:rsidR="00641134" w:rsidRPr="00CC29BF" w:rsidRDefault="003157A7" w:rsidP="00CC29BF">
      <w:pPr>
        <w:tabs>
          <w:tab w:val="left" w:pos="0"/>
        </w:tabs>
        <w:autoSpaceDE w:val="0"/>
        <w:autoSpaceDN w:val="0"/>
        <w:adjustRightInd w:val="0"/>
        <w:spacing w:after="0" w:line="240" w:lineRule="auto"/>
        <w:rPr>
          <w:rFonts w:ascii="Times New Roman" w:eastAsia="Times New Roman" w:hAnsi="Times New Roman"/>
          <w:b/>
          <w:sz w:val="28"/>
          <w:szCs w:val="28"/>
          <w:lang w:eastAsia="ru-RU"/>
        </w:rPr>
      </w:pPr>
      <w:r w:rsidRPr="00CC29BF">
        <w:rPr>
          <w:rFonts w:ascii="Times New Roman" w:eastAsia="Times New Roman" w:hAnsi="Times New Roman"/>
          <w:b/>
          <w:sz w:val="28"/>
          <w:szCs w:val="28"/>
          <w:lang w:eastAsia="ru-RU"/>
        </w:rPr>
        <w:t>города Мурманска</w:t>
      </w:r>
      <w:r w:rsidRPr="00CC29BF">
        <w:rPr>
          <w:rFonts w:ascii="Times New Roman" w:eastAsia="Times New Roman" w:hAnsi="Times New Roman"/>
          <w:b/>
          <w:sz w:val="28"/>
          <w:szCs w:val="28"/>
          <w:lang w:eastAsia="ru-RU"/>
        </w:rPr>
        <w:tab/>
      </w:r>
      <w:r w:rsidRPr="00CC29BF">
        <w:rPr>
          <w:rFonts w:ascii="Times New Roman" w:eastAsia="Times New Roman" w:hAnsi="Times New Roman"/>
          <w:b/>
          <w:sz w:val="28"/>
          <w:szCs w:val="28"/>
          <w:lang w:eastAsia="ru-RU"/>
        </w:rPr>
        <w:tab/>
      </w:r>
      <w:r w:rsidRPr="00CC29BF">
        <w:rPr>
          <w:rFonts w:ascii="Times New Roman" w:eastAsia="Times New Roman" w:hAnsi="Times New Roman"/>
          <w:b/>
          <w:sz w:val="28"/>
          <w:szCs w:val="28"/>
          <w:lang w:eastAsia="ru-RU"/>
        </w:rPr>
        <w:tab/>
      </w:r>
      <w:r w:rsidRPr="00CC29BF">
        <w:rPr>
          <w:rFonts w:ascii="Times New Roman" w:eastAsia="Times New Roman" w:hAnsi="Times New Roman"/>
          <w:b/>
          <w:sz w:val="28"/>
          <w:szCs w:val="28"/>
          <w:lang w:eastAsia="ru-RU"/>
        </w:rPr>
        <w:tab/>
      </w:r>
      <w:r w:rsidRPr="00CC29BF">
        <w:rPr>
          <w:rFonts w:ascii="Times New Roman" w:eastAsia="Times New Roman" w:hAnsi="Times New Roman"/>
          <w:b/>
          <w:sz w:val="28"/>
          <w:szCs w:val="28"/>
          <w:lang w:eastAsia="ru-RU"/>
        </w:rPr>
        <w:tab/>
      </w:r>
      <w:r w:rsidRPr="00CC29BF">
        <w:rPr>
          <w:rFonts w:ascii="Times New Roman" w:eastAsia="Times New Roman" w:hAnsi="Times New Roman"/>
          <w:b/>
          <w:sz w:val="28"/>
          <w:szCs w:val="28"/>
          <w:lang w:eastAsia="ru-RU"/>
        </w:rPr>
        <w:tab/>
      </w:r>
      <w:r w:rsidRPr="00CC29BF">
        <w:rPr>
          <w:rFonts w:ascii="Times New Roman" w:eastAsia="Times New Roman" w:hAnsi="Times New Roman"/>
          <w:b/>
          <w:sz w:val="28"/>
          <w:szCs w:val="28"/>
          <w:lang w:eastAsia="ru-RU"/>
        </w:rPr>
        <w:tab/>
      </w:r>
      <w:r w:rsidR="00B95201" w:rsidRPr="00CC29BF">
        <w:rPr>
          <w:rFonts w:ascii="Times New Roman" w:eastAsia="Times New Roman" w:hAnsi="Times New Roman"/>
          <w:b/>
          <w:sz w:val="28"/>
          <w:szCs w:val="28"/>
          <w:lang w:eastAsia="ru-RU"/>
        </w:rPr>
        <w:t xml:space="preserve">      </w:t>
      </w:r>
      <w:r w:rsidRPr="00CC29BF">
        <w:rPr>
          <w:rFonts w:ascii="Times New Roman" w:eastAsia="Times New Roman" w:hAnsi="Times New Roman"/>
          <w:b/>
          <w:sz w:val="28"/>
          <w:szCs w:val="28"/>
          <w:lang w:eastAsia="ru-RU"/>
        </w:rPr>
        <w:t xml:space="preserve">        </w:t>
      </w:r>
      <w:r w:rsidR="00994FC8" w:rsidRPr="00CC29BF">
        <w:rPr>
          <w:rFonts w:ascii="Times New Roman" w:eastAsia="Times New Roman" w:hAnsi="Times New Roman"/>
          <w:b/>
          <w:sz w:val="28"/>
          <w:szCs w:val="28"/>
          <w:lang w:eastAsia="ru-RU"/>
        </w:rPr>
        <w:t xml:space="preserve">Е.В. </w:t>
      </w:r>
      <w:proofErr w:type="spellStart"/>
      <w:r w:rsidR="00994FC8" w:rsidRPr="00CC29BF">
        <w:rPr>
          <w:rFonts w:ascii="Times New Roman" w:eastAsia="Times New Roman" w:hAnsi="Times New Roman"/>
          <w:b/>
          <w:sz w:val="28"/>
          <w:szCs w:val="28"/>
          <w:lang w:eastAsia="ru-RU"/>
        </w:rPr>
        <w:t>Никора</w:t>
      </w:r>
      <w:proofErr w:type="spellEnd"/>
    </w:p>
    <w:p w:rsidR="003157A7" w:rsidRPr="00CC29BF" w:rsidRDefault="003157A7" w:rsidP="00CC29BF">
      <w:pPr>
        <w:tabs>
          <w:tab w:val="left" w:pos="0"/>
        </w:tabs>
        <w:autoSpaceDE w:val="0"/>
        <w:autoSpaceDN w:val="0"/>
        <w:adjustRightInd w:val="0"/>
        <w:spacing w:after="0" w:line="240" w:lineRule="auto"/>
        <w:rPr>
          <w:rFonts w:ascii="Times New Roman" w:eastAsia="Times New Roman" w:hAnsi="Times New Roman"/>
          <w:bCs/>
          <w:sz w:val="28"/>
          <w:szCs w:val="28"/>
          <w:lang w:eastAsia="ru-RU"/>
        </w:rPr>
      </w:pPr>
      <w:r w:rsidRPr="00CC29BF">
        <w:rPr>
          <w:rFonts w:ascii="Times New Roman" w:hAnsi="Times New Roman"/>
          <w:b/>
          <w:sz w:val="28"/>
          <w:szCs w:val="28"/>
        </w:rPr>
        <w:br w:type="page"/>
      </w:r>
    </w:p>
    <w:p w:rsidR="00562656" w:rsidRPr="00CC29BF" w:rsidRDefault="00562656" w:rsidP="00CC29BF">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rPr>
        <w:lastRenderedPageBreak/>
        <w:t>Приложение</w:t>
      </w:r>
    </w:p>
    <w:p w:rsidR="00562656" w:rsidRPr="00CC29BF" w:rsidRDefault="00562656" w:rsidP="00CC29BF">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rPr>
        <w:t>к постановлению администрации</w:t>
      </w:r>
    </w:p>
    <w:p w:rsidR="00562656" w:rsidRPr="00CC29BF" w:rsidRDefault="00562656" w:rsidP="00CC29BF">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rPr>
        <w:t>города Мурманска</w:t>
      </w:r>
    </w:p>
    <w:p w:rsidR="00562656" w:rsidRPr="00CC29BF" w:rsidRDefault="00CB6771" w:rsidP="00CC29BF">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rPr>
        <w:t xml:space="preserve">от </w:t>
      </w:r>
      <w:r w:rsidR="00667A4D" w:rsidRPr="00CC29BF">
        <w:rPr>
          <w:rFonts w:ascii="Times New Roman" w:hAnsi="Times New Roman" w:cs="Times New Roman"/>
          <w:b w:val="0"/>
          <w:sz w:val="28"/>
          <w:szCs w:val="28"/>
        </w:rPr>
        <w:t>13.11.2017</w:t>
      </w:r>
      <w:r w:rsidR="00562656" w:rsidRPr="00CC29BF">
        <w:rPr>
          <w:rFonts w:ascii="Times New Roman" w:hAnsi="Times New Roman" w:cs="Times New Roman"/>
          <w:b w:val="0"/>
          <w:sz w:val="28"/>
          <w:szCs w:val="28"/>
        </w:rPr>
        <w:t xml:space="preserve"> № </w:t>
      </w:r>
      <w:r w:rsidR="00667A4D" w:rsidRPr="00CC29BF">
        <w:rPr>
          <w:rFonts w:ascii="Times New Roman" w:hAnsi="Times New Roman" w:cs="Times New Roman"/>
          <w:b w:val="0"/>
          <w:sz w:val="28"/>
          <w:szCs w:val="28"/>
        </w:rPr>
        <w:t>3610</w:t>
      </w:r>
    </w:p>
    <w:p w:rsidR="006037B0" w:rsidRPr="00CC29BF" w:rsidRDefault="006037B0" w:rsidP="00CC29BF">
      <w:pPr>
        <w:pStyle w:val="ConsPlusTitle"/>
        <w:jc w:val="center"/>
        <w:rPr>
          <w:rFonts w:ascii="Times New Roman" w:hAnsi="Times New Roman" w:cs="Times New Roman"/>
          <w:b w:val="0"/>
          <w:sz w:val="28"/>
          <w:szCs w:val="28"/>
        </w:rPr>
      </w:pPr>
    </w:p>
    <w:p w:rsidR="00562656" w:rsidRPr="00CC29BF" w:rsidRDefault="00562656" w:rsidP="00CC29BF">
      <w:pPr>
        <w:pStyle w:val="ConsPlusTitle"/>
        <w:jc w:val="center"/>
        <w:rPr>
          <w:rFonts w:ascii="Times New Roman" w:hAnsi="Times New Roman" w:cs="Times New Roman"/>
          <w:b w:val="0"/>
          <w:sz w:val="28"/>
          <w:szCs w:val="28"/>
        </w:rPr>
      </w:pPr>
    </w:p>
    <w:p w:rsidR="00585AFD" w:rsidRPr="00CC29BF" w:rsidRDefault="00585AFD" w:rsidP="00CC29BF">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rPr>
        <w:t>Муниципальная программа города Мурманска</w:t>
      </w:r>
    </w:p>
    <w:p w:rsidR="00585AFD" w:rsidRPr="00CC29BF" w:rsidRDefault="00FB2D46" w:rsidP="00CC29BF">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rPr>
        <w:t>«</w:t>
      </w:r>
      <w:r w:rsidR="00585AFD" w:rsidRPr="00CC29BF">
        <w:rPr>
          <w:rFonts w:ascii="Times New Roman" w:hAnsi="Times New Roman" w:cs="Times New Roman"/>
          <w:b w:val="0"/>
          <w:sz w:val="28"/>
          <w:szCs w:val="28"/>
        </w:rPr>
        <w:t>Управление имуществом и жилищная политика</w:t>
      </w:r>
      <w:r w:rsidRPr="00CC29BF">
        <w:rPr>
          <w:rFonts w:ascii="Times New Roman" w:hAnsi="Times New Roman" w:cs="Times New Roman"/>
          <w:b w:val="0"/>
          <w:sz w:val="28"/>
          <w:szCs w:val="28"/>
        </w:rPr>
        <w:t>»</w:t>
      </w:r>
    </w:p>
    <w:p w:rsidR="00585AFD" w:rsidRPr="00CC29BF" w:rsidRDefault="00585AFD" w:rsidP="00CC29BF">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rPr>
        <w:t xml:space="preserve">на </w:t>
      </w:r>
      <w:r w:rsidR="00DC561C" w:rsidRPr="00CC29BF">
        <w:rPr>
          <w:rFonts w:ascii="Times New Roman" w:hAnsi="Times New Roman" w:cs="Times New Roman"/>
          <w:b w:val="0"/>
          <w:sz w:val="28"/>
          <w:szCs w:val="28"/>
        </w:rPr>
        <w:t>2018</w:t>
      </w:r>
      <w:r w:rsidR="00047C76" w:rsidRPr="00CC29BF">
        <w:rPr>
          <w:rFonts w:ascii="Times New Roman" w:hAnsi="Times New Roman" w:cs="Times New Roman"/>
          <w:b w:val="0"/>
          <w:sz w:val="28"/>
          <w:szCs w:val="28"/>
        </w:rPr>
        <w:t>-</w:t>
      </w:r>
      <w:r w:rsidR="00DC561C" w:rsidRPr="00CC29BF">
        <w:rPr>
          <w:rFonts w:ascii="Times New Roman" w:hAnsi="Times New Roman" w:cs="Times New Roman"/>
          <w:b w:val="0"/>
          <w:sz w:val="28"/>
          <w:szCs w:val="28"/>
        </w:rPr>
        <w:t>2024</w:t>
      </w:r>
      <w:r w:rsidRPr="00CC29BF">
        <w:rPr>
          <w:rFonts w:ascii="Times New Roman" w:hAnsi="Times New Roman" w:cs="Times New Roman"/>
          <w:b w:val="0"/>
          <w:sz w:val="28"/>
          <w:szCs w:val="28"/>
        </w:rPr>
        <w:t xml:space="preserve"> годы</w:t>
      </w:r>
    </w:p>
    <w:p w:rsidR="00A8569A" w:rsidRPr="00CC29BF" w:rsidRDefault="00A8569A" w:rsidP="00CC29BF">
      <w:pPr>
        <w:pStyle w:val="ConsPlusTitle"/>
        <w:rPr>
          <w:rFonts w:ascii="Times New Roman" w:hAnsi="Times New Roman" w:cs="Times New Roman"/>
          <w:b w:val="0"/>
          <w:sz w:val="28"/>
          <w:szCs w:val="28"/>
        </w:rPr>
      </w:pPr>
    </w:p>
    <w:p w:rsidR="00585AFD" w:rsidRPr="00CC29BF" w:rsidRDefault="00585AFD" w:rsidP="00CC29BF">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rPr>
        <w:t>Паспорт муниципальной программы</w:t>
      </w:r>
    </w:p>
    <w:p w:rsidR="00AD06B5" w:rsidRPr="00CC29BF" w:rsidRDefault="00AD06B5" w:rsidP="00CC29BF">
      <w:pPr>
        <w:tabs>
          <w:tab w:val="left" w:pos="709"/>
        </w:tabs>
        <w:spacing w:after="0" w:line="240" w:lineRule="auto"/>
        <w:rPr>
          <w:rFonts w:ascii="Times New Roman" w:hAnsi="Times New Roman"/>
          <w:sz w:val="28"/>
          <w:szCs w:val="28"/>
        </w:rPr>
      </w:pPr>
    </w:p>
    <w:p w:rsidR="00AD06B5" w:rsidRPr="00CC29BF" w:rsidRDefault="00AD06B5" w:rsidP="00CC29BF">
      <w:pPr>
        <w:tabs>
          <w:tab w:val="left" w:pos="709"/>
        </w:tabs>
        <w:spacing w:after="0" w:line="240" w:lineRule="auto"/>
        <w:ind w:firstLine="709"/>
        <w:jc w:val="both"/>
        <w:rPr>
          <w:rFonts w:ascii="Times New Roman" w:hAnsi="Times New Roman"/>
          <w:sz w:val="28"/>
          <w:szCs w:val="28"/>
        </w:rPr>
      </w:pPr>
      <w:r w:rsidRPr="00CC29BF">
        <w:rPr>
          <w:rFonts w:ascii="Times New Roman" w:hAnsi="Times New Roman"/>
          <w:sz w:val="28"/>
          <w:szCs w:val="28"/>
        </w:rPr>
        <w:t>В муниципальной программе используются следующие сокращения:</w:t>
      </w:r>
    </w:p>
    <w:p w:rsidR="00AD06B5"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8E3B9D" w:rsidRPr="00CC29BF">
        <w:rPr>
          <w:rFonts w:ascii="Times New Roman" w:hAnsi="Times New Roman"/>
          <w:bCs/>
          <w:sz w:val="28"/>
          <w:szCs w:val="28"/>
        </w:rPr>
        <w:t> </w:t>
      </w:r>
      <w:r w:rsidR="00AD06B5" w:rsidRPr="00CC29BF">
        <w:rPr>
          <w:rFonts w:ascii="Times New Roman" w:hAnsi="Times New Roman"/>
          <w:bCs/>
          <w:sz w:val="28"/>
          <w:szCs w:val="28"/>
        </w:rPr>
        <w:t>АВЦП</w:t>
      </w:r>
      <w:r w:rsidR="00047C76" w:rsidRPr="00CC29BF">
        <w:rPr>
          <w:rFonts w:ascii="Times New Roman" w:hAnsi="Times New Roman"/>
          <w:bCs/>
          <w:sz w:val="28"/>
          <w:szCs w:val="28"/>
        </w:rPr>
        <w:t xml:space="preserve"> – </w:t>
      </w:r>
      <w:r w:rsidR="00AD06B5" w:rsidRPr="00CC29BF">
        <w:rPr>
          <w:rFonts w:ascii="Times New Roman" w:hAnsi="Times New Roman"/>
          <w:bCs/>
          <w:sz w:val="28"/>
          <w:szCs w:val="28"/>
        </w:rPr>
        <w:t>аналитическая ведомственная целевая программа;</w:t>
      </w:r>
    </w:p>
    <w:p w:rsidR="00AD06B5"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8E3B9D" w:rsidRPr="00CC29BF">
        <w:rPr>
          <w:rFonts w:ascii="Times New Roman" w:hAnsi="Times New Roman"/>
          <w:bCs/>
          <w:sz w:val="28"/>
          <w:szCs w:val="28"/>
        </w:rPr>
        <w:t> </w:t>
      </w:r>
      <w:r w:rsidR="00AD06B5" w:rsidRPr="00CC29BF">
        <w:rPr>
          <w:rFonts w:ascii="Times New Roman" w:hAnsi="Times New Roman"/>
          <w:bCs/>
          <w:sz w:val="28"/>
          <w:szCs w:val="28"/>
        </w:rPr>
        <w:t>ВБ</w:t>
      </w:r>
      <w:r w:rsidR="00047C76" w:rsidRPr="00CC29BF">
        <w:rPr>
          <w:rFonts w:ascii="Times New Roman" w:hAnsi="Times New Roman"/>
          <w:bCs/>
          <w:sz w:val="28"/>
          <w:szCs w:val="28"/>
        </w:rPr>
        <w:t xml:space="preserve"> – </w:t>
      </w:r>
      <w:r w:rsidR="00AD06B5" w:rsidRPr="00CC29BF">
        <w:rPr>
          <w:rFonts w:ascii="Times New Roman" w:hAnsi="Times New Roman"/>
          <w:bCs/>
          <w:sz w:val="28"/>
          <w:szCs w:val="28"/>
        </w:rPr>
        <w:t>внебюджетные средства;</w:t>
      </w:r>
      <w:r w:rsidR="00336E59" w:rsidRPr="00CC29BF">
        <w:rPr>
          <w:rFonts w:ascii="Times New Roman" w:hAnsi="Times New Roman"/>
          <w:bCs/>
          <w:sz w:val="28"/>
          <w:szCs w:val="28"/>
        </w:rPr>
        <w:tab/>
      </w:r>
    </w:p>
    <w:p w:rsidR="00AD06B5"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8E3B9D" w:rsidRPr="00CC29BF">
        <w:rPr>
          <w:rFonts w:ascii="Times New Roman" w:hAnsi="Times New Roman"/>
          <w:bCs/>
          <w:sz w:val="28"/>
          <w:szCs w:val="28"/>
        </w:rPr>
        <w:t> </w:t>
      </w:r>
      <w:r w:rsidR="00AD06B5" w:rsidRPr="00CC29BF">
        <w:rPr>
          <w:rFonts w:ascii="Times New Roman" w:hAnsi="Times New Roman"/>
          <w:bCs/>
          <w:sz w:val="28"/>
          <w:szCs w:val="28"/>
        </w:rPr>
        <w:t>КГТР</w:t>
      </w:r>
      <w:r w:rsidR="00047C76" w:rsidRPr="00CC29BF">
        <w:rPr>
          <w:rFonts w:ascii="Times New Roman" w:hAnsi="Times New Roman"/>
          <w:bCs/>
          <w:sz w:val="28"/>
          <w:szCs w:val="28"/>
        </w:rPr>
        <w:t xml:space="preserve"> – </w:t>
      </w:r>
      <w:r w:rsidR="00AD06B5" w:rsidRPr="00CC29BF">
        <w:rPr>
          <w:rFonts w:ascii="Times New Roman" w:hAnsi="Times New Roman"/>
          <w:bCs/>
          <w:sz w:val="28"/>
          <w:szCs w:val="28"/>
        </w:rPr>
        <w:t xml:space="preserve">комитет градостроительства и территориального развития </w:t>
      </w:r>
      <w:r w:rsidR="00FC7AB9" w:rsidRPr="00CC29BF">
        <w:rPr>
          <w:rFonts w:ascii="Times New Roman" w:hAnsi="Times New Roman"/>
          <w:bCs/>
          <w:sz w:val="28"/>
          <w:szCs w:val="28"/>
        </w:rPr>
        <w:br/>
      </w:r>
      <w:r w:rsidR="00AD06B5" w:rsidRPr="00CC29BF">
        <w:rPr>
          <w:rFonts w:ascii="Times New Roman" w:hAnsi="Times New Roman"/>
          <w:bCs/>
          <w:sz w:val="28"/>
          <w:szCs w:val="28"/>
        </w:rPr>
        <w:t>администрации города Мурманска;</w:t>
      </w:r>
    </w:p>
    <w:p w:rsidR="00AD06B5"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8E3B9D" w:rsidRPr="00CC29BF">
        <w:rPr>
          <w:rFonts w:ascii="Times New Roman" w:hAnsi="Times New Roman"/>
          <w:bCs/>
          <w:sz w:val="28"/>
          <w:szCs w:val="28"/>
        </w:rPr>
        <w:t> </w:t>
      </w:r>
      <w:r w:rsidR="00AD06B5" w:rsidRPr="00CC29BF">
        <w:rPr>
          <w:rFonts w:ascii="Times New Roman" w:hAnsi="Times New Roman"/>
          <w:bCs/>
          <w:sz w:val="28"/>
          <w:szCs w:val="28"/>
        </w:rPr>
        <w:t>КИО</w:t>
      </w:r>
      <w:r w:rsidR="00047C76" w:rsidRPr="00CC29BF">
        <w:rPr>
          <w:rFonts w:ascii="Times New Roman" w:hAnsi="Times New Roman"/>
          <w:bCs/>
          <w:sz w:val="28"/>
          <w:szCs w:val="28"/>
        </w:rPr>
        <w:t xml:space="preserve"> – </w:t>
      </w:r>
      <w:r w:rsidR="00AD06B5" w:rsidRPr="00CC29BF">
        <w:rPr>
          <w:rFonts w:ascii="Times New Roman" w:hAnsi="Times New Roman"/>
          <w:bCs/>
          <w:sz w:val="28"/>
          <w:szCs w:val="28"/>
        </w:rPr>
        <w:t>комитет имущественных отношений города Мурманска;</w:t>
      </w:r>
    </w:p>
    <w:p w:rsidR="00D130E4"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8E3B9D" w:rsidRPr="00CC29BF">
        <w:rPr>
          <w:rFonts w:ascii="Times New Roman" w:hAnsi="Times New Roman"/>
          <w:bCs/>
          <w:sz w:val="28"/>
          <w:szCs w:val="28"/>
        </w:rPr>
        <w:t> </w:t>
      </w:r>
      <w:r w:rsidR="00D130E4" w:rsidRPr="00CC29BF">
        <w:rPr>
          <w:rFonts w:ascii="Times New Roman" w:hAnsi="Times New Roman"/>
          <w:bCs/>
          <w:sz w:val="28"/>
          <w:szCs w:val="28"/>
        </w:rPr>
        <w:t>КС – комитет по строительству администрации города Мурманска;</w:t>
      </w:r>
    </w:p>
    <w:p w:rsidR="00664DFC" w:rsidRPr="00CC29BF" w:rsidRDefault="00664DFC"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8E3B9D" w:rsidRPr="00CC29BF">
        <w:rPr>
          <w:rFonts w:ascii="Times New Roman" w:hAnsi="Times New Roman"/>
          <w:bCs/>
          <w:sz w:val="28"/>
          <w:szCs w:val="28"/>
        </w:rPr>
        <w:t> </w:t>
      </w:r>
      <w:r w:rsidRPr="00CC29BF">
        <w:rPr>
          <w:rFonts w:ascii="Times New Roman" w:hAnsi="Times New Roman"/>
          <w:bCs/>
          <w:sz w:val="28"/>
          <w:szCs w:val="28"/>
        </w:rPr>
        <w:t>КСПВООДМ – комитет по социальной поддержке, взаимодействию с общественными организациями и делам молодежи администрации города Мурманска;</w:t>
      </w:r>
    </w:p>
    <w:p w:rsidR="00AD06B5"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8E3B9D" w:rsidRPr="00CC29BF">
        <w:rPr>
          <w:rFonts w:ascii="Times New Roman" w:hAnsi="Times New Roman"/>
          <w:bCs/>
          <w:sz w:val="28"/>
          <w:szCs w:val="28"/>
        </w:rPr>
        <w:t> </w:t>
      </w:r>
      <w:r w:rsidR="00AD06B5" w:rsidRPr="00CC29BF">
        <w:rPr>
          <w:rFonts w:ascii="Times New Roman" w:hAnsi="Times New Roman"/>
          <w:bCs/>
          <w:sz w:val="28"/>
          <w:szCs w:val="28"/>
        </w:rPr>
        <w:t>КЭР</w:t>
      </w:r>
      <w:r w:rsidR="00047C76" w:rsidRPr="00CC29BF">
        <w:rPr>
          <w:rFonts w:ascii="Times New Roman" w:hAnsi="Times New Roman"/>
          <w:bCs/>
          <w:sz w:val="28"/>
          <w:szCs w:val="28"/>
        </w:rPr>
        <w:t xml:space="preserve"> – </w:t>
      </w:r>
      <w:r w:rsidR="00AD06B5" w:rsidRPr="00CC29BF">
        <w:rPr>
          <w:rFonts w:ascii="Times New Roman" w:hAnsi="Times New Roman"/>
          <w:bCs/>
          <w:sz w:val="28"/>
          <w:szCs w:val="28"/>
        </w:rPr>
        <w:t>комитет по экономическому развитию администрации города Мурманска;</w:t>
      </w:r>
    </w:p>
    <w:p w:rsidR="00AD06B5"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8E3B9D" w:rsidRPr="00CC29BF">
        <w:rPr>
          <w:rFonts w:ascii="Times New Roman" w:hAnsi="Times New Roman"/>
          <w:bCs/>
          <w:sz w:val="28"/>
          <w:szCs w:val="28"/>
        </w:rPr>
        <w:t> </w:t>
      </w:r>
      <w:r w:rsidR="00AD06B5" w:rsidRPr="00CC29BF">
        <w:rPr>
          <w:rFonts w:ascii="Times New Roman" w:hAnsi="Times New Roman"/>
          <w:bCs/>
          <w:sz w:val="28"/>
          <w:szCs w:val="28"/>
        </w:rPr>
        <w:t>МБ</w:t>
      </w:r>
      <w:r w:rsidR="00047C76" w:rsidRPr="00CC29BF">
        <w:rPr>
          <w:rFonts w:ascii="Times New Roman" w:hAnsi="Times New Roman"/>
          <w:bCs/>
          <w:sz w:val="28"/>
          <w:szCs w:val="28"/>
        </w:rPr>
        <w:t xml:space="preserve"> – </w:t>
      </w:r>
      <w:r w:rsidR="00AD06B5" w:rsidRPr="00CC29BF">
        <w:rPr>
          <w:rFonts w:ascii="Times New Roman" w:hAnsi="Times New Roman"/>
          <w:bCs/>
          <w:sz w:val="28"/>
          <w:szCs w:val="28"/>
        </w:rPr>
        <w:t>средства местного бюджета;</w:t>
      </w:r>
    </w:p>
    <w:p w:rsidR="00AD06B5"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8E3B9D" w:rsidRPr="00CC29BF">
        <w:rPr>
          <w:rFonts w:ascii="Times New Roman" w:hAnsi="Times New Roman"/>
          <w:bCs/>
          <w:sz w:val="28"/>
          <w:szCs w:val="28"/>
        </w:rPr>
        <w:t> </w:t>
      </w:r>
      <w:r w:rsidR="00AD06B5" w:rsidRPr="00CC29BF">
        <w:rPr>
          <w:rFonts w:ascii="Times New Roman" w:hAnsi="Times New Roman"/>
          <w:bCs/>
          <w:sz w:val="28"/>
          <w:szCs w:val="28"/>
        </w:rPr>
        <w:t>ОБ</w:t>
      </w:r>
      <w:r w:rsidR="00047C76" w:rsidRPr="00CC29BF">
        <w:rPr>
          <w:rFonts w:ascii="Times New Roman" w:hAnsi="Times New Roman"/>
          <w:bCs/>
          <w:sz w:val="28"/>
          <w:szCs w:val="28"/>
        </w:rPr>
        <w:t xml:space="preserve"> – </w:t>
      </w:r>
      <w:r w:rsidR="00AD06B5" w:rsidRPr="00CC29BF">
        <w:rPr>
          <w:rFonts w:ascii="Times New Roman" w:hAnsi="Times New Roman"/>
          <w:bCs/>
          <w:sz w:val="28"/>
          <w:szCs w:val="28"/>
        </w:rPr>
        <w:t>средства областного бюджета;</w:t>
      </w:r>
    </w:p>
    <w:p w:rsidR="00AD06B5"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8E3B9D" w:rsidRPr="00CC29BF">
        <w:rPr>
          <w:rFonts w:ascii="Times New Roman" w:hAnsi="Times New Roman"/>
          <w:bCs/>
          <w:sz w:val="28"/>
          <w:szCs w:val="28"/>
        </w:rPr>
        <w:t> </w:t>
      </w:r>
      <w:r w:rsidR="00AD06B5" w:rsidRPr="00CC29BF">
        <w:rPr>
          <w:rFonts w:ascii="Times New Roman" w:hAnsi="Times New Roman"/>
          <w:bCs/>
          <w:sz w:val="28"/>
          <w:szCs w:val="28"/>
        </w:rPr>
        <w:t>УКС</w:t>
      </w:r>
      <w:r w:rsidR="00047C76" w:rsidRPr="00CC29BF">
        <w:rPr>
          <w:rFonts w:ascii="Times New Roman" w:hAnsi="Times New Roman"/>
          <w:bCs/>
          <w:sz w:val="28"/>
          <w:szCs w:val="28"/>
        </w:rPr>
        <w:t xml:space="preserve"> – </w:t>
      </w:r>
      <w:r w:rsidR="00FB2D46" w:rsidRPr="00CC29BF">
        <w:rPr>
          <w:rFonts w:ascii="Times New Roman" w:hAnsi="Times New Roman"/>
          <w:bCs/>
          <w:sz w:val="28"/>
          <w:szCs w:val="28"/>
        </w:rPr>
        <w:t>Мурманское муниципальное казенное учреждение «Управление капитального строительства»;</w:t>
      </w:r>
    </w:p>
    <w:p w:rsidR="00D56A4F"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8E3B9D" w:rsidRPr="00CC29BF">
        <w:rPr>
          <w:rFonts w:ascii="Times New Roman" w:hAnsi="Times New Roman"/>
        </w:rPr>
        <w:t> </w:t>
      </w:r>
      <w:r w:rsidR="00D56A4F" w:rsidRPr="00CC29BF">
        <w:rPr>
          <w:rFonts w:ascii="Times New Roman" w:hAnsi="Times New Roman"/>
          <w:bCs/>
          <w:sz w:val="28"/>
          <w:szCs w:val="28"/>
        </w:rPr>
        <w:t>УОДОМС – Мурманское муниципальное бюджетное учреждение «Управление по обеспечению деятельности органов местного самоуправления города Мурманска»;</w:t>
      </w:r>
    </w:p>
    <w:p w:rsidR="00AD06B5" w:rsidRPr="00CC29BF" w:rsidRDefault="00D55A50" w:rsidP="00CC29BF">
      <w:pPr>
        <w:tabs>
          <w:tab w:val="left" w:pos="709"/>
        </w:tabs>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AD06B5" w:rsidRPr="00CC29BF">
        <w:rPr>
          <w:rFonts w:ascii="Times New Roman" w:hAnsi="Times New Roman"/>
          <w:bCs/>
          <w:sz w:val="28"/>
          <w:szCs w:val="28"/>
        </w:rPr>
        <w:t xml:space="preserve"> ФБ</w:t>
      </w:r>
      <w:r w:rsidR="00047C76" w:rsidRPr="00CC29BF">
        <w:rPr>
          <w:rFonts w:ascii="Times New Roman" w:hAnsi="Times New Roman"/>
          <w:bCs/>
          <w:sz w:val="28"/>
          <w:szCs w:val="28"/>
        </w:rPr>
        <w:t xml:space="preserve"> – </w:t>
      </w:r>
      <w:r w:rsidR="00AD06B5" w:rsidRPr="00CC29BF">
        <w:rPr>
          <w:rFonts w:ascii="Times New Roman" w:hAnsi="Times New Roman"/>
          <w:bCs/>
          <w:sz w:val="28"/>
          <w:szCs w:val="28"/>
        </w:rPr>
        <w:t>средства федерального бюджета;</w:t>
      </w:r>
    </w:p>
    <w:p w:rsidR="00AD06B5" w:rsidRPr="00CC29BF" w:rsidRDefault="00D55A50" w:rsidP="00CC29BF">
      <w:pPr>
        <w:tabs>
          <w:tab w:val="left" w:pos="709"/>
        </w:tabs>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AD06B5" w:rsidRPr="00CC29BF">
        <w:rPr>
          <w:rFonts w:ascii="Times New Roman" w:hAnsi="Times New Roman"/>
          <w:bCs/>
          <w:sz w:val="28"/>
          <w:szCs w:val="28"/>
        </w:rPr>
        <w:t xml:space="preserve"> ЦКИМИ</w:t>
      </w:r>
      <w:r w:rsidR="00047C76" w:rsidRPr="00CC29BF">
        <w:rPr>
          <w:rFonts w:ascii="Times New Roman" w:hAnsi="Times New Roman"/>
          <w:bCs/>
          <w:sz w:val="28"/>
          <w:szCs w:val="28"/>
        </w:rPr>
        <w:t xml:space="preserve"> – </w:t>
      </w:r>
      <w:r w:rsidR="00FB2D46" w:rsidRPr="00CC29BF">
        <w:rPr>
          <w:rFonts w:ascii="Times New Roman" w:hAnsi="Times New Roman"/>
          <w:bCs/>
          <w:sz w:val="28"/>
          <w:szCs w:val="28"/>
        </w:rPr>
        <w:t>Мурманское муниципальное казенное учреждение «Центр по контролю за использованием муниципального имущества»</w:t>
      </w:r>
      <w:r w:rsidR="00AD06B5" w:rsidRPr="00CC29BF">
        <w:rPr>
          <w:rFonts w:ascii="Times New Roman" w:hAnsi="Times New Roman"/>
          <w:bCs/>
          <w:sz w:val="28"/>
          <w:szCs w:val="28"/>
        </w:rPr>
        <w:t>.</w:t>
      </w:r>
    </w:p>
    <w:p w:rsidR="00D04866" w:rsidRPr="00CC29BF" w:rsidRDefault="00D04866" w:rsidP="00CC29BF">
      <w:pPr>
        <w:tabs>
          <w:tab w:val="left" w:pos="709"/>
        </w:tabs>
        <w:spacing w:after="0" w:line="240" w:lineRule="auto"/>
        <w:ind w:firstLine="709"/>
        <w:jc w:val="both"/>
        <w:rPr>
          <w:rFonts w:ascii="Times New Roman" w:hAnsi="Times New Roman"/>
          <w:bCs/>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8"/>
        <w:gridCol w:w="6985"/>
      </w:tblGrid>
      <w:tr w:rsidR="00C42F87" w:rsidRPr="00CC29BF" w:rsidTr="00814313">
        <w:trPr>
          <w:tblCellSpacing w:w="5" w:type="nil"/>
        </w:trPr>
        <w:tc>
          <w:tcPr>
            <w:tcW w:w="1397" w:type="pct"/>
          </w:tcPr>
          <w:p w:rsidR="00C42F87" w:rsidRPr="00CC29BF" w:rsidRDefault="00C42F87"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Цель программы</w:t>
            </w:r>
          </w:p>
        </w:tc>
        <w:tc>
          <w:tcPr>
            <w:tcW w:w="3603" w:type="pct"/>
          </w:tcPr>
          <w:p w:rsidR="00C42F87" w:rsidRPr="00CC29BF" w:rsidRDefault="00C42F87" w:rsidP="00CC29BF">
            <w:pPr>
              <w:pStyle w:val="ConsPlusCell"/>
              <w:jc w:val="both"/>
              <w:rPr>
                <w:rFonts w:ascii="Times New Roman" w:hAnsi="Times New Roman" w:cs="Times New Roman"/>
                <w:sz w:val="24"/>
                <w:szCs w:val="24"/>
              </w:rPr>
            </w:pPr>
            <w:r w:rsidRPr="00CC29BF">
              <w:rPr>
                <w:rFonts w:ascii="Times New Roman" w:hAnsi="Times New Roman" w:cs="Times New Roman"/>
                <w:sz w:val="24"/>
                <w:szCs w:val="24"/>
              </w:rPr>
              <w:t>Вовлечение в хозяйственный оборот имущества, создание благоприятных условий для обеспечения населения комфортным жильем</w:t>
            </w:r>
          </w:p>
        </w:tc>
      </w:tr>
      <w:tr w:rsidR="00C42F87" w:rsidRPr="00CC29BF" w:rsidTr="00814313">
        <w:trPr>
          <w:trHeight w:val="1284"/>
          <w:tblCellSpacing w:w="5" w:type="nil"/>
        </w:trPr>
        <w:tc>
          <w:tcPr>
            <w:tcW w:w="1397" w:type="pct"/>
          </w:tcPr>
          <w:p w:rsidR="00C42F87" w:rsidRPr="00CC29BF" w:rsidRDefault="00C42F87"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Задачи программы</w:t>
            </w:r>
          </w:p>
          <w:p w:rsidR="00C42F87" w:rsidRPr="00CC29BF" w:rsidRDefault="00C42F87" w:rsidP="00CC29BF">
            <w:pPr>
              <w:pStyle w:val="ConsPlusCell"/>
              <w:rPr>
                <w:rFonts w:ascii="Times New Roman" w:hAnsi="Times New Roman" w:cs="Times New Roman"/>
                <w:sz w:val="24"/>
                <w:szCs w:val="24"/>
              </w:rPr>
            </w:pPr>
          </w:p>
        </w:tc>
        <w:tc>
          <w:tcPr>
            <w:tcW w:w="3603" w:type="pct"/>
            <w:shd w:val="clear" w:color="auto" w:fill="auto"/>
          </w:tcPr>
          <w:p w:rsidR="005B2645" w:rsidRPr="00CC29BF" w:rsidRDefault="005B2645"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bCs/>
                <w:sz w:val="24"/>
                <w:szCs w:val="24"/>
              </w:rPr>
              <w:t>1.</w:t>
            </w:r>
            <w:r w:rsidR="00F62CF0" w:rsidRPr="00CC29BF">
              <w:rPr>
                <w:rFonts w:ascii="Times New Roman" w:hAnsi="Times New Roman"/>
                <w:bCs/>
                <w:sz w:val="24"/>
                <w:szCs w:val="24"/>
              </w:rPr>
              <w:t> </w:t>
            </w:r>
            <w:r w:rsidRPr="00CC29BF">
              <w:rPr>
                <w:rFonts w:ascii="Times New Roman" w:hAnsi="Times New Roman"/>
                <w:bCs/>
                <w:sz w:val="24"/>
                <w:szCs w:val="24"/>
              </w:rPr>
              <w:t>Переселение граждан из аварийного жилищного фонда</w:t>
            </w:r>
            <w:r w:rsidR="00D04866" w:rsidRPr="00CC29BF">
              <w:rPr>
                <w:rFonts w:ascii="Times New Roman" w:hAnsi="Times New Roman"/>
                <w:bCs/>
                <w:sz w:val="24"/>
                <w:szCs w:val="24"/>
              </w:rPr>
              <w:t>.</w:t>
            </w:r>
          </w:p>
          <w:p w:rsidR="00C42F87" w:rsidRPr="00CC29BF" w:rsidRDefault="005B2645"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2</w:t>
            </w:r>
            <w:r w:rsidR="00C42F87" w:rsidRPr="00CC29BF">
              <w:rPr>
                <w:rFonts w:ascii="Times New Roman" w:hAnsi="Times New Roman"/>
                <w:sz w:val="24"/>
                <w:szCs w:val="24"/>
              </w:rPr>
              <w:t>.</w:t>
            </w:r>
            <w:r w:rsidR="00F62CF0" w:rsidRPr="00CC29BF">
              <w:rPr>
                <w:rFonts w:ascii="Times New Roman" w:hAnsi="Times New Roman"/>
                <w:bCs/>
                <w:sz w:val="24"/>
                <w:szCs w:val="24"/>
              </w:rPr>
              <w:t> </w:t>
            </w:r>
            <w:r w:rsidR="00C42F87" w:rsidRPr="00CC29BF">
              <w:rPr>
                <w:rFonts w:ascii="Times New Roman" w:hAnsi="Times New Roman"/>
                <w:sz w:val="24"/>
                <w:szCs w:val="24"/>
              </w:rPr>
              <w:t>Обеспечение граждан, проживающих в многоквартирных домах пониженной капитальности, благоустроенными жилыми помещениями.</w:t>
            </w:r>
          </w:p>
          <w:p w:rsidR="00C42F87" w:rsidRPr="00CC29BF" w:rsidRDefault="005B2645"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3</w:t>
            </w:r>
            <w:r w:rsidR="00C42F87" w:rsidRPr="00CC29BF">
              <w:rPr>
                <w:rFonts w:ascii="Times New Roman" w:hAnsi="Times New Roman"/>
                <w:sz w:val="24"/>
                <w:szCs w:val="24"/>
              </w:rPr>
              <w:t>.</w:t>
            </w:r>
            <w:r w:rsidR="00F62CF0" w:rsidRPr="00CC29BF">
              <w:rPr>
                <w:rFonts w:ascii="Times New Roman" w:hAnsi="Times New Roman"/>
                <w:sz w:val="24"/>
                <w:szCs w:val="24"/>
              </w:rPr>
              <w:t> </w:t>
            </w:r>
            <w:r w:rsidR="00C42F87" w:rsidRPr="00CC29BF">
              <w:rPr>
                <w:rFonts w:ascii="Times New Roman" w:hAnsi="Times New Roman"/>
                <w:sz w:val="24"/>
                <w:szCs w:val="24"/>
              </w:rPr>
              <w:t>Предоставление муниципальной и государственной поддержки в решении жилищной проблемы молодых и многодетных семей города Мурманска.</w:t>
            </w:r>
          </w:p>
          <w:p w:rsidR="00C42F87" w:rsidRPr="00CC29BF" w:rsidRDefault="005B2645"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4</w:t>
            </w:r>
            <w:r w:rsidR="00C42F87" w:rsidRPr="00CC29BF">
              <w:rPr>
                <w:rFonts w:ascii="Times New Roman" w:hAnsi="Times New Roman"/>
                <w:sz w:val="24"/>
                <w:szCs w:val="24"/>
              </w:rPr>
              <w:t>.</w:t>
            </w:r>
            <w:r w:rsidR="00F62CF0" w:rsidRPr="00CC29BF">
              <w:rPr>
                <w:rFonts w:ascii="Times New Roman" w:hAnsi="Times New Roman"/>
                <w:sz w:val="24"/>
                <w:szCs w:val="24"/>
              </w:rPr>
              <w:t> </w:t>
            </w:r>
            <w:r w:rsidR="00C42F87" w:rsidRPr="00CC29BF">
              <w:rPr>
                <w:rFonts w:ascii="Times New Roman" w:hAnsi="Times New Roman"/>
                <w:sz w:val="24"/>
                <w:szCs w:val="24"/>
              </w:rPr>
              <w:t xml:space="preserve">Сокращение количества пустующих муниципальных нежилых </w:t>
            </w:r>
            <w:r w:rsidR="00C42F87" w:rsidRPr="00CC29BF">
              <w:rPr>
                <w:rFonts w:ascii="Times New Roman" w:hAnsi="Times New Roman"/>
                <w:sz w:val="24"/>
                <w:szCs w:val="24"/>
              </w:rPr>
              <w:lastRenderedPageBreak/>
              <w:t>помещений и обеспечение населения благоустроенным жильем.</w:t>
            </w:r>
          </w:p>
          <w:p w:rsidR="00C42F87" w:rsidRPr="00CC29BF" w:rsidRDefault="005B2645"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5</w:t>
            </w:r>
            <w:r w:rsidR="00C42F87" w:rsidRPr="00CC29BF">
              <w:rPr>
                <w:rFonts w:ascii="Times New Roman" w:hAnsi="Times New Roman"/>
                <w:sz w:val="24"/>
                <w:szCs w:val="24"/>
              </w:rPr>
              <w:t>.</w:t>
            </w:r>
            <w:r w:rsidR="00F62CF0" w:rsidRPr="00CC29BF">
              <w:rPr>
                <w:rFonts w:ascii="Times New Roman" w:hAnsi="Times New Roman"/>
                <w:sz w:val="24"/>
                <w:szCs w:val="24"/>
              </w:rPr>
              <w:t> </w:t>
            </w:r>
            <w:r w:rsidR="00C42F87" w:rsidRPr="00CC29BF">
              <w:rPr>
                <w:rFonts w:ascii="Times New Roman" w:hAnsi="Times New Roman"/>
                <w:sz w:val="24"/>
                <w:szCs w:val="24"/>
              </w:rPr>
              <w:t>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p w:rsidR="00C42F87" w:rsidRPr="00CC29BF" w:rsidRDefault="005B2645"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6</w:t>
            </w:r>
            <w:r w:rsidR="00C42F87" w:rsidRPr="00CC29BF">
              <w:rPr>
                <w:rFonts w:ascii="Times New Roman" w:hAnsi="Times New Roman"/>
                <w:sz w:val="24"/>
                <w:szCs w:val="24"/>
              </w:rPr>
              <w:t>.</w:t>
            </w:r>
            <w:r w:rsidR="00F62CF0" w:rsidRPr="00CC29BF">
              <w:rPr>
                <w:rFonts w:ascii="Times New Roman" w:hAnsi="Times New Roman"/>
                <w:sz w:val="24"/>
                <w:szCs w:val="24"/>
              </w:rPr>
              <w:t> </w:t>
            </w:r>
            <w:r w:rsidR="00C42F87" w:rsidRPr="00CC29BF">
              <w:rPr>
                <w:rFonts w:ascii="Times New Roman" w:hAnsi="Times New Roman"/>
                <w:sz w:val="24"/>
                <w:szCs w:val="24"/>
              </w:rPr>
              <w:t>Создание условий для использования имущества в целях решения вопросов местного значения.</w:t>
            </w:r>
          </w:p>
          <w:p w:rsidR="00C42F87" w:rsidRPr="00CC29BF" w:rsidRDefault="005B2645"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7</w:t>
            </w:r>
            <w:r w:rsidR="00C42F87" w:rsidRPr="00CC29BF">
              <w:rPr>
                <w:rFonts w:ascii="Times New Roman" w:hAnsi="Times New Roman"/>
                <w:sz w:val="24"/>
                <w:szCs w:val="24"/>
              </w:rPr>
              <w:t>.</w:t>
            </w:r>
            <w:r w:rsidR="00F62CF0" w:rsidRPr="00CC29BF">
              <w:rPr>
                <w:rFonts w:ascii="Times New Roman" w:hAnsi="Times New Roman"/>
                <w:sz w:val="24"/>
                <w:szCs w:val="24"/>
              </w:rPr>
              <w:t> </w:t>
            </w:r>
            <w:r w:rsidR="00C42F87" w:rsidRPr="00CC29BF">
              <w:rPr>
                <w:rFonts w:ascii="Times New Roman" w:hAnsi="Times New Roman"/>
                <w:sz w:val="24"/>
                <w:szCs w:val="24"/>
              </w:rPr>
              <w:t>Регулирование земельных и имущественных отношений.</w:t>
            </w:r>
          </w:p>
          <w:p w:rsidR="00C42F87" w:rsidRPr="00CC29BF" w:rsidRDefault="005B2645"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8</w:t>
            </w:r>
            <w:r w:rsidR="00C42F87" w:rsidRPr="00CC29BF">
              <w:rPr>
                <w:rFonts w:ascii="Times New Roman" w:hAnsi="Times New Roman"/>
                <w:sz w:val="24"/>
                <w:szCs w:val="24"/>
              </w:rPr>
              <w:t>.</w:t>
            </w:r>
            <w:r w:rsidR="00F62CF0" w:rsidRPr="00CC29BF">
              <w:rPr>
                <w:rFonts w:ascii="Times New Roman" w:hAnsi="Times New Roman"/>
                <w:sz w:val="24"/>
                <w:szCs w:val="24"/>
              </w:rPr>
              <w:t> </w:t>
            </w:r>
            <w:r w:rsidR="00C42F87" w:rsidRPr="00CC29BF">
              <w:rPr>
                <w:rFonts w:ascii="Times New Roman" w:hAnsi="Times New Roman"/>
                <w:sz w:val="24"/>
                <w:szCs w:val="24"/>
              </w:rPr>
              <w:t>Осуществление муниципальных функций, направленных на повышение эффективности управления муниципальным имуществом</w:t>
            </w:r>
          </w:p>
        </w:tc>
      </w:tr>
      <w:tr w:rsidR="00C42F87" w:rsidRPr="00CC29BF" w:rsidTr="00814313">
        <w:trPr>
          <w:tblCellSpacing w:w="5" w:type="nil"/>
        </w:trPr>
        <w:tc>
          <w:tcPr>
            <w:tcW w:w="1397" w:type="pct"/>
          </w:tcPr>
          <w:p w:rsidR="00C42F87" w:rsidRPr="00CC29BF" w:rsidRDefault="00D621E9" w:rsidP="00CC29BF">
            <w:pPr>
              <w:widowControl w:val="0"/>
              <w:autoSpaceDE w:val="0"/>
              <w:autoSpaceDN w:val="0"/>
              <w:adjustRightInd w:val="0"/>
              <w:spacing w:after="0" w:line="240" w:lineRule="auto"/>
              <w:rPr>
                <w:rFonts w:ascii="Times New Roman" w:hAnsi="Times New Roman"/>
                <w:sz w:val="24"/>
                <w:szCs w:val="24"/>
              </w:rPr>
            </w:pPr>
            <w:r w:rsidRPr="00CC29BF">
              <w:rPr>
                <w:rFonts w:ascii="Times New Roman" w:hAnsi="Times New Roman"/>
                <w:sz w:val="24"/>
                <w:szCs w:val="24"/>
              </w:rPr>
              <w:lastRenderedPageBreak/>
              <w:t>Важнейшие целевые показатели (индикаторы) реализации программы</w:t>
            </w:r>
          </w:p>
        </w:tc>
        <w:tc>
          <w:tcPr>
            <w:tcW w:w="3603" w:type="pct"/>
            <w:shd w:val="clear" w:color="auto" w:fill="auto"/>
          </w:tcPr>
          <w:p w:rsidR="00D77303" w:rsidRPr="00CC29BF" w:rsidRDefault="00D77303" w:rsidP="00CC29BF">
            <w:pPr>
              <w:widowControl w:val="0"/>
              <w:tabs>
                <w:tab w:val="left" w:pos="1576"/>
                <w:tab w:val="left" w:pos="7202"/>
              </w:tabs>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1.</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 xml:space="preserve">Количество граждан, переселенных из аварийных многоквартирных домов. </w:t>
            </w:r>
          </w:p>
          <w:p w:rsidR="00D77303" w:rsidRPr="00CC29BF" w:rsidRDefault="00D77303" w:rsidP="00CC29BF">
            <w:pPr>
              <w:widowControl w:val="0"/>
              <w:tabs>
                <w:tab w:val="left" w:pos="1576"/>
                <w:tab w:val="left" w:pos="7202"/>
              </w:tabs>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2.</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Количество переселенных граждан, проживающих в многоквартирных домах пониженной капитальности, имеющих не все виды благоустройства.</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3.</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Доля семей, улучшивших свои жилищные условия, в общем количестве семей, получивших свидетельства в текущем году.</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4.</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5.</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6.</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Количество многодетных семей, улучшивших свои жилищные условия с использованием единовременной денежной выплаты, к концу 2024 года.</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7.</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8.</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Доля объектов, законченных капитальным ремонтом, для использования в качестве жилых, от общего числа запланированных на соответствующий год.</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9.</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10.</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Доля объектов муниципального нежилого фонда, вовлеченных в хозяйственный оборот (проданных, переданных в аренду), от числа запланированных.</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11.</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Количество объектов бесхозяйного имущества, принятых в муниципальную собственность.</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12.</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Доля жилых помещений, приобретенных с целью пополнения муниципального специализированного жилищного фонда, от числа запланированных.</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13.</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Доля заключенных муниципальных контрактов по содержанию муниципальных помещений, находящихся в многоквартирных домах, от числа запланированных.</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14.</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Доля административных муниципальных нежилых помещений, зданий, строений, ремонт (без изменения категории) которых осуществлен, от числа запланированных.</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15.</w:t>
            </w:r>
            <w:r w:rsidR="00F62CF0"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Доля муниципальных аварийных нежилых зданий, строений, снос которых осуществлен, от числа запланированных.</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lastRenderedPageBreak/>
              <w:t>16.</w:t>
            </w:r>
            <w:r w:rsidR="00AE5BF8"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Доля пустующих нежилых отдельно стоящих зданий, в отношении которых проведены мероприятия по обеспечению сохранности, от числа запланированных.</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17.</w:t>
            </w:r>
            <w:r w:rsidR="00AE5BF8"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Доля сформированных земельных участков от общего числа запланированных.</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18.</w:t>
            </w:r>
            <w:r w:rsidR="00AE5BF8"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Доля площади земельных участков, по которым выполнена кадастровая съемка от общей запланированной площади земельных участков.</w:t>
            </w:r>
          </w:p>
          <w:p w:rsidR="00D77303" w:rsidRPr="00CC29BF" w:rsidRDefault="00D77303" w:rsidP="00CC29BF">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29BF">
              <w:rPr>
                <w:rFonts w:ascii="Times New Roman" w:hAnsi="Times New Roman"/>
                <w:color w:val="000000" w:themeColor="text1"/>
                <w:sz w:val="24"/>
                <w:szCs w:val="24"/>
              </w:rPr>
              <w:t>19.</w:t>
            </w:r>
            <w:r w:rsidR="00AE5BF8"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Доля земельных участков, в отношении которых выполнены кадастровые работы по исправлению реестровой ошибки, от общего</w:t>
            </w:r>
            <w:r w:rsidR="00C1220A" w:rsidRPr="00CC29BF">
              <w:rPr>
                <w:rFonts w:ascii="Times New Roman" w:hAnsi="Times New Roman"/>
                <w:color w:val="000000" w:themeColor="text1"/>
                <w:sz w:val="24"/>
                <w:szCs w:val="24"/>
              </w:rPr>
              <w:t>,</w:t>
            </w:r>
            <w:r w:rsidRPr="00CC29BF">
              <w:rPr>
                <w:rFonts w:ascii="Times New Roman" w:hAnsi="Times New Roman"/>
                <w:color w:val="000000" w:themeColor="text1"/>
                <w:sz w:val="24"/>
                <w:szCs w:val="24"/>
              </w:rPr>
              <w:t xml:space="preserve"> запланированного на соответствующий год количества земельных участков.</w:t>
            </w:r>
          </w:p>
          <w:p w:rsidR="0080112D" w:rsidRPr="00CC29BF" w:rsidRDefault="00D77303"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color w:val="000000" w:themeColor="text1"/>
                <w:sz w:val="24"/>
                <w:szCs w:val="24"/>
              </w:rPr>
              <w:t>20.</w:t>
            </w:r>
            <w:r w:rsidR="00AE5BF8" w:rsidRPr="00CC29BF">
              <w:rPr>
                <w:rFonts w:ascii="Times New Roman" w:hAnsi="Times New Roman"/>
                <w:color w:val="000000" w:themeColor="text1"/>
                <w:sz w:val="24"/>
                <w:szCs w:val="24"/>
              </w:rPr>
              <w:t> </w:t>
            </w:r>
            <w:r w:rsidRPr="00CC29BF">
              <w:rPr>
                <w:rFonts w:ascii="Times New Roman" w:hAnsi="Times New Roman"/>
                <w:color w:val="000000" w:themeColor="text1"/>
                <w:sz w:val="24"/>
                <w:szCs w:val="24"/>
              </w:rPr>
              <w:t>Доля площади земельных участков,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w:t>
            </w:r>
          </w:p>
        </w:tc>
      </w:tr>
      <w:tr w:rsidR="00C42F87" w:rsidRPr="00CC29BF" w:rsidTr="00814313">
        <w:trPr>
          <w:trHeight w:val="1198"/>
          <w:tblCellSpacing w:w="5" w:type="nil"/>
        </w:trPr>
        <w:tc>
          <w:tcPr>
            <w:tcW w:w="1397" w:type="pct"/>
          </w:tcPr>
          <w:p w:rsidR="00C42F87" w:rsidRPr="00CC29BF" w:rsidRDefault="00C42F87" w:rsidP="00CC29BF">
            <w:pPr>
              <w:autoSpaceDE w:val="0"/>
              <w:autoSpaceDN w:val="0"/>
              <w:adjustRightInd w:val="0"/>
              <w:spacing w:after="0" w:line="240" w:lineRule="auto"/>
              <w:rPr>
                <w:rFonts w:ascii="Times New Roman" w:hAnsi="Times New Roman"/>
                <w:sz w:val="24"/>
                <w:szCs w:val="24"/>
              </w:rPr>
            </w:pPr>
            <w:r w:rsidRPr="00CC29BF">
              <w:rPr>
                <w:rFonts w:ascii="Times New Roman" w:hAnsi="Times New Roman"/>
                <w:sz w:val="24"/>
                <w:szCs w:val="24"/>
              </w:rPr>
              <w:lastRenderedPageBreak/>
              <w:t>Перечень подпрограмм и АВЦП</w:t>
            </w:r>
          </w:p>
          <w:p w:rsidR="00C42F87" w:rsidRPr="00CC29BF" w:rsidRDefault="00C42F87" w:rsidP="00CC29BF">
            <w:pPr>
              <w:pStyle w:val="ConsPlusCell"/>
              <w:rPr>
                <w:rFonts w:ascii="Times New Roman" w:hAnsi="Times New Roman" w:cs="Times New Roman"/>
                <w:sz w:val="24"/>
                <w:szCs w:val="24"/>
              </w:rPr>
            </w:pPr>
          </w:p>
        </w:tc>
        <w:tc>
          <w:tcPr>
            <w:tcW w:w="3603" w:type="pct"/>
            <w:shd w:val="clear" w:color="auto" w:fill="auto"/>
          </w:tcPr>
          <w:p w:rsidR="004C5302" w:rsidRPr="00CC29BF" w:rsidRDefault="004C5302"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I.</w:t>
            </w:r>
            <w:r w:rsidR="00AE5BF8" w:rsidRPr="00CC29BF">
              <w:rPr>
                <w:rFonts w:ascii="Times New Roman" w:hAnsi="Times New Roman"/>
                <w:sz w:val="24"/>
                <w:szCs w:val="24"/>
              </w:rPr>
              <w:t> </w:t>
            </w:r>
            <w:r w:rsidRPr="00CC29BF">
              <w:rPr>
                <w:rFonts w:ascii="Times New Roman" w:hAnsi="Times New Roman"/>
                <w:sz w:val="24"/>
                <w:szCs w:val="24"/>
              </w:rPr>
              <w:t>Подпрограмма «Переселение граждан из многоквартирных домов, признанных аварийными до 01.01.2017» на 2018-2024 годы.</w:t>
            </w:r>
          </w:p>
          <w:p w:rsidR="00C42F87" w:rsidRPr="00CC29BF" w:rsidRDefault="00724EF2"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I</w:t>
            </w:r>
            <w:r w:rsidR="00C42F87" w:rsidRPr="00CC29BF">
              <w:rPr>
                <w:rFonts w:ascii="Times New Roman" w:hAnsi="Times New Roman"/>
                <w:sz w:val="24"/>
                <w:szCs w:val="24"/>
              </w:rPr>
              <w:t>I.</w:t>
            </w:r>
            <w:r w:rsidR="00AE5BF8" w:rsidRPr="00CC29BF">
              <w:rPr>
                <w:rFonts w:ascii="Times New Roman" w:hAnsi="Times New Roman"/>
                <w:sz w:val="24"/>
                <w:szCs w:val="24"/>
              </w:rPr>
              <w:t> </w:t>
            </w:r>
            <w:r w:rsidR="00C42F87" w:rsidRPr="00CC29BF">
              <w:rPr>
                <w:rFonts w:ascii="Times New Roman" w:hAnsi="Times New Roman"/>
                <w:sz w:val="24"/>
                <w:szCs w:val="24"/>
              </w:rPr>
              <w:t>Подпрограмма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годы.</w:t>
            </w:r>
          </w:p>
          <w:p w:rsidR="00C42F87" w:rsidRPr="00CC29BF" w:rsidRDefault="00C42F87"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II</w:t>
            </w:r>
            <w:r w:rsidR="00724EF2" w:rsidRPr="00CC29BF">
              <w:rPr>
                <w:rFonts w:ascii="Times New Roman" w:hAnsi="Times New Roman"/>
                <w:sz w:val="24"/>
                <w:szCs w:val="24"/>
              </w:rPr>
              <w:t>I</w:t>
            </w:r>
            <w:r w:rsidRPr="00CC29BF">
              <w:rPr>
                <w:rFonts w:ascii="Times New Roman" w:hAnsi="Times New Roman"/>
                <w:sz w:val="24"/>
                <w:szCs w:val="24"/>
              </w:rPr>
              <w:t>.</w:t>
            </w:r>
            <w:r w:rsidR="00AE5BF8" w:rsidRPr="00CC29BF">
              <w:rPr>
                <w:rFonts w:ascii="Times New Roman" w:hAnsi="Times New Roman"/>
                <w:sz w:val="24"/>
                <w:szCs w:val="24"/>
              </w:rPr>
              <w:t> </w:t>
            </w:r>
            <w:r w:rsidRPr="00CC29BF">
              <w:rPr>
                <w:rFonts w:ascii="Times New Roman" w:hAnsi="Times New Roman"/>
                <w:sz w:val="24"/>
                <w:szCs w:val="24"/>
              </w:rPr>
              <w:t>Подпрограмма «Обеспечение жильем молодых и многодетных семей города Мурманска» на 2018-2024 годы.</w:t>
            </w:r>
          </w:p>
          <w:p w:rsidR="00C42F87" w:rsidRPr="00CC29BF" w:rsidRDefault="00C42F87"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I</w:t>
            </w:r>
            <w:r w:rsidR="00724EF2" w:rsidRPr="00CC29BF">
              <w:rPr>
                <w:rFonts w:ascii="Times New Roman" w:hAnsi="Times New Roman"/>
                <w:sz w:val="24"/>
                <w:szCs w:val="24"/>
              </w:rPr>
              <w:t>V</w:t>
            </w:r>
            <w:r w:rsidRPr="00CC29BF">
              <w:rPr>
                <w:rFonts w:ascii="Times New Roman" w:hAnsi="Times New Roman"/>
                <w:sz w:val="24"/>
                <w:szCs w:val="24"/>
              </w:rPr>
              <w:t>.</w:t>
            </w:r>
            <w:r w:rsidR="00AE5BF8" w:rsidRPr="00CC29BF">
              <w:rPr>
                <w:rFonts w:ascii="Times New Roman" w:hAnsi="Times New Roman"/>
                <w:sz w:val="24"/>
                <w:szCs w:val="24"/>
              </w:rPr>
              <w:t> </w:t>
            </w:r>
            <w:r w:rsidRPr="00CC29BF">
              <w:rPr>
                <w:rFonts w:ascii="Times New Roman" w:hAnsi="Times New Roman"/>
                <w:sz w:val="24"/>
                <w:szCs w:val="24"/>
              </w:rPr>
              <w:t>Подпрограмма «Переустройство и (или) перепланировка пустующих муниципальных нежилых помещений для перевода их в муниципальные жилые помещения» на 2018-2024 годы.</w:t>
            </w:r>
          </w:p>
          <w:p w:rsidR="00C42F87" w:rsidRPr="00CC29BF" w:rsidRDefault="00C42F87"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V.</w:t>
            </w:r>
            <w:r w:rsidR="008474D0" w:rsidRPr="00CC29BF">
              <w:rPr>
                <w:rFonts w:ascii="Times New Roman" w:hAnsi="Times New Roman"/>
                <w:sz w:val="24"/>
                <w:szCs w:val="24"/>
              </w:rPr>
              <w:t> </w:t>
            </w:r>
            <w:r w:rsidRPr="00CC29BF">
              <w:rPr>
                <w:rFonts w:ascii="Times New Roman" w:hAnsi="Times New Roman"/>
                <w:sz w:val="24"/>
                <w:szCs w:val="24"/>
              </w:rPr>
              <w:t>Подпрограмма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2018-2024 годы.</w:t>
            </w:r>
          </w:p>
          <w:p w:rsidR="00C42F87" w:rsidRPr="00CC29BF" w:rsidRDefault="00C42F87"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V</w:t>
            </w:r>
            <w:r w:rsidR="00724EF2" w:rsidRPr="00CC29BF">
              <w:rPr>
                <w:rFonts w:ascii="Times New Roman" w:hAnsi="Times New Roman"/>
                <w:sz w:val="24"/>
                <w:szCs w:val="24"/>
              </w:rPr>
              <w:t>I</w:t>
            </w:r>
            <w:r w:rsidRPr="00CC29BF">
              <w:rPr>
                <w:rFonts w:ascii="Times New Roman" w:hAnsi="Times New Roman"/>
                <w:sz w:val="24"/>
                <w:szCs w:val="24"/>
              </w:rPr>
              <w:t>.</w:t>
            </w:r>
            <w:r w:rsidR="008474D0" w:rsidRPr="00CC29BF">
              <w:rPr>
                <w:rFonts w:ascii="Times New Roman" w:hAnsi="Times New Roman"/>
                <w:sz w:val="24"/>
                <w:szCs w:val="24"/>
              </w:rPr>
              <w:t> </w:t>
            </w:r>
            <w:r w:rsidRPr="00CC29BF">
              <w:rPr>
                <w:rFonts w:ascii="Times New Roman" w:hAnsi="Times New Roman"/>
                <w:sz w:val="24"/>
                <w:szCs w:val="24"/>
              </w:rPr>
              <w:t>Подпрограмма «Создание условий для эффективного использования муниципального имущества города Мурманска» на 2018-2024 годы.</w:t>
            </w:r>
          </w:p>
          <w:p w:rsidR="00C42F87" w:rsidRPr="00CC29BF" w:rsidRDefault="00C42F87"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V</w:t>
            </w:r>
            <w:r w:rsidR="00724EF2" w:rsidRPr="00CC29BF">
              <w:rPr>
                <w:rFonts w:ascii="Times New Roman" w:hAnsi="Times New Roman"/>
                <w:sz w:val="24"/>
                <w:szCs w:val="24"/>
              </w:rPr>
              <w:t>I</w:t>
            </w:r>
            <w:r w:rsidRPr="00CC29BF">
              <w:rPr>
                <w:rFonts w:ascii="Times New Roman" w:hAnsi="Times New Roman"/>
                <w:sz w:val="24"/>
                <w:szCs w:val="24"/>
              </w:rPr>
              <w:t>I.</w:t>
            </w:r>
            <w:r w:rsidR="008474D0" w:rsidRPr="00CC29BF">
              <w:rPr>
                <w:rFonts w:ascii="Times New Roman" w:hAnsi="Times New Roman"/>
                <w:sz w:val="24"/>
                <w:szCs w:val="24"/>
              </w:rPr>
              <w:t> </w:t>
            </w:r>
            <w:r w:rsidRPr="00CC29BF">
              <w:rPr>
                <w:rFonts w:ascii="Times New Roman" w:hAnsi="Times New Roman"/>
                <w:sz w:val="24"/>
                <w:szCs w:val="24"/>
              </w:rPr>
              <w:t>Подпрограмма «Реформирование и регулирование земельных и имущественных отношений на территории муниципального образования город Мурманск» на 2018-2024 годы.</w:t>
            </w:r>
          </w:p>
          <w:p w:rsidR="00C42F87" w:rsidRPr="00CC29BF" w:rsidRDefault="00C42F87"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VI</w:t>
            </w:r>
            <w:r w:rsidR="00724EF2" w:rsidRPr="00CC29BF">
              <w:rPr>
                <w:rFonts w:ascii="Times New Roman" w:hAnsi="Times New Roman"/>
                <w:sz w:val="24"/>
                <w:szCs w:val="24"/>
              </w:rPr>
              <w:t>I</w:t>
            </w:r>
            <w:r w:rsidRPr="00CC29BF">
              <w:rPr>
                <w:rFonts w:ascii="Times New Roman" w:hAnsi="Times New Roman"/>
                <w:sz w:val="24"/>
                <w:szCs w:val="24"/>
              </w:rPr>
              <w:t>I.</w:t>
            </w:r>
            <w:r w:rsidR="008474D0" w:rsidRPr="00CC29BF">
              <w:rPr>
                <w:rFonts w:ascii="Times New Roman" w:hAnsi="Times New Roman"/>
                <w:sz w:val="24"/>
                <w:szCs w:val="24"/>
              </w:rPr>
              <w:t> </w:t>
            </w:r>
            <w:r w:rsidRPr="00CC29BF">
              <w:rPr>
                <w:rFonts w:ascii="Times New Roman" w:hAnsi="Times New Roman"/>
                <w:sz w:val="24"/>
                <w:szCs w:val="24"/>
              </w:rPr>
              <w:t>АВЦП «Обеспечение деятельности комитета имущественных отношений города Мурманска» на 2018-2024 годы</w:t>
            </w:r>
          </w:p>
        </w:tc>
      </w:tr>
      <w:tr w:rsidR="00C42F87" w:rsidRPr="00CC29BF" w:rsidTr="00814313">
        <w:trPr>
          <w:tblCellSpacing w:w="5" w:type="nil"/>
        </w:trPr>
        <w:tc>
          <w:tcPr>
            <w:tcW w:w="1397" w:type="pct"/>
          </w:tcPr>
          <w:p w:rsidR="00C42F87" w:rsidRPr="00CC29BF" w:rsidRDefault="00C42F87"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Заказчики программы</w:t>
            </w:r>
          </w:p>
        </w:tc>
        <w:tc>
          <w:tcPr>
            <w:tcW w:w="3603" w:type="pct"/>
          </w:tcPr>
          <w:p w:rsidR="00C42F87"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КИО, КС, КЭР, КСПВООДМ</w:t>
            </w:r>
          </w:p>
        </w:tc>
      </w:tr>
      <w:tr w:rsidR="00C42F87" w:rsidRPr="00CC29BF" w:rsidTr="00814313">
        <w:trPr>
          <w:tblCellSpacing w:w="5" w:type="nil"/>
        </w:trPr>
        <w:tc>
          <w:tcPr>
            <w:tcW w:w="1397" w:type="pct"/>
          </w:tcPr>
          <w:p w:rsidR="00C42F87" w:rsidRPr="00CC29BF" w:rsidRDefault="00C42F87"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Заказчик-координатор программы</w:t>
            </w:r>
          </w:p>
        </w:tc>
        <w:tc>
          <w:tcPr>
            <w:tcW w:w="3603" w:type="pct"/>
          </w:tcPr>
          <w:p w:rsidR="00C42F87" w:rsidRPr="00CC29BF" w:rsidRDefault="00C42F87"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КИО</w:t>
            </w:r>
          </w:p>
        </w:tc>
      </w:tr>
      <w:tr w:rsidR="00C42F87" w:rsidRPr="00CC29BF" w:rsidTr="00814313">
        <w:trPr>
          <w:tblCellSpacing w:w="5" w:type="nil"/>
        </w:trPr>
        <w:tc>
          <w:tcPr>
            <w:tcW w:w="1397" w:type="pct"/>
          </w:tcPr>
          <w:p w:rsidR="00C42F87" w:rsidRPr="00CC29BF" w:rsidRDefault="00C42F87"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Сроки реализации программы</w:t>
            </w:r>
          </w:p>
        </w:tc>
        <w:tc>
          <w:tcPr>
            <w:tcW w:w="3603" w:type="pct"/>
          </w:tcPr>
          <w:p w:rsidR="00C42F87" w:rsidRPr="00CC29BF" w:rsidRDefault="00C42F87"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2018-2024 годы</w:t>
            </w:r>
          </w:p>
        </w:tc>
      </w:tr>
      <w:tr w:rsidR="00E25824" w:rsidRPr="00CC29BF" w:rsidTr="00814313">
        <w:trPr>
          <w:trHeight w:val="1096"/>
          <w:tblCellSpacing w:w="5" w:type="nil"/>
        </w:trPr>
        <w:tc>
          <w:tcPr>
            <w:tcW w:w="1397" w:type="pct"/>
          </w:tcPr>
          <w:p w:rsidR="00E25824" w:rsidRPr="00CC29BF" w:rsidRDefault="00E25824"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Финансовое обеспечение программы</w:t>
            </w:r>
          </w:p>
        </w:tc>
        <w:tc>
          <w:tcPr>
            <w:tcW w:w="3603" w:type="pct"/>
          </w:tcPr>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Всего по муниципальной программе: 10 801 217,3 тыс. руб., в том числе:</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918 217,6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1 037 534,2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1 163 575,8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541 726,6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879 554,7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852 899,4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lastRenderedPageBreak/>
              <w:t xml:space="preserve">2024 год – 5 407 709,0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МБ: 3 977 316,4 тыс. руб., из них:</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612 752,2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504 815,8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516 122,1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360 884,6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597 281,7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568 243,9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2024 год – 817 216,1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ОБ: 1 046 084,9 тыс. руб., из них:</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50 087,3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42 111,2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190 253,9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117 468,6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116 755,7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116 679,6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2024 год – 412 728,6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ФБ: 1 956 933,2 тыс. руб., из них:</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24 217,9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260 587,5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224 375,2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0,0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0,0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0,0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2024 год – 1 447 752,6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ВБ: 3 820 882,8 тыс. руб., из них:</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231 160,2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230 019,7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232 824,6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63 373,4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165 517,3 тыс. руб.; </w:t>
            </w:r>
          </w:p>
          <w:p w:rsidR="00DB5CB9" w:rsidRPr="00CC29BF" w:rsidRDefault="00DB5CB9"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167 975,9 тыс. руб.; </w:t>
            </w:r>
          </w:p>
          <w:p w:rsidR="00E25824" w:rsidRPr="00CC29BF" w:rsidRDefault="00DB5CB9" w:rsidP="00CC29BF">
            <w:pPr>
              <w:pStyle w:val="ConsPlusCell"/>
              <w:rPr>
                <w:rFonts w:ascii="Times New Roman" w:hAnsi="Times New Roman"/>
                <w:sz w:val="24"/>
                <w:szCs w:val="24"/>
              </w:rPr>
            </w:pPr>
            <w:r w:rsidRPr="00CC29BF">
              <w:rPr>
                <w:rFonts w:ascii="Times New Roman" w:hAnsi="Times New Roman" w:cs="Times New Roman"/>
                <w:sz w:val="24"/>
                <w:szCs w:val="24"/>
              </w:rPr>
              <w:t>2024 год – 2 730 011,7 тыс. руб.</w:t>
            </w:r>
          </w:p>
        </w:tc>
      </w:tr>
      <w:tr w:rsidR="00C42F87" w:rsidRPr="00CC29BF" w:rsidTr="00814313">
        <w:trPr>
          <w:trHeight w:val="758"/>
          <w:tblCellSpacing w:w="5" w:type="nil"/>
        </w:trPr>
        <w:tc>
          <w:tcPr>
            <w:tcW w:w="1397" w:type="pct"/>
          </w:tcPr>
          <w:p w:rsidR="00C42F87" w:rsidRPr="00CC29BF" w:rsidRDefault="00C42F87" w:rsidP="00CC29BF">
            <w:pPr>
              <w:pStyle w:val="ConsPlusNormal"/>
              <w:tabs>
                <w:tab w:val="left" w:pos="208"/>
                <w:tab w:val="left" w:pos="350"/>
                <w:tab w:val="left" w:pos="492"/>
              </w:tabs>
              <w:autoSpaceDE w:val="0"/>
              <w:autoSpaceDN w:val="0"/>
              <w:adjustRightInd w:val="0"/>
              <w:ind w:firstLine="0"/>
              <w:jc w:val="both"/>
              <w:rPr>
                <w:rFonts w:ascii="Times New Roman" w:hAnsi="Times New Roman"/>
                <w:sz w:val="24"/>
                <w:szCs w:val="24"/>
              </w:rPr>
            </w:pPr>
            <w:r w:rsidRPr="00CC29BF">
              <w:rPr>
                <w:rFonts w:ascii="Times New Roman" w:hAnsi="Times New Roman"/>
                <w:sz w:val="24"/>
                <w:szCs w:val="24"/>
              </w:rPr>
              <w:lastRenderedPageBreak/>
              <w:t>Ожидаемые конечные результаты реализации программы</w:t>
            </w:r>
          </w:p>
        </w:tc>
        <w:tc>
          <w:tcPr>
            <w:tcW w:w="3603" w:type="pct"/>
          </w:tcPr>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w:t>
            </w:r>
            <w:r w:rsidR="008474D0" w:rsidRPr="00CC29BF">
              <w:rPr>
                <w:rFonts w:ascii="Times New Roman" w:hAnsi="Times New Roman"/>
                <w:sz w:val="24"/>
                <w:szCs w:val="24"/>
              </w:rPr>
              <w:t> </w:t>
            </w:r>
            <w:r w:rsidRPr="00CC29BF">
              <w:rPr>
                <w:rFonts w:ascii="Times New Roman" w:hAnsi="Times New Roman"/>
                <w:sz w:val="24"/>
                <w:szCs w:val="24"/>
              </w:rPr>
              <w:t xml:space="preserve">Количество граждан, переселенных из аварийных многоквартирных домов, – </w:t>
            </w:r>
            <w:r w:rsidR="00DB5CB9" w:rsidRPr="00CC29BF">
              <w:rPr>
                <w:rFonts w:ascii="Times New Roman" w:hAnsi="Times New Roman"/>
                <w:sz w:val="24"/>
                <w:szCs w:val="24"/>
              </w:rPr>
              <w:t>3</w:t>
            </w:r>
            <w:r w:rsidR="005A7433" w:rsidRPr="00CC29BF">
              <w:rPr>
                <w:rFonts w:ascii="Times New Roman" w:hAnsi="Times New Roman"/>
                <w:sz w:val="24"/>
                <w:szCs w:val="24"/>
              </w:rPr>
              <w:t>9</w:t>
            </w:r>
            <w:r w:rsidR="00DB5CB9" w:rsidRPr="00CC29BF">
              <w:rPr>
                <w:rFonts w:ascii="Times New Roman" w:hAnsi="Times New Roman"/>
                <w:sz w:val="24"/>
                <w:szCs w:val="24"/>
              </w:rPr>
              <w:t>16</w:t>
            </w:r>
            <w:r w:rsidRPr="00CC29BF">
              <w:rPr>
                <w:rFonts w:ascii="Times New Roman" w:hAnsi="Times New Roman"/>
                <w:sz w:val="24"/>
                <w:szCs w:val="24"/>
              </w:rPr>
              <w:t xml:space="preserve"> чел. </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2.</w:t>
            </w:r>
            <w:r w:rsidR="008474D0" w:rsidRPr="00CC29BF">
              <w:rPr>
                <w:rFonts w:ascii="Times New Roman" w:hAnsi="Times New Roman"/>
                <w:sz w:val="24"/>
                <w:szCs w:val="24"/>
              </w:rPr>
              <w:t> </w:t>
            </w:r>
            <w:r w:rsidRPr="00CC29BF">
              <w:rPr>
                <w:rFonts w:ascii="Times New Roman" w:hAnsi="Times New Roman"/>
                <w:sz w:val="24"/>
                <w:szCs w:val="24"/>
              </w:rPr>
              <w:t xml:space="preserve">Количество переселенных граждан, проживающих в многоквартирных домах пониженной капитальности, имеющих не все виды благоустройства, – </w:t>
            </w:r>
            <w:r w:rsidR="00DB5CB9" w:rsidRPr="00CC29BF">
              <w:rPr>
                <w:rFonts w:ascii="Times New Roman" w:hAnsi="Times New Roman"/>
                <w:sz w:val="24"/>
                <w:szCs w:val="24"/>
              </w:rPr>
              <w:t>4172</w:t>
            </w:r>
            <w:r w:rsidRPr="00CC29BF">
              <w:rPr>
                <w:rFonts w:ascii="Times New Roman" w:hAnsi="Times New Roman"/>
                <w:sz w:val="24"/>
                <w:szCs w:val="24"/>
              </w:rPr>
              <w:t xml:space="preserve"> чел. к концу 2024 года.</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3.</w:t>
            </w:r>
            <w:r w:rsidR="008474D0" w:rsidRPr="00CC29BF">
              <w:rPr>
                <w:rFonts w:ascii="Times New Roman" w:hAnsi="Times New Roman"/>
                <w:sz w:val="24"/>
                <w:szCs w:val="24"/>
              </w:rPr>
              <w:t> </w:t>
            </w:r>
            <w:r w:rsidRPr="00CC29BF">
              <w:rPr>
                <w:rFonts w:ascii="Times New Roman" w:hAnsi="Times New Roman"/>
                <w:sz w:val="24"/>
                <w:szCs w:val="24"/>
              </w:rPr>
              <w:t>Доля семей, улучшивших свои жилищные условия, в общем количестве семей, получивших свидетельства в текущем году, – 100 % ежегодно.</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4.</w:t>
            </w:r>
            <w:r w:rsidR="008474D0" w:rsidRPr="00CC29BF">
              <w:rPr>
                <w:rFonts w:ascii="Times New Roman" w:hAnsi="Times New Roman"/>
                <w:sz w:val="24"/>
                <w:szCs w:val="24"/>
              </w:rPr>
              <w:t> </w:t>
            </w:r>
            <w:r w:rsidRPr="00CC29BF">
              <w:rPr>
                <w:rFonts w:ascii="Times New Roman" w:hAnsi="Times New Roman"/>
                <w:sz w:val="24"/>
                <w:szCs w:val="24"/>
              </w:rPr>
              <w:t>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 – в 1,56 раз ежегодно.</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5.</w:t>
            </w:r>
            <w:r w:rsidR="008474D0" w:rsidRPr="00CC29BF">
              <w:rPr>
                <w:rFonts w:ascii="Times New Roman" w:hAnsi="Times New Roman"/>
                <w:sz w:val="24"/>
                <w:szCs w:val="24"/>
              </w:rPr>
              <w:t> </w:t>
            </w:r>
            <w:r w:rsidRPr="00CC29BF">
              <w:rPr>
                <w:rFonts w:ascii="Times New Roman" w:hAnsi="Times New Roman"/>
                <w:sz w:val="24"/>
                <w:szCs w:val="24"/>
              </w:rPr>
              <w:t>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 – 16,7 %.</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6.</w:t>
            </w:r>
            <w:r w:rsidR="008474D0" w:rsidRPr="00CC29BF">
              <w:rPr>
                <w:rFonts w:ascii="Times New Roman" w:hAnsi="Times New Roman"/>
                <w:sz w:val="24"/>
                <w:szCs w:val="24"/>
              </w:rPr>
              <w:t> </w:t>
            </w:r>
            <w:r w:rsidRPr="00CC29BF">
              <w:rPr>
                <w:rFonts w:ascii="Times New Roman" w:hAnsi="Times New Roman"/>
                <w:sz w:val="24"/>
                <w:szCs w:val="24"/>
              </w:rPr>
              <w:t xml:space="preserve">Количество многодетных семей, улучшивших свои жилищные условия с использованием единовременной денежной </w:t>
            </w:r>
            <w:r w:rsidRPr="00CC29BF">
              <w:rPr>
                <w:rFonts w:ascii="Times New Roman" w:hAnsi="Times New Roman"/>
                <w:sz w:val="24"/>
                <w:szCs w:val="24"/>
              </w:rPr>
              <w:br/>
              <w:t>выплаты, – 262 семьи ежегодно.</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7.</w:t>
            </w:r>
            <w:r w:rsidR="008474D0" w:rsidRPr="00CC29BF">
              <w:rPr>
                <w:rFonts w:ascii="Times New Roman" w:hAnsi="Times New Roman"/>
                <w:sz w:val="24"/>
                <w:szCs w:val="24"/>
              </w:rPr>
              <w:t> </w:t>
            </w:r>
            <w:r w:rsidRPr="00CC29BF">
              <w:rPr>
                <w:rFonts w:ascii="Times New Roman" w:hAnsi="Times New Roman"/>
                <w:sz w:val="24"/>
                <w:szCs w:val="24"/>
              </w:rPr>
              <w:t xml:space="preserve">Количество помещений, имеющих в результате действий по </w:t>
            </w:r>
            <w:r w:rsidRPr="00CC29BF">
              <w:rPr>
                <w:rFonts w:ascii="Times New Roman" w:hAnsi="Times New Roman"/>
                <w:sz w:val="24"/>
                <w:szCs w:val="24"/>
              </w:rPr>
              <w:lastRenderedPageBreak/>
              <w:t xml:space="preserve">изменению категории пустующих нежилых помещений возможность для использования в качестве жилых, – </w:t>
            </w:r>
            <w:r w:rsidR="004472A4" w:rsidRPr="00CC29BF">
              <w:rPr>
                <w:rFonts w:ascii="Times New Roman" w:hAnsi="Times New Roman"/>
                <w:sz w:val="24"/>
                <w:szCs w:val="24"/>
              </w:rPr>
              <w:t>4</w:t>
            </w:r>
            <w:r w:rsidR="00122F7F" w:rsidRPr="00CC29BF">
              <w:rPr>
                <w:rFonts w:ascii="Times New Roman" w:hAnsi="Times New Roman"/>
                <w:sz w:val="24"/>
                <w:szCs w:val="24"/>
              </w:rPr>
              <w:t>5</w:t>
            </w:r>
            <w:r w:rsidRPr="00CC29BF">
              <w:rPr>
                <w:rFonts w:ascii="Times New Roman" w:hAnsi="Times New Roman"/>
                <w:sz w:val="24"/>
                <w:szCs w:val="24"/>
              </w:rPr>
              <w:t xml:space="preserve"> ед. к концу 2024 года.</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8.</w:t>
            </w:r>
            <w:r w:rsidR="008474D0" w:rsidRPr="00CC29BF">
              <w:rPr>
                <w:rFonts w:ascii="Times New Roman" w:hAnsi="Times New Roman"/>
                <w:sz w:val="24"/>
                <w:szCs w:val="24"/>
              </w:rPr>
              <w:t> </w:t>
            </w:r>
            <w:r w:rsidRPr="00CC29BF">
              <w:rPr>
                <w:rFonts w:ascii="Times New Roman" w:hAnsi="Times New Roman"/>
                <w:sz w:val="24"/>
                <w:szCs w:val="24"/>
              </w:rPr>
              <w:t>Доля объектов, законченных капитальным ремонтом, для использования в качестве жилых от общего числа запланированных на соответствующий год – 100 % ежегодно.</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9.</w:t>
            </w:r>
            <w:r w:rsidR="008474D0" w:rsidRPr="00CC29BF">
              <w:rPr>
                <w:rFonts w:ascii="Times New Roman" w:hAnsi="Times New Roman"/>
                <w:sz w:val="24"/>
                <w:szCs w:val="24"/>
              </w:rPr>
              <w:t> </w:t>
            </w:r>
            <w:r w:rsidRPr="00CC29BF">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 – 1</w:t>
            </w:r>
            <w:r w:rsidR="00122F7F" w:rsidRPr="00CC29BF">
              <w:rPr>
                <w:rFonts w:ascii="Times New Roman" w:hAnsi="Times New Roman"/>
                <w:sz w:val="24"/>
                <w:szCs w:val="24"/>
              </w:rPr>
              <w:t>03</w:t>
            </w:r>
            <w:r w:rsidRPr="00CC29BF">
              <w:rPr>
                <w:rFonts w:ascii="Times New Roman" w:hAnsi="Times New Roman"/>
                <w:sz w:val="24"/>
                <w:szCs w:val="24"/>
              </w:rPr>
              <w:t xml:space="preserve"> ед. к концу 2024 года.</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10.</w:t>
            </w:r>
            <w:r w:rsidR="008474D0" w:rsidRPr="00CC29BF">
              <w:rPr>
                <w:rFonts w:ascii="Times New Roman" w:hAnsi="Times New Roman"/>
                <w:sz w:val="24"/>
                <w:szCs w:val="24"/>
              </w:rPr>
              <w:t> </w:t>
            </w:r>
            <w:r w:rsidRPr="00CC29BF">
              <w:rPr>
                <w:rFonts w:ascii="Times New Roman" w:hAnsi="Times New Roman"/>
                <w:sz w:val="24"/>
                <w:szCs w:val="24"/>
              </w:rPr>
              <w:t>Доля объектов муниципального нежилого фонда, вовлеченных в хозяйственный оборот (проданных, переданных в аренду), от числа запланированных – 91 % ежегодно.</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11.</w:t>
            </w:r>
            <w:r w:rsidR="008474D0" w:rsidRPr="00CC29BF">
              <w:rPr>
                <w:rFonts w:ascii="Times New Roman" w:hAnsi="Times New Roman"/>
                <w:sz w:val="24"/>
                <w:szCs w:val="24"/>
              </w:rPr>
              <w:t> </w:t>
            </w:r>
            <w:r w:rsidRPr="00CC29BF">
              <w:rPr>
                <w:rFonts w:ascii="Times New Roman" w:hAnsi="Times New Roman"/>
                <w:sz w:val="24"/>
                <w:szCs w:val="24"/>
              </w:rPr>
              <w:t>Количество объектов бесхозяйного имущества, принятых в муниципальную собственность, – 6</w:t>
            </w:r>
            <w:r w:rsidR="009B6D30" w:rsidRPr="00CC29BF">
              <w:rPr>
                <w:rFonts w:ascii="Times New Roman" w:hAnsi="Times New Roman"/>
                <w:sz w:val="24"/>
                <w:szCs w:val="24"/>
              </w:rPr>
              <w:t>3</w:t>
            </w:r>
            <w:r w:rsidRPr="00CC29BF">
              <w:rPr>
                <w:rFonts w:ascii="Times New Roman" w:hAnsi="Times New Roman"/>
                <w:sz w:val="24"/>
                <w:szCs w:val="24"/>
              </w:rPr>
              <w:t>5 объектов к концу 2024 года.</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12.</w:t>
            </w:r>
            <w:r w:rsidR="008474D0" w:rsidRPr="00CC29BF">
              <w:rPr>
                <w:rFonts w:ascii="Times New Roman" w:hAnsi="Times New Roman"/>
                <w:sz w:val="24"/>
                <w:szCs w:val="24"/>
              </w:rPr>
              <w:t> </w:t>
            </w:r>
            <w:r w:rsidRPr="00CC29BF">
              <w:rPr>
                <w:rFonts w:ascii="Times New Roman" w:hAnsi="Times New Roman"/>
                <w:sz w:val="24"/>
                <w:szCs w:val="24"/>
              </w:rPr>
              <w:t>Доля жилых помещений, приобретенных с целью пополнения муниципального специализированного жилищного фонда, от числа запланированных – 94 % ежегодно.</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13.</w:t>
            </w:r>
            <w:r w:rsidR="008474D0" w:rsidRPr="00CC29BF">
              <w:rPr>
                <w:rFonts w:ascii="Times New Roman" w:hAnsi="Times New Roman"/>
                <w:sz w:val="24"/>
                <w:szCs w:val="24"/>
              </w:rPr>
              <w:t> </w:t>
            </w:r>
            <w:r w:rsidRPr="00CC29BF">
              <w:rPr>
                <w:rFonts w:ascii="Times New Roman" w:hAnsi="Times New Roman"/>
                <w:sz w:val="24"/>
                <w:szCs w:val="24"/>
              </w:rPr>
              <w:t>Доля заключенных муниципальных контрактов по содержанию муниципальных помещений, находящихся в многоквартирных домах, от числа запланированных – 93 % ежегодно.</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14.</w:t>
            </w:r>
            <w:r w:rsidR="008474D0" w:rsidRPr="00CC29BF">
              <w:rPr>
                <w:rFonts w:ascii="Times New Roman" w:hAnsi="Times New Roman"/>
                <w:sz w:val="24"/>
                <w:szCs w:val="24"/>
              </w:rPr>
              <w:t> </w:t>
            </w:r>
            <w:r w:rsidRPr="00CC29BF">
              <w:rPr>
                <w:rFonts w:ascii="Times New Roman" w:hAnsi="Times New Roman"/>
                <w:sz w:val="24"/>
                <w:szCs w:val="24"/>
              </w:rPr>
              <w:t>Доля административных муниципальных нежилых помещений, зданий, строений, ремонт (без изменения категории) которых осуществлен, от числа запланированных – 100 % ежегодно.</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15.</w:t>
            </w:r>
            <w:r w:rsidR="008474D0" w:rsidRPr="00CC29BF">
              <w:rPr>
                <w:rFonts w:ascii="Times New Roman" w:hAnsi="Times New Roman"/>
                <w:sz w:val="24"/>
                <w:szCs w:val="24"/>
              </w:rPr>
              <w:t> </w:t>
            </w:r>
            <w:r w:rsidRPr="00CC29BF">
              <w:rPr>
                <w:rFonts w:ascii="Times New Roman" w:hAnsi="Times New Roman"/>
                <w:sz w:val="24"/>
                <w:szCs w:val="24"/>
              </w:rPr>
              <w:t>Доля муниципальных аварийных нежилых зданий, строений, снос которых осуществлен, от числа запланированных – 100 % ежегодно.</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16.</w:t>
            </w:r>
            <w:r w:rsidR="008474D0" w:rsidRPr="00CC29BF">
              <w:rPr>
                <w:rFonts w:ascii="Times New Roman" w:hAnsi="Times New Roman"/>
                <w:sz w:val="24"/>
                <w:szCs w:val="24"/>
              </w:rPr>
              <w:t> </w:t>
            </w:r>
            <w:r w:rsidRPr="00CC29BF">
              <w:rPr>
                <w:rFonts w:ascii="Times New Roman" w:hAnsi="Times New Roman"/>
                <w:sz w:val="24"/>
                <w:szCs w:val="24"/>
              </w:rPr>
              <w:t>Доля пустующих нежилых отдельно стоящих зданий, в отношении которых проведены мероприятия по обеспечению сохранности, от числа запланированных – 100 % ежегодно.</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17.</w:t>
            </w:r>
            <w:r w:rsidR="008474D0" w:rsidRPr="00CC29BF">
              <w:rPr>
                <w:rFonts w:ascii="Times New Roman" w:hAnsi="Times New Roman"/>
                <w:sz w:val="24"/>
                <w:szCs w:val="24"/>
              </w:rPr>
              <w:t> </w:t>
            </w:r>
            <w:r w:rsidRPr="00CC29BF">
              <w:rPr>
                <w:rFonts w:ascii="Times New Roman" w:hAnsi="Times New Roman"/>
                <w:sz w:val="24"/>
                <w:szCs w:val="24"/>
              </w:rPr>
              <w:t>Доля сформированных земельных участков от общего числа запланированных – 100 % ежегодно.</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18.</w:t>
            </w:r>
            <w:r w:rsidR="008474D0" w:rsidRPr="00CC29BF">
              <w:rPr>
                <w:rFonts w:ascii="Times New Roman" w:hAnsi="Times New Roman"/>
                <w:sz w:val="24"/>
                <w:szCs w:val="24"/>
              </w:rPr>
              <w:t> </w:t>
            </w:r>
            <w:r w:rsidRPr="00CC29BF">
              <w:rPr>
                <w:rFonts w:ascii="Times New Roman" w:hAnsi="Times New Roman"/>
                <w:sz w:val="24"/>
                <w:szCs w:val="24"/>
              </w:rPr>
              <w:t>Доля площади земельных участков, по которым выполнена кадастровая съемка, от общей запланированной площади земельных участков – 100 % ежегодно.</w:t>
            </w:r>
          </w:p>
          <w:p w:rsidR="00180C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19.</w:t>
            </w:r>
            <w:r w:rsidR="008474D0" w:rsidRPr="00CC29BF">
              <w:rPr>
                <w:rFonts w:ascii="Times New Roman" w:hAnsi="Times New Roman"/>
                <w:sz w:val="24"/>
                <w:szCs w:val="24"/>
              </w:rPr>
              <w:t> </w:t>
            </w:r>
            <w:r w:rsidRPr="00CC29BF">
              <w:rPr>
                <w:rFonts w:ascii="Times New Roman" w:hAnsi="Times New Roman"/>
                <w:sz w:val="24"/>
                <w:szCs w:val="24"/>
              </w:rPr>
              <w:t>Доля земельных участков, в отношении которых выполнены кадастровые работы по исправлению реестровой ошибки, от общего</w:t>
            </w:r>
            <w:r w:rsidR="00C1220A" w:rsidRPr="00CC29BF">
              <w:rPr>
                <w:rFonts w:ascii="Times New Roman" w:hAnsi="Times New Roman"/>
                <w:sz w:val="24"/>
                <w:szCs w:val="24"/>
              </w:rPr>
              <w:t>,</w:t>
            </w:r>
            <w:r w:rsidRPr="00CC29BF">
              <w:rPr>
                <w:rFonts w:ascii="Times New Roman" w:hAnsi="Times New Roman"/>
                <w:sz w:val="24"/>
                <w:szCs w:val="24"/>
              </w:rPr>
              <w:t xml:space="preserve"> запланированного на соответствующий год количества земельных участков – 100% ежегодно.</w:t>
            </w:r>
          </w:p>
          <w:p w:rsidR="0080112D" w:rsidRPr="00CC29BF" w:rsidRDefault="00180C2D" w:rsidP="00CC29BF">
            <w:pPr>
              <w:widowControl w:val="0"/>
              <w:tabs>
                <w:tab w:val="left" w:pos="1576"/>
                <w:tab w:val="left" w:pos="7202"/>
              </w:tabs>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20.</w:t>
            </w:r>
            <w:r w:rsidR="008474D0" w:rsidRPr="00CC29BF">
              <w:rPr>
                <w:rFonts w:ascii="Times New Roman" w:hAnsi="Times New Roman"/>
                <w:sz w:val="24"/>
                <w:szCs w:val="24"/>
              </w:rPr>
              <w:t> </w:t>
            </w:r>
            <w:r w:rsidRPr="00CC29BF">
              <w:rPr>
                <w:rFonts w:ascii="Times New Roman" w:hAnsi="Times New Roman"/>
                <w:sz w:val="24"/>
                <w:szCs w:val="24"/>
              </w:rPr>
              <w:t>Доля площади земельных участков,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 100% ежегодно</w:t>
            </w:r>
          </w:p>
        </w:tc>
      </w:tr>
    </w:tbl>
    <w:p w:rsidR="00314872" w:rsidRPr="00CC29BF" w:rsidRDefault="00683EE2" w:rsidP="00CC29BF">
      <w:pPr>
        <w:spacing w:after="0" w:line="240" w:lineRule="auto"/>
        <w:ind w:firstLine="567"/>
        <w:jc w:val="center"/>
        <w:rPr>
          <w:rFonts w:ascii="Times New Roman" w:hAnsi="Times New Roman"/>
          <w:bCs/>
          <w:sz w:val="28"/>
          <w:szCs w:val="28"/>
        </w:rPr>
      </w:pPr>
      <w:r w:rsidRPr="00CC29BF">
        <w:rPr>
          <w:rFonts w:ascii="Times New Roman" w:hAnsi="Times New Roman"/>
          <w:bCs/>
          <w:sz w:val="28"/>
          <w:szCs w:val="28"/>
        </w:rPr>
        <w:lastRenderedPageBreak/>
        <w:br w:type="page"/>
      </w:r>
      <w:r w:rsidR="0014487B" w:rsidRPr="00CC29BF">
        <w:rPr>
          <w:rFonts w:ascii="Times New Roman" w:hAnsi="Times New Roman"/>
          <w:bCs/>
          <w:sz w:val="28"/>
          <w:szCs w:val="28"/>
          <w:lang w:val="en-US"/>
        </w:rPr>
        <w:lastRenderedPageBreak/>
        <w:t>I</w:t>
      </w:r>
      <w:r w:rsidR="0014487B" w:rsidRPr="00CC29BF">
        <w:rPr>
          <w:rFonts w:ascii="Times New Roman" w:hAnsi="Times New Roman"/>
          <w:bCs/>
          <w:sz w:val="28"/>
          <w:szCs w:val="28"/>
        </w:rPr>
        <w:t>. Подпрограмма «Переселение граждан из многоквартирных домов, признанных аварийными до 01.01.2017» на 2018-2024 годы</w:t>
      </w:r>
    </w:p>
    <w:p w:rsidR="0014487B" w:rsidRPr="00CC29BF" w:rsidRDefault="0014487B" w:rsidP="00CC29BF">
      <w:pPr>
        <w:spacing w:after="0" w:line="240" w:lineRule="auto"/>
        <w:ind w:firstLine="567"/>
        <w:jc w:val="center"/>
        <w:rPr>
          <w:rFonts w:ascii="Times New Roman" w:hAnsi="Times New Roman"/>
          <w:bCs/>
          <w:sz w:val="28"/>
          <w:szCs w:val="28"/>
        </w:rPr>
      </w:pPr>
    </w:p>
    <w:p w:rsidR="00314872" w:rsidRPr="00CC29BF" w:rsidRDefault="00314872" w:rsidP="00CC29BF">
      <w:pPr>
        <w:spacing w:after="0" w:line="240" w:lineRule="auto"/>
        <w:jc w:val="center"/>
        <w:rPr>
          <w:rFonts w:ascii="Times New Roman" w:hAnsi="Times New Roman"/>
          <w:bCs/>
          <w:sz w:val="28"/>
          <w:szCs w:val="28"/>
          <w:lang w:val="en-US"/>
        </w:rPr>
      </w:pPr>
      <w:r w:rsidRPr="00CC29BF">
        <w:rPr>
          <w:rFonts w:ascii="Times New Roman" w:hAnsi="Times New Roman"/>
          <w:bCs/>
          <w:sz w:val="28"/>
          <w:szCs w:val="28"/>
          <w:lang w:val="en-US"/>
        </w:rPr>
        <w:t>Паспорт подпрограммы</w:t>
      </w:r>
    </w:p>
    <w:p w:rsidR="00314872" w:rsidRPr="00CC29BF" w:rsidRDefault="00314872" w:rsidP="00CC29BF">
      <w:pPr>
        <w:spacing w:after="0" w:line="240" w:lineRule="auto"/>
        <w:ind w:firstLine="567"/>
        <w:jc w:val="center"/>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34"/>
        <w:gridCol w:w="7520"/>
        <w:gridCol w:w="39"/>
      </w:tblGrid>
      <w:tr w:rsidR="00314872" w:rsidRPr="00CC29BF" w:rsidTr="00A1067C">
        <w:trPr>
          <w:trHeight w:val="1278"/>
        </w:trPr>
        <w:tc>
          <w:tcPr>
            <w:tcW w:w="1099" w:type="pct"/>
          </w:tcPr>
          <w:p w:rsidR="00314872" w:rsidRPr="00CC29BF" w:rsidRDefault="00314872" w:rsidP="00CC29BF">
            <w:pPr>
              <w:spacing w:after="0" w:line="240" w:lineRule="auto"/>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899" w:type="pct"/>
            <w:gridSpan w:val="2"/>
          </w:tcPr>
          <w:p w:rsidR="00314872" w:rsidRPr="00CC29BF" w:rsidRDefault="00C648FE"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Муниципальная программа города Мурманска «Управление имуществом и жилищная политика» на 2018-2024 годы (далее – Муниципальная программа)</w:t>
            </w:r>
          </w:p>
        </w:tc>
      </w:tr>
      <w:tr w:rsidR="00314872" w:rsidRPr="00CC29BF" w:rsidTr="00A1067C">
        <w:trPr>
          <w:gridAfter w:val="1"/>
          <w:wAfter w:w="20" w:type="pct"/>
          <w:trHeight w:val="461"/>
        </w:trPr>
        <w:tc>
          <w:tcPr>
            <w:tcW w:w="1101" w:type="pct"/>
          </w:tcPr>
          <w:p w:rsidR="00314872" w:rsidRPr="00CC29BF" w:rsidRDefault="00314872"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879" w:type="pct"/>
          </w:tcPr>
          <w:p w:rsidR="00314872" w:rsidRPr="00CC29BF" w:rsidRDefault="00C648FE" w:rsidP="00CC29BF">
            <w:pPr>
              <w:spacing w:after="0" w:line="240" w:lineRule="auto"/>
              <w:jc w:val="both"/>
              <w:rPr>
                <w:rFonts w:ascii="Times New Roman" w:hAnsi="Times New Roman"/>
                <w:bCs/>
                <w:sz w:val="24"/>
                <w:szCs w:val="24"/>
              </w:rPr>
            </w:pPr>
            <w:r w:rsidRPr="00CC29BF">
              <w:rPr>
                <w:rFonts w:ascii="Times New Roman" w:hAnsi="Times New Roman"/>
                <w:color w:val="000000"/>
                <w:sz w:val="24"/>
                <w:szCs w:val="24"/>
              </w:rPr>
              <w:t>Переселение граждан из аварийного жилищного фонда</w:t>
            </w:r>
          </w:p>
        </w:tc>
      </w:tr>
      <w:tr w:rsidR="00314872" w:rsidRPr="00CC29BF" w:rsidTr="003A4743">
        <w:trPr>
          <w:gridAfter w:val="1"/>
          <w:wAfter w:w="20" w:type="pct"/>
          <w:trHeight w:val="1164"/>
        </w:trPr>
        <w:tc>
          <w:tcPr>
            <w:tcW w:w="1101" w:type="pct"/>
          </w:tcPr>
          <w:p w:rsidR="00314872" w:rsidRPr="00CC29BF" w:rsidRDefault="00314872"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 реализации подпрограммы</w:t>
            </w:r>
          </w:p>
        </w:tc>
        <w:tc>
          <w:tcPr>
            <w:tcW w:w="3879" w:type="pct"/>
          </w:tcPr>
          <w:p w:rsidR="00314872" w:rsidRPr="00CC29BF" w:rsidRDefault="00C648FE"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Количество граждан, переселенных из аварийных многоквартирных домов</w:t>
            </w:r>
          </w:p>
        </w:tc>
      </w:tr>
      <w:tr w:rsidR="00314872" w:rsidRPr="00CC29BF" w:rsidTr="003A4743">
        <w:trPr>
          <w:gridAfter w:val="1"/>
          <w:wAfter w:w="20" w:type="pct"/>
          <w:trHeight w:val="348"/>
        </w:trPr>
        <w:tc>
          <w:tcPr>
            <w:tcW w:w="1101" w:type="pct"/>
          </w:tcPr>
          <w:p w:rsidR="00314872" w:rsidRPr="00CC29BF" w:rsidRDefault="00314872"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Заказчики подпрограммы</w:t>
            </w:r>
          </w:p>
        </w:tc>
        <w:tc>
          <w:tcPr>
            <w:tcW w:w="3879" w:type="pct"/>
          </w:tcPr>
          <w:p w:rsidR="00C648FE" w:rsidRPr="00CC29BF" w:rsidRDefault="00C648FE"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 КИО;</w:t>
            </w:r>
          </w:p>
          <w:p w:rsidR="00314872" w:rsidRPr="00CC29BF" w:rsidRDefault="00C648FE"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 КС</w:t>
            </w:r>
          </w:p>
        </w:tc>
      </w:tr>
      <w:tr w:rsidR="00314872" w:rsidRPr="00CC29BF" w:rsidTr="003A4743">
        <w:trPr>
          <w:gridAfter w:val="1"/>
          <w:wAfter w:w="20" w:type="pct"/>
          <w:trHeight w:val="441"/>
        </w:trPr>
        <w:tc>
          <w:tcPr>
            <w:tcW w:w="1101" w:type="pct"/>
          </w:tcPr>
          <w:p w:rsidR="00314872" w:rsidRPr="00CC29BF" w:rsidRDefault="00314872"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Заказчик-координатор подпрограммы</w:t>
            </w:r>
          </w:p>
        </w:tc>
        <w:tc>
          <w:tcPr>
            <w:tcW w:w="3879" w:type="pct"/>
          </w:tcPr>
          <w:p w:rsidR="00314872" w:rsidRPr="00CC29BF" w:rsidRDefault="00C648FE"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 КИО</w:t>
            </w:r>
          </w:p>
        </w:tc>
      </w:tr>
      <w:tr w:rsidR="00314872" w:rsidRPr="00CC29BF" w:rsidTr="003A4743">
        <w:trPr>
          <w:gridAfter w:val="1"/>
          <w:wAfter w:w="20" w:type="pct"/>
          <w:trHeight w:val="499"/>
        </w:trPr>
        <w:tc>
          <w:tcPr>
            <w:tcW w:w="1101" w:type="pct"/>
          </w:tcPr>
          <w:p w:rsidR="00314872" w:rsidRPr="00CC29BF" w:rsidRDefault="00314872"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Сроки и этапы реализации подпрограммы</w:t>
            </w:r>
          </w:p>
        </w:tc>
        <w:tc>
          <w:tcPr>
            <w:tcW w:w="3879" w:type="pct"/>
          </w:tcPr>
          <w:p w:rsidR="00C648FE" w:rsidRPr="00CC29BF" w:rsidRDefault="00C648FE" w:rsidP="00CC29BF">
            <w:pPr>
              <w:spacing w:after="0" w:line="240" w:lineRule="auto"/>
              <w:rPr>
                <w:rFonts w:ascii="Times New Roman" w:hAnsi="Times New Roman"/>
                <w:bCs/>
                <w:sz w:val="24"/>
                <w:szCs w:val="24"/>
              </w:rPr>
            </w:pPr>
            <w:r w:rsidRPr="00CC29BF">
              <w:rPr>
                <w:rFonts w:ascii="Times New Roman" w:hAnsi="Times New Roman"/>
                <w:bCs/>
                <w:sz w:val="24"/>
                <w:szCs w:val="24"/>
              </w:rPr>
              <w:t xml:space="preserve">2018-2024 годы, </w:t>
            </w:r>
          </w:p>
          <w:p w:rsidR="00C648FE" w:rsidRPr="00CC29BF" w:rsidRDefault="00C648FE" w:rsidP="00CC29BF">
            <w:pPr>
              <w:spacing w:after="0" w:line="240" w:lineRule="auto"/>
              <w:rPr>
                <w:rFonts w:ascii="Times New Roman" w:hAnsi="Times New Roman"/>
                <w:bCs/>
                <w:sz w:val="24"/>
                <w:szCs w:val="24"/>
              </w:rPr>
            </w:pPr>
            <w:r w:rsidRPr="00CC29BF">
              <w:rPr>
                <w:rFonts w:ascii="Times New Roman" w:hAnsi="Times New Roman"/>
                <w:bCs/>
                <w:sz w:val="24"/>
                <w:szCs w:val="24"/>
              </w:rPr>
              <w:t xml:space="preserve">2018 год </w:t>
            </w:r>
          </w:p>
          <w:p w:rsidR="00C648FE" w:rsidRPr="00CC29BF" w:rsidRDefault="00C648FE" w:rsidP="00CC29BF">
            <w:pPr>
              <w:spacing w:after="0" w:line="240" w:lineRule="auto"/>
              <w:rPr>
                <w:rFonts w:ascii="Times New Roman" w:hAnsi="Times New Roman"/>
                <w:bCs/>
                <w:sz w:val="24"/>
                <w:szCs w:val="24"/>
              </w:rPr>
            </w:pPr>
            <w:r w:rsidRPr="00CC29BF">
              <w:rPr>
                <w:rFonts w:ascii="Times New Roman" w:hAnsi="Times New Roman"/>
                <w:bCs/>
                <w:sz w:val="24"/>
                <w:szCs w:val="24"/>
              </w:rPr>
              <w:t>и по этапам:</w:t>
            </w:r>
          </w:p>
          <w:p w:rsidR="00C648FE" w:rsidRPr="00CC29BF" w:rsidRDefault="00C648FE" w:rsidP="00CC29BF">
            <w:pPr>
              <w:spacing w:after="0" w:line="240" w:lineRule="auto"/>
              <w:rPr>
                <w:rFonts w:ascii="Times New Roman" w:hAnsi="Times New Roman"/>
                <w:bCs/>
                <w:sz w:val="24"/>
                <w:szCs w:val="24"/>
              </w:rPr>
            </w:pPr>
            <w:r w:rsidRPr="00CC29BF">
              <w:rPr>
                <w:rFonts w:ascii="Times New Roman" w:hAnsi="Times New Roman"/>
                <w:bCs/>
                <w:sz w:val="24"/>
                <w:szCs w:val="24"/>
                <w:lang w:val="en-US"/>
              </w:rPr>
              <w:t>I</w:t>
            </w:r>
            <w:r w:rsidRPr="00CC29BF">
              <w:rPr>
                <w:rFonts w:ascii="Times New Roman" w:hAnsi="Times New Roman"/>
                <w:bCs/>
                <w:sz w:val="24"/>
                <w:szCs w:val="24"/>
              </w:rPr>
              <w:t xml:space="preserve"> этап</w:t>
            </w:r>
            <w:r w:rsidRPr="00CC29BF">
              <w:rPr>
                <w:rFonts w:ascii="Times New Roman" w:hAnsi="Times New Roman"/>
                <w:color w:val="000000"/>
                <w:sz w:val="24"/>
                <w:szCs w:val="24"/>
              </w:rPr>
              <w:t xml:space="preserve"> – </w:t>
            </w:r>
            <w:r w:rsidRPr="00CC29BF">
              <w:rPr>
                <w:rFonts w:ascii="Times New Roman" w:hAnsi="Times New Roman"/>
                <w:bCs/>
                <w:sz w:val="24"/>
                <w:szCs w:val="24"/>
              </w:rPr>
              <w:t>2019-2020 годы;</w:t>
            </w:r>
          </w:p>
          <w:p w:rsidR="00C648FE" w:rsidRPr="00CC29BF" w:rsidRDefault="00C648FE" w:rsidP="00CC29BF">
            <w:pPr>
              <w:spacing w:after="0" w:line="240" w:lineRule="auto"/>
              <w:rPr>
                <w:rFonts w:ascii="Times New Roman" w:hAnsi="Times New Roman"/>
                <w:bCs/>
                <w:sz w:val="24"/>
                <w:szCs w:val="24"/>
              </w:rPr>
            </w:pPr>
            <w:r w:rsidRPr="00CC29BF">
              <w:rPr>
                <w:rFonts w:ascii="Times New Roman" w:hAnsi="Times New Roman"/>
                <w:bCs/>
                <w:sz w:val="24"/>
                <w:szCs w:val="24"/>
              </w:rPr>
              <w:t>I</w:t>
            </w:r>
            <w:r w:rsidRPr="00CC29BF">
              <w:rPr>
                <w:rFonts w:ascii="Times New Roman" w:hAnsi="Times New Roman"/>
                <w:bCs/>
                <w:sz w:val="24"/>
                <w:szCs w:val="24"/>
                <w:lang w:val="en-US"/>
              </w:rPr>
              <w:t>I</w:t>
            </w:r>
            <w:r w:rsidRPr="00CC29BF">
              <w:rPr>
                <w:rFonts w:ascii="Times New Roman" w:hAnsi="Times New Roman"/>
                <w:bCs/>
                <w:sz w:val="24"/>
                <w:szCs w:val="24"/>
              </w:rPr>
              <w:t xml:space="preserve"> этап – 2020-2021 годы;</w:t>
            </w:r>
          </w:p>
          <w:p w:rsidR="00C648FE" w:rsidRPr="00CC29BF" w:rsidRDefault="00C648FE" w:rsidP="00CC29BF">
            <w:pPr>
              <w:spacing w:after="0" w:line="240" w:lineRule="auto"/>
              <w:rPr>
                <w:rFonts w:ascii="Times New Roman" w:hAnsi="Times New Roman"/>
                <w:bCs/>
                <w:sz w:val="24"/>
                <w:szCs w:val="24"/>
              </w:rPr>
            </w:pPr>
            <w:r w:rsidRPr="00CC29BF">
              <w:rPr>
                <w:rFonts w:ascii="Times New Roman" w:hAnsi="Times New Roman"/>
                <w:bCs/>
                <w:sz w:val="24"/>
                <w:szCs w:val="24"/>
                <w:lang w:val="en-US"/>
              </w:rPr>
              <w:t>III</w:t>
            </w:r>
            <w:r w:rsidRPr="00CC29BF">
              <w:rPr>
                <w:rFonts w:ascii="Times New Roman" w:hAnsi="Times New Roman"/>
                <w:bCs/>
                <w:sz w:val="24"/>
                <w:szCs w:val="24"/>
              </w:rPr>
              <w:t xml:space="preserve"> этап – 2021-2022 годы;</w:t>
            </w:r>
          </w:p>
          <w:p w:rsidR="00C648FE" w:rsidRPr="00CC29BF" w:rsidRDefault="00C648FE" w:rsidP="00CC29BF">
            <w:pPr>
              <w:spacing w:after="0" w:line="240" w:lineRule="auto"/>
              <w:rPr>
                <w:rFonts w:ascii="Times New Roman" w:hAnsi="Times New Roman"/>
                <w:bCs/>
                <w:sz w:val="24"/>
                <w:szCs w:val="24"/>
              </w:rPr>
            </w:pPr>
            <w:r w:rsidRPr="00CC29BF">
              <w:rPr>
                <w:rFonts w:ascii="Times New Roman" w:hAnsi="Times New Roman"/>
                <w:bCs/>
                <w:sz w:val="24"/>
                <w:szCs w:val="24"/>
                <w:lang w:val="en-US"/>
              </w:rPr>
              <w:t>IV</w:t>
            </w:r>
            <w:r w:rsidRPr="00CC29BF">
              <w:rPr>
                <w:rFonts w:ascii="Times New Roman" w:hAnsi="Times New Roman"/>
                <w:sz w:val="24"/>
                <w:szCs w:val="24"/>
              </w:rPr>
              <w:t xml:space="preserve"> </w:t>
            </w:r>
            <w:r w:rsidRPr="00CC29BF">
              <w:rPr>
                <w:rFonts w:ascii="Times New Roman" w:hAnsi="Times New Roman"/>
                <w:bCs/>
                <w:sz w:val="24"/>
                <w:szCs w:val="24"/>
              </w:rPr>
              <w:t>этап – 2022-2023 годы;</w:t>
            </w:r>
          </w:p>
          <w:p w:rsidR="00C648FE" w:rsidRPr="00CC29BF" w:rsidRDefault="00C648FE" w:rsidP="00CC29BF">
            <w:pPr>
              <w:spacing w:after="0" w:line="240" w:lineRule="auto"/>
              <w:rPr>
                <w:rFonts w:ascii="Times New Roman" w:hAnsi="Times New Roman"/>
                <w:bCs/>
                <w:sz w:val="24"/>
                <w:szCs w:val="24"/>
              </w:rPr>
            </w:pPr>
            <w:r w:rsidRPr="00CC29BF">
              <w:rPr>
                <w:rFonts w:ascii="Times New Roman" w:hAnsi="Times New Roman"/>
                <w:bCs/>
                <w:sz w:val="24"/>
                <w:szCs w:val="24"/>
                <w:lang w:val="en-US"/>
              </w:rPr>
              <w:t>V</w:t>
            </w:r>
            <w:r w:rsidR="00B95201" w:rsidRPr="00CC29BF">
              <w:rPr>
                <w:rFonts w:ascii="Times New Roman" w:hAnsi="Times New Roman"/>
                <w:bCs/>
                <w:sz w:val="24"/>
                <w:szCs w:val="24"/>
              </w:rPr>
              <w:t xml:space="preserve"> этап – </w:t>
            </w:r>
            <w:r w:rsidRPr="00CC29BF">
              <w:rPr>
                <w:rFonts w:ascii="Times New Roman" w:hAnsi="Times New Roman"/>
                <w:bCs/>
                <w:sz w:val="24"/>
                <w:szCs w:val="24"/>
              </w:rPr>
              <w:t>2023-2024 годы;</w:t>
            </w:r>
          </w:p>
          <w:p w:rsidR="00314872" w:rsidRPr="00CC29BF" w:rsidRDefault="00C648FE" w:rsidP="00CC29BF">
            <w:pPr>
              <w:spacing w:after="0" w:line="240" w:lineRule="auto"/>
              <w:jc w:val="both"/>
              <w:rPr>
                <w:rFonts w:ascii="Times New Roman" w:hAnsi="Times New Roman"/>
                <w:bCs/>
                <w:sz w:val="24"/>
                <w:szCs w:val="24"/>
              </w:rPr>
            </w:pPr>
            <w:r w:rsidRPr="00CC29BF">
              <w:rPr>
                <w:rFonts w:ascii="Times New Roman" w:hAnsi="Times New Roman"/>
                <w:bCs/>
                <w:sz w:val="24"/>
                <w:szCs w:val="24"/>
                <w:lang w:val="en-US"/>
              </w:rPr>
              <w:t>VI</w:t>
            </w:r>
            <w:r w:rsidRPr="00CC29BF">
              <w:rPr>
                <w:rFonts w:ascii="Times New Roman" w:hAnsi="Times New Roman"/>
                <w:bCs/>
                <w:sz w:val="24"/>
                <w:szCs w:val="24"/>
              </w:rPr>
              <w:t xml:space="preserve"> этап – 2024 год</w:t>
            </w:r>
          </w:p>
        </w:tc>
      </w:tr>
      <w:tr w:rsidR="00314872" w:rsidRPr="00CC29BF" w:rsidTr="00A1067C">
        <w:trPr>
          <w:gridAfter w:val="1"/>
          <w:wAfter w:w="20" w:type="pct"/>
          <w:trHeight w:val="482"/>
        </w:trPr>
        <w:tc>
          <w:tcPr>
            <w:tcW w:w="1101" w:type="pct"/>
          </w:tcPr>
          <w:p w:rsidR="00314872" w:rsidRPr="00CC29BF" w:rsidRDefault="00314872" w:rsidP="00CC29BF">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879" w:type="pct"/>
          </w:tcPr>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Всего по подпрограмме: 2 801 782,9 тыс. руб., в том числе:</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МБ: 494 136,0 тыс. руб., из них:</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37 693,5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9 988,7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26 632,1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6 339,1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90 864,0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20 000,0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2024 год – 302 618,6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ОБ: 374 931,6 тыс. руб., из них:</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50 087,3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8 368,8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21 956,9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0,0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0,0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0,0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2024 год – 294 518,6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ФБ: 1 932 715,3 тыс. руб., из них:</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0,0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260 587,5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lastRenderedPageBreak/>
              <w:t xml:space="preserve">2020 год – 224 375,2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0,0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0,0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0,0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2024 год – 1 447 752,6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ВБ: 0,0 тыс. руб., из них:</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0,0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0,0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0,0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0,0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0,0 тыс. руб.; </w:t>
            </w:r>
          </w:p>
          <w:p w:rsidR="00A63F0A" w:rsidRPr="00CC29BF" w:rsidRDefault="00A63F0A"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0,0 тыс. руб.; </w:t>
            </w:r>
          </w:p>
          <w:p w:rsidR="00314872" w:rsidRPr="00CC29BF" w:rsidRDefault="00A63F0A" w:rsidP="00CC29BF">
            <w:pPr>
              <w:spacing w:after="0" w:line="240" w:lineRule="auto"/>
              <w:jc w:val="both"/>
              <w:rPr>
                <w:rFonts w:ascii="Times New Roman" w:eastAsia="Times New Roman" w:hAnsi="Times New Roman"/>
                <w:sz w:val="20"/>
                <w:szCs w:val="20"/>
                <w:lang w:eastAsia="ru-RU"/>
              </w:rPr>
            </w:pPr>
            <w:r w:rsidRPr="00CC29BF">
              <w:rPr>
                <w:rFonts w:ascii="Times New Roman" w:eastAsia="Times New Roman" w:hAnsi="Times New Roman"/>
                <w:sz w:val="24"/>
                <w:szCs w:val="24"/>
                <w:lang w:eastAsia="ru-RU"/>
              </w:rPr>
              <w:t>2024 год – 0,0 тыс. руб.</w:t>
            </w:r>
          </w:p>
        </w:tc>
      </w:tr>
      <w:tr w:rsidR="00314872" w:rsidRPr="00CC29BF" w:rsidTr="003A4743">
        <w:trPr>
          <w:gridAfter w:val="1"/>
          <w:wAfter w:w="20" w:type="pct"/>
          <w:trHeight w:val="917"/>
        </w:trPr>
        <w:tc>
          <w:tcPr>
            <w:tcW w:w="1101" w:type="pct"/>
          </w:tcPr>
          <w:p w:rsidR="00314872" w:rsidRPr="00CC29BF" w:rsidRDefault="00314872"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lastRenderedPageBreak/>
              <w:t xml:space="preserve">Ожидаемые конечные результаты реализации подпрограммы </w:t>
            </w:r>
          </w:p>
        </w:tc>
        <w:tc>
          <w:tcPr>
            <w:tcW w:w="3879" w:type="pct"/>
          </w:tcPr>
          <w:p w:rsidR="00314872" w:rsidRPr="00CC29BF" w:rsidRDefault="00A63F0A" w:rsidP="00CC29BF">
            <w:pPr>
              <w:pStyle w:val="ConsPlusCell"/>
              <w:rPr>
                <w:rFonts w:ascii="Times New Roman" w:hAnsi="Times New Roman" w:cs="Times New Roman"/>
                <w:bCs/>
                <w:sz w:val="24"/>
                <w:szCs w:val="24"/>
              </w:rPr>
            </w:pPr>
            <w:r w:rsidRPr="00CC29BF">
              <w:rPr>
                <w:rFonts w:ascii="Times New Roman" w:hAnsi="Times New Roman" w:cs="Times New Roman"/>
                <w:color w:val="000000" w:themeColor="text1"/>
                <w:sz w:val="24"/>
                <w:szCs w:val="24"/>
              </w:rPr>
              <w:t>Количество граждан, переселенных из аварийных многоквартирных домов, – 3916 чел.</w:t>
            </w:r>
          </w:p>
        </w:tc>
      </w:tr>
    </w:tbl>
    <w:p w:rsidR="00314872" w:rsidRPr="00CC29BF" w:rsidRDefault="00314872" w:rsidP="00CC29BF">
      <w:pPr>
        <w:tabs>
          <w:tab w:val="left" w:pos="426"/>
        </w:tabs>
        <w:spacing w:after="0" w:line="240" w:lineRule="auto"/>
        <w:jc w:val="center"/>
        <w:rPr>
          <w:rFonts w:ascii="Times New Roman" w:hAnsi="Times New Roman"/>
          <w:bCs/>
          <w:sz w:val="28"/>
          <w:szCs w:val="28"/>
        </w:rPr>
      </w:pPr>
    </w:p>
    <w:p w:rsidR="00A43CAA" w:rsidRPr="00CC29BF" w:rsidRDefault="00A43CAA"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1. Характеристика проблемы, на решение которой направлена подпрограмма</w:t>
      </w:r>
    </w:p>
    <w:p w:rsidR="00A43CAA" w:rsidRPr="00CC29BF" w:rsidRDefault="00A43CAA" w:rsidP="00CC29BF">
      <w:pPr>
        <w:pStyle w:val="a6"/>
        <w:spacing w:after="0" w:line="240" w:lineRule="auto"/>
        <w:ind w:left="0"/>
        <w:rPr>
          <w:rFonts w:ascii="Times New Roman" w:hAnsi="Times New Roman"/>
          <w:bCs/>
          <w:sz w:val="28"/>
          <w:szCs w:val="28"/>
        </w:rPr>
      </w:pP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Одной из важнейших проблем жилищно-коммунальной реформы является проблема ликвидации аварийных многоквартирных домов. 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 Кроме того, аварийный жилищный фонд ухудшает внешний облик города, сдерживает развитие социальной и инженерной инфраструктур, снижает инвестиционную привлекательность муниципального образования.</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Мероприятия по переселению граждан из многоквартирных домов, признанных аварийными до 01.01.2017, на территории муниципального образования город Мурманск будут осуществляться в рамках реализации региональной адресной программы «Переселение граждан из аварийного жилищного фонда в Мурманской области» на 2019-2025 годы, федерального и регионального проектов «Обеспечение устойчивого сокращения непригодного для проживания жилищного фонда» национального проекта «Жилье и городская среда».</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На федеральном уровне в целях решения вопроса переселения граждан из аварийного жилищного фонда принят Федеральный закон от 21.07.2007 </w:t>
      </w:r>
      <w:r w:rsidRPr="00CC29BF">
        <w:rPr>
          <w:rFonts w:ascii="Times New Roman" w:hAnsi="Times New Roman"/>
          <w:bCs/>
          <w:sz w:val="28"/>
          <w:szCs w:val="28"/>
        </w:rPr>
        <w:br/>
        <w:t>№ 185-ФЗ «О Фонде содействия реформированию жилищно-коммунального хозяйства» (далее – Федеральный закон № 185-ФЗ).</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На территории города Мурманска расположены 146 многоквартирных домов, признанных аварийными до 01.01.2017. В перечень многоквартирных домов, подлежащих расселению, включен ряд домов, расселение которых частично осуществлялось в 2018 году за счет средств местного и областного бюджетов в рамках реализации Муниципальной программы.</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 xml:space="preserve">Настоящая подпрограмма позволяет создать эффективный механизм переселения граждан из жилищного фонда, признанного аварийным </w:t>
      </w:r>
      <w:r w:rsidRPr="00CC29BF">
        <w:rPr>
          <w:rFonts w:ascii="Times New Roman" w:hAnsi="Times New Roman"/>
          <w:bCs/>
          <w:sz w:val="28"/>
          <w:szCs w:val="28"/>
        </w:rPr>
        <w:br/>
        <w:t>до 01.01.2017, его сноса или реконструкции либо перевода указанного имущества в состав нежилого фонда.</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Реализация подпрограммы позволит обеспечить выполнение обязательств муниципального образования город Мурманск перед гражданами, проживающими в условиях, непригод</w:t>
      </w:r>
      <w:r w:rsidR="00E94B5D" w:rsidRPr="00CC29BF">
        <w:rPr>
          <w:rFonts w:ascii="Times New Roman" w:hAnsi="Times New Roman"/>
          <w:bCs/>
          <w:sz w:val="28"/>
          <w:szCs w:val="28"/>
        </w:rPr>
        <w:t xml:space="preserve">ных для постоянного проживания, </w:t>
      </w:r>
      <w:r w:rsidRPr="00CC29BF">
        <w:rPr>
          <w:rFonts w:ascii="Times New Roman" w:hAnsi="Times New Roman"/>
          <w:bCs/>
          <w:sz w:val="28"/>
          <w:szCs w:val="28"/>
        </w:rPr>
        <w:t xml:space="preserve">улучшить архитектурный облик города. </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Решение данной проблемы необходимо проводить программным методом, комплексно, с привлечением средств бюджетов разного уровня, с учетом действующего законодательства, а также региональных и местных условий.</w:t>
      </w:r>
    </w:p>
    <w:p w:rsidR="00A43CAA" w:rsidRPr="00CC29BF" w:rsidRDefault="00A43CAA" w:rsidP="00CC29BF">
      <w:pPr>
        <w:spacing w:after="0" w:line="240" w:lineRule="auto"/>
        <w:ind w:firstLine="567"/>
        <w:jc w:val="center"/>
        <w:rPr>
          <w:rFonts w:ascii="Times New Roman" w:hAnsi="Times New Roman"/>
          <w:bCs/>
          <w:sz w:val="28"/>
          <w:szCs w:val="28"/>
        </w:rPr>
      </w:pPr>
    </w:p>
    <w:p w:rsidR="00A43CAA" w:rsidRPr="00CC29BF" w:rsidRDefault="00A43CAA" w:rsidP="00CC29BF">
      <w:pPr>
        <w:spacing w:after="0" w:line="240" w:lineRule="auto"/>
        <w:jc w:val="center"/>
        <w:rPr>
          <w:rFonts w:ascii="Times New Roman" w:hAnsi="Times New Roman"/>
          <w:sz w:val="28"/>
          <w:szCs w:val="28"/>
        </w:rPr>
      </w:pPr>
      <w:r w:rsidRPr="00CC29BF">
        <w:rPr>
          <w:rFonts w:ascii="Times New Roman" w:hAnsi="Times New Roman"/>
          <w:bCs/>
          <w:sz w:val="28"/>
          <w:szCs w:val="28"/>
        </w:rPr>
        <w:t xml:space="preserve">2. </w:t>
      </w:r>
      <w:r w:rsidRPr="00CC29BF">
        <w:rPr>
          <w:rFonts w:ascii="Times New Roman" w:hAnsi="Times New Roman"/>
          <w:sz w:val="28"/>
          <w:szCs w:val="28"/>
        </w:rPr>
        <w:t>Основные цели и задачи подпрограммы,</w:t>
      </w:r>
    </w:p>
    <w:p w:rsidR="00A43CAA" w:rsidRPr="00CC29BF" w:rsidRDefault="00A43CAA" w:rsidP="00CC29BF">
      <w:pPr>
        <w:spacing w:after="0" w:line="240" w:lineRule="auto"/>
        <w:jc w:val="center"/>
        <w:rPr>
          <w:rFonts w:ascii="Times New Roman" w:hAnsi="Times New Roman"/>
          <w:sz w:val="28"/>
          <w:szCs w:val="28"/>
        </w:rPr>
      </w:pPr>
      <w:r w:rsidRPr="00CC29BF">
        <w:rPr>
          <w:rFonts w:ascii="Times New Roman" w:hAnsi="Times New Roman"/>
          <w:sz w:val="28"/>
          <w:szCs w:val="28"/>
        </w:rPr>
        <w:t>целевые показатели (индикаторы) реализации подпрограммы</w:t>
      </w:r>
    </w:p>
    <w:p w:rsidR="00A43CAA" w:rsidRPr="00CC29BF" w:rsidRDefault="00A43CAA"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000" w:firstRow="0" w:lastRow="0" w:firstColumn="0" w:lastColumn="0" w:noHBand="0" w:noVBand="0"/>
      </w:tblPr>
      <w:tblGrid>
        <w:gridCol w:w="516"/>
        <w:gridCol w:w="4750"/>
        <w:gridCol w:w="654"/>
        <w:gridCol w:w="536"/>
        <w:gridCol w:w="536"/>
        <w:gridCol w:w="536"/>
        <w:gridCol w:w="536"/>
        <w:gridCol w:w="536"/>
        <w:gridCol w:w="536"/>
        <w:gridCol w:w="557"/>
      </w:tblGrid>
      <w:tr w:rsidR="00A43CAA" w:rsidRPr="00CC29BF" w:rsidTr="00A63F0A">
        <w:tc>
          <w:tcPr>
            <w:tcW w:w="267" w:type="pct"/>
            <w:vMerge w:val="restar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bCs/>
                <w:sz w:val="24"/>
                <w:szCs w:val="24"/>
              </w:rPr>
            </w:pPr>
            <w:r w:rsidRPr="00CC29BF">
              <w:rPr>
                <w:rFonts w:ascii="Times New Roman" w:eastAsiaTheme="minorHAnsi" w:hAnsi="Times New Roman"/>
                <w:sz w:val="24"/>
                <w:szCs w:val="24"/>
              </w:rPr>
              <w:t>№ п/п</w:t>
            </w:r>
          </w:p>
        </w:tc>
        <w:tc>
          <w:tcPr>
            <w:tcW w:w="2451" w:type="pct"/>
            <w:vMerge w:val="restar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bCs/>
                <w:sz w:val="24"/>
                <w:szCs w:val="24"/>
              </w:rPr>
            </w:pPr>
            <w:r w:rsidRPr="00CC29BF">
              <w:rPr>
                <w:rFonts w:ascii="Times New Roman" w:eastAsiaTheme="minorHAnsi" w:hAnsi="Times New Roman"/>
                <w:sz w:val="24"/>
                <w:szCs w:val="24"/>
              </w:rPr>
              <w:t>Цель, задачи, показатели (индикаторы)</w:t>
            </w:r>
          </w:p>
        </w:tc>
        <w:tc>
          <w:tcPr>
            <w:tcW w:w="338" w:type="pct"/>
            <w:vMerge w:val="restar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bCs/>
                <w:sz w:val="24"/>
                <w:szCs w:val="24"/>
              </w:rPr>
            </w:pPr>
            <w:r w:rsidRPr="00CC29BF">
              <w:rPr>
                <w:rFonts w:ascii="Times New Roman" w:eastAsiaTheme="minorHAnsi" w:hAnsi="Times New Roman"/>
                <w:sz w:val="24"/>
                <w:szCs w:val="24"/>
              </w:rPr>
              <w:t>ед. изм.</w:t>
            </w:r>
          </w:p>
        </w:tc>
        <w:tc>
          <w:tcPr>
            <w:tcW w:w="1944" w:type="pct"/>
            <w:gridSpan w:val="7"/>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значение показателя (индикатора)</w:t>
            </w:r>
          </w:p>
        </w:tc>
      </w:tr>
      <w:tr w:rsidR="00A43CAA" w:rsidRPr="00CC29BF" w:rsidTr="00A63F0A">
        <w:trPr>
          <w:trHeight w:val="102"/>
        </w:trPr>
        <w:tc>
          <w:tcPr>
            <w:tcW w:w="267" w:type="pct"/>
            <w:vMerge/>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rPr>
                <w:rFonts w:ascii="Times New Roman" w:eastAsiaTheme="minorHAnsi" w:hAnsi="Times New Roman"/>
                <w:bCs/>
                <w:sz w:val="24"/>
                <w:szCs w:val="24"/>
              </w:rPr>
            </w:pPr>
          </w:p>
        </w:tc>
        <w:tc>
          <w:tcPr>
            <w:tcW w:w="2451" w:type="pct"/>
            <w:vMerge/>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rPr>
                <w:rFonts w:ascii="Times New Roman" w:eastAsiaTheme="minorHAnsi" w:hAnsi="Times New Roman"/>
                <w:bCs/>
                <w:sz w:val="24"/>
                <w:szCs w:val="24"/>
              </w:rPr>
            </w:pPr>
          </w:p>
        </w:tc>
        <w:tc>
          <w:tcPr>
            <w:tcW w:w="338" w:type="pct"/>
            <w:vMerge/>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rPr>
                <w:rFonts w:ascii="Times New Roman" w:eastAsiaTheme="minorHAnsi" w:hAnsi="Times New Roman"/>
                <w:bCs/>
                <w:sz w:val="24"/>
                <w:szCs w:val="24"/>
              </w:rPr>
            </w:pPr>
          </w:p>
        </w:tc>
        <w:tc>
          <w:tcPr>
            <w:tcW w:w="1944" w:type="pct"/>
            <w:gridSpan w:val="7"/>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годы реализации подпрограммы</w:t>
            </w:r>
          </w:p>
        </w:tc>
      </w:tr>
      <w:tr w:rsidR="00A43CAA" w:rsidRPr="00CC29BF" w:rsidTr="00A63F0A">
        <w:trPr>
          <w:trHeight w:val="58"/>
        </w:trPr>
        <w:tc>
          <w:tcPr>
            <w:tcW w:w="267" w:type="pct"/>
            <w:vMerge/>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rPr>
                <w:rFonts w:ascii="Times New Roman" w:eastAsiaTheme="minorHAnsi" w:hAnsi="Times New Roman"/>
                <w:bCs/>
                <w:sz w:val="24"/>
                <w:szCs w:val="24"/>
              </w:rPr>
            </w:pPr>
          </w:p>
        </w:tc>
        <w:tc>
          <w:tcPr>
            <w:tcW w:w="2451" w:type="pct"/>
            <w:vMerge/>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rPr>
                <w:rFonts w:ascii="Times New Roman" w:eastAsiaTheme="minorHAnsi" w:hAnsi="Times New Roman"/>
                <w:bCs/>
                <w:sz w:val="24"/>
                <w:szCs w:val="24"/>
              </w:rPr>
            </w:pPr>
          </w:p>
        </w:tc>
        <w:tc>
          <w:tcPr>
            <w:tcW w:w="338" w:type="pct"/>
            <w:vMerge/>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rPr>
                <w:rFonts w:ascii="Times New Roman" w:eastAsiaTheme="minorHAnsi" w:hAnsi="Times New Roman"/>
                <w:bCs/>
                <w:sz w:val="24"/>
                <w:szCs w:val="24"/>
              </w:rPr>
            </w:pPr>
          </w:p>
        </w:tc>
        <w:tc>
          <w:tcPr>
            <w:tcW w:w="276"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bCs/>
                <w:sz w:val="24"/>
                <w:szCs w:val="24"/>
              </w:rPr>
            </w:pPr>
            <w:r w:rsidRPr="00CC29BF">
              <w:rPr>
                <w:rFonts w:ascii="Times New Roman" w:eastAsiaTheme="minorHAnsi" w:hAnsi="Times New Roman"/>
                <w:sz w:val="24"/>
                <w:szCs w:val="24"/>
              </w:rPr>
              <w:t>2018</w:t>
            </w:r>
          </w:p>
        </w:tc>
        <w:tc>
          <w:tcPr>
            <w:tcW w:w="276"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bCs/>
                <w:sz w:val="24"/>
                <w:szCs w:val="24"/>
              </w:rPr>
            </w:pPr>
            <w:r w:rsidRPr="00CC29BF">
              <w:rPr>
                <w:rFonts w:ascii="Times New Roman" w:eastAsiaTheme="minorHAnsi" w:hAnsi="Times New Roman"/>
                <w:sz w:val="24"/>
                <w:szCs w:val="24"/>
              </w:rPr>
              <w:t>2019</w:t>
            </w:r>
          </w:p>
        </w:tc>
        <w:tc>
          <w:tcPr>
            <w:tcW w:w="276"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bCs/>
                <w:sz w:val="24"/>
                <w:szCs w:val="24"/>
              </w:rPr>
            </w:pPr>
            <w:r w:rsidRPr="00CC29BF">
              <w:rPr>
                <w:rFonts w:ascii="Times New Roman" w:eastAsiaTheme="minorHAnsi" w:hAnsi="Times New Roman"/>
                <w:sz w:val="24"/>
                <w:szCs w:val="24"/>
              </w:rPr>
              <w:t>2020</w:t>
            </w:r>
          </w:p>
        </w:tc>
        <w:tc>
          <w:tcPr>
            <w:tcW w:w="276"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2021</w:t>
            </w:r>
          </w:p>
        </w:tc>
        <w:tc>
          <w:tcPr>
            <w:tcW w:w="276"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2022</w:t>
            </w:r>
          </w:p>
        </w:tc>
        <w:tc>
          <w:tcPr>
            <w:tcW w:w="276"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2023</w:t>
            </w:r>
          </w:p>
        </w:tc>
        <w:tc>
          <w:tcPr>
            <w:tcW w:w="285"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2024</w:t>
            </w:r>
          </w:p>
        </w:tc>
      </w:tr>
      <w:tr w:rsidR="00A43CAA" w:rsidRPr="00CC29BF" w:rsidTr="00A63F0A">
        <w:trPr>
          <w:trHeight w:val="58"/>
        </w:trPr>
        <w:tc>
          <w:tcPr>
            <w:tcW w:w="267"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bCs/>
                <w:sz w:val="20"/>
                <w:szCs w:val="20"/>
              </w:rPr>
            </w:pPr>
            <w:r w:rsidRPr="00CC29BF">
              <w:rPr>
                <w:rFonts w:ascii="Times New Roman" w:eastAsiaTheme="minorHAnsi" w:hAnsi="Times New Roman"/>
                <w:sz w:val="20"/>
                <w:szCs w:val="20"/>
              </w:rPr>
              <w:t>1</w:t>
            </w:r>
          </w:p>
        </w:tc>
        <w:tc>
          <w:tcPr>
            <w:tcW w:w="2451"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bCs/>
                <w:sz w:val="20"/>
                <w:szCs w:val="20"/>
              </w:rPr>
            </w:pPr>
            <w:r w:rsidRPr="00CC29BF">
              <w:rPr>
                <w:rFonts w:ascii="Times New Roman" w:eastAsiaTheme="minorHAnsi" w:hAnsi="Times New Roman"/>
                <w:sz w:val="20"/>
                <w:szCs w:val="20"/>
              </w:rPr>
              <w:t>2</w:t>
            </w:r>
          </w:p>
        </w:tc>
        <w:tc>
          <w:tcPr>
            <w:tcW w:w="338"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bCs/>
                <w:sz w:val="20"/>
                <w:szCs w:val="20"/>
              </w:rPr>
            </w:pPr>
            <w:r w:rsidRPr="00CC29BF">
              <w:rPr>
                <w:rFonts w:ascii="Times New Roman" w:eastAsiaTheme="minorHAnsi" w:hAnsi="Times New Roman"/>
                <w:sz w:val="20"/>
                <w:szCs w:val="20"/>
              </w:rPr>
              <w:t>3</w:t>
            </w:r>
          </w:p>
        </w:tc>
        <w:tc>
          <w:tcPr>
            <w:tcW w:w="276"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bCs/>
                <w:sz w:val="20"/>
                <w:szCs w:val="20"/>
              </w:rPr>
            </w:pPr>
            <w:r w:rsidRPr="00CC29BF">
              <w:rPr>
                <w:rFonts w:ascii="Times New Roman" w:eastAsiaTheme="minorHAnsi" w:hAnsi="Times New Roman"/>
                <w:sz w:val="20"/>
                <w:szCs w:val="20"/>
              </w:rPr>
              <w:t>4</w:t>
            </w:r>
          </w:p>
        </w:tc>
        <w:tc>
          <w:tcPr>
            <w:tcW w:w="276"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bCs/>
                <w:sz w:val="20"/>
                <w:szCs w:val="20"/>
              </w:rPr>
            </w:pPr>
            <w:r w:rsidRPr="00CC29BF">
              <w:rPr>
                <w:rFonts w:ascii="Times New Roman" w:eastAsiaTheme="minorHAnsi" w:hAnsi="Times New Roman"/>
                <w:sz w:val="20"/>
                <w:szCs w:val="20"/>
              </w:rPr>
              <w:t>5</w:t>
            </w:r>
          </w:p>
        </w:tc>
        <w:tc>
          <w:tcPr>
            <w:tcW w:w="276"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bCs/>
                <w:sz w:val="20"/>
                <w:szCs w:val="20"/>
              </w:rPr>
            </w:pPr>
            <w:r w:rsidRPr="00CC29BF">
              <w:rPr>
                <w:rFonts w:ascii="Times New Roman" w:eastAsiaTheme="minorHAnsi" w:hAnsi="Times New Roman"/>
                <w:sz w:val="20"/>
                <w:szCs w:val="20"/>
              </w:rPr>
              <w:t>6</w:t>
            </w:r>
          </w:p>
        </w:tc>
        <w:tc>
          <w:tcPr>
            <w:tcW w:w="276"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sz w:val="20"/>
                <w:szCs w:val="20"/>
              </w:rPr>
            </w:pPr>
            <w:r w:rsidRPr="00CC29BF">
              <w:rPr>
                <w:rFonts w:ascii="Times New Roman" w:eastAsiaTheme="minorHAnsi" w:hAnsi="Times New Roman"/>
                <w:sz w:val="20"/>
                <w:szCs w:val="20"/>
              </w:rPr>
              <w:t>7</w:t>
            </w:r>
          </w:p>
        </w:tc>
        <w:tc>
          <w:tcPr>
            <w:tcW w:w="276"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sz w:val="20"/>
                <w:szCs w:val="20"/>
              </w:rPr>
            </w:pPr>
            <w:r w:rsidRPr="00CC29BF">
              <w:rPr>
                <w:rFonts w:ascii="Times New Roman" w:eastAsiaTheme="minorHAnsi" w:hAnsi="Times New Roman"/>
                <w:sz w:val="20"/>
                <w:szCs w:val="20"/>
              </w:rPr>
              <w:t>8</w:t>
            </w:r>
          </w:p>
        </w:tc>
        <w:tc>
          <w:tcPr>
            <w:tcW w:w="276"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sz w:val="20"/>
                <w:szCs w:val="20"/>
              </w:rPr>
            </w:pPr>
            <w:r w:rsidRPr="00CC29BF">
              <w:rPr>
                <w:rFonts w:ascii="Times New Roman" w:eastAsiaTheme="minorHAnsi" w:hAnsi="Times New Roman"/>
                <w:sz w:val="20"/>
                <w:szCs w:val="20"/>
              </w:rPr>
              <w:t>9</w:t>
            </w:r>
          </w:p>
        </w:tc>
        <w:tc>
          <w:tcPr>
            <w:tcW w:w="285" w:type="pct"/>
            <w:tcBorders>
              <w:top w:val="single" w:sz="4" w:space="0" w:color="auto"/>
              <w:left w:val="single" w:sz="4" w:space="0" w:color="auto"/>
              <w:bottom w:val="single" w:sz="4" w:space="0" w:color="auto"/>
              <w:right w:val="single" w:sz="4" w:space="0" w:color="auto"/>
            </w:tcBorders>
          </w:tcPr>
          <w:p w:rsidR="00A43CAA" w:rsidRPr="00CC29BF" w:rsidRDefault="00A43CAA" w:rsidP="00CC29BF">
            <w:pPr>
              <w:autoSpaceDE w:val="0"/>
              <w:autoSpaceDN w:val="0"/>
              <w:adjustRightInd w:val="0"/>
              <w:spacing w:after="0" w:line="240" w:lineRule="auto"/>
              <w:jc w:val="center"/>
              <w:rPr>
                <w:rFonts w:ascii="Times New Roman" w:eastAsiaTheme="minorHAnsi" w:hAnsi="Times New Roman"/>
                <w:sz w:val="20"/>
                <w:szCs w:val="20"/>
              </w:rPr>
            </w:pPr>
            <w:r w:rsidRPr="00CC29BF">
              <w:rPr>
                <w:rFonts w:ascii="Times New Roman" w:eastAsiaTheme="minorHAnsi" w:hAnsi="Times New Roman"/>
                <w:sz w:val="20"/>
                <w:szCs w:val="20"/>
              </w:rPr>
              <w:t>10</w:t>
            </w:r>
          </w:p>
        </w:tc>
      </w:tr>
      <w:tr w:rsidR="00A63F0A" w:rsidRPr="00CC29BF" w:rsidTr="00A63F0A">
        <w:tc>
          <w:tcPr>
            <w:tcW w:w="267" w:type="pct"/>
            <w:tcBorders>
              <w:top w:val="single" w:sz="4" w:space="0" w:color="auto"/>
              <w:left w:val="single" w:sz="4" w:space="0" w:color="auto"/>
              <w:bottom w:val="single" w:sz="4" w:space="0" w:color="auto"/>
              <w:right w:val="single" w:sz="4" w:space="0" w:color="auto"/>
            </w:tcBorders>
          </w:tcPr>
          <w:p w:rsidR="00A63F0A" w:rsidRPr="00CC29BF" w:rsidRDefault="00A63F0A" w:rsidP="00CC29BF">
            <w:pPr>
              <w:autoSpaceDE w:val="0"/>
              <w:autoSpaceDN w:val="0"/>
              <w:adjustRightInd w:val="0"/>
              <w:spacing w:after="0" w:line="240" w:lineRule="auto"/>
              <w:jc w:val="center"/>
              <w:rPr>
                <w:rFonts w:ascii="Times New Roman" w:eastAsiaTheme="minorHAnsi" w:hAnsi="Times New Roman"/>
                <w:bCs/>
                <w:sz w:val="24"/>
                <w:szCs w:val="24"/>
              </w:rPr>
            </w:pPr>
            <w:r w:rsidRPr="00CC29BF">
              <w:rPr>
                <w:rFonts w:ascii="Times New Roman" w:eastAsiaTheme="minorHAnsi" w:hAnsi="Times New Roman"/>
                <w:sz w:val="24"/>
                <w:szCs w:val="24"/>
              </w:rPr>
              <w:t>1</w:t>
            </w:r>
          </w:p>
        </w:tc>
        <w:tc>
          <w:tcPr>
            <w:tcW w:w="2451" w:type="pct"/>
            <w:tcBorders>
              <w:top w:val="single" w:sz="4" w:space="0" w:color="auto"/>
              <w:left w:val="single" w:sz="4" w:space="0" w:color="auto"/>
              <w:bottom w:val="single" w:sz="4" w:space="0" w:color="auto"/>
              <w:right w:val="single" w:sz="4" w:space="0" w:color="auto"/>
            </w:tcBorders>
          </w:tcPr>
          <w:p w:rsidR="00A63F0A" w:rsidRPr="00CC29BF" w:rsidRDefault="00A63F0A" w:rsidP="00CC29BF">
            <w:pPr>
              <w:autoSpaceDE w:val="0"/>
              <w:autoSpaceDN w:val="0"/>
              <w:adjustRightInd w:val="0"/>
              <w:spacing w:after="0" w:line="240" w:lineRule="auto"/>
              <w:rPr>
                <w:rFonts w:ascii="Times New Roman" w:eastAsiaTheme="minorHAnsi" w:hAnsi="Times New Roman"/>
                <w:bCs/>
                <w:sz w:val="24"/>
                <w:szCs w:val="24"/>
              </w:rPr>
            </w:pPr>
            <w:r w:rsidRPr="00CC29BF">
              <w:rPr>
                <w:rFonts w:ascii="Times New Roman" w:eastAsiaTheme="minorHAnsi" w:hAnsi="Times New Roman"/>
                <w:sz w:val="24"/>
                <w:szCs w:val="24"/>
              </w:rPr>
              <w:t>Количество граждан, переселенных из аварийных многоквартирных домов</w:t>
            </w:r>
          </w:p>
        </w:tc>
        <w:tc>
          <w:tcPr>
            <w:tcW w:w="338" w:type="pct"/>
            <w:tcBorders>
              <w:top w:val="single" w:sz="4" w:space="0" w:color="auto"/>
              <w:left w:val="single" w:sz="4" w:space="0" w:color="auto"/>
              <w:bottom w:val="single" w:sz="4" w:space="0" w:color="auto"/>
              <w:right w:val="single" w:sz="4" w:space="0" w:color="auto"/>
            </w:tcBorders>
          </w:tcPr>
          <w:p w:rsidR="00A63F0A" w:rsidRPr="00CC29BF" w:rsidRDefault="00A63F0A" w:rsidP="00CC29BF">
            <w:pPr>
              <w:autoSpaceDE w:val="0"/>
              <w:autoSpaceDN w:val="0"/>
              <w:adjustRightInd w:val="0"/>
              <w:spacing w:after="0" w:line="240" w:lineRule="auto"/>
              <w:jc w:val="center"/>
              <w:rPr>
                <w:rFonts w:ascii="Times New Roman" w:eastAsiaTheme="minorHAnsi" w:hAnsi="Times New Roman"/>
                <w:bCs/>
                <w:sz w:val="24"/>
                <w:szCs w:val="24"/>
              </w:rPr>
            </w:pPr>
            <w:r w:rsidRPr="00CC29BF">
              <w:rPr>
                <w:rFonts w:ascii="Times New Roman" w:eastAsiaTheme="minorHAnsi" w:hAnsi="Times New Roman"/>
                <w:sz w:val="24"/>
                <w:szCs w:val="24"/>
              </w:rPr>
              <w:t>чел.</w:t>
            </w:r>
          </w:p>
        </w:tc>
        <w:tc>
          <w:tcPr>
            <w:tcW w:w="276" w:type="pct"/>
            <w:tcBorders>
              <w:top w:val="single" w:sz="4" w:space="0" w:color="auto"/>
              <w:left w:val="single" w:sz="4" w:space="0" w:color="auto"/>
              <w:bottom w:val="single" w:sz="4" w:space="0" w:color="auto"/>
              <w:right w:val="single" w:sz="4" w:space="0" w:color="auto"/>
            </w:tcBorders>
          </w:tcPr>
          <w:p w:rsidR="00A63F0A" w:rsidRPr="00CC29BF" w:rsidRDefault="00A63F0A" w:rsidP="00CC29BF">
            <w:pPr>
              <w:autoSpaceDE w:val="0"/>
              <w:autoSpaceDN w:val="0"/>
              <w:adjustRightInd w:val="0"/>
              <w:spacing w:after="0" w:line="240" w:lineRule="auto"/>
              <w:jc w:val="right"/>
              <w:rPr>
                <w:rFonts w:ascii="Times New Roman" w:eastAsiaTheme="minorHAnsi" w:hAnsi="Times New Roman"/>
                <w:bCs/>
                <w:sz w:val="24"/>
                <w:szCs w:val="24"/>
              </w:rPr>
            </w:pPr>
            <w:r w:rsidRPr="00CC29BF">
              <w:rPr>
                <w:rFonts w:ascii="Times New Roman" w:eastAsiaTheme="minorHAnsi" w:hAnsi="Times New Roman"/>
                <w:sz w:val="24"/>
                <w:szCs w:val="24"/>
              </w:rPr>
              <w:t>95</w:t>
            </w:r>
          </w:p>
        </w:tc>
        <w:tc>
          <w:tcPr>
            <w:tcW w:w="276" w:type="pct"/>
            <w:tcBorders>
              <w:top w:val="single" w:sz="4" w:space="0" w:color="auto"/>
              <w:left w:val="single" w:sz="4" w:space="0" w:color="auto"/>
              <w:bottom w:val="single" w:sz="4" w:space="0" w:color="auto"/>
              <w:right w:val="single" w:sz="4" w:space="0" w:color="auto"/>
            </w:tcBorders>
          </w:tcPr>
          <w:p w:rsidR="00A63F0A" w:rsidRPr="00CC29BF" w:rsidRDefault="00A63F0A" w:rsidP="00CC29BF">
            <w:pPr>
              <w:autoSpaceDE w:val="0"/>
              <w:autoSpaceDN w:val="0"/>
              <w:adjustRightInd w:val="0"/>
              <w:spacing w:after="0" w:line="240" w:lineRule="auto"/>
              <w:jc w:val="right"/>
              <w:rPr>
                <w:rFonts w:ascii="Times New Roman" w:eastAsiaTheme="minorHAnsi" w:hAnsi="Times New Roman"/>
                <w:bCs/>
                <w:sz w:val="24"/>
                <w:szCs w:val="24"/>
              </w:rPr>
            </w:pPr>
            <w:r w:rsidRPr="00CC29BF">
              <w:rPr>
                <w:rFonts w:ascii="Times New Roman" w:eastAsiaTheme="minorHAnsi" w:hAnsi="Times New Roman"/>
                <w:sz w:val="24"/>
                <w:szCs w:val="24"/>
              </w:rPr>
              <w:t>321</w:t>
            </w:r>
          </w:p>
        </w:tc>
        <w:tc>
          <w:tcPr>
            <w:tcW w:w="276" w:type="pct"/>
            <w:tcBorders>
              <w:top w:val="single" w:sz="4" w:space="0" w:color="auto"/>
              <w:left w:val="single" w:sz="4" w:space="0" w:color="auto"/>
              <w:bottom w:val="single" w:sz="4" w:space="0" w:color="auto"/>
              <w:right w:val="single" w:sz="4" w:space="0" w:color="auto"/>
            </w:tcBorders>
          </w:tcPr>
          <w:p w:rsidR="00A63F0A" w:rsidRPr="00CC29BF" w:rsidRDefault="00A63F0A" w:rsidP="00CC29BF">
            <w:pPr>
              <w:autoSpaceDE w:val="0"/>
              <w:autoSpaceDN w:val="0"/>
              <w:adjustRightInd w:val="0"/>
              <w:spacing w:after="0" w:line="240" w:lineRule="auto"/>
              <w:jc w:val="right"/>
              <w:rPr>
                <w:rFonts w:ascii="Times New Roman" w:eastAsiaTheme="minorHAnsi" w:hAnsi="Times New Roman"/>
                <w:sz w:val="24"/>
                <w:szCs w:val="24"/>
              </w:rPr>
            </w:pPr>
            <w:r w:rsidRPr="00CC29BF">
              <w:rPr>
                <w:rFonts w:ascii="Times New Roman" w:eastAsiaTheme="minorHAnsi" w:hAnsi="Times New Roman"/>
                <w:sz w:val="24"/>
                <w:szCs w:val="24"/>
              </w:rPr>
              <w:t>283</w:t>
            </w:r>
          </w:p>
        </w:tc>
        <w:tc>
          <w:tcPr>
            <w:tcW w:w="276" w:type="pct"/>
            <w:tcBorders>
              <w:top w:val="single" w:sz="4" w:space="0" w:color="auto"/>
              <w:left w:val="single" w:sz="4" w:space="0" w:color="auto"/>
              <w:bottom w:val="single" w:sz="4" w:space="0" w:color="auto"/>
              <w:right w:val="single" w:sz="4" w:space="0" w:color="auto"/>
            </w:tcBorders>
          </w:tcPr>
          <w:p w:rsidR="00A63F0A" w:rsidRPr="00CC29BF" w:rsidRDefault="00A63F0A" w:rsidP="00CC29BF">
            <w:pPr>
              <w:autoSpaceDE w:val="0"/>
              <w:autoSpaceDN w:val="0"/>
              <w:adjustRightInd w:val="0"/>
              <w:spacing w:after="0" w:line="240" w:lineRule="auto"/>
              <w:jc w:val="right"/>
              <w:rPr>
                <w:rFonts w:ascii="Times New Roman" w:eastAsiaTheme="minorHAnsi" w:hAnsi="Times New Roman"/>
                <w:sz w:val="24"/>
                <w:szCs w:val="24"/>
              </w:rPr>
            </w:pPr>
            <w:r w:rsidRPr="00CC29BF">
              <w:rPr>
                <w:rFonts w:ascii="Times New Roman" w:eastAsiaTheme="minorHAnsi" w:hAnsi="Times New Roman"/>
                <w:sz w:val="24"/>
                <w:szCs w:val="24"/>
              </w:rPr>
              <w:t>143</w:t>
            </w:r>
          </w:p>
        </w:tc>
        <w:tc>
          <w:tcPr>
            <w:tcW w:w="276" w:type="pct"/>
            <w:tcBorders>
              <w:top w:val="single" w:sz="4" w:space="0" w:color="auto"/>
              <w:left w:val="single" w:sz="4" w:space="0" w:color="auto"/>
              <w:bottom w:val="single" w:sz="4" w:space="0" w:color="auto"/>
              <w:right w:val="single" w:sz="4" w:space="0" w:color="auto"/>
            </w:tcBorders>
          </w:tcPr>
          <w:p w:rsidR="00A63F0A" w:rsidRPr="00CC29BF" w:rsidRDefault="00A63F0A" w:rsidP="00CC29BF">
            <w:pPr>
              <w:autoSpaceDE w:val="0"/>
              <w:autoSpaceDN w:val="0"/>
              <w:adjustRightInd w:val="0"/>
              <w:spacing w:after="0" w:line="240" w:lineRule="auto"/>
              <w:jc w:val="right"/>
              <w:rPr>
                <w:rFonts w:ascii="Times New Roman" w:eastAsiaTheme="minorHAnsi" w:hAnsi="Times New Roman"/>
                <w:sz w:val="24"/>
                <w:szCs w:val="24"/>
              </w:rPr>
            </w:pPr>
            <w:r w:rsidRPr="00CC29BF">
              <w:rPr>
                <w:rFonts w:ascii="Times New Roman" w:eastAsiaTheme="minorHAnsi" w:hAnsi="Times New Roman"/>
                <w:sz w:val="24"/>
                <w:szCs w:val="24"/>
              </w:rPr>
              <w:t>877</w:t>
            </w:r>
          </w:p>
        </w:tc>
        <w:tc>
          <w:tcPr>
            <w:tcW w:w="276" w:type="pct"/>
            <w:tcBorders>
              <w:top w:val="single" w:sz="4" w:space="0" w:color="auto"/>
              <w:left w:val="single" w:sz="4" w:space="0" w:color="auto"/>
              <w:bottom w:val="single" w:sz="4" w:space="0" w:color="auto"/>
              <w:right w:val="single" w:sz="4" w:space="0" w:color="auto"/>
            </w:tcBorders>
          </w:tcPr>
          <w:p w:rsidR="00A63F0A" w:rsidRPr="00CC29BF" w:rsidRDefault="00A63F0A" w:rsidP="00CC29BF">
            <w:pPr>
              <w:autoSpaceDE w:val="0"/>
              <w:autoSpaceDN w:val="0"/>
              <w:adjustRightInd w:val="0"/>
              <w:spacing w:after="0" w:line="240" w:lineRule="auto"/>
              <w:jc w:val="right"/>
              <w:rPr>
                <w:rFonts w:ascii="Times New Roman" w:eastAsiaTheme="minorHAnsi" w:hAnsi="Times New Roman"/>
                <w:sz w:val="24"/>
                <w:szCs w:val="24"/>
              </w:rPr>
            </w:pPr>
            <w:r w:rsidRPr="00CC29BF">
              <w:rPr>
                <w:rFonts w:ascii="Times New Roman" w:eastAsiaTheme="minorHAnsi" w:hAnsi="Times New Roman"/>
                <w:sz w:val="24"/>
                <w:szCs w:val="24"/>
              </w:rPr>
              <w:t>604</w:t>
            </w:r>
          </w:p>
        </w:tc>
        <w:tc>
          <w:tcPr>
            <w:tcW w:w="285" w:type="pct"/>
            <w:tcBorders>
              <w:top w:val="single" w:sz="4" w:space="0" w:color="auto"/>
              <w:left w:val="single" w:sz="4" w:space="0" w:color="auto"/>
              <w:bottom w:val="single" w:sz="4" w:space="0" w:color="auto"/>
              <w:right w:val="single" w:sz="4" w:space="0" w:color="auto"/>
            </w:tcBorders>
          </w:tcPr>
          <w:p w:rsidR="00A63F0A" w:rsidRPr="00CC29BF" w:rsidRDefault="00A63F0A" w:rsidP="00CC29BF">
            <w:pPr>
              <w:autoSpaceDE w:val="0"/>
              <w:autoSpaceDN w:val="0"/>
              <w:adjustRightInd w:val="0"/>
              <w:spacing w:after="0" w:line="240" w:lineRule="auto"/>
              <w:jc w:val="right"/>
              <w:rPr>
                <w:rFonts w:ascii="Times New Roman" w:eastAsiaTheme="minorHAnsi" w:hAnsi="Times New Roman"/>
                <w:sz w:val="24"/>
                <w:szCs w:val="24"/>
              </w:rPr>
            </w:pPr>
            <w:r w:rsidRPr="00CC29BF">
              <w:rPr>
                <w:rFonts w:ascii="Times New Roman" w:eastAsiaTheme="minorHAnsi" w:hAnsi="Times New Roman"/>
                <w:sz w:val="24"/>
                <w:szCs w:val="24"/>
              </w:rPr>
              <w:t>1593</w:t>
            </w:r>
          </w:p>
        </w:tc>
      </w:tr>
    </w:tbl>
    <w:p w:rsidR="00A43CAA" w:rsidRPr="00CC29BF" w:rsidRDefault="00A43CAA" w:rsidP="00CC29BF">
      <w:pPr>
        <w:spacing w:after="0" w:line="240" w:lineRule="auto"/>
        <w:rPr>
          <w:rFonts w:ascii="Times New Roman" w:hAnsi="Times New Roman"/>
          <w:bCs/>
          <w:sz w:val="28"/>
          <w:szCs w:val="28"/>
        </w:rPr>
      </w:pPr>
    </w:p>
    <w:p w:rsidR="00A43CAA" w:rsidRPr="00CC29BF" w:rsidRDefault="00A43CAA" w:rsidP="00CC29BF">
      <w:pPr>
        <w:spacing w:after="0" w:line="240" w:lineRule="auto"/>
        <w:jc w:val="center"/>
        <w:rPr>
          <w:rFonts w:ascii="Times New Roman" w:hAnsi="Times New Roman"/>
          <w:sz w:val="28"/>
          <w:szCs w:val="28"/>
        </w:rPr>
      </w:pPr>
      <w:r w:rsidRPr="00CC29BF">
        <w:rPr>
          <w:rFonts w:ascii="Times New Roman" w:hAnsi="Times New Roman"/>
          <w:bCs/>
          <w:sz w:val="28"/>
          <w:szCs w:val="28"/>
        </w:rPr>
        <w:t>3. Перечень основных мероприятий подпрограммы</w:t>
      </w:r>
    </w:p>
    <w:p w:rsidR="00A43CAA" w:rsidRPr="00CC29BF" w:rsidRDefault="00A43CAA" w:rsidP="00CC29BF">
      <w:pPr>
        <w:spacing w:after="0" w:line="240" w:lineRule="auto"/>
        <w:ind w:firstLine="567"/>
        <w:jc w:val="center"/>
        <w:rPr>
          <w:rFonts w:ascii="Times New Roman" w:hAnsi="Times New Roman"/>
          <w:bCs/>
          <w:sz w:val="28"/>
          <w:szCs w:val="28"/>
        </w:rPr>
      </w:pP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Главными распорядителями бюджетных средств по подпрограмме являются комитет имущественных отношений города Мурманска и комитет по строительству администрации города Мурманска.</w:t>
      </w:r>
    </w:p>
    <w:p w:rsidR="001357DE" w:rsidRPr="00CC29BF" w:rsidRDefault="001357DE" w:rsidP="00CC29BF">
      <w:pPr>
        <w:tabs>
          <w:tab w:val="left" w:pos="990"/>
          <w:tab w:val="right" w:pos="9525"/>
        </w:tabs>
        <w:autoSpaceDE w:val="0"/>
        <w:autoSpaceDN w:val="0"/>
        <w:adjustRightInd w:val="0"/>
        <w:spacing w:after="0" w:line="240" w:lineRule="auto"/>
        <w:ind w:firstLine="708"/>
        <w:jc w:val="both"/>
        <w:rPr>
          <w:rFonts w:ascii="Times New Roman" w:hAnsi="Times New Roman"/>
          <w:bCs/>
          <w:sz w:val="28"/>
          <w:szCs w:val="28"/>
        </w:rPr>
      </w:pPr>
      <w:r w:rsidRPr="00CC29BF">
        <w:rPr>
          <w:rFonts w:ascii="Times New Roman" w:hAnsi="Times New Roman"/>
          <w:bCs/>
          <w:sz w:val="28"/>
          <w:szCs w:val="28"/>
        </w:rPr>
        <w:t>«Перечень основных мероприятий подпрограммы:</w:t>
      </w:r>
    </w:p>
    <w:p w:rsidR="001357DE" w:rsidRPr="00CC29BF" w:rsidRDefault="001357DE" w:rsidP="00CC29BF">
      <w:pPr>
        <w:tabs>
          <w:tab w:val="left" w:pos="990"/>
          <w:tab w:val="right" w:pos="9525"/>
        </w:tabs>
        <w:autoSpaceDE w:val="0"/>
        <w:autoSpaceDN w:val="0"/>
        <w:adjustRightInd w:val="0"/>
        <w:spacing w:after="0" w:line="240" w:lineRule="auto"/>
        <w:ind w:firstLine="708"/>
        <w:jc w:val="both"/>
        <w:rPr>
          <w:rFonts w:ascii="Times New Roman" w:hAnsi="Times New Roman"/>
          <w:bCs/>
          <w:sz w:val="28"/>
          <w:szCs w:val="28"/>
        </w:rPr>
      </w:pPr>
      <w:r w:rsidRPr="00CC29BF">
        <w:rPr>
          <w:rFonts w:ascii="Times New Roman" w:hAnsi="Times New Roman"/>
          <w:bCs/>
          <w:sz w:val="28"/>
          <w:szCs w:val="28"/>
        </w:rPr>
        <w:t>– строительство многоквартирных домов;</w:t>
      </w:r>
    </w:p>
    <w:p w:rsidR="001357DE" w:rsidRPr="00CC29BF" w:rsidRDefault="001357DE" w:rsidP="00CC29BF">
      <w:pPr>
        <w:tabs>
          <w:tab w:val="left" w:pos="990"/>
          <w:tab w:val="right" w:pos="9525"/>
        </w:tabs>
        <w:autoSpaceDE w:val="0"/>
        <w:autoSpaceDN w:val="0"/>
        <w:adjustRightInd w:val="0"/>
        <w:spacing w:after="0" w:line="240" w:lineRule="auto"/>
        <w:ind w:firstLine="708"/>
        <w:jc w:val="both"/>
        <w:rPr>
          <w:rFonts w:ascii="Times New Roman" w:hAnsi="Times New Roman"/>
          <w:bCs/>
          <w:sz w:val="28"/>
          <w:szCs w:val="28"/>
        </w:rPr>
      </w:pPr>
      <w:r w:rsidRPr="00CC29BF">
        <w:rPr>
          <w:rFonts w:ascii="Times New Roman" w:hAnsi="Times New Roman"/>
          <w:bCs/>
          <w:sz w:val="28"/>
          <w:szCs w:val="28"/>
        </w:rPr>
        <w:t>– приобретение у застройщиков жилых помещений в многоквартирных домах (в том числе введенных в эксплуатацию или в строящихся домах);</w:t>
      </w:r>
    </w:p>
    <w:p w:rsidR="001357DE" w:rsidRPr="00CC29BF" w:rsidRDefault="001357DE" w:rsidP="00CC29BF">
      <w:pPr>
        <w:tabs>
          <w:tab w:val="left" w:pos="990"/>
          <w:tab w:val="right" w:pos="9525"/>
        </w:tabs>
        <w:autoSpaceDE w:val="0"/>
        <w:autoSpaceDN w:val="0"/>
        <w:adjustRightInd w:val="0"/>
        <w:spacing w:after="0" w:line="240" w:lineRule="auto"/>
        <w:ind w:firstLine="708"/>
        <w:jc w:val="both"/>
        <w:rPr>
          <w:rFonts w:ascii="Times New Roman" w:hAnsi="Times New Roman"/>
          <w:bCs/>
          <w:sz w:val="28"/>
          <w:szCs w:val="28"/>
        </w:rPr>
      </w:pPr>
      <w:r w:rsidRPr="00CC29BF">
        <w:rPr>
          <w:rFonts w:ascii="Times New Roman" w:hAnsi="Times New Roman"/>
          <w:bCs/>
          <w:sz w:val="28"/>
          <w:szCs w:val="28"/>
        </w:rPr>
        <w:t>– приобретение жилых помещений в многоквартирных домах у лиц, не являющихся застройщиками;</w:t>
      </w:r>
    </w:p>
    <w:p w:rsidR="001357DE" w:rsidRPr="00CC29BF" w:rsidRDefault="001357DE"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переселение граждан, проживающих в аварийных многоквартирных домах, в том числе изъятие у собственников путем выкупа жилых помещений в связи с изъятием соответствующего земельного участка для муниципальных нужд;</w:t>
      </w:r>
    </w:p>
    <w:p w:rsidR="00E365C1" w:rsidRPr="00CC29BF" w:rsidRDefault="00E365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снос расселенных домов.</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Мероприятия по составлению смет и проектов организации работ по сносу расселенных домов, подготовке соответствующей технической документации, контролю (надзору) за ходом проведения работ и приемке их результатов осуществляет комитет по строительству администрации города Мурманска, исполнитель – ММКУ «Управление капитального строительства» (далее – ММКУ «УКС»).</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 xml:space="preserve">Исполнителем работ по организации сноса расселенных домов, а также домов, сносимых по решениям судов и решениям комиссии по предупреждению и ликвидации чрезвычайных ситуаций и обеспечению пожарной безопасности администрации города Мурманска, является </w:t>
      </w:r>
      <w:r w:rsidRPr="00CC29BF">
        <w:rPr>
          <w:rFonts w:ascii="Times New Roman" w:hAnsi="Times New Roman"/>
          <w:bCs/>
          <w:sz w:val="28"/>
          <w:szCs w:val="28"/>
        </w:rPr>
        <w:br/>
        <w:t>ММКУ «УКС».</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Решение о сносе или реконструкции расселенных домов принимается администрацией города Мурманска в 3-месячный срок после их расселения. </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Количественные значения индикаторов оценки социально-экономической эффективности подпрограммы подлежат ежегодному уточнению при корректировке объемов бюджетного финансирования подпрограммы.</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основных мероприятий подпрограммы, объемы и источники финансирования, планируемые показатели результативности выполнения мероприятий подпрограммы представлены в приложении № 1 к подпрограмме. </w:t>
      </w:r>
    </w:p>
    <w:p w:rsidR="00A43CAA" w:rsidRPr="00CC29BF" w:rsidRDefault="00A43CAA" w:rsidP="00CC29BF">
      <w:pPr>
        <w:spacing w:after="0" w:line="240" w:lineRule="auto"/>
        <w:ind w:firstLine="567"/>
        <w:jc w:val="center"/>
        <w:rPr>
          <w:rFonts w:ascii="Times New Roman" w:hAnsi="Times New Roman"/>
          <w:bCs/>
          <w:sz w:val="28"/>
          <w:szCs w:val="28"/>
        </w:rPr>
      </w:pPr>
    </w:p>
    <w:p w:rsidR="00A43CAA" w:rsidRPr="00CC29BF" w:rsidRDefault="00A43CAA"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4. Обоснование ресурсного обеспечения подпрограммы</w:t>
      </w:r>
    </w:p>
    <w:p w:rsidR="00A43CAA" w:rsidRPr="00CC29BF" w:rsidRDefault="00A43CAA" w:rsidP="00CC29BF">
      <w:pPr>
        <w:spacing w:after="0" w:line="240" w:lineRule="auto"/>
        <w:ind w:firstLine="567"/>
        <w:jc w:val="both"/>
        <w:rPr>
          <w:rFonts w:ascii="Times New Roman" w:hAnsi="Times New Roman"/>
          <w:bCs/>
          <w:sz w:val="28"/>
          <w:szCs w:val="28"/>
        </w:rPr>
      </w:pP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Финансирование подпрограммы планируется осуществлять за счет средств </w:t>
      </w:r>
      <w:r w:rsidRPr="00CC29BF">
        <w:rPr>
          <w:rFonts w:ascii="Times New Roman" w:hAnsi="Times New Roman"/>
          <w:sz w:val="28"/>
          <w:szCs w:val="28"/>
        </w:rPr>
        <w:t>федерального бюджета</w:t>
      </w:r>
      <w:r w:rsidRPr="00CC29BF">
        <w:rPr>
          <w:rFonts w:ascii="Times New Roman" w:hAnsi="Times New Roman"/>
          <w:bCs/>
          <w:sz w:val="28"/>
          <w:szCs w:val="28"/>
        </w:rPr>
        <w:t>, областного и местного бюджетов.</w:t>
      </w:r>
    </w:p>
    <w:p w:rsidR="00A43CAA" w:rsidRPr="00CC29BF" w:rsidRDefault="00A43CAA" w:rsidP="00CC29BF">
      <w:pPr>
        <w:pStyle w:val="Default"/>
        <w:ind w:firstLine="709"/>
        <w:jc w:val="both"/>
        <w:rPr>
          <w:color w:val="auto"/>
          <w:sz w:val="28"/>
          <w:szCs w:val="28"/>
        </w:rPr>
      </w:pPr>
      <w:r w:rsidRPr="00CC29BF">
        <w:rPr>
          <w:bCs/>
          <w:sz w:val="28"/>
          <w:szCs w:val="28"/>
        </w:rPr>
        <w:t>Общее финансирование мероприятий по переселению граждан из аварийного жилищного фонда в рамках реализации подпрограммы составляет</w:t>
      </w:r>
      <w:r w:rsidRPr="00CC29BF">
        <w:rPr>
          <w:bCs/>
          <w:sz w:val="28"/>
          <w:szCs w:val="28"/>
        </w:rPr>
        <w:br/>
      </w:r>
      <w:r w:rsidR="00CF6809" w:rsidRPr="00CC29BF">
        <w:rPr>
          <w:bCs/>
          <w:sz w:val="28"/>
          <w:szCs w:val="28"/>
        </w:rPr>
        <w:t>2801782,9</w:t>
      </w:r>
      <w:r w:rsidRPr="00CC29BF">
        <w:rPr>
          <w:bCs/>
          <w:sz w:val="28"/>
          <w:szCs w:val="28"/>
        </w:rPr>
        <w:t xml:space="preserve"> тыс. руб., в том числе планируемый объем финансовой поддержки</w:t>
      </w:r>
      <w:r w:rsidRPr="00CC29BF">
        <w:rPr>
          <w:color w:val="auto"/>
          <w:sz w:val="28"/>
          <w:szCs w:val="28"/>
        </w:rPr>
        <w:t xml:space="preserve"> муниципального образования город Мурманск за счет: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3"/>
        <w:gridCol w:w="1121"/>
        <w:gridCol w:w="851"/>
        <w:gridCol w:w="993"/>
        <w:gridCol w:w="991"/>
        <w:gridCol w:w="851"/>
        <w:gridCol w:w="993"/>
        <w:gridCol w:w="853"/>
        <w:gridCol w:w="1157"/>
      </w:tblGrid>
      <w:tr w:rsidR="00A267C1" w:rsidRPr="00CC29BF" w:rsidTr="00D05C3B">
        <w:tc>
          <w:tcPr>
            <w:tcW w:w="972" w:type="pct"/>
            <w:vMerge w:val="restar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Источники финансирования</w:t>
            </w:r>
          </w:p>
        </w:tc>
        <w:tc>
          <w:tcPr>
            <w:tcW w:w="578" w:type="pct"/>
            <w:vMerge w:val="restar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тыс. руб.</w:t>
            </w:r>
          </w:p>
        </w:tc>
        <w:tc>
          <w:tcPr>
            <w:tcW w:w="3450" w:type="pct"/>
            <w:gridSpan w:val="7"/>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по годам реализации, тыс. руб.</w:t>
            </w:r>
          </w:p>
        </w:tc>
      </w:tr>
      <w:tr w:rsidR="00A267C1" w:rsidRPr="00CC29BF" w:rsidTr="00D05C3B">
        <w:tc>
          <w:tcPr>
            <w:tcW w:w="972" w:type="pct"/>
            <w:vMerge/>
            <w:vAlign w:val="center"/>
            <w:hideMark/>
          </w:tcPr>
          <w:p w:rsidR="00A267C1" w:rsidRPr="00CC29BF" w:rsidRDefault="00A267C1" w:rsidP="00CC29BF">
            <w:pPr>
              <w:spacing w:after="0" w:line="240" w:lineRule="auto"/>
              <w:rPr>
                <w:rFonts w:ascii="Times New Roman" w:eastAsia="Times New Roman" w:hAnsi="Times New Roman"/>
                <w:color w:val="000000"/>
                <w:sz w:val="24"/>
                <w:szCs w:val="24"/>
                <w:lang w:eastAsia="ru-RU"/>
              </w:rPr>
            </w:pPr>
          </w:p>
        </w:tc>
        <w:tc>
          <w:tcPr>
            <w:tcW w:w="578" w:type="pct"/>
            <w:vMerge/>
            <w:vAlign w:val="center"/>
            <w:hideMark/>
          </w:tcPr>
          <w:p w:rsidR="00A267C1" w:rsidRPr="00CC29BF" w:rsidRDefault="00A267C1" w:rsidP="00CC29BF">
            <w:pPr>
              <w:spacing w:after="0" w:line="240" w:lineRule="auto"/>
              <w:rPr>
                <w:rFonts w:ascii="Times New Roman" w:eastAsia="Times New Roman" w:hAnsi="Times New Roman"/>
                <w:color w:val="000000"/>
                <w:sz w:val="24"/>
                <w:szCs w:val="24"/>
                <w:lang w:eastAsia="ru-RU"/>
              </w:rPr>
            </w:pPr>
          </w:p>
        </w:tc>
        <w:tc>
          <w:tcPr>
            <w:tcW w:w="439"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2018</w:t>
            </w:r>
          </w:p>
        </w:tc>
        <w:tc>
          <w:tcPr>
            <w:tcW w:w="512"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2019</w:t>
            </w:r>
          </w:p>
        </w:tc>
        <w:tc>
          <w:tcPr>
            <w:tcW w:w="511"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2020</w:t>
            </w:r>
          </w:p>
        </w:tc>
        <w:tc>
          <w:tcPr>
            <w:tcW w:w="439"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2021</w:t>
            </w:r>
          </w:p>
        </w:tc>
        <w:tc>
          <w:tcPr>
            <w:tcW w:w="512"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2022</w:t>
            </w:r>
          </w:p>
        </w:tc>
        <w:tc>
          <w:tcPr>
            <w:tcW w:w="440"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2023</w:t>
            </w:r>
          </w:p>
        </w:tc>
        <w:tc>
          <w:tcPr>
            <w:tcW w:w="597"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2024</w:t>
            </w:r>
          </w:p>
        </w:tc>
      </w:tr>
      <w:tr w:rsidR="00A267C1" w:rsidRPr="00CC29BF" w:rsidTr="00D05C3B">
        <w:tc>
          <w:tcPr>
            <w:tcW w:w="972"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w:t>
            </w:r>
          </w:p>
        </w:tc>
        <w:tc>
          <w:tcPr>
            <w:tcW w:w="578"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w:t>
            </w:r>
          </w:p>
        </w:tc>
        <w:tc>
          <w:tcPr>
            <w:tcW w:w="439"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w:t>
            </w:r>
          </w:p>
        </w:tc>
        <w:tc>
          <w:tcPr>
            <w:tcW w:w="512"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4</w:t>
            </w:r>
          </w:p>
        </w:tc>
        <w:tc>
          <w:tcPr>
            <w:tcW w:w="511"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w:t>
            </w:r>
          </w:p>
        </w:tc>
        <w:tc>
          <w:tcPr>
            <w:tcW w:w="439"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w:t>
            </w:r>
          </w:p>
        </w:tc>
        <w:tc>
          <w:tcPr>
            <w:tcW w:w="512"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7</w:t>
            </w:r>
          </w:p>
        </w:tc>
        <w:tc>
          <w:tcPr>
            <w:tcW w:w="440"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8</w:t>
            </w:r>
          </w:p>
        </w:tc>
        <w:tc>
          <w:tcPr>
            <w:tcW w:w="597" w:type="pct"/>
            <w:shd w:val="clear" w:color="auto" w:fill="auto"/>
            <w:vAlign w:val="center"/>
            <w:hideMark/>
          </w:tcPr>
          <w:p w:rsidR="00A267C1" w:rsidRPr="00CC29BF" w:rsidRDefault="00A267C1"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9</w:t>
            </w:r>
          </w:p>
        </w:tc>
      </w:tr>
      <w:tr w:rsidR="00A267C1" w:rsidRPr="00CC29BF" w:rsidTr="00D05C3B">
        <w:tc>
          <w:tcPr>
            <w:tcW w:w="972" w:type="pct"/>
            <w:shd w:val="clear" w:color="auto" w:fill="auto"/>
            <w:vAlign w:val="center"/>
            <w:hideMark/>
          </w:tcPr>
          <w:p w:rsidR="00A267C1" w:rsidRPr="00CC29BF" w:rsidRDefault="00A267C1"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по подпрограмме:</w:t>
            </w:r>
          </w:p>
        </w:tc>
        <w:tc>
          <w:tcPr>
            <w:tcW w:w="578"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2801782,9</w:t>
            </w:r>
          </w:p>
        </w:tc>
        <w:tc>
          <w:tcPr>
            <w:tcW w:w="439"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87780,8</w:t>
            </w:r>
          </w:p>
        </w:tc>
        <w:tc>
          <w:tcPr>
            <w:tcW w:w="512"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278945,0</w:t>
            </w:r>
          </w:p>
        </w:tc>
        <w:tc>
          <w:tcPr>
            <w:tcW w:w="511"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272964,2</w:t>
            </w:r>
          </w:p>
        </w:tc>
        <w:tc>
          <w:tcPr>
            <w:tcW w:w="439"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6339,1</w:t>
            </w:r>
          </w:p>
        </w:tc>
        <w:tc>
          <w:tcPr>
            <w:tcW w:w="512"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90864,0</w:t>
            </w:r>
          </w:p>
        </w:tc>
        <w:tc>
          <w:tcPr>
            <w:tcW w:w="440"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20000,0</w:t>
            </w:r>
          </w:p>
        </w:tc>
        <w:tc>
          <w:tcPr>
            <w:tcW w:w="597"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2044889,8</w:t>
            </w:r>
          </w:p>
        </w:tc>
      </w:tr>
      <w:tr w:rsidR="00A267C1" w:rsidRPr="00CC29BF" w:rsidTr="00D05C3B">
        <w:tc>
          <w:tcPr>
            <w:tcW w:w="5000" w:type="pct"/>
            <w:gridSpan w:val="9"/>
            <w:shd w:val="clear" w:color="auto" w:fill="auto"/>
            <w:vAlign w:val="center"/>
            <w:hideMark/>
          </w:tcPr>
          <w:p w:rsidR="00A267C1" w:rsidRPr="00CC29BF" w:rsidRDefault="00A267C1"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за счет:</w:t>
            </w:r>
          </w:p>
        </w:tc>
      </w:tr>
      <w:tr w:rsidR="00A267C1" w:rsidRPr="00CC29BF" w:rsidTr="00D05C3B">
        <w:tc>
          <w:tcPr>
            <w:tcW w:w="972" w:type="pct"/>
            <w:shd w:val="clear" w:color="auto" w:fill="auto"/>
            <w:vAlign w:val="center"/>
            <w:hideMark/>
          </w:tcPr>
          <w:p w:rsidR="00A267C1" w:rsidRPr="00CC29BF" w:rsidRDefault="00A267C1"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78"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494136,0</w:t>
            </w:r>
          </w:p>
        </w:tc>
        <w:tc>
          <w:tcPr>
            <w:tcW w:w="439"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37693,5</w:t>
            </w:r>
          </w:p>
        </w:tc>
        <w:tc>
          <w:tcPr>
            <w:tcW w:w="512"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9988,7</w:t>
            </w:r>
          </w:p>
        </w:tc>
        <w:tc>
          <w:tcPr>
            <w:tcW w:w="511"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26632,1</w:t>
            </w:r>
          </w:p>
        </w:tc>
        <w:tc>
          <w:tcPr>
            <w:tcW w:w="439"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6339,1</w:t>
            </w:r>
          </w:p>
        </w:tc>
        <w:tc>
          <w:tcPr>
            <w:tcW w:w="512"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90864,0</w:t>
            </w:r>
          </w:p>
        </w:tc>
        <w:tc>
          <w:tcPr>
            <w:tcW w:w="440"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20000,0</w:t>
            </w:r>
          </w:p>
        </w:tc>
        <w:tc>
          <w:tcPr>
            <w:tcW w:w="597"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302618,6</w:t>
            </w:r>
          </w:p>
        </w:tc>
      </w:tr>
      <w:tr w:rsidR="00A267C1" w:rsidRPr="00CC29BF" w:rsidTr="00D05C3B">
        <w:tc>
          <w:tcPr>
            <w:tcW w:w="972" w:type="pct"/>
            <w:shd w:val="clear" w:color="auto" w:fill="auto"/>
            <w:vAlign w:val="center"/>
            <w:hideMark/>
          </w:tcPr>
          <w:p w:rsidR="00A267C1" w:rsidRPr="00CC29BF" w:rsidRDefault="00A267C1"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областного бюджета</w:t>
            </w:r>
          </w:p>
        </w:tc>
        <w:tc>
          <w:tcPr>
            <w:tcW w:w="578"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374931,6</w:t>
            </w:r>
          </w:p>
        </w:tc>
        <w:tc>
          <w:tcPr>
            <w:tcW w:w="439"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50087,3</w:t>
            </w:r>
          </w:p>
        </w:tc>
        <w:tc>
          <w:tcPr>
            <w:tcW w:w="512"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8368,8</w:t>
            </w:r>
          </w:p>
        </w:tc>
        <w:tc>
          <w:tcPr>
            <w:tcW w:w="511"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21956,9</w:t>
            </w:r>
          </w:p>
        </w:tc>
        <w:tc>
          <w:tcPr>
            <w:tcW w:w="439"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512"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40"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597"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294518,6</w:t>
            </w:r>
          </w:p>
        </w:tc>
      </w:tr>
      <w:tr w:rsidR="00A267C1" w:rsidRPr="00CC29BF" w:rsidTr="00D05C3B">
        <w:tc>
          <w:tcPr>
            <w:tcW w:w="972" w:type="pct"/>
            <w:shd w:val="clear" w:color="auto" w:fill="auto"/>
            <w:vAlign w:val="center"/>
            <w:hideMark/>
          </w:tcPr>
          <w:p w:rsidR="00A267C1" w:rsidRPr="00CC29BF" w:rsidRDefault="00A267C1"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федерального бюджета</w:t>
            </w:r>
          </w:p>
        </w:tc>
        <w:tc>
          <w:tcPr>
            <w:tcW w:w="578"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1932715,3</w:t>
            </w:r>
          </w:p>
        </w:tc>
        <w:tc>
          <w:tcPr>
            <w:tcW w:w="439"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512"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260587,5</w:t>
            </w:r>
          </w:p>
        </w:tc>
        <w:tc>
          <w:tcPr>
            <w:tcW w:w="511"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224375,2</w:t>
            </w:r>
          </w:p>
        </w:tc>
        <w:tc>
          <w:tcPr>
            <w:tcW w:w="439"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512"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40"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597" w:type="pct"/>
            <w:shd w:val="clear" w:color="auto" w:fill="auto"/>
            <w:vAlign w:val="center"/>
            <w:hideMark/>
          </w:tcPr>
          <w:p w:rsidR="00A267C1" w:rsidRPr="00CC29BF" w:rsidRDefault="00A267C1"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1447752,6</w:t>
            </w:r>
          </w:p>
        </w:tc>
      </w:tr>
    </w:tbl>
    <w:p w:rsidR="005A24C8" w:rsidRPr="00CC29BF" w:rsidRDefault="005A24C8" w:rsidP="00CC29BF">
      <w:pPr>
        <w:spacing w:after="0" w:line="240" w:lineRule="auto"/>
        <w:ind w:firstLine="709"/>
        <w:jc w:val="both"/>
        <w:rPr>
          <w:rFonts w:ascii="Times New Roman" w:hAnsi="Times New Roman"/>
          <w:bCs/>
          <w:sz w:val="28"/>
          <w:szCs w:val="28"/>
        </w:rPr>
      </w:pP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План мероприятий по переселению граждан из многоквартирных домов, признанных аварийными до 01.01.2017, с распределением объемов финансирования подпрограммы по этапам приведен в приложении № 3 к подпрограмме. </w:t>
      </w:r>
    </w:p>
    <w:p w:rsidR="00A43CAA" w:rsidRPr="00CC29BF" w:rsidRDefault="00A43CAA" w:rsidP="00CC29BF">
      <w:pPr>
        <w:autoSpaceDE w:val="0"/>
        <w:autoSpaceDN w:val="0"/>
        <w:adjustRightInd w:val="0"/>
        <w:spacing w:after="0" w:line="240" w:lineRule="auto"/>
        <w:ind w:firstLine="709"/>
        <w:jc w:val="both"/>
        <w:outlineLvl w:val="1"/>
        <w:rPr>
          <w:rFonts w:ascii="Times New Roman" w:hAnsi="Times New Roman"/>
          <w:sz w:val="28"/>
          <w:szCs w:val="28"/>
        </w:rPr>
      </w:pPr>
      <w:r w:rsidRPr="00CC29BF">
        <w:rPr>
          <w:rFonts w:ascii="Times New Roman" w:hAnsi="Times New Roman"/>
          <w:sz w:val="28"/>
          <w:szCs w:val="28"/>
        </w:rPr>
        <w:t>Объем долевого финансирования за счет средств местного бюджета определяется ежегодно.</w:t>
      </w:r>
    </w:p>
    <w:p w:rsidR="00A43CAA" w:rsidRPr="00CC29BF" w:rsidRDefault="00A43CAA" w:rsidP="00CC29BF">
      <w:pPr>
        <w:autoSpaceDE w:val="0"/>
        <w:autoSpaceDN w:val="0"/>
        <w:adjustRightInd w:val="0"/>
        <w:spacing w:after="0" w:line="240" w:lineRule="auto"/>
        <w:ind w:firstLine="709"/>
        <w:jc w:val="both"/>
        <w:outlineLvl w:val="1"/>
        <w:rPr>
          <w:rFonts w:ascii="Times New Roman" w:hAnsi="Times New Roman"/>
          <w:sz w:val="28"/>
          <w:szCs w:val="28"/>
        </w:rPr>
      </w:pPr>
      <w:r w:rsidRPr="00CC29BF">
        <w:rPr>
          <w:rFonts w:ascii="Times New Roman" w:hAnsi="Times New Roman"/>
          <w:bCs/>
          <w:sz w:val="28"/>
          <w:szCs w:val="28"/>
        </w:rPr>
        <w:t xml:space="preserve">Средства </w:t>
      </w:r>
      <w:r w:rsidRPr="00CC29BF">
        <w:rPr>
          <w:rFonts w:ascii="Times New Roman" w:hAnsi="Times New Roman"/>
          <w:sz w:val="28"/>
          <w:szCs w:val="28"/>
        </w:rPr>
        <w:t>федерального</w:t>
      </w:r>
      <w:r w:rsidRPr="00CC29BF">
        <w:rPr>
          <w:rFonts w:ascii="Times New Roman" w:hAnsi="Times New Roman"/>
          <w:bCs/>
          <w:sz w:val="28"/>
          <w:szCs w:val="28"/>
        </w:rPr>
        <w:t>, областного и местного бюджетов подлежат расходованию на</w:t>
      </w:r>
      <w:r w:rsidRPr="00CC29BF">
        <w:rPr>
          <w:rFonts w:ascii="Times New Roman" w:hAnsi="Times New Roman"/>
          <w:sz w:val="28"/>
          <w:szCs w:val="28"/>
        </w:rPr>
        <w:t>:</w:t>
      </w:r>
    </w:p>
    <w:p w:rsidR="00A43CAA" w:rsidRPr="00CC29BF" w:rsidRDefault="00A43CAA" w:rsidP="00CC29BF">
      <w:pPr>
        <w:autoSpaceDE w:val="0"/>
        <w:autoSpaceDN w:val="0"/>
        <w:adjustRightInd w:val="0"/>
        <w:spacing w:after="0" w:line="240" w:lineRule="auto"/>
        <w:ind w:firstLine="709"/>
        <w:jc w:val="both"/>
        <w:outlineLvl w:val="1"/>
        <w:rPr>
          <w:rFonts w:ascii="Times New Roman" w:hAnsi="Times New Roman"/>
          <w:sz w:val="28"/>
          <w:szCs w:val="28"/>
        </w:rPr>
      </w:pPr>
      <w:r w:rsidRPr="00CC29BF">
        <w:rPr>
          <w:rFonts w:ascii="Times New Roman" w:hAnsi="Times New Roman"/>
          <w:sz w:val="28"/>
          <w:szCs w:val="28"/>
        </w:rPr>
        <w:lastRenderedPageBreak/>
        <w:t xml:space="preserve">а) приобретение у застройщиков жилых помещений в многоквартирных домах (в том числе в многоквартирных домах, </w:t>
      </w:r>
      <w:r w:rsidR="00A9298C" w:rsidRPr="00CC29BF">
        <w:rPr>
          <w:rFonts w:ascii="Times New Roman" w:hAnsi="Times New Roman"/>
          <w:sz w:val="28"/>
          <w:szCs w:val="28"/>
        </w:rPr>
        <w:t xml:space="preserve">введенных в эксплуатацию или </w:t>
      </w:r>
      <w:r w:rsidRPr="00CC29BF">
        <w:rPr>
          <w:rFonts w:ascii="Times New Roman" w:hAnsi="Times New Roman"/>
          <w:sz w:val="28"/>
          <w:szCs w:val="28"/>
        </w:rPr>
        <w:t xml:space="preserve">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A43CAA" w:rsidRPr="00CC29BF" w:rsidRDefault="00A43CAA" w:rsidP="00CC29BF">
      <w:pPr>
        <w:autoSpaceDE w:val="0"/>
        <w:autoSpaceDN w:val="0"/>
        <w:adjustRightInd w:val="0"/>
        <w:spacing w:after="0" w:line="240" w:lineRule="auto"/>
        <w:ind w:firstLine="709"/>
        <w:jc w:val="both"/>
        <w:outlineLvl w:val="1"/>
        <w:rPr>
          <w:rFonts w:ascii="Times New Roman" w:hAnsi="Times New Roman"/>
          <w:sz w:val="28"/>
          <w:szCs w:val="28"/>
        </w:rPr>
      </w:pPr>
      <w:r w:rsidRPr="00CC29BF">
        <w:rPr>
          <w:rFonts w:ascii="Times New Roman" w:hAnsi="Times New Roman"/>
          <w:sz w:val="28"/>
          <w:szCs w:val="28"/>
        </w:rPr>
        <w:t xml:space="preserve">б) выплату собственникам возмещения за жилые помещения при их изъятии в связи с изъятием соответствующих земельных участков для муниципальных нужд; </w:t>
      </w:r>
    </w:p>
    <w:p w:rsidR="00A43CAA" w:rsidRPr="00CC29BF" w:rsidRDefault="00A43CAA" w:rsidP="00CC29BF">
      <w:pPr>
        <w:autoSpaceDE w:val="0"/>
        <w:autoSpaceDN w:val="0"/>
        <w:adjustRightInd w:val="0"/>
        <w:spacing w:after="0" w:line="240" w:lineRule="auto"/>
        <w:ind w:firstLine="709"/>
        <w:jc w:val="both"/>
        <w:outlineLvl w:val="1"/>
        <w:rPr>
          <w:rFonts w:ascii="Times New Roman" w:hAnsi="Times New Roman"/>
          <w:sz w:val="28"/>
          <w:szCs w:val="28"/>
        </w:rPr>
      </w:pPr>
      <w:r w:rsidRPr="00CC29BF">
        <w:rPr>
          <w:rFonts w:ascii="Times New Roman" w:hAnsi="Times New Roman"/>
          <w:sz w:val="28"/>
          <w:szCs w:val="28"/>
        </w:rPr>
        <w:t>в) строительство многоквартирных домов;</w:t>
      </w:r>
    </w:p>
    <w:p w:rsidR="00A43CAA" w:rsidRPr="00CC29BF" w:rsidRDefault="00A43CAA" w:rsidP="00CC29BF">
      <w:pPr>
        <w:autoSpaceDE w:val="0"/>
        <w:autoSpaceDN w:val="0"/>
        <w:adjustRightInd w:val="0"/>
        <w:spacing w:after="0" w:line="240" w:lineRule="auto"/>
        <w:ind w:firstLine="709"/>
        <w:jc w:val="both"/>
        <w:outlineLvl w:val="1"/>
        <w:rPr>
          <w:rFonts w:ascii="Times New Roman" w:hAnsi="Times New Roman"/>
          <w:bCs/>
          <w:sz w:val="28"/>
          <w:szCs w:val="28"/>
        </w:rPr>
      </w:pPr>
      <w:r w:rsidRPr="00CC29BF">
        <w:rPr>
          <w:rFonts w:ascii="Times New Roman" w:hAnsi="Times New Roman"/>
          <w:sz w:val="28"/>
          <w:szCs w:val="28"/>
        </w:rPr>
        <w:t xml:space="preserve">г) </w:t>
      </w:r>
      <w:r w:rsidRPr="00CC29BF">
        <w:rPr>
          <w:rFonts w:ascii="Times New Roman" w:hAnsi="Times New Roman"/>
          <w:bCs/>
          <w:sz w:val="28"/>
          <w:szCs w:val="28"/>
        </w:rPr>
        <w:t xml:space="preserve">приобретение жилых помещений в многоквартирных домах у </w:t>
      </w:r>
      <w:proofErr w:type="gramStart"/>
      <w:r w:rsidRPr="00CC29BF">
        <w:rPr>
          <w:rFonts w:ascii="Times New Roman" w:hAnsi="Times New Roman"/>
          <w:bCs/>
          <w:sz w:val="28"/>
          <w:szCs w:val="28"/>
        </w:rPr>
        <w:t xml:space="preserve">лиц,   </w:t>
      </w:r>
      <w:proofErr w:type="gramEnd"/>
      <w:r w:rsidRPr="00CC29BF">
        <w:rPr>
          <w:rFonts w:ascii="Times New Roman" w:hAnsi="Times New Roman"/>
          <w:bCs/>
          <w:sz w:val="28"/>
          <w:szCs w:val="28"/>
        </w:rPr>
        <w:t xml:space="preserve">             не являющихся застройщиками;</w:t>
      </w:r>
    </w:p>
    <w:p w:rsidR="00A43CAA" w:rsidRPr="00CC29BF" w:rsidRDefault="00A43CAA" w:rsidP="00CC29BF">
      <w:pPr>
        <w:autoSpaceDE w:val="0"/>
        <w:autoSpaceDN w:val="0"/>
        <w:adjustRightInd w:val="0"/>
        <w:spacing w:after="0" w:line="240" w:lineRule="auto"/>
        <w:ind w:firstLine="709"/>
        <w:jc w:val="both"/>
        <w:outlineLvl w:val="1"/>
        <w:rPr>
          <w:rFonts w:ascii="Times New Roman" w:hAnsi="Times New Roman"/>
          <w:bCs/>
          <w:sz w:val="28"/>
          <w:szCs w:val="28"/>
        </w:rPr>
      </w:pPr>
      <w:r w:rsidRPr="00CC29BF">
        <w:rPr>
          <w:rFonts w:ascii="Times New Roman" w:hAnsi="Times New Roman"/>
          <w:bCs/>
          <w:sz w:val="28"/>
          <w:szCs w:val="28"/>
        </w:rPr>
        <w:t>д) организацию и проведение сноса расселенных многоквартирных домов, в т</w:t>
      </w:r>
      <w:r w:rsidR="00C1220A" w:rsidRPr="00CC29BF">
        <w:rPr>
          <w:rFonts w:ascii="Times New Roman" w:hAnsi="Times New Roman"/>
          <w:bCs/>
          <w:sz w:val="28"/>
          <w:szCs w:val="28"/>
        </w:rPr>
        <w:t>ом числе предпроектные работы.</w:t>
      </w:r>
    </w:p>
    <w:p w:rsidR="00A43CAA" w:rsidRPr="00CC29BF" w:rsidRDefault="00A43CAA" w:rsidP="00CC29BF">
      <w:pPr>
        <w:spacing w:after="0" w:line="240" w:lineRule="auto"/>
        <w:ind w:firstLine="709"/>
        <w:jc w:val="both"/>
        <w:rPr>
          <w:rFonts w:ascii="Times New Roman" w:hAnsi="Times New Roman"/>
          <w:sz w:val="28"/>
          <w:szCs w:val="28"/>
        </w:rPr>
      </w:pPr>
      <w:r w:rsidRPr="00CC29BF">
        <w:rPr>
          <w:rFonts w:ascii="Times New Roman" w:hAnsi="Times New Roman"/>
          <w:kern w:val="2"/>
          <w:sz w:val="28"/>
          <w:szCs w:val="28"/>
        </w:rPr>
        <w:t xml:space="preserve">Расчет сумм на приобретение жилых помещений у лиц, не являющихся застройщиками, и выплату выкупной стоимости собственникам жилых помещений определен как произведение общей площади расселяемого жилого помещения и средней рыночной стоимости 1 кв.м общей площади жилого помещения по муниципальному образованию город Мурманск, утвержденной постановлением Правительства Мурманской области </w:t>
      </w:r>
      <w:r w:rsidRPr="00CC29BF">
        <w:rPr>
          <w:rFonts w:ascii="Times New Roman" w:hAnsi="Times New Roman"/>
          <w:sz w:val="28"/>
          <w:szCs w:val="28"/>
        </w:rPr>
        <w:t xml:space="preserve">на </w:t>
      </w:r>
      <w:r w:rsidRPr="00CC29BF">
        <w:rPr>
          <w:rFonts w:ascii="Times New Roman" w:hAnsi="Times New Roman"/>
          <w:sz w:val="28"/>
          <w:szCs w:val="28"/>
          <w:lang w:val="en-US"/>
        </w:rPr>
        <w:t>I</w:t>
      </w:r>
      <w:r w:rsidRPr="00CC29BF">
        <w:rPr>
          <w:rFonts w:ascii="Times New Roman" w:hAnsi="Times New Roman"/>
          <w:sz w:val="28"/>
          <w:szCs w:val="28"/>
        </w:rPr>
        <w:t xml:space="preserve"> квартал года реализации мероприятий подпрограммы.</w:t>
      </w:r>
    </w:p>
    <w:p w:rsidR="00037319" w:rsidRPr="00CC29BF" w:rsidRDefault="00037319" w:rsidP="00CC29BF">
      <w:pPr>
        <w:spacing w:after="0" w:line="240" w:lineRule="auto"/>
        <w:ind w:firstLine="709"/>
        <w:jc w:val="both"/>
        <w:rPr>
          <w:rFonts w:ascii="Times New Roman" w:hAnsi="Times New Roman"/>
          <w:kern w:val="2"/>
          <w:sz w:val="28"/>
          <w:szCs w:val="28"/>
        </w:rPr>
      </w:pPr>
      <w:r w:rsidRPr="00CC29BF">
        <w:rPr>
          <w:rFonts w:ascii="Times New Roman" w:hAnsi="Times New Roman"/>
          <w:kern w:val="2"/>
          <w:sz w:val="28"/>
          <w:szCs w:val="28"/>
        </w:rPr>
        <w:t xml:space="preserve">Расчетная стоимость одного квадратного метра общей площади благоустроенного жилья в целях реализации подпрограммы установлена в размере: </w:t>
      </w:r>
    </w:p>
    <w:p w:rsidR="00037319" w:rsidRPr="00CC29BF" w:rsidRDefault="00037319" w:rsidP="00CC29BF">
      <w:pPr>
        <w:spacing w:after="0" w:line="240" w:lineRule="auto"/>
        <w:ind w:firstLine="709"/>
        <w:jc w:val="both"/>
        <w:rPr>
          <w:rFonts w:ascii="Times New Roman" w:hAnsi="Times New Roman"/>
          <w:kern w:val="2"/>
          <w:sz w:val="28"/>
          <w:szCs w:val="28"/>
        </w:rPr>
      </w:pPr>
      <w:r w:rsidRPr="00CC29BF">
        <w:rPr>
          <w:rFonts w:ascii="Times New Roman" w:hAnsi="Times New Roman"/>
          <w:kern w:val="2"/>
          <w:sz w:val="28"/>
          <w:szCs w:val="28"/>
        </w:rPr>
        <w:t>– при приобретении жилых помещений в многоквартирных домах у лиц, не являющихся застройщиками, – 55,0 тыс. руб.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расчетная стоимость одного квадратного метра общей площади благоустроенного жилья определена и обоснована методом сопоставимых рыночных цен (анализа рынка). В качестве источников ценовой информации использованы коммерческие предложения, полученные по запросам комитета имущественных отношений города Мурманска;</w:t>
      </w:r>
    </w:p>
    <w:p w:rsidR="00037319" w:rsidRPr="00CC29BF" w:rsidRDefault="00037319" w:rsidP="00CC29BF">
      <w:pPr>
        <w:spacing w:after="0" w:line="240" w:lineRule="auto"/>
        <w:ind w:firstLine="709"/>
        <w:jc w:val="both"/>
        <w:rPr>
          <w:rFonts w:ascii="Times New Roman" w:hAnsi="Times New Roman"/>
          <w:kern w:val="2"/>
          <w:sz w:val="28"/>
          <w:szCs w:val="28"/>
        </w:rPr>
      </w:pPr>
      <w:r w:rsidRPr="00CC29BF">
        <w:rPr>
          <w:rFonts w:ascii="Times New Roman" w:hAnsi="Times New Roman"/>
          <w:kern w:val="2"/>
          <w:sz w:val="28"/>
          <w:szCs w:val="28"/>
        </w:rPr>
        <w:t xml:space="preserve">– при строительстве и приобретении жилых помещений у застройщиков – 70,0 тыс. руб.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расчетная стоимость одного квадратного метра общей площади благоустроенного жилья определена и обоснована методом сопоставимых рыночных цен (анализа рынка). В качестве источника ценовой информации использована информация реестра контрактов единой информационной системы в сфере закупок,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w:t>
      </w:r>
    </w:p>
    <w:p w:rsidR="00037319" w:rsidRPr="00CC29BF" w:rsidRDefault="00037319" w:rsidP="00CC29BF">
      <w:pPr>
        <w:spacing w:after="0" w:line="240" w:lineRule="auto"/>
        <w:ind w:firstLine="709"/>
        <w:jc w:val="both"/>
        <w:rPr>
          <w:rFonts w:ascii="Times New Roman" w:hAnsi="Times New Roman"/>
          <w:kern w:val="2"/>
          <w:sz w:val="28"/>
          <w:szCs w:val="28"/>
        </w:rPr>
      </w:pPr>
      <w:r w:rsidRPr="00CC29BF">
        <w:rPr>
          <w:rFonts w:ascii="Times New Roman" w:hAnsi="Times New Roman"/>
          <w:kern w:val="2"/>
          <w:sz w:val="28"/>
          <w:szCs w:val="28"/>
        </w:rPr>
        <w:t xml:space="preserve">Нанимателям жилых помещений допускается предоставление жилого помещения площадью больше расселяемого помещения, но не более </w:t>
      </w:r>
      <w:r w:rsidRPr="00CC29BF">
        <w:rPr>
          <w:rFonts w:ascii="Times New Roman" w:hAnsi="Times New Roman"/>
          <w:kern w:val="2"/>
          <w:sz w:val="28"/>
          <w:szCs w:val="28"/>
        </w:rPr>
        <w:lastRenderedPageBreak/>
        <w:t>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A43CAA" w:rsidRPr="00CC29BF" w:rsidRDefault="006377C5" w:rsidP="00CC29BF">
      <w:pPr>
        <w:spacing w:after="0" w:line="240" w:lineRule="auto"/>
        <w:ind w:firstLine="709"/>
        <w:jc w:val="both"/>
        <w:rPr>
          <w:rFonts w:ascii="Times New Roman" w:hAnsi="Times New Roman"/>
          <w:sz w:val="28"/>
          <w:szCs w:val="28"/>
        </w:rPr>
      </w:pPr>
      <w:hyperlink r:id="rId17" w:history="1">
        <w:r w:rsidR="00A43CAA" w:rsidRPr="00CC29BF">
          <w:rPr>
            <w:rFonts w:ascii="Times New Roman" w:hAnsi="Times New Roman"/>
            <w:color w:val="000000" w:themeColor="text1"/>
            <w:sz w:val="28"/>
            <w:szCs w:val="28"/>
            <w:lang w:eastAsia="ru-RU"/>
          </w:rPr>
          <w:t>Возмещение</w:t>
        </w:r>
      </w:hyperlink>
      <w:r w:rsidR="00A43CAA" w:rsidRPr="00CC29BF">
        <w:rPr>
          <w:rFonts w:ascii="Times New Roman" w:hAnsi="Times New Roman"/>
          <w:sz w:val="28"/>
          <w:szCs w:val="28"/>
          <w:lang w:eastAsia="ru-RU"/>
        </w:rPr>
        <w:t xml:space="preserve"> за жилое помещение, сроки и другие условия изъятия определяются соглашением с собственником жилого помещения. </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(рыночная стоимость имущества определяется в соответствии с Федеральным законом от 29.07.1998 № 135-ФЗ «Об оценочной деятельности в Российской Федерации»),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По соглашению с собственником жилого помещения ему может быть предоставлено взамен изымаемого жилого помещения </w:t>
      </w:r>
      <w:hyperlink r:id="rId18" w:history="1">
        <w:r w:rsidRPr="00CC29BF">
          <w:rPr>
            <w:rFonts w:ascii="Times New Roman" w:hAnsi="Times New Roman"/>
            <w:bCs/>
            <w:sz w:val="28"/>
            <w:szCs w:val="28"/>
          </w:rPr>
          <w:t>другое</w:t>
        </w:r>
      </w:hyperlink>
      <w:r w:rsidRPr="00CC29BF">
        <w:rPr>
          <w:rFonts w:ascii="Times New Roman" w:hAnsi="Times New Roman"/>
          <w:bCs/>
          <w:sz w:val="28"/>
          <w:szCs w:val="28"/>
        </w:rPr>
        <w:t xml:space="preserve"> жилое помещение с зачетом его стоимости при определении размера возмещения за изымаемое жилое помещение.</w:t>
      </w:r>
    </w:p>
    <w:p w:rsidR="00A43CAA" w:rsidRPr="00CC29BF" w:rsidRDefault="00A43CAA"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случае если размер возмещения за изымаемое жилое помещение ниже стоимости планируемого к предоставлению жилого помещения, собственнику предоставляется жилое помещение на условиях осуществления собственником доплаты разницы в стоимости изымаемого и пре</w:t>
      </w:r>
      <w:r w:rsidR="00B95201" w:rsidRPr="00CC29BF">
        <w:rPr>
          <w:rFonts w:ascii="Times New Roman" w:hAnsi="Times New Roman"/>
          <w:sz w:val="28"/>
          <w:szCs w:val="28"/>
        </w:rPr>
        <w:t>доставляемого жилых помещений.</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Расчет объема финансовых средств, необходимых для реализации подпрограммы в части организации и проведения сноса многоквартирных домов, в том числе предпроектных работ, произведен из расчета средней рыночной стоимости сноса одного здания, составляющей 1 500,0 тыс. руб., и общего количества многоквартирных домов, включенных в подпрограмму.</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 снос которого в рамках настоящей подпрограммы запланирован на более поздний период реализации подпрограммы, мероприятия по организации и проведению сноса такого дома осуществляются в сроки, определенные решением суда или комиссии, а в подпрограмму вносятся соответствующие изменения.</w:t>
      </w:r>
    </w:p>
    <w:p w:rsidR="00A43CAA" w:rsidRPr="00CC29BF" w:rsidRDefault="00A43CAA" w:rsidP="00CC29BF">
      <w:pPr>
        <w:spacing w:after="0" w:line="240" w:lineRule="auto"/>
        <w:rPr>
          <w:rFonts w:ascii="Times New Roman" w:hAnsi="Times New Roman"/>
          <w:bCs/>
          <w:sz w:val="28"/>
          <w:szCs w:val="28"/>
        </w:rPr>
      </w:pPr>
    </w:p>
    <w:p w:rsidR="00A43CAA" w:rsidRPr="00CC29BF" w:rsidRDefault="00A43CAA"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5. Механизм реализации подпрограммы</w:t>
      </w:r>
    </w:p>
    <w:p w:rsidR="00A43CAA" w:rsidRPr="00CC29BF" w:rsidRDefault="00A43CAA" w:rsidP="00CC29BF">
      <w:pPr>
        <w:spacing w:after="0" w:line="240" w:lineRule="auto"/>
        <w:jc w:val="both"/>
        <w:rPr>
          <w:rFonts w:ascii="Times New Roman" w:hAnsi="Times New Roman"/>
          <w:bCs/>
          <w:sz w:val="28"/>
          <w:szCs w:val="28"/>
        </w:rPr>
      </w:pP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 xml:space="preserve">Заказчиками подпрограммы являются комитет имущественных отношений города Мурманска и комитет по строительству администрации города Мурманска. </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Заказчик-координатор подпрограммы – комитет имущественных отношений города Мурманска.</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Заказчики подпрограммы реализуют в установленном порядке меры по полн</w:t>
      </w:r>
      <w:r w:rsidR="00B95201" w:rsidRPr="00CC29BF">
        <w:rPr>
          <w:rFonts w:ascii="Times New Roman" w:hAnsi="Times New Roman"/>
          <w:bCs/>
          <w:sz w:val="28"/>
          <w:szCs w:val="28"/>
        </w:rPr>
        <w:t>ому и качественному выполнению</w:t>
      </w:r>
      <w:r w:rsidRPr="00CC29BF">
        <w:rPr>
          <w:rFonts w:ascii="Times New Roman" w:hAnsi="Times New Roman"/>
          <w:bCs/>
          <w:sz w:val="28"/>
          <w:szCs w:val="28"/>
        </w:rPr>
        <w:t xml:space="preserve"> мероприятий, несут ответственность за их своевременное выполнение, а также за рациональное использование выделяемых средств.</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Исполнителями подпрограммы являются комитет имущественных отношений города Мурманска и ММКУ «Управление капитального строительства».</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Комитет имущественных отношений города Мурманска осуществляет текущее управление реализацией подпрограммы, оперативный контроль за ходом ее выполнения. </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(нарастающим итогом с начала года) в срок до </w:t>
      </w:r>
      <w:r w:rsidR="00E27A6C" w:rsidRPr="00CC29BF">
        <w:rPr>
          <w:rFonts w:ascii="Times New Roman" w:hAnsi="Times New Roman"/>
          <w:bCs/>
          <w:sz w:val="28"/>
          <w:szCs w:val="28"/>
        </w:rPr>
        <w:t>15</w:t>
      </w:r>
      <w:r w:rsidRPr="00CC29BF">
        <w:rPr>
          <w:rFonts w:ascii="Times New Roman" w:hAnsi="Times New Roman"/>
          <w:bCs/>
          <w:sz w:val="28"/>
          <w:szCs w:val="28"/>
        </w:rPr>
        <w:t xml:space="preserve"> числа месяца, следующего за соответствующим отчетным периодом</w:t>
      </w:r>
      <w:r w:rsidR="00562204" w:rsidRPr="00CC29BF">
        <w:rPr>
          <w:rFonts w:ascii="Times New Roman" w:hAnsi="Times New Roman"/>
          <w:bCs/>
          <w:sz w:val="28"/>
          <w:szCs w:val="28"/>
        </w:rPr>
        <w:t>,</w:t>
      </w:r>
      <w:r w:rsidRPr="00CC29BF">
        <w:rPr>
          <w:rFonts w:ascii="Times New Roman" w:hAnsi="Times New Roman"/>
          <w:bCs/>
          <w:sz w:val="28"/>
          <w:szCs w:val="28"/>
        </w:rPr>
        <w:t xml:space="preserve"> на бумажном и электронном носителях.</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целях обеспечения мониторинга подпрограммы комитет по строительству администрации города Мурманска ежегодно готовит годовые отчеты о ходе реализации своих мероприятий в срок до </w:t>
      </w:r>
      <w:r w:rsidR="005B3B38" w:rsidRPr="00CC29BF">
        <w:rPr>
          <w:rFonts w:ascii="Times New Roman" w:hAnsi="Times New Roman"/>
          <w:bCs/>
          <w:sz w:val="28"/>
          <w:szCs w:val="28"/>
        </w:rPr>
        <w:t>25</w:t>
      </w:r>
      <w:r w:rsidRPr="00CC29BF">
        <w:rPr>
          <w:rFonts w:ascii="Times New Roman" w:hAnsi="Times New Roman"/>
          <w:bCs/>
          <w:sz w:val="28"/>
          <w:szCs w:val="28"/>
        </w:rPr>
        <w:t> </w:t>
      </w:r>
      <w:r w:rsidR="005B3B38" w:rsidRPr="00CC29BF">
        <w:rPr>
          <w:rFonts w:ascii="Times New Roman" w:hAnsi="Times New Roman"/>
          <w:bCs/>
          <w:sz w:val="28"/>
          <w:szCs w:val="28"/>
        </w:rPr>
        <w:t xml:space="preserve">января </w:t>
      </w:r>
      <w:r w:rsidRPr="00CC29BF">
        <w:rPr>
          <w:rFonts w:ascii="Times New Roman" w:hAnsi="Times New Roman"/>
          <w:bCs/>
          <w:sz w:val="28"/>
          <w:szCs w:val="28"/>
        </w:rPr>
        <w:t>года, следующего за отчетным, направляет их в комитет имущественных отношений города Мурманска.</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рамках настоящей подпрограммы переселению подлежат граждане, проживающие в 14</w:t>
      </w:r>
      <w:r w:rsidR="00E53260" w:rsidRPr="00CC29BF">
        <w:rPr>
          <w:rFonts w:ascii="Times New Roman" w:hAnsi="Times New Roman"/>
          <w:bCs/>
          <w:sz w:val="28"/>
          <w:szCs w:val="28"/>
        </w:rPr>
        <w:t>4</w:t>
      </w:r>
      <w:r w:rsidRPr="00CC29BF">
        <w:rPr>
          <w:rFonts w:ascii="Times New Roman" w:hAnsi="Times New Roman"/>
          <w:bCs/>
          <w:sz w:val="28"/>
          <w:szCs w:val="28"/>
        </w:rPr>
        <w:t xml:space="preserve"> многоквартирных домах, признанных аварийными до 01.01.2017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w:t>
      </w:r>
      <w:r w:rsidR="00BD0479" w:rsidRPr="00CC29BF">
        <w:rPr>
          <w:rFonts w:ascii="Times New Roman" w:hAnsi="Times New Roman"/>
          <w:bCs/>
          <w:sz w:val="28"/>
          <w:szCs w:val="28"/>
        </w:rPr>
        <w:br/>
      </w:r>
      <w:r w:rsidRPr="00CC29BF">
        <w:rPr>
          <w:rFonts w:ascii="Times New Roman" w:hAnsi="Times New Roman"/>
          <w:bCs/>
          <w:sz w:val="28"/>
          <w:szCs w:val="28"/>
        </w:rPr>
        <w:t>от 28.01.2006 № 47.</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многоквартирных домов, подлежащих расселению в рамках реализации подпрограммы, приведен в приложении № 2 к настоящей подпрограмме.</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Средства, предусмотренные подпрограммой, направляются на финансирование строительства и приобретение жилья для граждан, проживающих в аварийных многоквартирных домах, в том числе на изъятие у </w:t>
      </w:r>
      <w:r w:rsidRPr="00CC29BF">
        <w:rPr>
          <w:rFonts w:ascii="Times New Roman" w:hAnsi="Times New Roman"/>
          <w:bCs/>
          <w:sz w:val="28"/>
          <w:szCs w:val="28"/>
        </w:rPr>
        <w:lastRenderedPageBreak/>
        <w:t>собственников путем выкупа жилых помещений в связи с изъятием соответствующего земельного участка для муниципальных нужд.</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План реализации мероприятий по переселению граждан из многоквартирных домов, признанных аварийными до 01.01.2017, по способам переселения приведен в приложении № 4 к подпрограмме.</w:t>
      </w:r>
    </w:p>
    <w:p w:rsidR="00D37FBE" w:rsidRPr="00CC29BF" w:rsidRDefault="00D37FBE"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86-89 Жилищного кодекса Российской Федерации.</w:t>
      </w:r>
    </w:p>
    <w:p w:rsidR="00D37FBE" w:rsidRPr="00CC29BF" w:rsidRDefault="00D37FBE"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случае согласия граждан-собственников жилых помещений в многоквартирных домах, признанных аварийными и подлежащими сносу, на вселение в предлагаемые жилые помещения муниципального жилищного фонда города Мурманска, мена жилыми помещениями происходит в порядке главы 31 Гражданского кодекса Российской Федерации.</w:t>
      </w:r>
    </w:p>
    <w:p w:rsidR="00D37FBE" w:rsidRPr="00CC29BF" w:rsidRDefault="00D37FBE"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Переселение граждан и оформление документов на заселение жилых помещений производится в соответствии с Жилищным кодексом Российской Федерации, Гражданским кодексом Российской Федерации.</w:t>
      </w:r>
    </w:p>
    <w:p w:rsidR="00D37FBE" w:rsidRPr="00CC29BF" w:rsidRDefault="00D37FBE"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Мероприятия по составлению смет и проектов организации работ по сносу расселенных домов, подготовке соответствующей технической документации, контролю (надзору) за ходом проведения работ и приемке их результатов осуществляет комитет по строительству администрации города Мурманска (исполнитель – ММКУ «Управление капитального строительства»).</w:t>
      </w:r>
    </w:p>
    <w:p w:rsidR="00D37FBE" w:rsidRPr="00CC29BF" w:rsidRDefault="00D37FBE"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Исполнителем работ по организации сноса расселенных домов является ММКУ «Управление капитального строительства». </w:t>
      </w:r>
    </w:p>
    <w:p w:rsidR="00D37FBE" w:rsidRPr="00CC29BF" w:rsidRDefault="00D37FBE"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Решение о сносе или реконструкции расселенных домов принимается администрацией города Мурманска в 3-месячный срок после их расселения.</w:t>
      </w:r>
    </w:p>
    <w:p w:rsidR="00D37FBE" w:rsidRPr="00CC29BF" w:rsidRDefault="00D37FBE"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Согласно СНиП III-10-75 от 01.07.1976 «Правила производства и приемки работ. Благоустройство территории», учитывая, что при сносе многоквартирного дома в III-IV кварталах текущего года мероприятия по благоустройству территории в зимний период (наличие снежного покрова, замерзание почвы) выполнению не подлежат, работы по благоустройству ос</w:t>
      </w:r>
      <w:r w:rsidR="00B95201" w:rsidRPr="00CC29BF">
        <w:rPr>
          <w:rFonts w:ascii="Times New Roman" w:hAnsi="Times New Roman"/>
          <w:bCs/>
          <w:sz w:val="28"/>
          <w:szCs w:val="28"/>
        </w:rPr>
        <w:t>уществляются в следующем году.</w:t>
      </w:r>
    </w:p>
    <w:p w:rsidR="00D37FBE" w:rsidRPr="00CC29BF" w:rsidRDefault="00D37FBE"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Учитывая, что мероприятия по приобретению жилых помещений для переселения граждан завершаются в IV квартале текущего года, фактическое переселение граждан в жилые помещения может осуществляться как в текущем, так и в следующем году.</w:t>
      </w:r>
    </w:p>
    <w:p w:rsidR="00A43CAA" w:rsidRPr="00CC29BF" w:rsidRDefault="00D37FBE"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аварийных многоквартирных домов, подлежащих сносу в 2019-202</w:t>
      </w:r>
      <w:r w:rsidR="008F56B7" w:rsidRPr="00CC29BF">
        <w:rPr>
          <w:rFonts w:ascii="Times New Roman" w:hAnsi="Times New Roman"/>
          <w:bCs/>
          <w:sz w:val="28"/>
          <w:szCs w:val="28"/>
        </w:rPr>
        <w:t>4</w:t>
      </w:r>
      <w:r w:rsidRPr="00CC29BF">
        <w:rPr>
          <w:rFonts w:ascii="Times New Roman" w:hAnsi="Times New Roman"/>
          <w:bCs/>
          <w:sz w:val="28"/>
          <w:szCs w:val="28"/>
        </w:rPr>
        <w:t xml:space="preserve"> годах, приведен в приложении № 5 к подпрограмме</w:t>
      </w:r>
      <w:r w:rsidR="00A43CAA" w:rsidRPr="00CC29BF">
        <w:rPr>
          <w:rFonts w:ascii="Times New Roman" w:hAnsi="Times New Roman"/>
          <w:bCs/>
          <w:sz w:val="28"/>
          <w:szCs w:val="28"/>
        </w:rPr>
        <w:t>.</w:t>
      </w:r>
    </w:p>
    <w:p w:rsidR="00A43CAA" w:rsidRPr="00CC29BF" w:rsidRDefault="00A43CAA" w:rsidP="00CC29BF">
      <w:pPr>
        <w:spacing w:after="0" w:line="240" w:lineRule="auto"/>
        <w:jc w:val="center"/>
        <w:rPr>
          <w:rFonts w:ascii="Times New Roman" w:hAnsi="Times New Roman"/>
          <w:bCs/>
          <w:sz w:val="28"/>
          <w:szCs w:val="28"/>
        </w:rPr>
      </w:pPr>
    </w:p>
    <w:p w:rsidR="00A43CAA" w:rsidRPr="00CC29BF" w:rsidRDefault="00A43CAA"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6. Оценка эффективности подпрограммы, рисков ее реализации</w:t>
      </w:r>
    </w:p>
    <w:p w:rsidR="00A43CAA" w:rsidRPr="00CC29BF" w:rsidRDefault="00A43CAA" w:rsidP="00CC29BF">
      <w:pPr>
        <w:spacing w:after="0" w:line="240" w:lineRule="auto"/>
        <w:ind w:firstLine="567"/>
        <w:jc w:val="both"/>
        <w:rPr>
          <w:rFonts w:ascii="Times New Roman" w:hAnsi="Times New Roman"/>
          <w:bCs/>
          <w:sz w:val="28"/>
          <w:szCs w:val="28"/>
        </w:rPr>
      </w:pPr>
    </w:p>
    <w:p w:rsidR="00A43CAA" w:rsidRPr="00CC29BF" w:rsidRDefault="003E3FCC"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Результатом реализации подпрограммы является расселение 3916 граждан, проживающих в 144 аварийных многоквартирных домах, с высвобождением 1741 жилого помещения общей площадью 59514,3 </w:t>
      </w:r>
      <w:proofErr w:type="spellStart"/>
      <w:r w:rsidRPr="00CC29BF">
        <w:rPr>
          <w:rFonts w:ascii="Times New Roman" w:hAnsi="Times New Roman"/>
          <w:bCs/>
          <w:sz w:val="28"/>
          <w:szCs w:val="28"/>
        </w:rPr>
        <w:t>кв.м</w:t>
      </w:r>
      <w:proofErr w:type="spellEnd"/>
      <w:r w:rsidRPr="00CC29BF">
        <w:rPr>
          <w:rFonts w:ascii="Times New Roman" w:hAnsi="Times New Roman"/>
          <w:bCs/>
          <w:sz w:val="28"/>
          <w:szCs w:val="28"/>
        </w:rPr>
        <w:t>.</w:t>
      </w:r>
    </w:p>
    <w:p w:rsidR="00CB1CBD" w:rsidRPr="00CC29BF" w:rsidRDefault="00CB1CBD"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Внутренние риски подпрограммы: </w:t>
      </w:r>
    </w:p>
    <w:p w:rsidR="002149A2" w:rsidRPr="00CC29BF" w:rsidRDefault="00CB1CBD"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 несвоевременное или некачественное выполнение поставщиками (подрядчиками, исполнителями) обязательств по муниципальным контрактам, а также риск неисполнения условий муниципальных контрактов.</w:t>
      </w:r>
    </w:p>
    <w:p w:rsidR="00CB1CBD" w:rsidRPr="00CC29BF" w:rsidRDefault="00CB1CBD"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 вторичном рынках жилья в городе Мурманске и в строящихся домах.</w:t>
      </w:r>
    </w:p>
    <w:p w:rsidR="002149A2" w:rsidRPr="00CC29BF" w:rsidRDefault="002149A2"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Механизм минимизации внутренних рисков – своевременная корректировка бюджета муниципального образования город Мурманск и внесение соответствующих изменений в подпрограмму, качественное составление документации, необходимой для осуществления закупок товаров (работ, услуг) для муниципальных нужд в целях реализации мероприятий подпрограммы.</w:t>
      </w:r>
    </w:p>
    <w:p w:rsidR="002149A2" w:rsidRPr="00CC29BF" w:rsidRDefault="002149A2"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Качественное планирование мероприятий подпрограммы и объемов финансирования приведет к минимуму финансовых, организационных и иных рисков ее реализации.</w:t>
      </w:r>
    </w:p>
    <w:p w:rsidR="00A43CAA" w:rsidRPr="00CC29BF" w:rsidRDefault="00A43CAA"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Оценка эффективности реализации мероприятий подпрограммы осуществляется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724EF2" w:rsidRPr="00CC29BF" w:rsidRDefault="00724EF2" w:rsidP="00CC29BF">
      <w:pPr>
        <w:spacing w:after="0" w:line="240" w:lineRule="auto"/>
        <w:ind w:firstLine="567"/>
        <w:jc w:val="center"/>
        <w:rPr>
          <w:rFonts w:ascii="Times New Roman" w:hAnsi="Times New Roman"/>
          <w:bCs/>
          <w:sz w:val="28"/>
          <w:szCs w:val="28"/>
        </w:rPr>
      </w:pPr>
    </w:p>
    <w:p w:rsidR="00314872" w:rsidRPr="00CC29BF" w:rsidRDefault="00314872" w:rsidP="00CC29BF">
      <w:pPr>
        <w:spacing w:after="0" w:line="240" w:lineRule="auto"/>
        <w:rPr>
          <w:rFonts w:ascii="Times New Roman" w:hAnsi="Times New Roman"/>
          <w:bCs/>
          <w:sz w:val="28"/>
          <w:szCs w:val="28"/>
        </w:rPr>
      </w:pPr>
    </w:p>
    <w:p w:rsidR="00314872" w:rsidRPr="00CC29BF" w:rsidRDefault="00314872" w:rsidP="00CC29BF">
      <w:pPr>
        <w:spacing w:after="0" w:line="240" w:lineRule="auto"/>
        <w:jc w:val="right"/>
        <w:rPr>
          <w:rFonts w:ascii="Times New Roman" w:eastAsia="Times New Roman" w:hAnsi="Times New Roman"/>
          <w:sz w:val="28"/>
          <w:szCs w:val="28"/>
          <w:lang w:eastAsia="ru-RU"/>
        </w:rPr>
        <w:sectPr w:rsidR="00314872" w:rsidRPr="00CC29BF" w:rsidSect="00083EFE">
          <w:headerReference w:type="default" r:id="rId19"/>
          <w:headerReference w:type="first" r:id="rId20"/>
          <w:pgSz w:w="11906" w:h="16838" w:code="9"/>
          <w:pgMar w:top="992" w:right="851" w:bottom="1077" w:left="1418" w:header="567" w:footer="709" w:gutter="0"/>
          <w:cols w:space="708"/>
          <w:docGrid w:linePitch="360"/>
        </w:sectPr>
      </w:pPr>
    </w:p>
    <w:p w:rsidR="00336DE5" w:rsidRPr="00CC29BF" w:rsidRDefault="00336DE5"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 № 1</w:t>
      </w:r>
    </w:p>
    <w:p w:rsidR="00336DE5" w:rsidRPr="00CC29BF" w:rsidRDefault="00336DE5"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постановлению администрации</w:t>
      </w:r>
    </w:p>
    <w:p w:rsidR="00336DE5" w:rsidRPr="00CC29BF" w:rsidRDefault="00336DE5"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города Мурманска</w:t>
      </w:r>
    </w:p>
    <w:p w:rsidR="00336DE5" w:rsidRPr="00CC29BF" w:rsidRDefault="00336DE5"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от 18.12.2020 № 2971</w:t>
      </w:r>
    </w:p>
    <w:p w:rsidR="00336DE5" w:rsidRPr="00CC29BF" w:rsidRDefault="00336DE5" w:rsidP="00CC29BF">
      <w:pPr>
        <w:spacing w:after="0" w:line="240" w:lineRule="auto"/>
        <w:ind w:left="10490"/>
        <w:jc w:val="center"/>
        <w:rPr>
          <w:rFonts w:ascii="Times New Roman" w:eastAsia="Times New Roman" w:hAnsi="Times New Roman"/>
          <w:color w:val="000000"/>
          <w:sz w:val="28"/>
          <w:szCs w:val="28"/>
          <w:lang w:eastAsia="ru-RU"/>
        </w:rPr>
      </w:pPr>
    </w:p>
    <w:p w:rsidR="00336DE5" w:rsidRPr="00CC29BF" w:rsidRDefault="00336DE5" w:rsidP="00CC29BF">
      <w:pPr>
        <w:spacing w:after="0" w:line="240" w:lineRule="auto"/>
        <w:ind w:left="10490"/>
        <w:jc w:val="center"/>
        <w:rPr>
          <w:rFonts w:ascii="Times New Roman" w:eastAsia="Times New Roman" w:hAnsi="Times New Roman"/>
          <w:color w:val="000000"/>
          <w:sz w:val="28"/>
          <w:szCs w:val="28"/>
          <w:lang w:eastAsia="ru-RU"/>
        </w:rPr>
      </w:pPr>
    </w:p>
    <w:p w:rsidR="00336DE5" w:rsidRPr="00CC29BF" w:rsidRDefault="00336DE5"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Приложение № 1</w:t>
      </w:r>
    </w:p>
    <w:p w:rsidR="00336DE5" w:rsidRPr="00CC29BF" w:rsidRDefault="00336DE5"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336DE5" w:rsidRPr="00CC29BF" w:rsidRDefault="00336DE5" w:rsidP="00CC29BF">
      <w:pPr>
        <w:spacing w:after="0" w:line="240" w:lineRule="auto"/>
        <w:ind w:left="10915"/>
        <w:jc w:val="center"/>
        <w:rPr>
          <w:rFonts w:ascii="Times New Roman" w:eastAsia="Times New Roman" w:hAnsi="Times New Roman"/>
          <w:color w:val="000000"/>
          <w:sz w:val="28"/>
          <w:szCs w:val="28"/>
          <w:lang w:eastAsia="ru-RU"/>
        </w:rPr>
      </w:pPr>
    </w:p>
    <w:p w:rsidR="00336DE5" w:rsidRPr="00CC29BF" w:rsidRDefault="00336DE5" w:rsidP="00CC29BF">
      <w:pPr>
        <w:spacing w:after="0" w:line="240" w:lineRule="auto"/>
        <w:ind w:left="10915"/>
        <w:jc w:val="center"/>
        <w:rPr>
          <w:rFonts w:ascii="Times New Roman" w:eastAsia="Times New Roman" w:hAnsi="Times New Roman"/>
          <w:color w:val="000000"/>
          <w:sz w:val="28"/>
          <w:szCs w:val="28"/>
          <w:lang w:eastAsia="ru-RU"/>
        </w:rPr>
      </w:pPr>
    </w:p>
    <w:p w:rsidR="00336DE5" w:rsidRPr="00CC29BF" w:rsidRDefault="00336DE5" w:rsidP="00CC29BF">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w:t>
      </w:r>
    </w:p>
    <w:p w:rsidR="00336DE5" w:rsidRPr="00CC29BF" w:rsidRDefault="00336DE5" w:rsidP="00CC29BF">
      <w:pPr>
        <w:spacing w:after="0" w:line="240" w:lineRule="auto"/>
        <w:jc w:val="center"/>
        <w:rPr>
          <w:rFonts w:ascii="Times New Roman" w:eastAsia="Times New Roman" w:hAnsi="Times New Roman"/>
          <w:color w:val="000000"/>
          <w:sz w:val="28"/>
          <w:szCs w:val="28"/>
          <w:lang w:eastAsia="ru-RU"/>
        </w:rPr>
      </w:pPr>
    </w:p>
    <w:p w:rsidR="00336DE5" w:rsidRPr="00CC29BF" w:rsidRDefault="00336DE5" w:rsidP="00CC29BF">
      <w:pPr>
        <w:spacing w:after="0" w:line="240" w:lineRule="auto"/>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3.1. Перечень основных мероприятий подпрограммы на 2018-2021 годы</w:t>
      </w:r>
    </w:p>
    <w:p w:rsidR="00336DE5" w:rsidRPr="00CC29BF" w:rsidRDefault="00336DE5" w:rsidP="00CC29BF">
      <w:pPr>
        <w:spacing w:after="0" w:line="240" w:lineRule="auto"/>
        <w:jc w:val="center"/>
        <w:rPr>
          <w:rFonts w:ascii="Times New Roman" w:eastAsia="Times New Roman" w:hAnsi="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356"/>
        <w:gridCol w:w="2179"/>
        <w:gridCol w:w="1094"/>
        <w:gridCol w:w="1058"/>
        <w:gridCol w:w="850"/>
        <w:gridCol w:w="874"/>
        <w:gridCol w:w="838"/>
        <w:gridCol w:w="976"/>
        <w:gridCol w:w="863"/>
        <w:gridCol w:w="2144"/>
        <w:gridCol w:w="713"/>
        <w:gridCol w:w="762"/>
        <w:gridCol w:w="649"/>
        <w:gridCol w:w="676"/>
        <w:gridCol w:w="1286"/>
      </w:tblGrid>
      <w:tr w:rsidR="00336DE5" w:rsidRPr="00CC29BF" w:rsidTr="00D05C3B">
        <w:trPr>
          <w:cantSplit/>
          <w:tblHeader/>
        </w:trPr>
        <w:tc>
          <w:tcPr>
            <w:tcW w:w="1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7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2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2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522" w:type="pct"/>
            <w:gridSpan w:val="5"/>
            <w:tcBorders>
              <w:top w:val="single" w:sz="4" w:space="0" w:color="auto"/>
              <w:left w:val="nil"/>
              <w:bottom w:val="single" w:sz="4" w:space="0" w:color="auto"/>
              <w:right w:val="nil"/>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700" w:type="pct"/>
            <w:gridSpan w:val="5"/>
            <w:tcBorders>
              <w:top w:val="single" w:sz="4" w:space="0" w:color="auto"/>
              <w:left w:val="single" w:sz="4" w:space="0" w:color="auto"/>
              <w:bottom w:val="single" w:sz="4" w:space="0" w:color="auto"/>
              <w:right w:val="nil"/>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336DE5" w:rsidRPr="00CC29BF" w:rsidTr="00D05C3B">
        <w:trPr>
          <w:cantSplit/>
          <w:tblHeader/>
        </w:trPr>
        <w:tc>
          <w:tcPr>
            <w:tcW w:w="1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72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91"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336"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99"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717"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50"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66"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29"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37"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4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blHeader/>
        </w:trPr>
        <w:tc>
          <w:tcPr>
            <w:tcW w:w="103" w:type="pct"/>
            <w:tcBorders>
              <w:top w:val="nil"/>
              <w:left w:val="single" w:sz="4" w:space="0" w:color="auto"/>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72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5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03"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9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33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717"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50"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22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37"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43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r>
      <w:tr w:rsidR="00336DE5" w:rsidRPr="00CC29BF" w:rsidTr="00D05C3B">
        <w:trPr>
          <w:cantSplit/>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переселение граждан из аварийного жилищного фонда</w:t>
            </w:r>
          </w:p>
        </w:tc>
      </w:tr>
      <w:tr w:rsidR="00336DE5" w:rsidRPr="00CC29BF" w:rsidTr="00D05C3B">
        <w:trPr>
          <w:cantSplit/>
        </w:trPr>
        <w:tc>
          <w:tcPr>
            <w:tcW w:w="103"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729"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аварийном жилищном фонде</w:t>
            </w:r>
          </w:p>
        </w:tc>
        <w:tc>
          <w:tcPr>
            <w:tcW w:w="258"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646029,1</w:t>
            </w:r>
          </w:p>
        </w:tc>
        <w:tc>
          <w:tcPr>
            <w:tcW w:w="303"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87780,8</w:t>
            </w:r>
          </w:p>
        </w:tc>
        <w:tc>
          <w:tcPr>
            <w:tcW w:w="29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278945,0</w:t>
            </w:r>
          </w:p>
        </w:tc>
        <w:tc>
          <w:tcPr>
            <w:tcW w:w="33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272964,2</w:t>
            </w:r>
          </w:p>
        </w:tc>
        <w:tc>
          <w:tcPr>
            <w:tcW w:w="2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6339,1</w:t>
            </w:r>
          </w:p>
        </w:tc>
        <w:tc>
          <w:tcPr>
            <w:tcW w:w="717"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Расселенная площадь жилых помещений в аварийных многоквартирных домах, </w:t>
            </w:r>
            <w:proofErr w:type="spellStart"/>
            <w:r w:rsidRPr="00CC29BF">
              <w:rPr>
                <w:rFonts w:ascii="Times New Roman" w:eastAsia="Times New Roman" w:hAnsi="Times New Roman"/>
                <w:sz w:val="20"/>
                <w:szCs w:val="20"/>
                <w:lang w:eastAsia="ru-RU"/>
              </w:rPr>
              <w:t>кв.м</w:t>
            </w:r>
            <w:proofErr w:type="spellEnd"/>
          </w:p>
        </w:tc>
        <w:tc>
          <w:tcPr>
            <w:tcW w:w="250"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1594,9</w:t>
            </w:r>
          </w:p>
        </w:tc>
        <w:tc>
          <w:tcPr>
            <w:tcW w:w="266"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4542,8</w:t>
            </w:r>
          </w:p>
        </w:tc>
        <w:tc>
          <w:tcPr>
            <w:tcW w:w="229"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4519,0</w:t>
            </w:r>
          </w:p>
        </w:tc>
        <w:tc>
          <w:tcPr>
            <w:tcW w:w="237"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2052,5</w:t>
            </w:r>
          </w:p>
        </w:tc>
        <w:tc>
          <w:tcPr>
            <w:tcW w:w="439"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КС, УКС</w:t>
            </w:r>
          </w:p>
        </w:tc>
      </w:tr>
      <w:tr w:rsidR="00336DE5" w:rsidRPr="00CC29BF" w:rsidTr="00D05C3B">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80653,4</w:t>
            </w:r>
          </w:p>
        </w:tc>
        <w:tc>
          <w:tcPr>
            <w:tcW w:w="303"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37693,5</w:t>
            </w:r>
          </w:p>
        </w:tc>
        <w:tc>
          <w:tcPr>
            <w:tcW w:w="29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9988,7</w:t>
            </w:r>
          </w:p>
        </w:tc>
        <w:tc>
          <w:tcPr>
            <w:tcW w:w="33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26632,1</w:t>
            </w:r>
          </w:p>
        </w:tc>
        <w:tc>
          <w:tcPr>
            <w:tcW w:w="2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6339,1</w:t>
            </w:r>
          </w:p>
        </w:tc>
        <w:tc>
          <w:tcPr>
            <w:tcW w:w="71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66"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2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3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80413,0</w:t>
            </w:r>
          </w:p>
        </w:tc>
        <w:tc>
          <w:tcPr>
            <w:tcW w:w="303"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50087,3</w:t>
            </w:r>
          </w:p>
        </w:tc>
        <w:tc>
          <w:tcPr>
            <w:tcW w:w="29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8368,8</w:t>
            </w:r>
          </w:p>
        </w:tc>
        <w:tc>
          <w:tcPr>
            <w:tcW w:w="33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21956,9</w:t>
            </w:r>
          </w:p>
        </w:tc>
        <w:tc>
          <w:tcPr>
            <w:tcW w:w="2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71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66"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2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3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ФБ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484962,7</w:t>
            </w:r>
          </w:p>
        </w:tc>
        <w:tc>
          <w:tcPr>
            <w:tcW w:w="303"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260587,5</w:t>
            </w:r>
          </w:p>
        </w:tc>
        <w:tc>
          <w:tcPr>
            <w:tcW w:w="33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224375,2</w:t>
            </w:r>
          </w:p>
        </w:tc>
        <w:tc>
          <w:tcPr>
            <w:tcW w:w="2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71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66"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2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3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71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66"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2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3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rPr>
        <w:tc>
          <w:tcPr>
            <w:tcW w:w="103"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729"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Переселение граждан из аварийного жилищного фонда, в том числе с </w:t>
            </w:r>
            <w:r w:rsidRPr="00CC29BF">
              <w:rPr>
                <w:rFonts w:ascii="Times New Roman" w:eastAsia="Times New Roman" w:hAnsi="Times New Roman"/>
                <w:color w:val="000000"/>
                <w:sz w:val="20"/>
                <w:szCs w:val="20"/>
                <w:lang w:eastAsia="ru-RU"/>
              </w:rPr>
              <w:lastRenderedPageBreak/>
              <w:t>учетом необходимости развития малоэтажного жилищного строительства</w:t>
            </w:r>
          </w:p>
        </w:tc>
        <w:tc>
          <w:tcPr>
            <w:tcW w:w="258"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2018-2021</w:t>
            </w: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74096,1</w:t>
            </w:r>
          </w:p>
        </w:tc>
        <w:tc>
          <w:tcPr>
            <w:tcW w:w="303"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37631,3</w:t>
            </w:r>
          </w:p>
        </w:tc>
        <w:tc>
          <w:tcPr>
            <w:tcW w:w="29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8368,8</w:t>
            </w:r>
          </w:p>
        </w:tc>
        <w:tc>
          <w:tcPr>
            <w:tcW w:w="33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21956,9</w:t>
            </w:r>
          </w:p>
        </w:tc>
        <w:tc>
          <w:tcPr>
            <w:tcW w:w="299"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6139,1</w:t>
            </w:r>
          </w:p>
        </w:tc>
        <w:tc>
          <w:tcPr>
            <w:tcW w:w="717" w:type="pct"/>
            <w:vMerge w:val="restart"/>
            <w:tcBorders>
              <w:top w:val="nil"/>
              <w:left w:val="single" w:sz="4" w:space="0" w:color="auto"/>
              <w:bottom w:val="nil"/>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Количество расселенных жилых помещений, </w:t>
            </w:r>
            <w:r w:rsidRPr="00CC29BF">
              <w:rPr>
                <w:rFonts w:ascii="Times New Roman" w:eastAsia="Times New Roman" w:hAnsi="Times New Roman"/>
                <w:sz w:val="20"/>
                <w:szCs w:val="20"/>
                <w:lang w:eastAsia="ru-RU"/>
              </w:rPr>
              <w:lastRenderedPageBreak/>
              <w:t>расположенных в многоквартирных домах, признанных аварийными до 01.01.2017, ед.</w:t>
            </w:r>
          </w:p>
        </w:tc>
        <w:tc>
          <w:tcPr>
            <w:tcW w:w="250"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43</w:t>
            </w:r>
          </w:p>
        </w:tc>
        <w:tc>
          <w:tcPr>
            <w:tcW w:w="266" w:type="pct"/>
            <w:vMerge w:val="restart"/>
            <w:tcBorders>
              <w:top w:val="nil"/>
              <w:left w:val="single" w:sz="4" w:space="0" w:color="auto"/>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138</w:t>
            </w:r>
          </w:p>
        </w:tc>
        <w:tc>
          <w:tcPr>
            <w:tcW w:w="229" w:type="pct"/>
            <w:vMerge w:val="restart"/>
            <w:tcBorders>
              <w:top w:val="nil"/>
              <w:left w:val="single" w:sz="4" w:space="0" w:color="auto"/>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121</w:t>
            </w:r>
          </w:p>
        </w:tc>
        <w:tc>
          <w:tcPr>
            <w:tcW w:w="237" w:type="pct"/>
            <w:vMerge w:val="restart"/>
            <w:tcBorders>
              <w:top w:val="nil"/>
              <w:left w:val="single" w:sz="4" w:space="0" w:color="auto"/>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75</w:t>
            </w: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color w:val="000000"/>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80413,0</w:t>
            </w:r>
          </w:p>
        </w:tc>
        <w:tc>
          <w:tcPr>
            <w:tcW w:w="303"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50087,3</w:t>
            </w:r>
          </w:p>
        </w:tc>
        <w:tc>
          <w:tcPr>
            <w:tcW w:w="29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8368,8</w:t>
            </w:r>
          </w:p>
        </w:tc>
        <w:tc>
          <w:tcPr>
            <w:tcW w:w="33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21956,9</w:t>
            </w:r>
          </w:p>
        </w:tc>
        <w:tc>
          <w:tcPr>
            <w:tcW w:w="299"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717"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66"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29"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37"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color w:val="000000"/>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ФБ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484962,7</w:t>
            </w:r>
          </w:p>
        </w:tc>
        <w:tc>
          <w:tcPr>
            <w:tcW w:w="303"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1"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260587,5</w:t>
            </w:r>
          </w:p>
        </w:tc>
        <w:tc>
          <w:tcPr>
            <w:tcW w:w="336"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224375,2</w:t>
            </w:r>
          </w:p>
        </w:tc>
        <w:tc>
          <w:tcPr>
            <w:tcW w:w="299"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717"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66"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29"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37"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rPr>
        <w:tc>
          <w:tcPr>
            <w:tcW w:w="103"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72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color w:val="000000"/>
                <w:sz w:val="20"/>
                <w:szCs w:val="20"/>
                <w:lang w:eastAsia="ru-RU"/>
              </w:rPr>
            </w:pPr>
          </w:p>
        </w:tc>
        <w:tc>
          <w:tcPr>
            <w:tcW w:w="258"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3"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1"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6"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9"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717"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66"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29"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37"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439"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rPr>
        <w:tc>
          <w:tcPr>
            <w:tcW w:w="103" w:type="pct"/>
            <w:tcBorders>
              <w:top w:val="nil"/>
              <w:left w:val="single" w:sz="4" w:space="0" w:color="auto"/>
              <w:bottom w:val="nil"/>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729"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Организация и проведение работ в рамках строительства МКД</w:t>
            </w:r>
          </w:p>
        </w:tc>
        <w:tc>
          <w:tcPr>
            <w:tcW w:w="258"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2019-2021</w:t>
            </w:r>
          </w:p>
        </w:tc>
        <w:tc>
          <w:tcPr>
            <w:tcW w:w="249"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5"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2905,4</w:t>
            </w:r>
          </w:p>
        </w:tc>
        <w:tc>
          <w:tcPr>
            <w:tcW w:w="303"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1"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717,2</w:t>
            </w:r>
          </w:p>
        </w:tc>
        <w:tc>
          <w:tcPr>
            <w:tcW w:w="336"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2188,2</w:t>
            </w:r>
          </w:p>
        </w:tc>
        <w:tc>
          <w:tcPr>
            <w:tcW w:w="299"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717"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созданных технических условий, инженерных изысканий, разработок проектной документации, экспертиз, проверок достоверности определения сметной стоимости, ед.</w:t>
            </w:r>
          </w:p>
        </w:tc>
        <w:tc>
          <w:tcPr>
            <w:tcW w:w="250"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66"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229"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37"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439"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КС, УКС</w:t>
            </w:r>
          </w:p>
        </w:tc>
      </w:tr>
      <w:tr w:rsidR="00336DE5" w:rsidRPr="00CC29BF" w:rsidTr="00D05C3B">
        <w:trPr>
          <w:cantSplit/>
        </w:trPr>
        <w:tc>
          <w:tcPr>
            <w:tcW w:w="1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7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Организация и проведение сноса расселенных многоквартирных домов, в том числе </w:t>
            </w:r>
            <w:proofErr w:type="spellStart"/>
            <w:r w:rsidRPr="00CC29BF">
              <w:rPr>
                <w:rFonts w:ascii="Times New Roman" w:eastAsia="Times New Roman" w:hAnsi="Times New Roman"/>
                <w:sz w:val="20"/>
                <w:szCs w:val="20"/>
                <w:lang w:eastAsia="ru-RU"/>
              </w:rPr>
              <w:t>предпроектные</w:t>
            </w:r>
            <w:proofErr w:type="spellEnd"/>
            <w:r w:rsidRPr="00CC29BF">
              <w:rPr>
                <w:rFonts w:ascii="Times New Roman" w:eastAsia="Times New Roman" w:hAnsi="Times New Roman"/>
                <w:sz w:val="20"/>
                <w:szCs w:val="20"/>
                <w:lang w:eastAsia="ru-RU"/>
              </w:rPr>
              <w:t xml:space="preserve"> работы</w:t>
            </w:r>
          </w:p>
        </w:tc>
        <w:tc>
          <w:tcPr>
            <w:tcW w:w="2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2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2327,5</w:t>
            </w:r>
          </w:p>
        </w:tc>
        <w:tc>
          <w:tcPr>
            <w:tcW w:w="3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721,7</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1605,8</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717"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снесенных аварийных многоквартирных домов, ед.</w:t>
            </w:r>
          </w:p>
        </w:tc>
        <w:tc>
          <w:tcPr>
            <w:tcW w:w="250"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66"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29"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37"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КС, УКС</w:t>
            </w:r>
          </w:p>
        </w:tc>
      </w:tr>
      <w:tr w:rsidR="00336DE5" w:rsidRPr="00CC29BF" w:rsidTr="00D05C3B">
        <w:trPr>
          <w:cantSplit/>
        </w:trPr>
        <w:tc>
          <w:tcPr>
            <w:tcW w:w="1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72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9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717"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проверок достоверности сметной стоимости, ед.</w:t>
            </w:r>
          </w:p>
        </w:tc>
        <w:tc>
          <w:tcPr>
            <w:tcW w:w="250"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6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22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37"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4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rPr>
        <w:tc>
          <w:tcPr>
            <w:tcW w:w="103" w:type="pct"/>
            <w:tcBorders>
              <w:top w:val="nil"/>
              <w:left w:val="single" w:sz="4" w:space="0" w:color="auto"/>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72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Ограничение доступа в расселенные аварийные многоквартирные дома</w:t>
            </w:r>
          </w:p>
        </w:tc>
        <w:tc>
          <w:tcPr>
            <w:tcW w:w="25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994,4</w:t>
            </w:r>
          </w:p>
        </w:tc>
        <w:tc>
          <w:tcPr>
            <w:tcW w:w="303"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62,2</w:t>
            </w:r>
          </w:p>
        </w:tc>
        <w:tc>
          <w:tcPr>
            <w:tcW w:w="291"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181,0</w:t>
            </w:r>
          </w:p>
        </w:tc>
        <w:tc>
          <w:tcPr>
            <w:tcW w:w="336"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551,2</w:t>
            </w:r>
          </w:p>
        </w:tc>
        <w:tc>
          <w:tcPr>
            <w:tcW w:w="2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717"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аварийных домов, в которые ограничен доступ, ед.</w:t>
            </w:r>
          </w:p>
        </w:tc>
        <w:tc>
          <w:tcPr>
            <w:tcW w:w="250"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6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2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37"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43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КС, УКС</w:t>
            </w:r>
          </w:p>
        </w:tc>
      </w:tr>
      <w:tr w:rsidR="00336DE5" w:rsidRPr="00CC29BF" w:rsidTr="00D05C3B">
        <w:trPr>
          <w:cantSplit/>
        </w:trPr>
        <w:tc>
          <w:tcPr>
            <w:tcW w:w="103" w:type="pct"/>
            <w:tcBorders>
              <w:top w:val="nil"/>
              <w:left w:val="single" w:sz="4" w:space="0" w:color="auto"/>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c>
          <w:tcPr>
            <w:tcW w:w="72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Изготовление и монтаж информационных табличек</w:t>
            </w:r>
          </w:p>
        </w:tc>
        <w:tc>
          <w:tcPr>
            <w:tcW w:w="258"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2020-2021</w:t>
            </w: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330,0</w:t>
            </w:r>
          </w:p>
        </w:tc>
        <w:tc>
          <w:tcPr>
            <w:tcW w:w="303"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1"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6"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330,0</w:t>
            </w:r>
          </w:p>
        </w:tc>
        <w:tc>
          <w:tcPr>
            <w:tcW w:w="2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717"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информационных табличек, ед.</w:t>
            </w:r>
          </w:p>
        </w:tc>
        <w:tc>
          <w:tcPr>
            <w:tcW w:w="250"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6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w:t>
            </w:r>
          </w:p>
        </w:tc>
        <w:tc>
          <w:tcPr>
            <w:tcW w:w="237"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43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w:t>
            </w:r>
          </w:p>
        </w:tc>
      </w:tr>
      <w:tr w:rsidR="00336DE5" w:rsidRPr="00CC29BF" w:rsidTr="00D05C3B">
        <w:trPr>
          <w:cantSplit/>
        </w:trPr>
        <w:tc>
          <w:tcPr>
            <w:tcW w:w="109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 по подпрограмме:</w:t>
            </w: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646029,1</w:t>
            </w:r>
          </w:p>
        </w:tc>
        <w:tc>
          <w:tcPr>
            <w:tcW w:w="303"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87780,8</w:t>
            </w:r>
          </w:p>
        </w:tc>
        <w:tc>
          <w:tcPr>
            <w:tcW w:w="291"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278945,0</w:t>
            </w:r>
          </w:p>
        </w:tc>
        <w:tc>
          <w:tcPr>
            <w:tcW w:w="336"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272964,2</w:t>
            </w:r>
          </w:p>
        </w:tc>
        <w:tc>
          <w:tcPr>
            <w:tcW w:w="2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6339,1</w:t>
            </w:r>
          </w:p>
        </w:tc>
        <w:tc>
          <w:tcPr>
            <w:tcW w:w="2139" w:type="pct"/>
            <w:gridSpan w:val="6"/>
            <w:vMerge w:val="restart"/>
            <w:tcBorders>
              <w:top w:val="nil"/>
              <w:left w:val="single" w:sz="4" w:space="0" w:color="auto"/>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w:t>
            </w:r>
          </w:p>
        </w:tc>
      </w:tr>
      <w:tr w:rsidR="00336DE5" w:rsidRPr="00CC29BF" w:rsidTr="00D05C3B">
        <w:trPr>
          <w:cantSplit/>
        </w:trPr>
        <w:tc>
          <w:tcPr>
            <w:tcW w:w="10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80653,4</w:t>
            </w:r>
          </w:p>
        </w:tc>
        <w:tc>
          <w:tcPr>
            <w:tcW w:w="303"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37693,5</w:t>
            </w:r>
          </w:p>
        </w:tc>
        <w:tc>
          <w:tcPr>
            <w:tcW w:w="29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9988,7</w:t>
            </w:r>
          </w:p>
        </w:tc>
        <w:tc>
          <w:tcPr>
            <w:tcW w:w="33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26632,1</w:t>
            </w:r>
          </w:p>
        </w:tc>
        <w:tc>
          <w:tcPr>
            <w:tcW w:w="2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6339,1</w:t>
            </w:r>
          </w:p>
        </w:tc>
        <w:tc>
          <w:tcPr>
            <w:tcW w:w="2139" w:type="pct"/>
            <w:gridSpan w:val="6"/>
            <w:vMerge/>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rPr>
        <w:tc>
          <w:tcPr>
            <w:tcW w:w="10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80413,0</w:t>
            </w:r>
          </w:p>
        </w:tc>
        <w:tc>
          <w:tcPr>
            <w:tcW w:w="303"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50087,3</w:t>
            </w:r>
          </w:p>
        </w:tc>
        <w:tc>
          <w:tcPr>
            <w:tcW w:w="29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8368,8</w:t>
            </w:r>
          </w:p>
        </w:tc>
        <w:tc>
          <w:tcPr>
            <w:tcW w:w="33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21956,9</w:t>
            </w:r>
          </w:p>
        </w:tc>
        <w:tc>
          <w:tcPr>
            <w:tcW w:w="2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139" w:type="pct"/>
            <w:gridSpan w:val="6"/>
            <w:vMerge/>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rPr>
        <w:tc>
          <w:tcPr>
            <w:tcW w:w="10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ФБ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484962,7</w:t>
            </w:r>
          </w:p>
        </w:tc>
        <w:tc>
          <w:tcPr>
            <w:tcW w:w="303"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260587,5</w:t>
            </w:r>
          </w:p>
        </w:tc>
        <w:tc>
          <w:tcPr>
            <w:tcW w:w="33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224375,2</w:t>
            </w:r>
          </w:p>
        </w:tc>
        <w:tc>
          <w:tcPr>
            <w:tcW w:w="2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139" w:type="pct"/>
            <w:gridSpan w:val="6"/>
            <w:vMerge/>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rPr>
        <w:tc>
          <w:tcPr>
            <w:tcW w:w="109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29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139" w:type="pct"/>
            <w:gridSpan w:val="6"/>
            <w:vMerge/>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bl>
    <w:p w:rsidR="00336DE5" w:rsidRPr="00CC29BF" w:rsidRDefault="00336DE5" w:rsidP="00CC29BF">
      <w:pPr>
        <w:spacing w:after="0" w:line="240" w:lineRule="auto"/>
        <w:rPr>
          <w:rFonts w:ascii="Times New Roman" w:hAnsi="Times New Roman"/>
          <w:sz w:val="28"/>
          <w:szCs w:val="28"/>
        </w:rPr>
      </w:pPr>
    </w:p>
    <w:p w:rsidR="00336DE5" w:rsidRPr="00CC29BF" w:rsidRDefault="00336DE5" w:rsidP="00CC29BF">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2022-2024 годы</w:t>
      </w:r>
    </w:p>
    <w:p w:rsidR="00336DE5" w:rsidRPr="00CC29BF" w:rsidRDefault="00336DE5"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56"/>
        <w:gridCol w:w="2540"/>
        <w:gridCol w:w="1094"/>
        <w:gridCol w:w="1058"/>
        <w:gridCol w:w="1036"/>
        <w:gridCol w:w="892"/>
        <w:gridCol w:w="892"/>
        <w:gridCol w:w="993"/>
        <w:gridCol w:w="2482"/>
        <w:gridCol w:w="733"/>
        <w:gridCol w:w="1021"/>
        <w:gridCol w:w="706"/>
        <w:gridCol w:w="1515"/>
      </w:tblGrid>
      <w:tr w:rsidR="00336DE5" w:rsidRPr="00CC29BF" w:rsidTr="00D05C3B">
        <w:trPr>
          <w:cantSplit/>
          <w:tblHeader/>
        </w:trPr>
        <w:tc>
          <w:tcPr>
            <w:tcW w:w="1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8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288" w:type="pct"/>
            <w:gridSpan w:val="4"/>
            <w:tcBorders>
              <w:top w:val="single" w:sz="4" w:space="0" w:color="auto"/>
              <w:left w:val="nil"/>
              <w:bottom w:val="single" w:sz="4" w:space="0" w:color="auto"/>
              <w:right w:val="nil"/>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65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336DE5" w:rsidRPr="00CC29BF" w:rsidTr="00D05C3B">
        <w:trPr>
          <w:cantSplit/>
          <w:tblHeader/>
        </w:trPr>
        <w:tc>
          <w:tcPr>
            <w:tcW w:w="1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8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49"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302"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302"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335"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821"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50"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34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2023 </w:t>
            </w:r>
            <w:r w:rsidRPr="00CC29BF">
              <w:rPr>
                <w:rFonts w:ascii="Times New Roman" w:eastAsia="Times New Roman" w:hAnsi="Times New Roman"/>
                <w:sz w:val="20"/>
                <w:szCs w:val="20"/>
                <w:lang w:eastAsia="ru-RU"/>
              </w:rPr>
              <w:br/>
              <w:t>год</w:t>
            </w:r>
          </w:p>
        </w:tc>
        <w:tc>
          <w:tcPr>
            <w:tcW w:w="241"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rPr>
          <w:cantSplit/>
          <w:tblHeader/>
        </w:trPr>
        <w:tc>
          <w:tcPr>
            <w:tcW w:w="127" w:type="pct"/>
            <w:tcBorders>
              <w:top w:val="nil"/>
              <w:left w:val="single" w:sz="4" w:space="0" w:color="auto"/>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840"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9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33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82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50"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344"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4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50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r>
      <w:tr w:rsidR="00336DE5" w:rsidRPr="00CC29BF" w:rsidTr="00D05C3B">
        <w:tc>
          <w:tcPr>
            <w:tcW w:w="5000" w:type="pct"/>
            <w:gridSpan w:val="13"/>
            <w:tcBorders>
              <w:top w:val="single" w:sz="4" w:space="0" w:color="auto"/>
              <w:left w:val="single" w:sz="4" w:space="0" w:color="auto"/>
              <w:bottom w:val="single" w:sz="4" w:space="0" w:color="auto"/>
              <w:right w:val="single" w:sz="4" w:space="0" w:color="000000"/>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переселение граждан из аварийного жилищного фонда</w:t>
            </w:r>
          </w:p>
        </w:tc>
      </w:tr>
      <w:tr w:rsidR="00336DE5" w:rsidRPr="00CC29BF" w:rsidTr="00D05C3B">
        <w:tc>
          <w:tcPr>
            <w:tcW w:w="127"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840"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аварийном жилищном фонде</w:t>
            </w:r>
          </w:p>
        </w:tc>
        <w:tc>
          <w:tcPr>
            <w:tcW w:w="296"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2155753,8</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90864,0</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20000,0</w:t>
            </w:r>
          </w:p>
        </w:tc>
        <w:tc>
          <w:tcPr>
            <w:tcW w:w="33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2044889,8</w:t>
            </w:r>
          </w:p>
        </w:tc>
        <w:tc>
          <w:tcPr>
            <w:tcW w:w="821"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Расселенная площадь жилых помещений в аварийных многоквартирных домах, </w:t>
            </w:r>
            <w:proofErr w:type="spellStart"/>
            <w:r w:rsidRPr="00CC29BF">
              <w:rPr>
                <w:rFonts w:ascii="Times New Roman" w:eastAsia="Times New Roman" w:hAnsi="Times New Roman"/>
                <w:sz w:val="20"/>
                <w:szCs w:val="20"/>
                <w:lang w:eastAsia="ru-RU"/>
              </w:rPr>
              <w:t>кв.м</w:t>
            </w:r>
            <w:proofErr w:type="spellEnd"/>
          </w:p>
        </w:tc>
        <w:tc>
          <w:tcPr>
            <w:tcW w:w="250"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11997,8</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9063,4</w:t>
            </w:r>
          </w:p>
        </w:tc>
        <w:tc>
          <w:tcPr>
            <w:tcW w:w="241"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25743,9</w:t>
            </w:r>
          </w:p>
        </w:tc>
        <w:tc>
          <w:tcPr>
            <w:tcW w:w="505"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КС, УКС</w:t>
            </w:r>
          </w:p>
        </w:tc>
      </w:tr>
      <w:tr w:rsidR="00336DE5" w:rsidRPr="00CC29BF" w:rsidTr="00D05C3B">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413482,6</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90864,0</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20000,0</w:t>
            </w:r>
          </w:p>
        </w:tc>
        <w:tc>
          <w:tcPr>
            <w:tcW w:w="33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302618,6</w:t>
            </w: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294518,6</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294518,6</w:t>
            </w: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ФБ</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1447752,6</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1447752,6</w:t>
            </w: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5"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821"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c>
          <w:tcPr>
            <w:tcW w:w="127"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840"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Переселение граждан из аварийного жилищного фонда, в том числе с учетом необходимости развития малоэтажного жилищного строительства</w:t>
            </w:r>
          </w:p>
        </w:tc>
        <w:tc>
          <w:tcPr>
            <w:tcW w:w="296"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405182,6</w:t>
            </w:r>
          </w:p>
        </w:tc>
        <w:tc>
          <w:tcPr>
            <w:tcW w:w="302"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90664,0</w:t>
            </w:r>
          </w:p>
        </w:tc>
        <w:tc>
          <w:tcPr>
            <w:tcW w:w="302"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20000,0</w:t>
            </w:r>
          </w:p>
        </w:tc>
        <w:tc>
          <w:tcPr>
            <w:tcW w:w="335"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294518,6</w:t>
            </w:r>
          </w:p>
        </w:tc>
        <w:tc>
          <w:tcPr>
            <w:tcW w:w="821" w:type="pct"/>
            <w:vMerge w:val="restart"/>
            <w:tcBorders>
              <w:top w:val="nil"/>
              <w:left w:val="single" w:sz="4" w:space="0" w:color="auto"/>
              <w:bottom w:val="nil"/>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расселенных жилых помещений, расположенных в многоквартирных домах, признанных аварийными до 01.01.2017, ед.</w:t>
            </w:r>
          </w:p>
        </w:tc>
        <w:tc>
          <w:tcPr>
            <w:tcW w:w="250"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312</w:t>
            </w:r>
          </w:p>
        </w:tc>
        <w:tc>
          <w:tcPr>
            <w:tcW w:w="344"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261</w:t>
            </w:r>
          </w:p>
        </w:tc>
        <w:tc>
          <w:tcPr>
            <w:tcW w:w="241" w:type="pct"/>
            <w:vMerge w:val="restart"/>
            <w:tcBorders>
              <w:top w:val="nil"/>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791</w:t>
            </w: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color w:val="000000"/>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294518,6</w:t>
            </w:r>
          </w:p>
        </w:tc>
        <w:tc>
          <w:tcPr>
            <w:tcW w:w="302"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5"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294518,6</w:t>
            </w:r>
          </w:p>
        </w:tc>
        <w:tc>
          <w:tcPr>
            <w:tcW w:w="821"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color w:val="000000"/>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ФБ</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1447752,6</w:t>
            </w:r>
          </w:p>
        </w:tc>
        <w:tc>
          <w:tcPr>
            <w:tcW w:w="302"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5"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1447752,6</w:t>
            </w:r>
          </w:p>
        </w:tc>
        <w:tc>
          <w:tcPr>
            <w:tcW w:w="821"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c>
          <w:tcPr>
            <w:tcW w:w="127"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84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color w:val="000000"/>
                <w:sz w:val="20"/>
                <w:szCs w:val="20"/>
                <w:lang w:eastAsia="ru-RU"/>
              </w:rPr>
            </w:pPr>
          </w:p>
        </w:tc>
        <w:tc>
          <w:tcPr>
            <w:tcW w:w="296"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5"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821" w:type="pct"/>
            <w:vMerge/>
            <w:tcBorders>
              <w:top w:val="nil"/>
              <w:left w:val="single" w:sz="4" w:space="0" w:color="auto"/>
              <w:bottom w:val="nil"/>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41"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c>
          <w:tcPr>
            <w:tcW w:w="127" w:type="pct"/>
            <w:tcBorders>
              <w:top w:val="nil"/>
              <w:left w:val="single" w:sz="4" w:space="0" w:color="auto"/>
              <w:bottom w:val="nil"/>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840"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Организация и проведение работ в рамках строительства МКД</w:t>
            </w:r>
          </w:p>
        </w:tc>
        <w:tc>
          <w:tcPr>
            <w:tcW w:w="296"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288"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49"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5"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821" w:type="pct"/>
            <w:tcBorders>
              <w:top w:val="single" w:sz="4" w:space="0" w:color="auto"/>
              <w:left w:val="nil"/>
              <w:bottom w:val="nil"/>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Количество созданных технических условий, инженерных изысканий, разработок проектной документации, экспертиз, проверок достоверности </w:t>
            </w:r>
            <w:r w:rsidRPr="00CC29BF">
              <w:rPr>
                <w:rFonts w:ascii="Times New Roman" w:eastAsia="Times New Roman" w:hAnsi="Times New Roman"/>
                <w:sz w:val="20"/>
                <w:szCs w:val="20"/>
                <w:lang w:eastAsia="ru-RU"/>
              </w:rPr>
              <w:lastRenderedPageBreak/>
              <w:t>определения сметной стоимости, ед.</w:t>
            </w:r>
          </w:p>
        </w:tc>
        <w:tc>
          <w:tcPr>
            <w:tcW w:w="250"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0</w:t>
            </w:r>
          </w:p>
        </w:tc>
        <w:tc>
          <w:tcPr>
            <w:tcW w:w="344"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41"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505"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КС, УКС</w:t>
            </w:r>
          </w:p>
        </w:tc>
      </w:tr>
      <w:tr w:rsidR="00336DE5" w:rsidRPr="00CC29BF" w:rsidTr="00D05C3B">
        <w:tc>
          <w:tcPr>
            <w:tcW w:w="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8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Организация и проведение сноса расселенных многоквартирных домов, в том числе </w:t>
            </w:r>
            <w:proofErr w:type="spellStart"/>
            <w:r w:rsidRPr="00CC29BF">
              <w:rPr>
                <w:rFonts w:ascii="Times New Roman" w:eastAsia="Times New Roman" w:hAnsi="Times New Roman"/>
                <w:sz w:val="20"/>
                <w:szCs w:val="20"/>
                <w:lang w:eastAsia="ru-RU"/>
              </w:rPr>
              <w:t>предпроектные</w:t>
            </w:r>
            <w:proofErr w:type="spellEnd"/>
            <w:r w:rsidRPr="00CC29BF">
              <w:rPr>
                <w:rFonts w:ascii="Times New Roman" w:eastAsia="Times New Roman" w:hAnsi="Times New Roman"/>
                <w:sz w:val="20"/>
                <w:szCs w:val="20"/>
                <w:lang w:eastAsia="ru-RU"/>
              </w:rPr>
              <w:t xml:space="preserve"> работы</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7900,0</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7 900,0</w:t>
            </w:r>
          </w:p>
        </w:tc>
        <w:tc>
          <w:tcPr>
            <w:tcW w:w="821"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снесенных аварийных многоквартирных домов, ед.</w:t>
            </w:r>
          </w:p>
        </w:tc>
        <w:tc>
          <w:tcPr>
            <w:tcW w:w="250"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44"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41"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КС, УКС</w:t>
            </w:r>
          </w:p>
        </w:tc>
      </w:tr>
      <w:tr w:rsidR="00336DE5" w:rsidRPr="00CC29BF" w:rsidTr="00D05C3B">
        <w:tc>
          <w:tcPr>
            <w:tcW w:w="1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8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3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82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проверок достоверности сметной стоимости, ед.</w:t>
            </w:r>
          </w:p>
        </w:tc>
        <w:tc>
          <w:tcPr>
            <w:tcW w:w="250"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44"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c>
          <w:tcPr>
            <w:tcW w:w="127" w:type="pct"/>
            <w:tcBorders>
              <w:top w:val="nil"/>
              <w:left w:val="single" w:sz="4" w:space="0" w:color="auto"/>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840"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Ограничение доступа в расселенные аварийные многоквартирные дома</w:t>
            </w:r>
          </w:p>
        </w:tc>
        <w:tc>
          <w:tcPr>
            <w:tcW w:w="296"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400,0</w:t>
            </w:r>
          </w:p>
        </w:tc>
        <w:tc>
          <w:tcPr>
            <w:tcW w:w="302"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302"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5" w:type="pct"/>
            <w:tcBorders>
              <w:top w:val="nil"/>
              <w:left w:val="nil"/>
              <w:bottom w:val="nil"/>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82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аварийных домов, в которые ограничен доступ, ед.</w:t>
            </w:r>
          </w:p>
        </w:tc>
        <w:tc>
          <w:tcPr>
            <w:tcW w:w="250"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344"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41"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50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КС, УКС</w:t>
            </w:r>
          </w:p>
        </w:tc>
      </w:tr>
      <w:tr w:rsidR="00336DE5" w:rsidRPr="00CC29BF" w:rsidTr="00D05C3B">
        <w:tc>
          <w:tcPr>
            <w:tcW w:w="126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 по подпрограмме:</w:t>
            </w: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2155753,8</w:t>
            </w:r>
          </w:p>
        </w:tc>
        <w:tc>
          <w:tcPr>
            <w:tcW w:w="302"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90864,0</w:t>
            </w:r>
          </w:p>
        </w:tc>
        <w:tc>
          <w:tcPr>
            <w:tcW w:w="302"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20000,0</w:t>
            </w:r>
          </w:p>
        </w:tc>
        <w:tc>
          <w:tcPr>
            <w:tcW w:w="335" w:type="pct"/>
            <w:tcBorders>
              <w:top w:val="single" w:sz="4" w:space="0" w:color="auto"/>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2044889,8</w:t>
            </w:r>
          </w:p>
        </w:tc>
        <w:tc>
          <w:tcPr>
            <w:tcW w:w="2161"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336DE5" w:rsidRPr="00CC29BF" w:rsidRDefault="00336DE5"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w:t>
            </w:r>
          </w:p>
        </w:tc>
      </w:tr>
      <w:tr w:rsidR="00336DE5" w:rsidRPr="00CC29BF" w:rsidTr="00D05C3B">
        <w:tc>
          <w:tcPr>
            <w:tcW w:w="1263"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413482,6</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90864,0</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20000,0</w:t>
            </w:r>
          </w:p>
        </w:tc>
        <w:tc>
          <w:tcPr>
            <w:tcW w:w="33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302618,6</w:t>
            </w:r>
          </w:p>
        </w:tc>
        <w:tc>
          <w:tcPr>
            <w:tcW w:w="2161" w:type="pct"/>
            <w:gridSpan w:val="5"/>
            <w:vMerge/>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c>
          <w:tcPr>
            <w:tcW w:w="1263"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294518,6</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3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294518,6</w:t>
            </w:r>
          </w:p>
        </w:tc>
        <w:tc>
          <w:tcPr>
            <w:tcW w:w="2161" w:type="pct"/>
            <w:gridSpan w:val="5"/>
            <w:vMerge/>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c>
          <w:tcPr>
            <w:tcW w:w="1263"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ФБ:</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1447752,6</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1447752,6</w:t>
            </w:r>
          </w:p>
        </w:tc>
        <w:tc>
          <w:tcPr>
            <w:tcW w:w="2161" w:type="pct"/>
            <w:gridSpan w:val="5"/>
            <w:vMerge/>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r w:rsidR="00336DE5" w:rsidRPr="00CC29BF" w:rsidTr="00D05C3B">
        <w:tc>
          <w:tcPr>
            <w:tcW w:w="1263"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c>
          <w:tcPr>
            <w:tcW w:w="288"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4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35"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161" w:type="pct"/>
            <w:gridSpan w:val="5"/>
            <w:vMerge/>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p>
        </w:tc>
      </w:tr>
    </w:tbl>
    <w:p w:rsidR="00336DE5" w:rsidRPr="00CC29BF" w:rsidRDefault="00336DE5" w:rsidP="00CC29BF">
      <w:pPr>
        <w:spacing w:after="0" w:line="240" w:lineRule="auto"/>
        <w:jc w:val="center"/>
        <w:rPr>
          <w:rFonts w:ascii="Times New Roman" w:hAnsi="Times New Roman"/>
          <w:sz w:val="28"/>
          <w:szCs w:val="28"/>
        </w:rPr>
      </w:pPr>
    </w:p>
    <w:p w:rsidR="00336DE5" w:rsidRPr="00CC29BF" w:rsidRDefault="00336DE5" w:rsidP="00CC29BF">
      <w:pPr>
        <w:spacing w:after="0" w:line="240" w:lineRule="auto"/>
        <w:jc w:val="center"/>
        <w:rPr>
          <w:rFonts w:ascii="Times New Roman" w:hAnsi="Times New Roman"/>
          <w:sz w:val="28"/>
          <w:szCs w:val="28"/>
        </w:rPr>
      </w:pPr>
      <w:r w:rsidRPr="00CC29BF">
        <w:rPr>
          <w:rFonts w:ascii="Times New Roman" w:hAnsi="Times New Roman"/>
          <w:sz w:val="28"/>
          <w:szCs w:val="28"/>
        </w:rPr>
        <w:t>Оценка применения мер налогового регулирования в сфере</w:t>
      </w:r>
    </w:p>
    <w:p w:rsidR="00336DE5" w:rsidRPr="00CC29BF" w:rsidRDefault="00336DE5" w:rsidP="00CC29BF">
      <w:pPr>
        <w:spacing w:after="0" w:line="240" w:lineRule="auto"/>
        <w:jc w:val="center"/>
        <w:rPr>
          <w:rFonts w:ascii="Times New Roman" w:hAnsi="Times New Roman"/>
          <w:sz w:val="28"/>
          <w:szCs w:val="28"/>
        </w:rPr>
      </w:pPr>
      <w:r w:rsidRPr="00CC29BF">
        <w:rPr>
          <w:rFonts w:ascii="Times New Roman" w:hAnsi="Times New Roman"/>
          <w:sz w:val="28"/>
          <w:szCs w:val="28"/>
        </w:rPr>
        <w:t>реализации муниципальной программы</w:t>
      </w:r>
    </w:p>
    <w:p w:rsidR="00336DE5" w:rsidRPr="00CC29BF" w:rsidRDefault="00336DE5"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684"/>
        <w:gridCol w:w="3089"/>
        <w:gridCol w:w="1023"/>
        <w:gridCol w:w="1023"/>
        <w:gridCol w:w="1023"/>
        <w:gridCol w:w="1023"/>
        <w:gridCol w:w="1023"/>
        <w:gridCol w:w="1023"/>
        <w:gridCol w:w="1023"/>
        <w:gridCol w:w="1023"/>
        <w:gridCol w:w="3361"/>
      </w:tblGrid>
      <w:tr w:rsidR="00336DE5" w:rsidRPr="00CC29BF" w:rsidTr="00D05C3B">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color w:val="000000"/>
                <w:lang w:eastAsia="ru-RU"/>
              </w:rPr>
            </w:pPr>
            <w:r w:rsidRPr="00CC29BF">
              <w:rPr>
                <w:rFonts w:ascii="Times New Roman" w:eastAsia="Times New Roman" w:hAnsi="Times New Roman"/>
                <w:color w:val="000000"/>
                <w:lang w:eastAsia="ru-RU"/>
              </w:rPr>
              <w:t>№ п/п</w:t>
            </w:r>
          </w:p>
        </w:tc>
        <w:tc>
          <w:tcPr>
            <w:tcW w:w="10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DE5" w:rsidRPr="00CC29BF" w:rsidRDefault="00336DE5" w:rsidP="00CC29BF">
            <w:pPr>
              <w:spacing w:after="0" w:line="240" w:lineRule="auto"/>
              <w:jc w:val="center"/>
              <w:rPr>
                <w:rFonts w:ascii="Times New Roman" w:eastAsia="Times New Roman" w:hAnsi="Times New Roman"/>
                <w:color w:val="000000"/>
                <w:lang w:eastAsia="ru-RU"/>
              </w:rPr>
            </w:pPr>
            <w:r w:rsidRPr="00CC29BF">
              <w:rPr>
                <w:rFonts w:ascii="Times New Roman" w:eastAsia="Times New Roman" w:hAnsi="Times New Roman"/>
                <w:color w:val="000000"/>
                <w:lang w:eastAsia="ru-RU"/>
              </w:rPr>
              <w:t>Наименование меры</w:t>
            </w:r>
          </w:p>
        </w:tc>
        <w:tc>
          <w:tcPr>
            <w:tcW w:w="2670" w:type="pct"/>
            <w:gridSpan w:val="8"/>
            <w:tcBorders>
              <w:top w:val="single" w:sz="4" w:space="0" w:color="auto"/>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Объем выпадающих доходов бюджета муниципального образования город Мурманск, тыс. руб.</w:t>
            </w:r>
          </w:p>
        </w:tc>
        <w:tc>
          <w:tcPr>
            <w:tcW w:w="10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color w:val="000000"/>
                <w:lang w:eastAsia="ru-RU"/>
              </w:rPr>
            </w:pPr>
            <w:r w:rsidRPr="00CC29BF">
              <w:rPr>
                <w:rFonts w:ascii="Times New Roman" w:eastAsia="Times New Roman" w:hAnsi="Times New Roman"/>
                <w:color w:val="000000"/>
                <w:lang w:eastAsia="ru-RU"/>
              </w:rPr>
              <w:t>Обоснование необходимости применения меры</w:t>
            </w:r>
          </w:p>
        </w:tc>
      </w:tr>
      <w:tr w:rsidR="00336DE5" w:rsidRPr="00CC29BF" w:rsidTr="00D05C3B">
        <w:tc>
          <w:tcPr>
            <w:tcW w:w="223" w:type="pct"/>
            <w:vMerge/>
            <w:tcBorders>
              <w:top w:val="single" w:sz="4" w:space="0" w:color="auto"/>
              <w:left w:val="single" w:sz="4" w:space="0" w:color="auto"/>
              <w:bottom w:val="single" w:sz="4" w:space="0" w:color="auto"/>
              <w:right w:val="single" w:sz="4" w:space="0" w:color="auto"/>
            </w:tcBorders>
            <w:vAlign w:val="center"/>
            <w:hideMark/>
          </w:tcPr>
          <w:p w:rsidR="00336DE5" w:rsidRPr="00CC29BF" w:rsidRDefault="00336DE5" w:rsidP="00CC29BF">
            <w:pPr>
              <w:spacing w:after="0" w:line="240" w:lineRule="auto"/>
              <w:rPr>
                <w:rFonts w:ascii="Times New Roman" w:eastAsia="Times New Roman" w:hAnsi="Times New Roman"/>
                <w:color w:val="000000"/>
                <w:lang w:eastAsia="ru-RU"/>
              </w:rPr>
            </w:pPr>
          </w:p>
        </w:tc>
        <w:tc>
          <w:tcPr>
            <w:tcW w:w="1008" w:type="pct"/>
            <w:vMerge/>
            <w:tcBorders>
              <w:top w:val="single" w:sz="4" w:space="0" w:color="auto"/>
              <w:left w:val="single" w:sz="4" w:space="0" w:color="auto"/>
              <w:bottom w:val="single" w:sz="4" w:space="0" w:color="auto"/>
              <w:right w:val="single" w:sz="4" w:space="0" w:color="auto"/>
            </w:tcBorders>
            <w:vAlign w:val="center"/>
            <w:hideMark/>
          </w:tcPr>
          <w:p w:rsidR="00336DE5" w:rsidRPr="00CC29BF" w:rsidRDefault="00336DE5" w:rsidP="00CC29BF">
            <w:pPr>
              <w:spacing w:after="0" w:line="240" w:lineRule="auto"/>
              <w:rPr>
                <w:rFonts w:ascii="Times New Roman" w:eastAsia="Times New Roman" w:hAnsi="Times New Roman"/>
                <w:color w:val="000000"/>
                <w:lang w:eastAsia="ru-RU"/>
              </w:rPr>
            </w:pP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both"/>
              <w:rPr>
                <w:rFonts w:ascii="Times New Roman" w:eastAsia="Times New Roman" w:hAnsi="Times New Roman"/>
                <w:lang w:eastAsia="ru-RU"/>
              </w:rPr>
            </w:pPr>
            <w:r w:rsidRPr="00CC29BF">
              <w:rPr>
                <w:rFonts w:ascii="Times New Roman" w:eastAsia="Times New Roman" w:hAnsi="Times New Roman"/>
                <w:lang w:eastAsia="ru-RU"/>
              </w:rPr>
              <w:t>всего</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2018</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2019</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2020</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2021</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2022</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2023</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2024</w:t>
            </w:r>
          </w:p>
        </w:tc>
        <w:tc>
          <w:tcPr>
            <w:tcW w:w="1099" w:type="pct"/>
            <w:vMerge/>
            <w:tcBorders>
              <w:top w:val="single" w:sz="4" w:space="0" w:color="auto"/>
              <w:left w:val="single" w:sz="4" w:space="0" w:color="auto"/>
              <w:bottom w:val="single" w:sz="4" w:space="0" w:color="auto"/>
              <w:right w:val="single" w:sz="4" w:space="0" w:color="auto"/>
            </w:tcBorders>
            <w:vAlign w:val="center"/>
            <w:hideMark/>
          </w:tcPr>
          <w:p w:rsidR="00336DE5" w:rsidRPr="00CC29BF" w:rsidRDefault="00336DE5" w:rsidP="00CC29BF">
            <w:pPr>
              <w:spacing w:after="0" w:line="240" w:lineRule="auto"/>
              <w:rPr>
                <w:rFonts w:ascii="Times New Roman" w:eastAsia="Times New Roman" w:hAnsi="Times New Roman"/>
                <w:color w:val="000000"/>
                <w:lang w:eastAsia="ru-RU"/>
              </w:rPr>
            </w:pPr>
          </w:p>
        </w:tc>
      </w:tr>
      <w:tr w:rsidR="00336DE5" w:rsidRPr="00CC29BF" w:rsidTr="00D05C3B">
        <w:tc>
          <w:tcPr>
            <w:tcW w:w="223" w:type="pct"/>
            <w:vMerge/>
            <w:tcBorders>
              <w:top w:val="single" w:sz="4" w:space="0" w:color="auto"/>
              <w:left w:val="single" w:sz="4" w:space="0" w:color="auto"/>
              <w:bottom w:val="single" w:sz="4" w:space="0" w:color="auto"/>
              <w:right w:val="single" w:sz="4" w:space="0" w:color="auto"/>
            </w:tcBorders>
            <w:vAlign w:val="center"/>
            <w:hideMark/>
          </w:tcPr>
          <w:p w:rsidR="00336DE5" w:rsidRPr="00CC29BF" w:rsidRDefault="00336DE5" w:rsidP="00CC29BF">
            <w:pPr>
              <w:spacing w:after="0" w:line="240" w:lineRule="auto"/>
              <w:rPr>
                <w:rFonts w:ascii="Times New Roman" w:eastAsia="Times New Roman" w:hAnsi="Times New Roman"/>
                <w:color w:val="000000"/>
                <w:lang w:eastAsia="ru-RU"/>
              </w:rPr>
            </w:pPr>
          </w:p>
        </w:tc>
        <w:tc>
          <w:tcPr>
            <w:tcW w:w="1008" w:type="pct"/>
            <w:vMerge/>
            <w:tcBorders>
              <w:top w:val="single" w:sz="4" w:space="0" w:color="auto"/>
              <w:left w:val="single" w:sz="4" w:space="0" w:color="auto"/>
              <w:bottom w:val="single" w:sz="4" w:space="0" w:color="auto"/>
              <w:right w:val="single" w:sz="4" w:space="0" w:color="auto"/>
            </w:tcBorders>
            <w:vAlign w:val="center"/>
            <w:hideMark/>
          </w:tcPr>
          <w:p w:rsidR="00336DE5" w:rsidRPr="00CC29BF" w:rsidRDefault="00336DE5" w:rsidP="00CC29BF">
            <w:pPr>
              <w:spacing w:after="0" w:line="240" w:lineRule="auto"/>
              <w:rPr>
                <w:rFonts w:ascii="Times New Roman" w:eastAsia="Times New Roman" w:hAnsi="Times New Roman"/>
                <w:color w:val="000000"/>
                <w:lang w:eastAsia="ru-RU"/>
              </w:rPr>
            </w:pPr>
          </w:p>
        </w:tc>
        <w:tc>
          <w:tcPr>
            <w:tcW w:w="334" w:type="pct"/>
            <w:vMerge/>
            <w:tcBorders>
              <w:top w:val="nil"/>
              <w:left w:val="single" w:sz="4" w:space="0" w:color="auto"/>
              <w:bottom w:val="single" w:sz="4" w:space="0" w:color="auto"/>
              <w:right w:val="single" w:sz="4" w:space="0" w:color="auto"/>
            </w:tcBorders>
            <w:vAlign w:val="center"/>
            <w:hideMark/>
          </w:tcPr>
          <w:p w:rsidR="00336DE5" w:rsidRPr="00CC29BF" w:rsidRDefault="00336DE5" w:rsidP="00CC29BF">
            <w:pPr>
              <w:spacing w:after="0" w:line="240" w:lineRule="auto"/>
              <w:rPr>
                <w:rFonts w:ascii="Times New Roman" w:eastAsia="Times New Roman" w:hAnsi="Times New Roman"/>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факт</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факт</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оценка</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план</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план</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план</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план</w:t>
            </w:r>
          </w:p>
        </w:tc>
        <w:tc>
          <w:tcPr>
            <w:tcW w:w="1099" w:type="pct"/>
            <w:vMerge/>
            <w:tcBorders>
              <w:top w:val="single" w:sz="4" w:space="0" w:color="auto"/>
              <w:left w:val="single" w:sz="4" w:space="0" w:color="auto"/>
              <w:bottom w:val="single" w:sz="4" w:space="0" w:color="auto"/>
              <w:right w:val="single" w:sz="4" w:space="0" w:color="auto"/>
            </w:tcBorders>
            <w:vAlign w:val="center"/>
            <w:hideMark/>
          </w:tcPr>
          <w:p w:rsidR="00336DE5" w:rsidRPr="00CC29BF" w:rsidRDefault="00336DE5" w:rsidP="00CC29BF">
            <w:pPr>
              <w:spacing w:after="0" w:line="240" w:lineRule="auto"/>
              <w:rPr>
                <w:rFonts w:ascii="Times New Roman" w:eastAsia="Times New Roman" w:hAnsi="Times New Roman"/>
                <w:color w:val="000000"/>
                <w:lang w:eastAsia="ru-RU"/>
              </w:rPr>
            </w:pPr>
          </w:p>
        </w:tc>
      </w:tr>
      <w:tr w:rsidR="00336DE5" w:rsidRPr="00CC29BF" w:rsidTr="00D05C3B">
        <w:tc>
          <w:tcPr>
            <w:tcW w:w="223" w:type="pct"/>
            <w:tcBorders>
              <w:top w:val="nil"/>
              <w:left w:val="single" w:sz="4" w:space="0" w:color="auto"/>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color w:val="000000"/>
                <w:lang w:eastAsia="ru-RU"/>
              </w:rPr>
            </w:pPr>
            <w:r w:rsidRPr="00CC29BF">
              <w:rPr>
                <w:rFonts w:ascii="Times New Roman" w:eastAsia="Times New Roman" w:hAnsi="Times New Roman"/>
                <w:color w:val="000000"/>
                <w:lang w:eastAsia="ru-RU"/>
              </w:rPr>
              <w:t>1.</w:t>
            </w:r>
          </w:p>
        </w:tc>
        <w:tc>
          <w:tcPr>
            <w:tcW w:w="1008"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Освобождение от уплаты налога на имущество физических лиц в отношении собственников помещений МКД, признанных в установленном порядке </w:t>
            </w:r>
            <w:r w:rsidRPr="00CC29BF">
              <w:rPr>
                <w:rFonts w:ascii="Times New Roman" w:eastAsia="Times New Roman" w:hAnsi="Times New Roman"/>
                <w:sz w:val="20"/>
                <w:szCs w:val="20"/>
                <w:lang w:eastAsia="ru-RU"/>
              </w:rPr>
              <w:lastRenderedPageBreak/>
              <w:t>аварийными и подлежащими сносу или реконструкции, заключивших с муниципальным образованием город Мурманск соглашение о выкупе помещений в связи с изъятием для муниципальных нужд</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lastRenderedPageBreak/>
              <w:t>0</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0</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0</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0</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w:t>
            </w:r>
          </w:p>
        </w:tc>
        <w:tc>
          <w:tcPr>
            <w:tcW w:w="334" w:type="pct"/>
            <w:tcBorders>
              <w:top w:val="nil"/>
              <w:left w:val="nil"/>
              <w:bottom w:val="single" w:sz="4" w:space="0" w:color="auto"/>
              <w:right w:val="single" w:sz="4" w:space="0" w:color="auto"/>
            </w:tcBorders>
            <w:shd w:val="clear" w:color="auto" w:fill="auto"/>
            <w:vAlign w:val="center"/>
            <w:hideMark/>
          </w:tcPr>
          <w:p w:rsidR="00336DE5" w:rsidRPr="00CC29BF" w:rsidRDefault="00336DE5" w:rsidP="00CC29BF">
            <w:pPr>
              <w:spacing w:after="0" w:line="240" w:lineRule="auto"/>
              <w:jc w:val="center"/>
              <w:rPr>
                <w:rFonts w:ascii="Times New Roman" w:eastAsia="Times New Roman" w:hAnsi="Times New Roman"/>
                <w:lang w:eastAsia="ru-RU"/>
              </w:rPr>
            </w:pPr>
            <w:r w:rsidRPr="00CC29BF">
              <w:rPr>
                <w:rFonts w:ascii="Times New Roman" w:eastAsia="Times New Roman" w:hAnsi="Times New Roman"/>
                <w:lang w:eastAsia="ru-RU"/>
              </w:rPr>
              <w:t>*</w:t>
            </w:r>
          </w:p>
        </w:tc>
        <w:tc>
          <w:tcPr>
            <w:tcW w:w="1099" w:type="pct"/>
            <w:tcBorders>
              <w:top w:val="nil"/>
              <w:left w:val="nil"/>
              <w:bottom w:val="single" w:sz="4" w:space="0" w:color="auto"/>
              <w:right w:val="single" w:sz="4" w:space="0" w:color="auto"/>
            </w:tcBorders>
            <w:shd w:val="clear" w:color="auto" w:fill="auto"/>
            <w:hideMark/>
          </w:tcPr>
          <w:p w:rsidR="00336DE5" w:rsidRPr="00CC29BF" w:rsidRDefault="00336DE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Предоставление меры налогового регулирования направлено на достижение значений установленных целевых показателей подпрограммы: «Количество граждан, переселенных </w:t>
            </w:r>
            <w:r w:rsidRPr="00CC29BF">
              <w:rPr>
                <w:rFonts w:ascii="Times New Roman" w:eastAsia="Times New Roman" w:hAnsi="Times New Roman"/>
                <w:sz w:val="20"/>
                <w:szCs w:val="20"/>
                <w:lang w:eastAsia="ru-RU"/>
              </w:rPr>
              <w:lastRenderedPageBreak/>
              <w:t>из аварийных многоквартирных домов, чел.»</w:t>
            </w:r>
          </w:p>
        </w:tc>
      </w:tr>
    </w:tbl>
    <w:p w:rsidR="00336DE5" w:rsidRPr="00CC29BF" w:rsidRDefault="00336DE5" w:rsidP="00CC29BF">
      <w:pPr>
        <w:spacing w:after="0" w:line="240" w:lineRule="auto"/>
        <w:rPr>
          <w:rFonts w:ascii="Times New Roman" w:hAnsi="Times New Roman"/>
          <w:sz w:val="28"/>
          <w:szCs w:val="28"/>
        </w:rPr>
      </w:pPr>
      <w:r w:rsidRPr="00CC29BF">
        <w:rPr>
          <w:rFonts w:ascii="Times New Roman" w:hAnsi="Times New Roman"/>
          <w:sz w:val="28"/>
          <w:szCs w:val="28"/>
        </w:rPr>
        <w:lastRenderedPageBreak/>
        <w:t>*Расчет прогнозных значений не приводится ввиду отсутствия получателей преференции в отчетном году.</w:t>
      </w:r>
    </w:p>
    <w:p w:rsidR="00336DE5" w:rsidRPr="00CC29BF" w:rsidRDefault="00336DE5" w:rsidP="00CC29BF">
      <w:pPr>
        <w:spacing w:after="0" w:line="240" w:lineRule="auto"/>
        <w:jc w:val="center"/>
        <w:rPr>
          <w:rFonts w:ascii="Times New Roman" w:hAnsi="Times New Roman"/>
          <w:sz w:val="28"/>
          <w:szCs w:val="28"/>
        </w:rPr>
      </w:pPr>
    </w:p>
    <w:p w:rsidR="00336DE5" w:rsidRPr="00CC29BF" w:rsidRDefault="00336DE5" w:rsidP="00CC29BF">
      <w:pPr>
        <w:spacing w:after="0" w:line="240" w:lineRule="auto"/>
        <w:jc w:val="center"/>
        <w:rPr>
          <w:rFonts w:ascii="Times New Roman" w:hAnsi="Times New Roman"/>
          <w:sz w:val="28"/>
          <w:szCs w:val="28"/>
        </w:rPr>
      </w:pPr>
    </w:p>
    <w:p w:rsidR="00A402C3" w:rsidRPr="00CC29BF" w:rsidRDefault="00336DE5" w:rsidP="00CC29BF">
      <w:pPr>
        <w:spacing w:after="0" w:line="240" w:lineRule="auto"/>
        <w:jc w:val="center"/>
        <w:rPr>
          <w:rFonts w:ascii="Times New Roman" w:eastAsia="Times New Roman" w:hAnsi="Times New Roman"/>
          <w:sz w:val="28"/>
          <w:szCs w:val="28"/>
          <w:lang w:eastAsia="ru-RU"/>
        </w:rPr>
      </w:pPr>
      <w:r w:rsidRPr="00CC29BF">
        <w:rPr>
          <w:rFonts w:ascii="Times New Roman" w:hAnsi="Times New Roman"/>
          <w:sz w:val="28"/>
          <w:szCs w:val="28"/>
        </w:rPr>
        <w:t>_________________________________</w:t>
      </w:r>
    </w:p>
    <w:p w:rsidR="00E43D4A" w:rsidRPr="00CC29BF" w:rsidRDefault="00E43D4A" w:rsidP="00CC29BF">
      <w:pPr>
        <w:spacing w:after="0" w:line="240" w:lineRule="auto"/>
        <w:rPr>
          <w:rFonts w:ascii="Times New Roman" w:hAnsi="Times New Roman"/>
          <w:sz w:val="28"/>
          <w:szCs w:val="28"/>
        </w:rPr>
        <w:sectPr w:rsidR="00E43D4A" w:rsidRPr="00CC29BF" w:rsidSect="0023689F">
          <w:headerReference w:type="default" r:id="rId21"/>
          <w:headerReference w:type="first" r:id="rId22"/>
          <w:pgSz w:w="16838" w:h="11906" w:orient="landscape" w:code="9"/>
          <w:pgMar w:top="1418" w:right="788" w:bottom="788" w:left="788" w:header="567" w:footer="709" w:gutter="0"/>
          <w:cols w:space="708"/>
          <w:docGrid w:linePitch="360"/>
        </w:sectPr>
      </w:pPr>
    </w:p>
    <w:p w:rsidR="001137CE" w:rsidRPr="00CC29BF" w:rsidRDefault="001137CE"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 № 2</w:t>
      </w:r>
    </w:p>
    <w:p w:rsidR="001137CE" w:rsidRPr="00CC29BF" w:rsidRDefault="001137CE"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1137CE" w:rsidRPr="00CC29BF" w:rsidRDefault="001137CE" w:rsidP="00CC29BF">
      <w:pPr>
        <w:spacing w:after="0" w:line="240" w:lineRule="auto"/>
        <w:ind w:left="10915"/>
        <w:jc w:val="center"/>
        <w:rPr>
          <w:rFonts w:ascii="Times New Roman" w:eastAsia="Times New Roman" w:hAnsi="Times New Roman"/>
          <w:color w:val="000000"/>
          <w:sz w:val="28"/>
          <w:szCs w:val="28"/>
          <w:lang w:eastAsia="ru-RU"/>
        </w:rPr>
      </w:pPr>
    </w:p>
    <w:p w:rsidR="001137CE" w:rsidRPr="00CC29BF" w:rsidRDefault="001137CE" w:rsidP="00CC29BF">
      <w:pPr>
        <w:spacing w:after="0" w:line="240" w:lineRule="auto"/>
        <w:ind w:left="10915"/>
        <w:jc w:val="center"/>
        <w:rPr>
          <w:rFonts w:ascii="Times New Roman" w:eastAsia="Times New Roman" w:hAnsi="Times New Roman"/>
          <w:color w:val="000000"/>
          <w:sz w:val="28"/>
          <w:szCs w:val="28"/>
          <w:lang w:eastAsia="ru-RU"/>
        </w:rPr>
      </w:pPr>
    </w:p>
    <w:p w:rsidR="001137CE" w:rsidRPr="00CC29BF" w:rsidRDefault="001137CE" w:rsidP="00CC29BF">
      <w:pPr>
        <w:spacing w:after="0" w:line="240" w:lineRule="auto"/>
        <w:jc w:val="center"/>
        <w:rPr>
          <w:rFonts w:ascii="Times New Roman" w:hAnsi="Times New Roman"/>
          <w:sz w:val="28"/>
          <w:szCs w:val="28"/>
        </w:rPr>
      </w:pPr>
      <w:r w:rsidRPr="00CC29BF">
        <w:rPr>
          <w:rFonts w:ascii="Times New Roman" w:hAnsi="Times New Roman"/>
          <w:sz w:val="28"/>
          <w:szCs w:val="28"/>
        </w:rPr>
        <w:t>Перечень многоквартирных домов, признанных аварийными до 01.01.2017</w:t>
      </w:r>
    </w:p>
    <w:p w:rsidR="001137CE" w:rsidRPr="00CC29BF" w:rsidRDefault="001137CE"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845"/>
        <w:gridCol w:w="5315"/>
        <w:gridCol w:w="1875"/>
        <w:gridCol w:w="1964"/>
        <w:gridCol w:w="1771"/>
        <w:gridCol w:w="1713"/>
        <w:gridCol w:w="1835"/>
      </w:tblGrid>
      <w:tr w:rsidR="001137CE" w:rsidRPr="00CC29BF" w:rsidTr="00D05C3B">
        <w:trPr>
          <w:cantSplit/>
          <w:tblHeader/>
        </w:trPr>
        <w:tc>
          <w:tcPr>
            <w:tcW w:w="2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п/п</w:t>
            </w:r>
          </w:p>
        </w:tc>
        <w:tc>
          <w:tcPr>
            <w:tcW w:w="17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Адрес многоквартирного дома</w:t>
            </w:r>
          </w:p>
        </w:tc>
        <w:tc>
          <w:tcPr>
            <w:tcW w:w="612" w:type="pct"/>
            <w:tcBorders>
              <w:top w:val="single" w:sz="4" w:space="0" w:color="000000"/>
              <w:left w:val="nil"/>
              <w:bottom w:val="nil"/>
              <w:right w:val="nil"/>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Год ввода дома в эксплуатацию</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Дата признания многоквартирного дома аварийным </w:t>
            </w:r>
          </w:p>
        </w:tc>
        <w:tc>
          <w:tcPr>
            <w:tcW w:w="1137" w:type="pct"/>
            <w:gridSpan w:val="2"/>
            <w:tcBorders>
              <w:top w:val="single" w:sz="4" w:space="0" w:color="000000"/>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 Сведения об аварийном жилищном фонде, подлежащем расселению </w:t>
            </w:r>
            <w:r w:rsidRPr="00CC29BF">
              <w:rPr>
                <w:rFonts w:ascii="Times New Roman" w:eastAsia="Times New Roman" w:hAnsi="Times New Roman"/>
                <w:color w:val="000000"/>
                <w:sz w:val="20"/>
                <w:szCs w:val="20"/>
                <w:lang w:eastAsia="ru-RU"/>
              </w:rPr>
              <w:br/>
              <w:t>до 01.09.2025</w:t>
            </w:r>
          </w:p>
        </w:tc>
        <w:tc>
          <w:tcPr>
            <w:tcW w:w="599" w:type="pct"/>
            <w:tcBorders>
              <w:top w:val="single" w:sz="4" w:space="0" w:color="000000"/>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Планируемая дата окончания переселения</w:t>
            </w:r>
          </w:p>
        </w:tc>
      </w:tr>
      <w:tr w:rsidR="001137CE" w:rsidRPr="00CC29BF" w:rsidTr="00D05C3B">
        <w:trPr>
          <w:cantSplit/>
          <w:tblHeader/>
        </w:trPr>
        <w:tc>
          <w:tcPr>
            <w:tcW w:w="2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p>
        </w:tc>
        <w:tc>
          <w:tcPr>
            <w:tcW w:w="173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p>
        </w:tc>
        <w:tc>
          <w:tcPr>
            <w:tcW w:w="612" w:type="pct"/>
            <w:tcBorders>
              <w:top w:val="single" w:sz="4" w:space="0" w:color="000000"/>
              <w:left w:val="nil"/>
              <w:bottom w:val="single" w:sz="4" w:space="0" w:color="000000"/>
              <w:right w:val="nil"/>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год</w:t>
            </w:r>
          </w:p>
        </w:tc>
        <w:tc>
          <w:tcPr>
            <w:tcW w:w="641" w:type="pct"/>
            <w:tcBorders>
              <w:top w:val="nil"/>
              <w:left w:val="single" w:sz="4" w:space="0" w:color="000000"/>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дата</w:t>
            </w:r>
          </w:p>
        </w:tc>
        <w:tc>
          <w:tcPr>
            <w:tcW w:w="578"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площадь, </w:t>
            </w:r>
            <w:proofErr w:type="spellStart"/>
            <w:r w:rsidRPr="00CC29BF">
              <w:rPr>
                <w:rFonts w:ascii="Times New Roman" w:eastAsia="Times New Roman" w:hAnsi="Times New Roman"/>
                <w:color w:val="000000"/>
                <w:sz w:val="20"/>
                <w:szCs w:val="20"/>
                <w:lang w:eastAsia="ru-RU"/>
              </w:rPr>
              <w:t>кв.м</w:t>
            </w:r>
            <w:proofErr w:type="spellEnd"/>
          </w:p>
        </w:tc>
        <w:tc>
          <w:tcPr>
            <w:tcW w:w="558"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человек</w:t>
            </w:r>
          </w:p>
        </w:tc>
        <w:tc>
          <w:tcPr>
            <w:tcW w:w="599"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дата</w:t>
            </w:r>
          </w:p>
        </w:tc>
      </w:tr>
      <w:tr w:rsidR="001137CE" w:rsidRPr="00CC29BF" w:rsidTr="00D05C3B">
        <w:trPr>
          <w:cantSplit/>
          <w:tblHeader/>
        </w:trPr>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612" w:type="pct"/>
            <w:tcBorders>
              <w:top w:val="nil"/>
              <w:left w:val="nil"/>
              <w:bottom w:val="single" w:sz="4" w:space="0" w:color="000000"/>
              <w:right w:val="nil"/>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641" w:type="pct"/>
            <w:tcBorders>
              <w:top w:val="nil"/>
              <w:left w:val="single" w:sz="4" w:space="0" w:color="000000"/>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r>
      <w:tr w:rsidR="001137CE" w:rsidRPr="00CC29BF" w:rsidTr="00D05C3B">
        <w:tc>
          <w:tcPr>
            <w:tcW w:w="20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По программе переселения 2018-2024 гг.</w:t>
            </w:r>
          </w:p>
        </w:tc>
        <w:tc>
          <w:tcPr>
            <w:tcW w:w="612" w:type="pct"/>
            <w:tcBorders>
              <w:top w:val="nil"/>
              <w:left w:val="nil"/>
              <w:bottom w:val="single" w:sz="4" w:space="0" w:color="000000"/>
              <w:right w:val="nil"/>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х</w:t>
            </w:r>
          </w:p>
        </w:tc>
        <w:tc>
          <w:tcPr>
            <w:tcW w:w="641" w:type="pct"/>
            <w:tcBorders>
              <w:top w:val="nil"/>
              <w:left w:val="single" w:sz="4" w:space="0" w:color="000000"/>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х</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59 514,30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3 916</w:t>
            </w:r>
          </w:p>
        </w:tc>
        <w:tc>
          <w:tcPr>
            <w:tcW w:w="599"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х</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Шестой Комсомольской Батареи, д. 11</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1954</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09.12.2016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347,60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Шестой Комсомольской Батареи, д. 53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10.06.2014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152,00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Александра Невского, д. 90</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1959</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04.03.2015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371,70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Александра Невского, д. 94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1959</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04.03.2015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405,70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Бондарная, д. 10</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1953</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11.11.2014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502,70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Бондарная, д. 13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1953</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31.05.2012</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174,40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Бондарная, д. 14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1953</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12.08.2016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500,20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Бондарная, д. 24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1953</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28.06.2012</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187,00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Анатолия </w:t>
            </w:r>
            <w:proofErr w:type="spellStart"/>
            <w:r w:rsidRPr="00CC29BF">
              <w:rPr>
                <w:rFonts w:ascii="Times New Roman" w:eastAsia="Times New Roman" w:hAnsi="Times New Roman"/>
                <w:color w:val="000000"/>
                <w:sz w:val="20"/>
                <w:szCs w:val="20"/>
                <w:lang w:eastAsia="ru-RU"/>
              </w:rPr>
              <w:t>Бредова</w:t>
            </w:r>
            <w:proofErr w:type="spellEnd"/>
            <w:r w:rsidRPr="00CC29BF">
              <w:rPr>
                <w:rFonts w:ascii="Times New Roman" w:eastAsia="Times New Roman" w:hAnsi="Times New Roman"/>
                <w:color w:val="000000"/>
                <w:sz w:val="20"/>
                <w:szCs w:val="20"/>
                <w:lang w:eastAsia="ru-RU"/>
              </w:rPr>
              <w:t>, д. 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10.09.2015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369,20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Анатолия </w:t>
            </w:r>
            <w:proofErr w:type="spellStart"/>
            <w:r w:rsidRPr="00CC29BF">
              <w:rPr>
                <w:rFonts w:ascii="Times New Roman" w:eastAsia="Times New Roman" w:hAnsi="Times New Roman"/>
                <w:color w:val="000000"/>
                <w:sz w:val="20"/>
                <w:szCs w:val="20"/>
                <w:lang w:eastAsia="ru-RU"/>
              </w:rPr>
              <w:t>Бредова</w:t>
            </w:r>
            <w:proofErr w:type="spellEnd"/>
            <w:r w:rsidRPr="00CC29BF">
              <w:rPr>
                <w:rFonts w:ascii="Times New Roman" w:eastAsia="Times New Roman" w:hAnsi="Times New Roman"/>
                <w:color w:val="000000"/>
                <w:sz w:val="20"/>
                <w:szCs w:val="20"/>
                <w:lang w:eastAsia="ru-RU"/>
              </w:rPr>
              <w:t>, д. 21</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11.07.2014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348,60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Капитана Буркова, д. 15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1929</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27.01.2015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375,30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Гарнизонная, д. 6</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1976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16.10.2014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177,40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Алексея </w:t>
            </w:r>
            <w:proofErr w:type="spellStart"/>
            <w:r w:rsidRPr="00CC29BF">
              <w:rPr>
                <w:rFonts w:ascii="Times New Roman" w:eastAsia="Times New Roman" w:hAnsi="Times New Roman"/>
                <w:color w:val="000000"/>
                <w:sz w:val="20"/>
                <w:szCs w:val="20"/>
                <w:lang w:eastAsia="ru-RU"/>
              </w:rPr>
              <w:t>Генералова</w:t>
            </w:r>
            <w:proofErr w:type="spellEnd"/>
            <w:r w:rsidRPr="00CC29BF">
              <w:rPr>
                <w:rFonts w:ascii="Times New Roman" w:eastAsia="Times New Roman" w:hAnsi="Times New Roman"/>
                <w:color w:val="000000"/>
                <w:sz w:val="20"/>
                <w:szCs w:val="20"/>
                <w:lang w:eastAsia="ru-RU"/>
              </w:rPr>
              <w:t>, д. 7/26</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1949</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12.08.2016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536,60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Алексея </w:t>
            </w:r>
            <w:proofErr w:type="spellStart"/>
            <w:r w:rsidRPr="00CC29BF">
              <w:rPr>
                <w:rFonts w:ascii="Times New Roman" w:eastAsia="Times New Roman" w:hAnsi="Times New Roman"/>
                <w:color w:val="000000"/>
                <w:sz w:val="20"/>
                <w:szCs w:val="20"/>
                <w:lang w:eastAsia="ru-RU"/>
              </w:rPr>
              <w:t>Генералова</w:t>
            </w:r>
            <w:proofErr w:type="spellEnd"/>
            <w:r w:rsidRPr="00CC29BF">
              <w:rPr>
                <w:rFonts w:ascii="Times New Roman" w:eastAsia="Times New Roman" w:hAnsi="Times New Roman"/>
                <w:color w:val="000000"/>
                <w:sz w:val="20"/>
                <w:szCs w:val="20"/>
                <w:lang w:eastAsia="ru-RU"/>
              </w:rPr>
              <w:t>, д. 18</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1931</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12.07.2016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503,80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Алексея </w:t>
            </w:r>
            <w:proofErr w:type="spellStart"/>
            <w:r w:rsidRPr="00CC29BF">
              <w:rPr>
                <w:rFonts w:ascii="Times New Roman" w:eastAsia="Times New Roman" w:hAnsi="Times New Roman"/>
                <w:color w:val="000000"/>
                <w:sz w:val="20"/>
                <w:szCs w:val="20"/>
                <w:lang w:eastAsia="ru-RU"/>
              </w:rPr>
              <w:t>Генералова</w:t>
            </w:r>
            <w:proofErr w:type="spellEnd"/>
            <w:r w:rsidRPr="00CC29BF">
              <w:rPr>
                <w:rFonts w:ascii="Times New Roman" w:eastAsia="Times New Roman" w:hAnsi="Times New Roman"/>
                <w:color w:val="000000"/>
                <w:sz w:val="20"/>
                <w:szCs w:val="20"/>
                <w:lang w:eastAsia="ru-RU"/>
              </w:rPr>
              <w:t>, д. 25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1931</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15.01.2016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543,50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пер. Дальний, д. 1</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1960</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21.11.2016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409,80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пер. Дальний, д. 8</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26.07.2016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518,60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Декабристов, д. 2/24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27.08.2015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585,20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Декабристов, д. 30</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1932</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17.03.2015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796,40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проезд Профессора Жуковского, д. 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11.07.2014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463,70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проезд Профессора Жуковского, д. 6</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25.01.2013</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323,90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проезд Профессора Жуковского, д. 8</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1938</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10.09.2015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652,50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проезд Профессора Жуковского, д. 9</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1949</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21.10.2015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498,40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проезд Профессора Жуковского, д. 18</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1938</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21.09.2015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462,70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Загородная, д. 18</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1950</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12.04.2016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501,10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26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Заречная, д. 23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06.07.2016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335,50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Заречная, д. 25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23.10.2013</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358,80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Заречная, д. 26а</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1960</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11.08.2016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477,60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Заречная, д. 27</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1958</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27.08.2013</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298,20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Заречная, д. 29</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1958</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21.09.2012</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335,70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Заречная, д. 31</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1958</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22.11.2013</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430,70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Заречная, д. 32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1954</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04.03.2015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170,30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Зеленая, д. 33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1937</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10.06.2014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507,70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Зеленая, д. 37</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1937</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27.01.2015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528,20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Зеленая, д. 39</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1939</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30.04.2015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453,50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Зеленая, д. 41</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1939</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02.06.2016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552,00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Зеленая, д. 44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26.07.2016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581,20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Зеленая, д. 46</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12.05.2015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568,20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Зеленая, д. 48</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1937</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27.04.2012</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72,20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Зеленая, д. 50</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1937</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28.02.2014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156,30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Зеленая, д. 52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1938</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24.12.2015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551,70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Зеленая, д. 54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1938</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16.10.2014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591,00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Зеленая, д. 60</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27.08.2015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570,40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Зеленая, д. 62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09.07.2015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497,20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Зеленая, д. 64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12.05.2015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569,80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Калинина, д. 13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26.07.2013</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336,90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Калинина, д. 15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19.03.2014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258,30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Калинина, д. 19</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auto"/>
              <w:bottom w:val="single" w:sz="4" w:space="0" w:color="auto"/>
              <w:right w:val="single" w:sz="4" w:space="0" w:color="auto"/>
            </w:tcBorders>
            <w:shd w:val="clear" w:color="auto" w:fill="auto"/>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12.08.2016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353,20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Калинина, д. 25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27.11.2015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301,10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Калинина, д. 27</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27.08.2015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348,80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Калинина, д. 45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31.10.2014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356,30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Калинина, д. 47</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27.11.2013</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421,50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Калинина, д. 52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08.12.2015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416,70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Калинина, д. 57</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21.09.2012</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275,70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Калинина, д. 59</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09.12.2016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176,10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Калинина, д. 63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03.07.2014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336,50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проезд Владимира Капустина, д. 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28.02.2014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49,80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Карла Либкнехта, д. 12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04.04.2016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340,40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Карла Либкнехта, д. 14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1945</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04.03.2015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274,40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60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Карла Либкнехта, д. 32/2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1948</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01.06.2012</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366,70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w:t>
            </w:r>
            <w:proofErr w:type="spellStart"/>
            <w:r w:rsidRPr="00CC29BF">
              <w:rPr>
                <w:rFonts w:ascii="Times New Roman" w:eastAsia="Times New Roman" w:hAnsi="Times New Roman"/>
                <w:color w:val="000000"/>
                <w:sz w:val="20"/>
                <w:szCs w:val="20"/>
                <w:lang w:eastAsia="ru-RU"/>
              </w:rPr>
              <w:t>пр-кт</w:t>
            </w:r>
            <w:proofErr w:type="spellEnd"/>
            <w:r w:rsidRPr="00CC29BF">
              <w:rPr>
                <w:rFonts w:ascii="Times New Roman" w:eastAsia="Times New Roman" w:hAnsi="Times New Roman"/>
                <w:color w:val="000000"/>
                <w:sz w:val="20"/>
                <w:szCs w:val="20"/>
                <w:lang w:eastAsia="ru-RU"/>
              </w:rPr>
              <w:t xml:space="preserve"> Кирова, д. 42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1939</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13.03.2014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112,90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w:t>
            </w:r>
            <w:proofErr w:type="spellStart"/>
            <w:r w:rsidRPr="00CC29BF">
              <w:rPr>
                <w:rFonts w:ascii="Times New Roman" w:eastAsia="Times New Roman" w:hAnsi="Times New Roman"/>
                <w:color w:val="000000"/>
                <w:sz w:val="20"/>
                <w:szCs w:val="20"/>
                <w:lang w:eastAsia="ru-RU"/>
              </w:rPr>
              <w:t>пр-кт</w:t>
            </w:r>
            <w:proofErr w:type="spellEnd"/>
            <w:r w:rsidRPr="00CC29BF">
              <w:rPr>
                <w:rFonts w:ascii="Times New Roman" w:eastAsia="Times New Roman" w:hAnsi="Times New Roman"/>
                <w:color w:val="000000"/>
                <w:sz w:val="20"/>
                <w:szCs w:val="20"/>
                <w:lang w:eastAsia="ru-RU"/>
              </w:rPr>
              <w:t xml:space="preserve"> Кирова, д. 48</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1939</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30.05.2012</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221,20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w:t>
            </w:r>
            <w:proofErr w:type="spellStart"/>
            <w:r w:rsidRPr="00CC29BF">
              <w:rPr>
                <w:rFonts w:ascii="Times New Roman" w:eastAsia="Times New Roman" w:hAnsi="Times New Roman"/>
                <w:color w:val="000000"/>
                <w:sz w:val="20"/>
                <w:szCs w:val="20"/>
                <w:lang w:eastAsia="ru-RU"/>
              </w:rPr>
              <w:t>пр-кт</w:t>
            </w:r>
            <w:proofErr w:type="spellEnd"/>
            <w:r w:rsidRPr="00CC29BF">
              <w:rPr>
                <w:rFonts w:ascii="Times New Roman" w:eastAsia="Times New Roman" w:hAnsi="Times New Roman"/>
                <w:color w:val="000000"/>
                <w:sz w:val="20"/>
                <w:szCs w:val="20"/>
                <w:lang w:eastAsia="ru-RU"/>
              </w:rPr>
              <w:t xml:space="preserve"> Кольский, д. 163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1954</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23.11.2016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515,60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Куйбышева, д. 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09.07.2015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391,80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Куйбышева, д. 14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1954</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04.04.2016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528,10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Куйбышева, д. 17</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15.01.2016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354,40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Лесная, д. 19</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1959</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11.07.2014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380,50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Лесная, д. 21</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1959</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11.07.2014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339,00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Лесная, д. 23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1958</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11.05.2012</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163,80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Адмирала флота Лобова, д. 24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1940</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12.04.2016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377,20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Марата, д. 11</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10.09.2015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502,70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Марата, д. 13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1940</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27.08.2015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587,20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Марата, д. 13а</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1940</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11.07.2014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553,10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Марата, д. 15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10.02.2016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884,10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Мурманская, д. 56</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1950</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02.06.2016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500,90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Набережная, д. 7</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1937</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13.03.2014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423,60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Набережная, д. 13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1938</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26.12.2016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419,90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Нахимова, д. 10/1</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27.08.2015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709,70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w:t>
            </w:r>
            <w:proofErr w:type="spellStart"/>
            <w:r w:rsidRPr="00CC29BF">
              <w:rPr>
                <w:rFonts w:ascii="Times New Roman" w:eastAsia="Times New Roman" w:hAnsi="Times New Roman"/>
                <w:color w:val="000000"/>
                <w:sz w:val="20"/>
                <w:szCs w:val="20"/>
                <w:lang w:eastAsia="ru-RU"/>
              </w:rPr>
              <w:t>Новосельская</w:t>
            </w:r>
            <w:proofErr w:type="spellEnd"/>
            <w:r w:rsidRPr="00CC29BF">
              <w:rPr>
                <w:rFonts w:ascii="Times New Roman" w:eastAsia="Times New Roman" w:hAnsi="Times New Roman"/>
                <w:color w:val="000000"/>
                <w:sz w:val="20"/>
                <w:szCs w:val="20"/>
                <w:lang w:eastAsia="ru-RU"/>
              </w:rPr>
              <w:t>, д. 21</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03.07.2014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343,50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w:t>
            </w:r>
            <w:proofErr w:type="spellStart"/>
            <w:r w:rsidRPr="00CC29BF">
              <w:rPr>
                <w:rFonts w:ascii="Times New Roman" w:eastAsia="Times New Roman" w:hAnsi="Times New Roman"/>
                <w:color w:val="000000"/>
                <w:sz w:val="20"/>
                <w:szCs w:val="20"/>
                <w:lang w:eastAsia="ru-RU"/>
              </w:rPr>
              <w:t>Новосельская</w:t>
            </w:r>
            <w:proofErr w:type="spellEnd"/>
            <w:r w:rsidRPr="00CC29BF">
              <w:rPr>
                <w:rFonts w:ascii="Times New Roman" w:eastAsia="Times New Roman" w:hAnsi="Times New Roman"/>
                <w:color w:val="000000"/>
                <w:sz w:val="20"/>
                <w:szCs w:val="20"/>
                <w:lang w:eastAsia="ru-RU"/>
              </w:rPr>
              <w:t>, д. 24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04.04.2016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310,90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w:t>
            </w:r>
            <w:proofErr w:type="spellStart"/>
            <w:r w:rsidRPr="00CC29BF">
              <w:rPr>
                <w:rFonts w:ascii="Times New Roman" w:eastAsia="Times New Roman" w:hAnsi="Times New Roman"/>
                <w:color w:val="000000"/>
                <w:sz w:val="20"/>
                <w:szCs w:val="20"/>
                <w:lang w:eastAsia="ru-RU"/>
              </w:rPr>
              <w:t>Новосельская</w:t>
            </w:r>
            <w:proofErr w:type="spellEnd"/>
            <w:r w:rsidRPr="00CC29BF">
              <w:rPr>
                <w:rFonts w:ascii="Times New Roman" w:eastAsia="Times New Roman" w:hAnsi="Times New Roman"/>
                <w:color w:val="000000"/>
                <w:sz w:val="20"/>
                <w:szCs w:val="20"/>
                <w:lang w:eastAsia="ru-RU"/>
              </w:rPr>
              <w:t>, д. 26</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29.12.2016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327,60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w:t>
            </w:r>
            <w:proofErr w:type="spellStart"/>
            <w:r w:rsidRPr="00CC29BF">
              <w:rPr>
                <w:rFonts w:ascii="Times New Roman" w:eastAsia="Times New Roman" w:hAnsi="Times New Roman"/>
                <w:color w:val="000000"/>
                <w:sz w:val="20"/>
                <w:szCs w:val="20"/>
                <w:lang w:eastAsia="ru-RU"/>
              </w:rPr>
              <w:t>Новосельская</w:t>
            </w:r>
            <w:proofErr w:type="spellEnd"/>
            <w:r w:rsidRPr="00CC29BF">
              <w:rPr>
                <w:rFonts w:ascii="Times New Roman" w:eastAsia="Times New Roman" w:hAnsi="Times New Roman"/>
                <w:color w:val="000000"/>
                <w:sz w:val="20"/>
                <w:szCs w:val="20"/>
                <w:lang w:eastAsia="ru-RU"/>
              </w:rPr>
              <w:t>, д. 28</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11.07.2014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347,60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w:t>
            </w:r>
            <w:proofErr w:type="spellStart"/>
            <w:r w:rsidRPr="00CC29BF">
              <w:rPr>
                <w:rFonts w:ascii="Times New Roman" w:eastAsia="Times New Roman" w:hAnsi="Times New Roman"/>
                <w:color w:val="000000"/>
                <w:sz w:val="20"/>
                <w:szCs w:val="20"/>
                <w:lang w:eastAsia="ru-RU"/>
              </w:rPr>
              <w:t>Новосельская</w:t>
            </w:r>
            <w:proofErr w:type="spellEnd"/>
            <w:r w:rsidRPr="00CC29BF">
              <w:rPr>
                <w:rFonts w:ascii="Times New Roman" w:eastAsia="Times New Roman" w:hAnsi="Times New Roman"/>
                <w:color w:val="000000"/>
                <w:sz w:val="20"/>
                <w:szCs w:val="20"/>
                <w:lang w:eastAsia="ru-RU"/>
              </w:rPr>
              <w:t>, д. 29</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1957</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01.06.2012</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66,20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w:t>
            </w:r>
            <w:proofErr w:type="spellStart"/>
            <w:r w:rsidRPr="00CC29BF">
              <w:rPr>
                <w:rFonts w:ascii="Times New Roman" w:eastAsia="Times New Roman" w:hAnsi="Times New Roman"/>
                <w:color w:val="000000"/>
                <w:sz w:val="20"/>
                <w:szCs w:val="20"/>
                <w:lang w:eastAsia="ru-RU"/>
              </w:rPr>
              <w:t>Новосельская</w:t>
            </w:r>
            <w:proofErr w:type="spellEnd"/>
            <w:r w:rsidRPr="00CC29BF">
              <w:rPr>
                <w:rFonts w:ascii="Times New Roman" w:eastAsia="Times New Roman" w:hAnsi="Times New Roman"/>
                <w:color w:val="000000"/>
                <w:sz w:val="20"/>
                <w:szCs w:val="20"/>
                <w:lang w:eastAsia="ru-RU"/>
              </w:rPr>
              <w:t xml:space="preserve">, д. </w:t>
            </w:r>
            <w:proofErr w:type="gramStart"/>
            <w:r w:rsidRPr="00CC29BF">
              <w:rPr>
                <w:rFonts w:ascii="Times New Roman" w:eastAsia="Times New Roman" w:hAnsi="Times New Roman"/>
                <w:color w:val="000000"/>
                <w:sz w:val="20"/>
                <w:szCs w:val="20"/>
                <w:lang w:eastAsia="ru-RU"/>
              </w:rPr>
              <w:t>29</w:t>
            </w:r>
            <w:proofErr w:type="gramEnd"/>
            <w:r w:rsidRPr="00CC29BF">
              <w:rPr>
                <w:rFonts w:ascii="Times New Roman" w:eastAsia="Times New Roman" w:hAnsi="Times New Roman"/>
                <w:color w:val="000000"/>
                <w:sz w:val="20"/>
                <w:szCs w:val="20"/>
                <w:lang w:eastAsia="ru-RU"/>
              </w:rPr>
              <w:t xml:space="preserve"> а</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1958</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15.07.2014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334,70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w:t>
            </w:r>
            <w:proofErr w:type="spellStart"/>
            <w:r w:rsidRPr="00CC29BF">
              <w:rPr>
                <w:rFonts w:ascii="Times New Roman" w:eastAsia="Times New Roman" w:hAnsi="Times New Roman"/>
                <w:color w:val="000000"/>
                <w:sz w:val="20"/>
                <w:szCs w:val="20"/>
                <w:lang w:eastAsia="ru-RU"/>
              </w:rPr>
              <w:t>Новосельская</w:t>
            </w:r>
            <w:proofErr w:type="spellEnd"/>
            <w:r w:rsidRPr="00CC29BF">
              <w:rPr>
                <w:rFonts w:ascii="Times New Roman" w:eastAsia="Times New Roman" w:hAnsi="Times New Roman"/>
                <w:color w:val="000000"/>
                <w:sz w:val="20"/>
                <w:szCs w:val="20"/>
                <w:lang w:eastAsia="ru-RU"/>
              </w:rPr>
              <w:t>, д. 30</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13.03.2014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60,90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w:t>
            </w:r>
            <w:proofErr w:type="spellStart"/>
            <w:r w:rsidRPr="00CC29BF">
              <w:rPr>
                <w:rFonts w:ascii="Times New Roman" w:eastAsia="Times New Roman" w:hAnsi="Times New Roman"/>
                <w:color w:val="000000"/>
                <w:sz w:val="20"/>
                <w:szCs w:val="20"/>
                <w:lang w:eastAsia="ru-RU"/>
              </w:rPr>
              <w:t>Новосельская</w:t>
            </w:r>
            <w:proofErr w:type="spellEnd"/>
            <w:r w:rsidRPr="00CC29BF">
              <w:rPr>
                <w:rFonts w:ascii="Times New Roman" w:eastAsia="Times New Roman" w:hAnsi="Times New Roman"/>
                <w:color w:val="000000"/>
                <w:sz w:val="20"/>
                <w:szCs w:val="20"/>
                <w:lang w:eastAsia="ru-RU"/>
              </w:rPr>
              <w:t>, д. 32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11.07.2014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404,60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w:t>
            </w:r>
            <w:proofErr w:type="spellStart"/>
            <w:r w:rsidRPr="00CC29BF">
              <w:rPr>
                <w:rFonts w:ascii="Times New Roman" w:eastAsia="Times New Roman" w:hAnsi="Times New Roman"/>
                <w:color w:val="000000"/>
                <w:sz w:val="20"/>
                <w:szCs w:val="20"/>
                <w:lang w:eastAsia="ru-RU"/>
              </w:rPr>
              <w:t>Новосельская</w:t>
            </w:r>
            <w:proofErr w:type="spellEnd"/>
            <w:r w:rsidRPr="00CC29BF">
              <w:rPr>
                <w:rFonts w:ascii="Times New Roman" w:eastAsia="Times New Roman" w:hAnsi="Times New Roman"/>
                <w:color w:val="000000"/>
                <w:sz w:val="20"/>
                <w:szCs w:val="20"/>
                <w:lang w:eastAsia="ru-RU"/>
              </w:rPr>
              <w:t>, д. 38</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29.12.2016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172,20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пер. Охотничий, д. 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1952</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11.07.2014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188,30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пер. Охотничий, д. 9</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1953</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21.09.2012</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496,10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пер. Охотничий, д. 14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09.09.2013</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428,30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Академика Павлова, д. 16</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24.06.2013</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420,60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Академика Павлова, д. 29</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10.09.2015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352,20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Академика Павлова, д. 36</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1958</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11.07.2016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414,70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94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Академика Павлова, д. 45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1958</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16.10.2014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327,40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Первомайская, д. 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1953</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16.02.2015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574,60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Первомайская, д. 6</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1954</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27.08.2015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547,00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Первомайская, д. 12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1954</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06.09.2016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348,40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Первомайская, д. 16</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25.04.2012</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Первомайская, д. 18</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nil"/>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10.02.2016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423,80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Первомайская, д. 20</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01.12.2014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425,30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w:t>
            </w:r>
            <w:proofErr w:type="spellStart"/>
            <w:r w:rsidRPr="00CC29BF">
              <w:rPr>
                <w:rFonts w:ascii="Times New Roman" w:eastAsia="Times New Roman" w:hAnsi="Times New Roman"/>
                <w:color w:val="000000"/>
                <w:sz w:val="20"/>
                <w:szCs w:val="20"/>
                <w:lang w:eastAsia="ru-RU"/>
              </w:rPr>
              <w:t>Полухина</w:t>
            </w:r>
            <w:proofErr w:type="spellEnd"/>
            <w:r w:rsidRPr="00CC29BF">
              <w:rPr>
                <w:rFonts w:ascii="Times New Roman" w:eastAsia="Times New Roman" w:hAnsi="Times New Roman"/>
                <w:color w:val="000000"/>
                <w:sz w:val="20"/>
                <w:szCs w:val="20"/>
                <w:lang w:eastAsia="ru-RU"/>
              </w:rPr>
              <w:t>, д. 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1960</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11.11.2016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355,00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 Мурманск, ул. </w:t>
            </w:r>
            <w:proofErr w:type="spellStart"/>
            <w:r w:rsidRPr="00CC29BF">
              <w:rPr>
                <w:rFonts w:ascii="Times New Roman" w:eastAsia="Times New Roman" w:hAnsi="Times New Roman"/>
                <w:color w:val="000000"/>
                <w:sz w:val="20"/>
                <w:szCs w:val="20"/>
                <w:lang w:eastAsia="ru-RU"/>
              </w:rPr>
              <w:t>Полухина</w:t>
            </w:r>
            <w:proofErr w:type="spellEnd"/>
            <w:r w:rsidRPr="00CC29BF">
              <w:rPr>
                <w:rFonts w:ascii="Times New Roman" w:eastAsia="Times New Roman" w:hAnsi="Times New Roman"/>
                <w:color w:val="000000"/>
                <w:sz w:val="20"/>
                <w:szCs w:val="20"/>
                <w:lang w:eastAsia="ru-RU"/>
              </w:rPr>
              <w:t>, д. 16 Б</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1960</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28.05.2015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447,20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Полярной Правды, д. 2 А</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1934</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16.10.2014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535,30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Полярные Зори, д. 32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1936</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03.07.2014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487,00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Полярные Зори, д. 52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1941</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11.11.2014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840,00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Пригородная, д. 18</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21.11.2016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367,60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Профсоюзов, д. 18 Б</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1943</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13.03.2014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556,20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Радищева, д. 37/7</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28.02.2014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178,10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Радищева, д. 42/10</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27.01.2015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332,50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Радищева, д. 43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29.04.2016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420,50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Радищева, д. 50</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11.11.2016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347,60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Радищева, д. 54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26.06.2015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352,90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Радищева, д. 55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23.06.2015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352,20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Радищева, д. 57</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06.10.2016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356,90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Радищева, д. 59</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26.12.2016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355,30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Радищева, д. 61</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1958</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09.07.2015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401,20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Радищева, д. 65/4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1957</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27.10.2016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433,70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проезд Рылеева, д. 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12.05.2015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310,20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проезд Рылеева, д. 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27.08.2015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333,50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Сполохи, д. 3</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21.03.2016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569,20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Сполохи, д. 6</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30.04.2015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582,50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Ушакова, д. 18</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1949</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15.07.2015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906,40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Фестивальная, д. 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12.11.2012</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354,50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Фестивальная, д. 7</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1952</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23.06.2015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442,90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Генерала Фролова, д. 7</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1961</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30.04.2015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500,80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38</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Генерала Фролова, д. 8/80</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1958</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31.10.2014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698,80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Генерала Фролова, д. 11 Б</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1960</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01.12.2014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426,00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128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Генерала Фролова, д. 24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1958</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11.07.2016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476,60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Фрунзе, д. 3/10</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11.11.2016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718,00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Фрунзе, д. 5/5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10.09.2015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786,60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45</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Фрунзе, д. 12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1949</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26.07.2016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724,10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Фрунзе, д. 14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1955</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03.09.2015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347,20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Фрунзе, д. 23/5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1949</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25.03.2015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531,00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Фрунзе, д. 25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1948</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11.07.2016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409,70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135</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Фрунзе, д. 27</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1948</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27.03.2015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580,90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136</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Фрунзе, д. 28</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1949</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06.10.2016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322,90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137</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Фрунзе, д. 30 А</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1959</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09.12.2016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480,40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138</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Фрунзе, д. 31</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26.12.2016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508,80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139</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Фрунзе, д. 32/6</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1949</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11.07.2014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540,20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140</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Фрунзе, д. 35</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04.04.2016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419,30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141</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Халтурина, д. 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1938</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28.02.2014</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167,30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142</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Халтурина, д. 32</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16.02.2015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433,00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Чехова, д. 4</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1956</w:t>
            </w:r>
          </w:p>
        </w:tc>
        <w:tc>
          <w:tcPr>
            <w:tcW w:w="641"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06.09.2016</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270,40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r w:rsidR="001137CE" w:rsidRPr="00CC29BF" w:rsidTr="00D05C3B">
        <w:tc>
          <w:tcPr>
            <w:tcW w:w="276" w:type="pct"/>
            <w:tcBorders>
              <w:top w:val="nil"/>
              <w:left w:val="single" w:sz="4" w:space="0" w:color="000000"/>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144</w:t>
            </w:r>
          </w:p>
        </w:tc>
        <w:tc>
          <w:tcPr>
            <w:tcW w:w="1735" w:type="pct"/>
            <w:tcBorders>
              <w:top w:val="nil"/>
              <w:left w:val="nil"/>
              <w:bottom w:val="single" w:sz="4" w:space="0" w:color="000000"/>
              <w:right w:val="single" w:sz="4" w:space="0" w:color="000000"/>
            </w:tcBorders>
            <w:shd w:val="clear" w:color="auto" w:fill="auto"/>
            <w:vAlign w:val="center"/>
            <w:hideMark/>
          </w:tcPr>
          <w:p w:rsidR="001137CE" w:rsidRPr="00CC29BF" w:rsidRDefault="001137C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 Мурманск, ул. Шевченко, д. 10</w:t>
            </w:r>
          </w:p>
        </w:tc>
        <w:tc>
          <w:tcPr>
            <w:tcW w:w="612" w:type="pct"/>
            <w:tcBorders>
              <w:top w:val="nil"/>
              <w:left w:val="nil"/>
              <w:bottom w:val="single" w:sz="4" w:space="0" w:color="000000"/>
              <w:right w:val="nil"/>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1952</w:t>
            </w:r>
          </w:p>
        </w:tc>
        <w:tc>
          <w:tcPr>
            <w:tcW w:w="641" w:type="pct"/>
            <w:tcBorders>
              <w:top w:val="nil"/>
              <w:left w:val="single" w:sz="4" w:space="0" w:color="auto"/>
              <w:bottom w:val="single" w:sz="4" w:space="0" w:color="auto"/>
              <w:right w:val="single" w:sz="4" w:space="0" w:color="auto"/>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16.02.2015</w:t>
            </w:r>
          </w:p>
        </w:tc>
        <w:tc>
          <w:tcPr>
            <w:tcW w:w="57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327,50</w:t>
            </w:r>
          </w:p>
        </w:tc>
        <w:tc>
          <w:tcPr>
            <w:tcW w:w="558"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w:t>
            </w:r>
          </w:p>
        </w:tc>
        <w:tc>
          <w:tcPr>
            <w:tcW w:w="599" w:type="pct"/>
            <w:tcBorders>
              <w:top w:val="nil"/>
              <w:left w:val="nil"/>
              <w:bottom w:val="single" w:sz="4" w:space="0" w:color="000000"/>
              <w:right w:val="single" w:sz="4" w:space="0" w:color="000000"/>
            </w:tcBorders>
            <w:shd w:val="clear" w:color="auto" w:fill="auto"/>
            <w:noWrap/>
            <w:vAlign w:val="center"/>
            <w:hideMark/>
          </w:tcPr>
          <w:p w:rsidR="001137CE" w:rsidRPr="00CC29BF" w:rsidRDefault="001137C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01.09.2025</w:t>
            </w:r>
          </w:p>
        </w:tc>
      </w:tr>
    </w:tbl>
    <w:p w:rsidR="001137CE" w:rsidRPr="00CC29BF" w:rsidRDefault="001137CE" w:rsidP="00CC29BF">
      <w:pPr>
        <w:spacing w:after="0" w:line="240" w:lineRule="auto"/>
        <w:rPr>
          <w:rFonts w:ascii="Times New Roman" w:hAnsi="Times New Roman"/>
          <w:sz w:val="28"/>
          <w:szCs w:val="28"/>
        </w:rPr>
      </w:pPr>
    </w:p>
    <w:p w:rsidR="001137CE" w:rsidRPr="00CC29BF" w:rsidRDefault="001137CE" w:rsidP="00CC29BF">
      <w:pPr>
        <w:spacing w:after="0" w:line="240" w:lineRule="auto"/>
        <w:rPr>
          <w:rFonts w:ascii="Times New Roman" w:hAnsi="Times New Roman"/>
          <w:sz w:val="28"/>
          <w:szCs w:val="28"/>
        </w:rPr>
      </w:pPr>
    </w:p>
    <w:p w:rsidR="00710971" w:rsidRPr="00CC29BF" w:rsidRDefault="001137CE" w:rsidP="00CC29BF">
      <w:pPr>
        <w:spacing w:after="0" w:line="240" w:lineRule="auto"/>
        <w:jc w:val="center"/>
        <w:rPr>
          <w:rFonts w:ascii="Times New Roman" w:eastAsia="Times New Roman" w:hAnsi="Times New Roman"/>
          <w:sz w:val="28"/>
          <w:szCs w:val="28"/>
          <w:lang w:eastAsia="ru-RU"/>
        </w:rPr>
      </w:pPr>
      <w:r w:rsidRPr="00CC29BF">
        <w:rPr>
          <w:rFonts w:ascii="Times New Roman" w:hAnsi="Times New Roman"/>
          <w:sz w:val="28"/>
          <w:szCs w:val="28"/>
        </w:rPr>
        <w:t>_________________________________</w:t>
      </w:r>
    </w:p>
    <w:p w:rsidR="00CD7E1D" w:rsidRPr="00CC29BF" w:rsidRDefault="00CD7E1D" w:rsidP="00CC29BF">
      <w:pPr>
        <w:spacing w:after="0" w:line="240" w:lineRule="auto"/>
        <w:jc w:val="right"/>
        <w:rPr>
          <w:rFonts w:ascii="Times New Roman" w:eastAsia="Times New Roman" w:hAnsi="Times New Roman"/>
          <w:sz w:val="28"/>
          <w:szCs w:val="28"/>
          <w:lang w:eastAsia="ru-RU"/>
        </w:rPr>
      </w:pPr>
    </w:p>
    <w:p w:rsidR="00635D84" w:rsidRPr="00CC29BF" w:rsidRDefault="00635D84" w:rsidP="00CC29BF">
      <w:pPr>
        <w:spacing w:after="0" w:line="240" w:lineRule="auto"/>
        <w:jc w:val="right"/>
        <w:rPr>
          <w:rFonts w:ascii="Times New Roman" w:eastAsia="Times New Roman" w:hAnsi="Times New Roman"/>
          <w:sz w:val="28"/>
          <w:szCs w:val="28"/>
          <w:lang w:eastAsia="ru-RU"/>
        </w:rPr>
      </w:pPr>
    </w:p>
    <w:p w:rsidR="00635D84" w:rsidRPr="00CC29BF" w:rsidRDefault="00635D84" w:rsidP="00CC29BF">
      <w:pPr>
        <w:spacing w:after="0" w:line="240" w:lineRule="auto"/>
        <w:jc w:val="right"/>
        <w:rPr>
          <w:rFonts w:ascii="Times New Roman" w:eastAsia="Times New Roman" w:hAnsi="Times New Roman"/>
          <w:sz w:val="28"/>
          <w:szCs w:val="28"/>
          <w:lang w:eastAsia="ru-RU"/>
        </w:rPr>
      </w:pPr>
    </w:p>
    <w:p w:rsidR="00635D84" w:rsidRPr="00CC29BF" w:rsidRDefault="00635D84" w:rsidP="00CC29BF">
      <w:pPr>
        <w:spacing w:after="0" w:line="240" w:lineRule="auto"/>
        <w:jc w:val="right"/>
        <w:rPr>
          <w:rFonts w:ascii="Times New Roman" w:eastAsia="Times New Roman" w:hAnsi="Times New Roman"/>
          <w:sz w:val="28"/>
          <w:szCs w:val="28"/>
          <w:lang w:eastAsia="ru-RU"/>
        </w:rPr>
      </w:pPr>
    </w:p>
    <w:p w:rsidR="00635D84" w:rsidRPr="00CC29BF" w:rsidRDefault="00635D84" w:rsidP="00CC29BF">
      <w:pPr>
        <w:spacing w:after="0" w:line="240" w:lineRule="auto"/>
        <w:jc w:val="right"/>
        <w:rPr>
          <w:rFonts w:ascii="Times New Roman" w:eastAsia="Times New Roman" w:hAnsi="Times New Roman"/>
          <w:sz w:val="28"/>
          <w:szCs w:val="28"/>
          <w:lang w:eastAsia="ru-RU"/>
        </w:rPr>
      </w:pPr>
    </w:p>
    <w:p w:rsidR="00635D84" w:rsidRPr="00CC29BF" w:rsidRDefault="00635D84" w:rsidP="00CC29BF">
      <w:pPr>
        <w:spacing w:after="0" w:line="240" w:lineRule="auto"/>
        <w:jc w:val="right"/>
        <w:rPr>
          <w:rFonts w:ascii="Times New Roman" w:eastAsia="Times New Roman" w:hAnsi="Times New Roman"/>
          <w:sz w:val="28"/>
          <w:szCs w:val="28"/>
          <w:lang w:eastAsia="ru-RU"/>
        </w:rPr>
      </w:pPr>
    </w:p>
    <w:p w:rsidR="00635D84" w:rsidRPr="00CC29BF" w:rsidRDefault="00635D84" w:rsidP="00CC29BF">
      <w:pPr>
        <w:spacing w:after="0" w:line="240" w:lineRule="auto"/>
        <w:jc w:val="right"/>
        <w:rPr>
          <w:rFonts w:ascii="Times New Roman" w:eastAsia="Times New Roman" w:hAnsi="Times New Roman"/>
          <w:sz w:val="28"/>
          <w:szCs w:val="28"/>
          <w:lang w:eastAsia="ru-RU"/>
        </w:rPr>
      </w:pPr>
    </w:p>
    <w:p w:rsidR="00635D84" w:rsidRPr="00CC29BF" w:rsidRDefault="00635D84" w:rsidP="00CC29BF">
      <w:pPr>
        <w:spacing w:after="0" w:line="240" w:lineRule="auto"/>
        <w:jc w:val="right"/>
        <w:rPr>
          <w:rFonts w:ascii="Times New Roman" w:eastAsia="Times New Roman" w:hAnsi="Times New Roman"/>
          <w:sz w:val="28"/>
          <w:szCs w:val="28"/>
          <w:lang w:eastAsia="ru-RU"/>
        </w:rPr>
      </w:pPr>
    </w:p>
    <w:p w:rsidR="00635D84" w:rsidRPr="00CC29BF" w:rsidRDefault="00635D84" w:rsidP="00CC29BF">
      <w:pPr>
        <w:spacing w:after="0" w:line="240" w:lineRule="auto"/>
        <w:jc w:val="right"/>
        <w:rPr>
          <w:rFonts w:ascii="Times New Roman" w:eastAsia="Times New Roman" w:hAnsi="Times New Roman"/>
          <w:sz w:val="28"/>
          <w:szCs w:val="28"/>
          <w:lang w:eastAsia="ru-RU"/>
        </w:rPr>
      </w:pPr>
    </w:p>
    <w:p w:rsidR="00635D84" w:rsidRPr="00CC29BF" w:rsidRDefault="00635D84" w:rsidP="00CC29BF">
      <w:pPr>
        <w:spacing w:after="0" w:line="240" w:lineRule="auto"/>
        <w:jc w:val="right"/>
        <w:rPr>
          <w:rFonts w:ascii="Times New Roman" w:eastAsia="Times New Roman" w:hAnsi="Times New Roman"/>
          <w:sz w:val="28"/>
          <w:szCs w:val="28"/>
          <w:lang w:eastAsia="ru-RU"/>
        </w:rPr>
      </w:pPr>
    </w:p>
    <w:p w:rsidR="0023553F" w:rsidRPr="00CC29BF" w:rsidRDefault="0023553F"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 № 3</w:t>
      </w:r>
    </w:p>
    <w:p w:rsidR="0023553F" w:rsidRPr="00CC29BF" w:rsidRDefault="0023553F"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23553F" w:rsidRPr="00CC29BF" w:rsidRDefault="0023553F" w:rsidP="00CC29BF">
      <w:pPr>
        <w:spacing w:after="0" w:line="240" w:lineRule="auto"/>
        <w:ind w:left="10915"/>
        <w:jc w:val="center"/>
        <w:rPr>
          <w:rFonts w:ascii="Times New Roman" w:eastAsia="Times New Roman" w:hAnsi="Times New Roman"/>
          <w:color w:val="000000"/>
          <w:sz w:val="28"/>
          <w:szCs w:val="28"/>
          <w:lang w:eastAsia="ru-RU"/>
        </w:rPr>
      </w:pPr>
    </w:p>
    <w:p w:rsidR="0023553F" w:rsidRPr="00CC29BF" w:rsidRDefault="0023553F" w:rsidP="00CC29BF">
      <w:pPr>
        <w:spacing w:after="0" w:line="240" w:lineRule="auto"/>
        <w:ind w:left="10915"/>
        <w:jc w:val="center"/>
        <w:rPr>
          <w:rFonts w:ascii="Times New Roman" w:eastAsia="Times New Roman" w:hAnsi="Times New Roman"/>
          <w:color w:val="000000"/>
          <w:sz w:val="28"/>
          <w:szCs w:val="28"/>
          <w:lang w:eastAsia="ru-RU"/>
        </w:rPr>
      </w:pPr>
    </w:p>
    <w:p w:rsidR="0023553F" w:rsidRPr="00CC29BF" w:rsidRDefault="0023553F" w:rsidP="00CC29BF">
      <w:pPr>
        <w:spacing w:after="0" w:line="240" w:lineRule="auto"/>
        <w:jc w:val="center"/>
        <w:rPr>
          <w:rFonts w:ascii="Times New Roman" w:hAnsi="Times New Roman"/>
          <w:sz w:val="28"/>
          <w:szCs w:val="28"/>
        </w:rPr>
      </w:pPr>
      <w:r w:rsidRPr="00CC29BF">
        <w:rPr>
          <w:rFonts w:ascii="Times New Roman" w:hAnsi="Times New Roman"/>
          <w:sz w:val="28"/>
          <w:szCs w:val="28"/>
        </w:rPr>
        <w:t>План мероприятий по переселению граждан из многоквартирных домов, признанных аварийными до 01.01.2017</w:t>
      </w:r>
    </w:p>
    <w:p w:rsidR="0023553F" w:rsidRPr="00CC29BF" w:rsidRDefault="0023553F"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2826"/>
        <w:gridCol w:w="1784"/>
        <w:gridCol w:w="1296"/>
        <w:gridCol w:w="1565"/>
        <w:gridCol w:w="1547"/>
        <w:gridCol w:w="1477"/>
        <w:gridCol w:w="1529"/>
        <w:gridCol w:w="1621"/>
        <w:gridCol w:w="1673"/>
      </w:tblGrid>
      <w:tr w:rsidR="0023553F" w:rsidRPr="00CC29BF" w:rsidTr="00D05C3B">
        <w:tc>
          <w:tcPr>
            <w:tcW w:w="9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Период</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Число жителей, </w:t>
            </w:r>
            <w:proofErr w:type="gramStart"/>
            <w:r w:rsidRPr="00CC29BF">
              <w:rPr>
                <w:rFonts w:ascii="Times New Roman" w:eastAsia="Times New Roman" w:hAnsi="Times New Roman"/>
                <w:color w:val="000000"/>
                <w:sz w:val="20"/>
                <w:szCs w:val="20"/>
                <w:lang w:eastAsia="ru-RU"/>
              </w:rPr>
              <w:t>планируемых  к</w:t>
            </w:r>
            <w:proofErr w:type="gramEnd"/>
            <w:r w:rsidRPr="00CC29BF">
              <w:rPr>
                <w:rFonts w:ascii="Times New Roman" w:eastAsia="Times New Roman" w:hAnsi="Times New Roman"/>
                <w:color w:val="000000"/>
                <w:sz w:val="20"/>
                <w:szCs w:val="20"/>
                <w:lang w:eastAsia="ru-RU"/>
              </w:rPr>
              <w:t xml:space="preserve"> переселению</w:t>
            </w:r>
          </w:p>
        </w:tc>
        <w:tc>
          <w:tcPr>
            <w:tcW w:w="1439" w:type="pct"/>
            <w:gridSpan w:val="3"/>
            <w:tcBorders>
              <w:top w:val="single" w:sz="4" w:space="0" w:color="auto"/>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расселяемых жилых помещений</w:t>
            </w:r>
          </w:p>
        </w:tc>
        <w:tc>
          <w:tcPr>
            <w:tcW w:w="1510" w:type="pct"/>
            <w:gridSpan w:val="3"/>
            <w:tcBorders>
              <w:top w:val="single" w:sz="4" w:space="0" w:color="auto"/>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Расселяемая площадь жилых помещений</w:t>
            </w:r>
          </w:p>
        </w:tc>
        <w:tc>
          <w:tcPr>
            <w:tcW w:w="5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Финансирование программы</w:t>
            </w:r>
          </w:p>
        </w:tc>
      </w:tr>
      <w:tr w:rsidR="0023553F" w:rsidRPr="00CC29BF" w:rsidTr="00D05C3B">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p>
        </w:tc>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p>
        </w:tc>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w:t>
            </w:r>
          </w:p>
        </w:tc>
        <w:tc>
          <w:tcPr>
            <w:tcW w:w="1016" w:type="pct"/>
            <w:gridSpan w:val="2"/>
            <w:tcBorders>
              <w:top w:val="single" w:sz="4" w:space="0" w:color="auto"/>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 том числе</w:t>
            </w:r>
          </w:p>
        </w:tc>
        <w:tc>
          <w:tcPr>
            <w:tcW w:w="4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w:t>
            </w:r>
          </w:p>
        </w:tc>
        <w:tc>
          <w:tcPr>
            <w:tcW w:w="1028" w:type="pct"/>
            <w:gridSpan w:val="2"/>
            <w:tcBorders>
              <w:top w:val="single" w:sz="4" w:space="0" w:color="auto"/>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 том числе</w:t>
            </w:r>
          </w:p>
        </w:tc>
        <w:tc>
          <w:tcPr>
            <w:tcW w:w="5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p>
        </w:tc>
      </w:tr>
      <w:tr w:rsidR="0023553F" w:rsidRPr="00CC29BF" w:rsidTr="00D05C3B">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p>
        </w:tc>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p>
        </w:tc>
        <w:tc>
          <w:tcPr>
            <w:tcW w:w="423" w:type="pct"/>
            <w:vMerge/>
            <w:tcBorders>
              <w:top w:val="nil"/>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p>
        </w:tc>
        <w:tc>
          <w:tcPr>
            <w:tcW w:w="511"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собственность граждан</w:t>
            </w:r>
          </w:p>
        </w:tc>
        <w:tc>
          <w:tcPr>
            <w:tcW w:w="505"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муниципальная собственность</w:t>
            </w:r>
          </w:p>
        </w:tc>
        <w:tc>
          <w:tcPr>
            <w:tcW w:w="482" w:type="pct"/>
            <w:vMerge/>
            <w:tcBorders>
              <w:top w:val="nil"/>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собственность граждан</w:t>
            </w:r>
          </w:p>
        </w:tc>
        <w:tc>
          <w:tcPr>
            <w:tcW w:w="52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муниципальная собственность </w:t>
            </w:r>
          </w:p>
        </w:tc>
        <w:tc>
          <w:tcPr>
            <w:tcW w:w="5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p>
        </w:tc>
      </w:tr>
      <w:tr w:rsidR="0023553F" w:rsidRPr="00CC29BF" w:rsidTr="00D05C3B">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p>
        </w:tc>
        <w:tc>
          <w:tcPr>
            <w:tcW w:w="582"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чел.</w:t>
            </w:r>
          </w:p>
        </w:tc>
        <w:tc>
          <w:tcPr>
            <w:tcW w:w="423"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ед.</w:t>
            </w:r>
          </w:p>
        </w:tc>
        <w:tc>
          <w:tcPr>
            <w:tcW w:w="511"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ед.</w:t>
            </w:r>
          </w:p>
        </w:tc>
        <w:tc>
          <w:tcPr>
            <w:tcW w:w="505"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ед.</w:t>
            </w:r>
          </w:p>
        </w:tc>
        <w:tc>
          <w:tcPr>
            <w:tcW w:w="482"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proofErr w:type="spellStart"/>
            <w:r w:rsidRPr="00CC29BF">
              <w:rPr>
                <w:rFonts w:ascii="Times New Roman" w:eastAsia="Times New Roman" w:hAnsi="Times New Roman"/>
                <w:color w:val="000000"/>
                <w:sz w:val="20"/>
                <w:szCs w:val="20"/>
                <w:lang w:eastAsia="ru-RU"/>
              </w:rPr>
              <w:t>кв.м</w:t>
            </w:r>
            <w:proofErr w:type="spellEnd"/>
          </w:p>
        </w:tc>
        <w:tc>
          <w:tcPr>
            <w:tcW w:w="499"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proofErr w:type="spellStart"/>
            <w:r w:rsidRPr="00CC29BF">
              <w:rPr>
                <w:rFonts w:ascii="Times New Roman" w:eastAsia="Times New Roman" w:hAnsi="Times New Roman"/>
                <w:color w:val="000000"/>
                <w:sz w:val="20"/>
                <w:szCs w:val="20"/>
                <w:lang w:eastAsia="ru-RU"/>
              </w:rPr>
              <w:t>кв.м</w:t>
            </w:r>
            <w:proofErr w:type="spellEnd"/>
          </w:p>
        </w:tc>
        <w:tc>
          <w:tcPr>
            <w:tcW w:w="529"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proofErr w:type="spellStart"/>
            <w:r w:rsidRPr="00CC29BF">
              <w:rPr>
                <w:rFonts w:ascii="Times New Roman" w:eastAsia="Times New Roman" w:hAnsi="Times New Roman"/>
                <w:color w:val="000000"/>
                <w:sz w:val="20"/>
                <w:szCs w:val="20"/>
                <w:lang w:eastAsia="ru-RU"/>
              </w:rPr>
              <w:t>кв.м</w:t>
            </w:r>
            <w:proofErr w:type="spellEnd"/>
          </w:p>
        </w:tc>
        <w:tc>
          <w:tcPr>
            <w:tcW w:w="546"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тыс. руб.</w:t>
            </w:r>
          </w:p>
        </w:tc>
      </w:tr>
      <w:tr w:rsidR="0023553F" w:rsidRPr="00CC29BF" w:rsidTr="00D05C3B">
        <w:tc>
          <w:tcPr>
            <w:tcW w:w="922" w:type="pct"/>
            <w:tcBorders>
              <w:top w:val="nil"/>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582"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423"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511"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w:t>
            </w:r>
          </w:p>
        </w:tc>
        <w:tc>
          <w:tcPr>
            <w:tcW w:w="505"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w:t>
            </w:r>
          </w:p>
        </w:tc>
        <w:tc>
          <w:tcPr>
            <w:tcW w:w="482"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49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529"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w:t>
            </w:r>
          </w:p>
        </w:tc>
        <w:tc>
          <w:tcPr>
            <w:tcW w:w="546"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w:t>
            </w:r>
          </w:p>
        </w:tc>
      </w:tr>
      <w:tr w:rsidR="0023553F" w:rsidRPr="00CC29BF" w:rsidTr="00D05C3B">
        <w:tc>
          <w:tcPr>
            <w:tcW w:w="922" w:type="pct"/>
            <w:tcBorders>
              <w:top w:val="nil"/>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 xml:space="preserve">Всего по подпрограмме переселения, в рамках которой предусмотрено финансирование, в </w:t>
            </w:r>
            <w:proofErr w:type="spellStart"/>
            <w:r w:rsidRPr="00CC29BF">
              <w:rPr>
                <w:rFonts w:ascii="Times New Roman" w:eastAsia="Times New Roman" w:hAnsi="Times New Roman"/>
                <w:bCs/>
                <w:color w:val="000000"/>
                <w:sz w:val="20"/>
                <w:szCs w:val="20"/>
                <w:lang w:eastAsia="ru-RU"/>
              </w:rPr>
              <w:t>т.ч</w:t>
            </w:r>
            <w:proofErr w:type="spellEnd"/>
            <w:r w:rsidRPr="00CC29BF">
              <w:rPr>
                <w:rFonts w:ascii="Times New Roman" w:eastAsia="Times New Roman" w:hAnsi="Times New Roman"/>
                <w:bCs/>
                <w:color w:val="000000"/>
                <w:sz w:val="20"/>
                <w:szCs w:val="20"/>
                <w:lang w:eastAsia="ru-RU"/>
              </w:rPr>
              <w:t>.:</w:t>
            </w:r>
          </w:p>
        </w:tc>
        <w:tc>
          <w:tcPr>
            <w:tcW w:w="582"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right"/>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3916</w:t>
            </w:r>
          </w:p>
        </w:tc>
        <w:tc>
          <w:tcPr>
            <w:tcW w:w="423"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right"/>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1741</w:t>
            </w:r>
          </w:p>
        </w:tc>
        <w:tc>
          <w:tcPr>
            <w:tcW w:w="511"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right"/>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1139</w:t>
            </w:r>
          </w:p>
        </w:tc>
        <w:tc>
          <w:tcPr>
            <w:tcW w:w="505"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right"/>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602</w:t>
            </w:r>
          </w:p>
        </w:tc>
        <w:tc>
          <w:tcPr>
            <w:tcW w:w="482"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right"/>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59514,3</w:t>
            </w:r>
          </w:p>
        </w:tc>
        <w:tc>
          <w:tcPr>
            <w:tcW w:w="499"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right"/>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36973,1</w:t>
            </w:r>
          </w:p>
        </w:tc>
        <w:tc>
          <w:tcPr>
            <w:tcW w:w="529"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right"/>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22541,2</w:t>
            </w:r>
          </w:p>
        </w:tc>
        <w:tc>
          <w:tcPr>
            <w:tcW w:w="546"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right"/>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2787125,6</w:t>
            </w:r>
          </w:p>
        </w:tc>
      </w:tr>
      <w:tr w:rsidR="0023553F" w:rsidRPr="00CC29BF" w:rsidTr="00D05C3B">
        <w:tc>
          <w:tcPr>
            <w:tcW w:w="922" w:type="pct"/>
            <w:tcBorders>
              <w:top w:val="nil"/>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в 2018 году</w:t>
            </w:r>
          </w:p>
        </w:tc>
        <w:tc>
          <w:tcPr>
            <w:tcW w:w="582"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95</w:t>
            </w:r>
          </w:p>
        </w:tc>
        <w:tc>
          <w:tcPr>
            <w:tcW w:w="423"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w:t>
            </w:r>
          </w:p>
        </w:tc>
        <w:tc>
          <w:tcPr>
            <w:tcW w:w="511"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w:t>
            </w:r>
          </w:p>
        </w:tc>
        <w:tc>
          <w:tcPr>
            <w:tcW w:w="505" w:type="pct"/>
            <w:tcBorders>
              <w:top w:val="nil"/>
              <w:left w:val="nil"/>
              <w:bottom w:val="single" w:sz="4" w:space="0" w:color="auto"/>
              <w:right w:val="single" w:sz="4" w:space="0" w:color="auto"/>
            </w:tcBorders>
            <w:shd w:val="clear" w:color="auto" w:fill="auto"/>
            <w:noWrap/>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w:t>
            </w:r>
          </w:p>
        </w:tc>
        <w:tc>
          <w:tcPr>
            <w:tcW w:w="482"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1594,9</w:t>
            </w:r>
          </w:p>
        </w:tc>
        <w:tc>
          <w:tcPr>
            <w:tcW w:w="49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889,5</w:t>
            </w:r>
          </w:p>
        </w:tc>
        <w:tc>
          <w:tcPr>
            <w:tcW w:w="52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705,4</w:t>
            </w:r>
          </w:p>
        </w:tc>
        <w:tc>
          <w:tcPr>
            <w:tcW w:w="546"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87718,6</w:t>
            </w:r>
          </w:p>
        </w:tc>
      </w:tr>
      <w:tr w:rsidR="0023553F" w:rsidRPr="00CC29BF" w:rsidTr="00D05C3B">
        <w:tc>
          <w:tcPr>
            <w:tcW w:w="922" w:type="pct"/>
            <w:tcBorders>
              <w:top w:val="nil"/>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этапу 2019 года</w:t>
            </w:r>
          </w:p>
        </w:tc>
        <w:tc>
          <w:tcPr>
            <w:tcW w:w="582"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321</w:t>
            </w:r>
          </w:p>
        </w:tc>
        <w:tc>
          <w:tcPr>
            <w:tcW w:w="423"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138</w:t>
            </w:r>
          </w:p>
        </w:tc>
        <w:tc>
          <w:tcPr>
            <w:tcW w:w="511"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79</w:t>
            </w:r>
          </w:p>
        </w:tc>
        <w:tc>
          <w:tcPr>
            <w:tcW w:w="505"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59</w:t>
            </w:r>
          </w:p>
        </w:tc>
        <w:tc>
          <w:tcPr>
            <w:tcW w:w="482"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4542,8</w:t>
            </w:r>
          </w:p>
        </w:tc>
        <w:tc>
          <w:tcPr>
            <w:tcW w:w="49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2553,8</w:t>
            </w:r>
          </w:p>
        </w:tc>
        <w:tc>
          <w:tcPr>
            <w:tcW w:w="52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1989,0</w:t>
            </w:r>
          </w:p>
        </w:tc>
        <w:tc>
          <w:tcPr>
            <w:tcW w:w="546"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277325,1</w:t>
            </w:r>
          </w:p>
        </w:tc>
      </w:tr>
      <w:tr w:rsidR="0023553F" w:rsidRPr="00CC29BF" w:rsidTr="00D05C3B">
        <w:tc>
          <w:tcPr>
            <w:tcW w:w="922" w:type="pct"/>
            <w:tcBorders>
              <w:top w:val="nil"/>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этапу 2020 года</w:t>
            </w:r>
          </w:p>
        </w:tc>
        <w:tc>
          <w:tcPr>
            <w:tcW w:w="582"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283</w:t>
            </w:r>
          </w:p>
        </w:tc>
        <w:tc>
          <w:tcPr>
            <w:tcW w:w="423"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121</w:t>
            </w:r>
          </w:p>
        </w:tc>
        <w:tc>
          <w:tcPr>
            <w:tcW w:w="511"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83</w:t>
            </w:r>
          </w:p>
        </w:tc>
        <w:tc>
          <w:tcPr>
            <w:tcW w:w="505"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38</w:t>
            </w:r>
          </w:p>
        </w:tc>
        <w:tc>
          <w:tcPr>
            <w:tcW w:w="482"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4519,0</w:t>
            </w:r>
          </w:p>
        </w:tc>
        <w:tc>
          <w:tcPr>
            <w:tcW w:w="49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3157,7</w:t>
            </w:r>
          </w:p>
        </w:tc>
        <w:tc>
          <w:tcPr>
            <w:tcW w:w="52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1361,3</w:t>
            </w:r>
          </w:p>
        </w:tc>
        <w:tc>
          <w:tcPr>
            <w:tcW w:w="546"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268289,0</w:t>
            </w:r>
          </w:p>
        </w:tc>
      </w:tr>
      <w:tr w:rsidR="0023553F" w:rsidRPr="00CC29BF" w:rsidTr="00D05C3B">
        <w:tc>
          <w:tcPr>
            <w:tcW w:w="922" w:type="pct"/>
            <w:tcBorders>
              <w:top w:val="nil"/>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этапу 2021 года</w:t>
            </w:r>
          </w:p>
        </w:tc>
        <w:tc>
          <w:tcPr>
            <w:tcW w:w="582"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w:t>
            </w:r>
          </w:p>
        </w:tc>
        <w:tc>
          <w:tcPr>
            <w:tcW w:w="423"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75</w:t>
            </w:r>
          </w:p>
        </w:tc>
        <w:tc>
          <w:tcPr>
            <w:tcW w:w="511"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54</w:t>
            </w:r>
          </w:p>
        </w:tc>
        <w:tc>
          <w:tcPr>
            <w:tcW w:w="505"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w:t>
            </w:r>
          </w:p>
        </w:tc>
        <w:tc>
          <w:tcPr>
            <w:tcW w:w="482"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2052,5</w:t>
            </w:r>
          </w:p>
        </w:tc>
        <w:tc>
          <w:tcPr>
            <w:tcW w:w="49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1425,3</w:t>
            </w:r>
          </w:p>
        </w:tc>
        <w:tc>
          <w:tcPr>
            <w:tcW w:w="52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627,2</w:t>
            </w:r>
          </w:p>
        </w:tc>
        <w:tc>
          <w:tcPr>
            <w:tcW w:w="546"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6139,1</w:t>
            </w:r>
          </w:p>
        </w:tc>
      </w:tr>
      <w:tr w:rsidR="0023553F" w:rsidRPr="00CC29BF" w:rsidTr="00D05C3B">
        <w:tc>
          <w:tcPr>
            <w:tcW w:w="922" w:type="pct"/>
            <w:tcBorders>
              <w:top w:val="nil"/>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этапу 2022 года</w:t>
            </w:r>
          </w:p>
        </w:tc>
        <w:tc>
          <w:tcPr>
            <w:tcW w:w="582"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877</w:t>
            </w:r>
          </w:p>
        </w:tc>
        <w:tc>
          <w:tcPr>
            <w:tcW w:w="423"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312</w:t>
            </w:r>
          </w:p>
        </w:tc>
        <w:tc>
          <w:tcPr>
            <w:tcW w:w="511"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205</w:t>
            </w:r>
          </w:p>
        </w:tc>
        <w:tc>
          <w:tcPr>
            <w:tcW w:w="505"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107</w:t>
            </w:r>
          </w:p>
        </w:tc>
        <w:tc>
          <w:tcPr>
            <w:tcW w:w="482"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11997,8</w:t>
            </w:r>
          </w:p>
        </w:tc>
        <w:tc>
          <w:tcPr>
            <w:tcW w:w="49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7516,1</w:t>
            </w:r>
          </w:p>
        </w:tc>
        <w:tc>
          <w:tcPr>
            <w:tcW w:w="52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4481,7</w:t>
            </w:r>
          </w:p>
        </w:tc>
        <w:tc>
          <w:tcPr>
            <w:tcW w:w="546"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90864,0</w:t>
            </w:r>
          </w:p>
        </w:tc>
      </w:tr>
      <w:tr w:rsidR="0023553F" w:rsidRPr="00CC29BF" w:rsidTr="00D05C3B">
        <w:tc>
          <w:tcPr>
            <w:tcW w:w="922" w:type="pct"/>
            <w:tcBorders>
              <w:top w:val="nil"/>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этапу 2023 года</w:t>
            </w:r>
          </w:p>
        </w:tc>
        <w:tc>
          <w:tcPr>
            <w:tcW w:w="582"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604</w:t>
            </w:r>
          </w:p>
        </w:tc>
        <w:tc>
          <w:tcPr>
            <w:tcW w:w="423"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261</w:t>
            </w:r>
          </w:p>
        </w:tc>
        <w:tc>
          <w:tcPr>
            <w:tcW w:w="511"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178</w:t>
            </w:r>
          </w:p>
        </w:tc>
        <w:tc>
          <w:tcPr>
            <w:tcW w:w="505"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83</w:t>
            </w:r>
          </w:p>
        </w:tc>
        <w:tc>
          <w:tcPr>
            <w:tcW w:w="482"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9063,4</w:t>
            </w:r>
          </w:p>
        </w:tc>
        <w:tc>
          <w:tcPr>
            <w:tcW w:w="49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5832,5</w:t>
            </w:r>
          </w:p>
        </w:tc>
        <w:tc>
          <w:tcPr>
            <w:tcW w:w="52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3230,9</w:t>
            </w:r>
          </w:p>
        </w:tc>
        <w:tc>
          <w:tcPr>
            <w:tcW w:w="546"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20000,0</w:t>
            </w:r>
          </w:p>
        </w:tc>
      </w:tr>
      <w:tr w:rsidR="0023553F" w:rsidRPr="00CC29BF" w:rsidTr="00D05C3B">
        <w:tc>
          <w:tcPr>
            <w:tcW w:w="922" w:type="pct"/>
            <w:tcBorders>
              <w:top w:val="nil"/>
              <w:left w:val="single" w:sz="4" w:space="0" w:color="auto"/>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этапу 2024 года</w:t>
            </w:r>
          </w:p>
        </w:tc>
        <w:tc>
          <w:tcPr>
            <w:tcW w:w="582"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1593</w:t>
            </w:r>
          </w:p>
        </w:tc>
        <w:tc>
          <w:tcPr>
            <w:tcW w:w="423"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791</w:t>
            </w:r>
          </w:p>
        </w:tc>
        <w:tc>
          <w:tcPr>
            <w:tcW w:w="511"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515</w:t>
            </w:r>
          </w:p>
        </w:tc>
        <w:tc>
          <w:tcPr>
            <w:tcW w:w="505"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276</w:t>
            </w:r>
          </w:p>
        </w:tc>
        <w:tc>
          <w:tcPr>
            <w:tcW w:w="482"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25743,9</w:t>
            </w:r>
          </w:p>
        </w:tc>
        <w:tc>
          <w:tcPr>
            <w:tcW w:w="49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15598,2</w:t>
            </w:r>
          </w:p>
        </w:tc>
        <w:tc>
          <w:tcPr>
            <w:tcW w:w="529"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10145,7</w:t>
            </w:r>
          </w:p>
        </w:tc>
        <w:tc>
          <w:tcPr>
            <w:tcW w:w="546" w:type="pct"/>
            <w:tcBorders>
              <w:top w:val="nil"/>
              <w:left w:val="nil"/>
              <w:bottom w:val="single" w:sz="4" w:space="0" w:color="auto"/>
              <w:right w:val="single" w:sz="4" w:space="0" w:color="auto"/>
            </w:tcBorders>
            <w:shd w:val="clear" w:color="auto" w:fill="auto"/>
            <w:vAlign w:val="center"/>
            <w:hideMark/>
          </w:tcPr>
          <w:p w:rsidR="0023553F" w:rsidRPr="00CC29BF" w:rsidRDefault="0023553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2036789,8</w:t>
            </w:r>
          </w:p>
        </w:tc>
      </w:tr>
    </w:tbl>
    <w:p w:rsidR="0023553F" w:rsidRPr="00CC29BF" w:rsidRDefault="0023553F" w:rsidP="00CC29BF">
      <w:pPr>
        <w:spacing w:after="0" w:line="240" w:lineRule="auto"/>
        <w:jc w:val="center"/>
        <w:rPr>
          <w:rFonts w:ascii="Times New Roman" w:hAnsi="Times New Roman"/>
          <w:sz w:val="28"/>
          <w:szCs w:val="28"/>
        </w:rPr>
      </w:pPr>
    </w:p>
    <w:p w:rsidR="0023553F" w:rsidRPr="00CC29BF" w:rsidRDefault="0023553F" w:rsidP="00CC29BF">
      <w:pPr>
        <w:spacing w:after="0" w:line="240" w:lineRule="auto"/>
        <w:jc w:val="center"/>
        <w:rPr>
          <w:rFonts w:ascii="Times New Roman" w:hAnsi="Times New Roman"/>
          <w:sz w:val="28"/>
          <w:szCs w:val="28"/>
        </w:rPr>
      </w:pPr>
    </w:p>
    <w:p w:rsidR="003034C1" w:rsidRPr="00CC29BF" w:rsidRDefault="0023553F" w:rsidP="00CC29BF">
      <w:pPr>
        <w:tabs>
          <w:tab w:val="left" w:pos="459"/>
          <w:tab w:val="left" w:pos="3749"/>
          <w:tab w:val="left" w:pos="4279"/>
          <w:tab w:val="left" w:pos="5341"/>
          <w:tab w:val="left" w:pos="6039"/>
          <w:tab w:val="left" w:pos="6879"/>
          <w:tab w:val="left" w:pos="7515"/>
          <w:tab w:val="left" w:pos="8035"/>
          <w:tab w:val="left" w:pos="8470"/>
          <w:tab w:val="left" w:pos="8905"/>
          <w:tab w:val="left" w:pos="9662"/>
          <w:tab w:val="left" w:pos="10425"/>
          <w:tab w:val="left" w:pos="11188"/>
          <w:tab w:val="left" w:pos="12090"/>
          <w:tab w:val="left" w:pos="12826"/>
          <w:tab w:val="left" w:pos="13920"/>
        </w:tabs>
        <w:spacing w:after="0" w:line="240" w:lineRule="auto"/>
        <w:jc w:val="center"/>
        <w:rPr>
          <w:rFonts w:ascii="Times New Roman" w:hAnsi="Times New Roman"/>
          <w:bCs/>
          <w:sz w:val="28"/>
          <w:szCs w:val="28"/>
        </w:rPr>
      </w:pPr>
      <w:r w:rsidRPr="00CC29BF">
        <w:rPr>
          <w:rFonts w:ascii="Times New Roman" w:hAnsi="Times New Roman"/>
          <w:sz w:val="28"/>
          <w:szCs w:val="28"/>
        </w:rPr>
        <w:t>_________________________________</w:t>
      </w:r>
    </w:p>
    <w:p w:rsidR="00D40827" w:rsidRPr="00CC29BF" w:rsidRDefault="00D40827" w:rsidP="00CC29BF">
      <w:pPr>
        <w:tabs>
          <w:tab w:val="left" w:pos="459"/>
          <w:tab w:val="left" w:pos="3749"/>
          <w:tab w:val="left" w:pos="4279"/>
          <w:tab w:val="left" w:pos="5341"/>
          <w:tab w:val="left" w:pos="6039"/>
          <w:tab w:val="left" w:pos="6879"/>
          <w:tab w:val="left" w:pos="7515"/>
          <w:tab w:val="left" w:pos="8035"/>
          <w:tab w:val="left" w:pos="8470"/>
          <w:tab w:val="left" w:pos="8905"/>
          <w:tab w:val="left" w:pos="9662"/>
          <w:tab w:val="left" w:pos="10425"/>
          <w:tab w:val="left" w:pos="11188"/>
          <w:tab w:val="left" w:pos="12090"/>
          <w:tab w:val="left" w:pos="12826"/>
          <w:tab w:val="left" w:pos="13920"/>
        </w:tabs>
        <w:spacing w:after="0" w:line="240" w:lineRule="auto"/>
        <w:jc w:val="center"/>
        <w:rPr>
          <w:rFonts w:ascii="Times New Roman" w:eastAsia="Times New Roman" w:hAnsi="Times New Roman"/>
          <w:sz w:val="20"/>
          <w:szCs w:val="20"/>
          <w:lang w:eastAsia="ru-RU"/>
        </w:rPr>
        <w:sectPr w:rsidR="00D40827" w:rsidRPr="00CC29BF" w:rsidSect="0023689F">
          <w:pgSz w:w="16838" w:h="11906" w:orient="landscape" w:code="9"/>
          <w:pgMar w:top="1418" w:right="788" w:bottom="788" w:left="788" w:header="567" w:footer="709" w:gutter="0"/>
          <w:cols w:space="708"/>
          <w:docGrid w:linePitch="360"/>
        </w:sectPr>
      </w:pPr>
    </w:p>
    <w:p w:rsidR="00C4194F" w:rsidRPr="00CC29BF" w:rsidRDefault="00C4194F"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 № 4</w:t>
      </w:r>
    </w:p>
    <w:p w:rsidR="00C4194F" w:rsidRPr="00CC29BF" w:rsidRDefault="00C4194F"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C4194F" w:rsidRPr="00CC29BF" w:rsidRDefault="00C4194F" w:rsidP="00CC29BF">
      <w:pPr>
        <w:spacing w:after="0" w:line="240" w:lineRule="auto"/>
        <w:ind w:left="10915"/>
        <w:jc w:val="center"/>
        <w:rPr>
          <w:rFonts w:ascii="Times New Roman" w:eastAsia="Times New Roman" w:hAnsi="Times New Roman"/>
          <w:color w:val="000000"/>
          <w:sz w:val="28"/>
          <w:szCs w:val="28"/>
          <w:lang w:eastAsia="ru-RU"/>
        </w:rPr>
      </w:pPr>
    </w:p>
    <w:p w:rsidR="00C4194F" w:rsidRPr="00CC29BF" w:rsidRDefault="00C4194F" w:rsidP="00CC29BF">
      <w:pPr>
        <w:spacing w:after="0" w:line="240" w:lineRule="auto"/>
        <w:ind w:left="10915"/>
        <w:jc w:val="center"/>
        <w:rPr>
          <w:rFonts w:ascii="Times New Roman" w:eastAsia="Times New Roman" w:hAnsi="Times New Roman"/>
          <w:color w:val="000000"/>
          <w:sz w:val="28"/>
          <w:szCs w:val="28"/>
          <w:lang w:eastAsia="ru-RU"/>
        </w:rPr>
      </w:pPr>
    </w:p>
    <w:p w:rsidR="00C4194F" w:rsidRPr="00CC29BF" w:rsidRDefault="00C4194F" w:rsidP="00CC29BF">
      <w:pPr>
        <w:spacing w:after="0" w:line="240" w:lineRule="auto"/>
        <w:jc w:val="center"/>
        <w:rPr>
          <w:rFonts w:ascii="Times New Roman" w:hAnsi="Times New Roman"/>
          <w:sz w:val="28"/>
          <w:szCs w:val="28"/>
        </w:rPr>
      </w:pPr>
      <w:r w:rsidRPr="00CC29BF">
        <w:rPr>
          <w:rFonts w:ascii="Times New Roman" w:hAnsi="Times New Roman"/>
          <w:sz w:val="28"/>
          <w:szCs w:val="28"/>
        </w:rPr>
        <w:t xml:space="preserve">План реализации мероприятий по </w:t>
      </w:r>
      <w:proofErr w:type="gramStart"/>
      <w:r w:rsidRPr="00CC29BF">
        <w:rPr>
          <w:rFonts w:ascii="Times New Roman" w:hAnsi="Times New Roman"/>
          <w:sz w:val="28"/>
          <w:szCs w:val="28"/>
        </w:rPr>
        <w:t>переселению  граждан</w:t>
      </w:r>
      <w:proofErr w:type="gramEnd"/>
      <w:r w:rsidRPr="00CC29BF">
        <w:rPr>
          <w:rFonts w:ascii="Times New Roman" w:hAnsi="Times New Roman"/>
          <w:sz w:val="28"/>
          <w:szCs w:val="28"/>
        </w:rPr>
        <w:t xml:space="preserve"> из многоквартирных домов, признанных аварийными </w:t>
      </w:r>
      <w:r w:rsidRPr="00CC29BF">
        <w:rPr>
          <w:rFonts w:ascii="Times New Roman" w:hAnsi="Times New Roman"/>
          <w:sz w:val="28"/>
          <w:szCs w:val="28"/>
        </w:rPr>
        <w:br/>
        <w:t>до 01.01.2017, по способам переселения</w:t>
      </w:r>
    </w:p>
    <w:p w:rsidR="00C4194F" w:rsidRPr="00CC29BF" w:rsidRDefault="00C4194F"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1337"/>
        <w:gridCol w:w="742"/>
        <w:gridCol w:w="745"/>
        <w:gridCol w:w="741"/>
        <w:gridCol w:w="628"/>
        <w:gridCol w:w="741"/>
        <w:gridCol w:w="628"/>
        <w:gridCol w:w="824"/>
        <w:gridCol w:w="754"/>
        <w:gridCol w:w="965"/>
        <w:gridCol w:w="965"/>
        <w:gridCol w:w="741"/>
        <w:gridCol w:w="744"/>
        <w:gridCol w:w="741"/>
        <w:gridCol w:w="744"/>
        <w:gridCol w:w="950"/>
        <w:gridCol w:w="695"/>
        <w:gridCol w:w="950"/>
        <w:gridCol w:w="683"/>
      </w:tblGrid>
      <w:tr w:rsidR="00C4194F" w:rsidRPr="00CC29BF" w:rsidTr="00D05C3B">
        <w:trPr>
          <w:tblHeader/>
        </w:trPr>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Период</w:t>
            </w:r>
          </w:p>
        </w:tc>
        <w:tc>
          <w:tcPr>
            <w:tcW w:w="48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Всего расселяемая площадь жилых помещений</w:t>
            </w:r>
          </w:p>
        </w:tc>
        <w:tc>
          <w:tcPr>
            <w:tcW w:w="2038" w:type="pct"/>
            <w:gridSpan w:val="8"/>
            <w:tcBorders>
              <w:top w:val="single" w:sz="4" w:space="0" w:color="auto"/>
              <w:left w:val="nil"/>
              <w:bottom w:val="single" w:sz="4" w:space="0" w:color="auto"/>
              <w:right w:val="single" w:sz="4" w:space="0" w:color="000000"/>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042" w:type="pct"/>
            <w:gridSpan w:val="8"/>
            <w:tcBorders>
              <w:top w:val="single" w:sz="4" w:space="0" w:color="auto"/>
              <w:left w:val="nil"/>
              <w:bottom w:val="single" w:sz="4" w:space="0" w:color="auto"/>
              <w:right w:val="single" w:sz="4" w:space="0" w:color="auto"/>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Расселение в рамках программы, связанное с приобретением жилых помещений за счет бюджетных средств</w:t>
            </w:r>
          </w:p>
        </w:tc>
      </w:tr>
      <w:tr w:rsidR="00C4194F" w:rsidRPr="00CC29BF" w:rsidTr="00D05C3B">
        <w:trPr>
          <w:tblHeader/>
        </w:trPr>
        <w:tc>
          <w:tcPr>
            <w:tcW w:w="4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p>
        </w:tc>
        <w:tc>
          <w:tcPr>
            <w:tcW w:w="48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p>
        </w:tc>
        <w:tc>
          <w:tcPr>
            <w:tcW w:w="44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итого:</w:t>
            </w:r>
          </w:p>
        </w:tc>
        <w:tc>
          <w:tcPr>
            <w:tcW w:w="1592" w:type="pct"/>
            <w:gridSpan w:val="6"/>
            <w:tcBorders>
              <w:top w:val="single" w:sz="4" w:space="0" w:color="auto"/>
              <w:left w:val="nil"/>
              <w:bottom w:val="single" w:sz="4" w:space="0" w:color="auto"/>
              <w:right w:val="single" w:sz="4" w:space="0" w:color="auto"/>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в том числе:</w:t>
            </w:r>
          </w:p>
        </w:tc>
        <w:tc>
          <w:tcPr>
            <w:tcW w:w="48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итого:</w:t>
            </w:r>
          </w:p>
        </w:tc>
        <w:tc>
          <w:tcPr>
            <w:tcW w:w="1556" w:type="pct"/>
            <w:gridSpan w:val="6"/>
            <w:tcBorders>
              <w:top w:val="single" w:sz="4" w:space="0" w:color="auto"/>
              <w:left w:val="nil"/>
              <w:bottom w:val="single" w:sz="4" w:space="0" w:color="auto"/>
              <w:right w:val="single" w:sz="4" w:space="0" w:color="auto"/>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в том числе:</w:t>
            </w:r>
          </w:p>
        </w:tc>
      </w:tr>
      <w:tr w:rsidR="00C4194F" w:rsidRPr="00CC29BF" w:rsidTr="00D05C3B">
        <w:trPr>
          <w:trHeight w:val="1114"/>
          <w:tblHeader/>
        </w:trPr>
        <w:tc>
          <w:tcPr>
            <w:tcW w:w="4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p>
        </w:tc>
        <w:tc>
          <w:tcPr>
            <w:tcW w:w="484"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p>
        </w:tc>
        <w:tc>
          <w:tcPr>
            <w:tcW w:w="446"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выплата собственникам возмещения за жилые помещения</w:t>
            </w: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переселение в отремонтированный свободный жилищный фонд</w:t>
            </w:r>
          </w:p>
        </w:tc>
        <w:tc>
          <w:tcPr>
            <w:tcW w:w="315" w:type="pct"/>
            <w:tcBorders>
              <w:top w:val="nil"/>
              <w:left w:val="single" w:sz="4" w:space="0" w:color="auto"/>
              <w:bottom w:val="single" w:sz="4" w:space="0" w:color="auto"/>
              <w:right w:val="single" w:sz="4" w:space="0" w:color="auto"/>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договор о развитии застроенной территории</w:t>
            </w:r>
          </w:p>
        </w:tc>
        <w:tc>
          <w:tcPr>
            <w:tcW w:w="315" w:type="pct"/>
            <w:tcBorders>
              <w:top w:val="nil"/>
              <w:left w:val="single" w:sz="4" w:space="0" w:color="auto"/>
              <w:bottom w:val="single" w:sz="4" w:space="0" w:color="auto"/>
              <w:right w:val="single" w:sz="4" w:space="0" w:color="auto"/>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переселение в свободный жилищный фонд </w:t>
            </w:r>
          </w:p>
        </w:tc>
        <w:tc>
          <w:tcPr>
            <w:tcW w:w="485" w:type="pct"/>
            <w:gridSpan w:val="2"/>
            <w:vMerge/>
            <w:tcBorders>
              <w:top w:val="nil"/>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строительство домов</w:t>
            </w:r>
          </w:p>
        </w:tc>
        <w:tc>
          <w:tcPr>
            <w:tcW w:w="537" w:type="pct"/>
            <w:gridSpan w:val="2"/>
            <w:tcBorders>
              <w:top w:val="single" w:sz="4" w:space="0" w:color="auto"/>
              <w:left w:val="nil"/>
              <w:bottom w:val="single" w:sz="4" w:space="0" w:color="auto"/>
              <w:right w:val="single" w:sz="4" w:space="0" w:color="auto"/>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приобретение жилых помещений у застройщиков, </w:t>
            </w:r>
            <w:proofErr w:type="gramStart"/>
            <w:r w:rsidRPr="00CC29BF">
              <w:rPr>
                <w:rFonts w:ascii="Times New Roman" w:eastAsia="Times New Roman" w:hAnsi="Times New Roman"/>
                <w:color w:val="000000"/>
                <w:sz w:val="16"/>
                <w:szCs w:val="16"/>
                <w:lang w:eastAsia="ru-RU"/>
              </w:rPr>
              <w:t>в домах</w:t>
            </w:r>
            <w:proofErr w:type="gramEnd"/>
            <w:r w:rsidRPr="00CC29BF">
              <w:rPr>
                <w:rFonts w:ascii="Times New Roman" w:eastAsia="Times New Roman" w:hAnsi="Times New Roman"/>
                <w:color w:val="000000"/>
                <w:sz w:val="16"/>
                <w:szCs w:val="16"/>
                <w:lang w:eastAsia="ru-RU"/>
              </w:rPr>
              <w:t xml:space="preserve"> введенных в эксплуатацию,</w:t>
            </w:r>
          </w:p>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в строящихся домах</w:t>
            </w:r>
          </w:p>
        </w:tc>
        <w:tc>
          <w:tcPr>
            <w:tcW w:w="534" w:type="pct"/>
            <w:gridSpan w:val="2"/>
            <w:tcBorders>
              <w:top w:val="single" w:sz="4" w:space="0" w:color="auto"/>
              <w:left w:val="single" w:sz="4" w:space="0" w:color="auto"/>
              <w:bottom w:val="single" w:sz="4" w:space="0" w:color="auto"/>
              <w:right w:val="single" w:sz="4" w:space="0" w:color="auto"/>
            </w:tcBorders>
            <w:shd w:val="clear" w:color="auto" w:fill="auto"/>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приобретение жилых помещений у лиц, не являющихся застройщиками</w:t>
            </w:r>
          </w:p>
        </w:tc>
      </w:tr>
      <w:tr w:rsidR="00C4194F" w:rsidRPr="00CC29BF" w:rsidTr="00D05C3B">
        <w:trPr>
          <w:tblHeader/>
        </w:trPr>
        <w:tc>
          <w:tcPr>
            <w:tcW w:w="4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расселяе</w:t>
            </w:r>
            <w:proofErr w:type="spellEnd"/>
            <w:r w:rsidRPr="00CC29BF">
              <w:rPr>
                <w:rFonts w:ascii="Times New Roman" w:eastAsia="Times New Roman" w:hAnsi="Times New Roman"/>
                <w:color w:val="000000"/>
                <w:sz w:val="16"/>
                <w:szCs w:val="16"/>
                <w:lang w:eastAsia="ru-RU"/>
              </w:rPr>
              <w:t>-мая</w:t>
            </w:r>
            <w:proofErr w:type="gramEnd"/>
            <w:r w:rsidRPr="00CC29BF">
              <w:rPr>
                <w:rFonts w:ascii="Times New Roman" w:eastAsia="Times New Roman" w:hAnsi="Times New Roman"/>
                <w:color w:val="000000"/>
                <w:sz w:val="16"/>
                <w:szCs w:val="16"/>
                <w:lang w:eastAsia="ru-RU"/>
              </w:rPr>
              <w:t xml:space="preserve"> площадь</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стоимо-сть</w:t>
            </w:r>
            <w:proofErr w:type="spellEnd"/>
            <w:proofErr w:type="gramEnd"/>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расселяе</w:t>
            </w:r>
            <w:proofErr w:type="spellEnd"/>
            <w:r w:rsidRPr="00CC29BF">
              <w:rPr>
                <w:rFonts w:ascii="Times New Roman" w:eastAsia="Times New Roman" w:hAnsi="Times New Roman"/>
                <w:color w:val="000000"/>
                <w:sz w:val="16"/>
                <w:szCs w:val="16"/>
                <w:lang w:eastAsia="ru-RU"/>
              </w:rPr>
              <w:t>-мая</w:t>
            </w:r>
            <w:proofErr w:type="gramEnd"/>
            <w:r w:rsidRPr="00CC29BF">
              <w:rPr>
                <w:rFonts w:ascii="Times New Roman" w:eastAsia="Times New Roman" w:hAnsi="Times New Roman"/>
                <w:color w:val="000000"/>
                <w:sz w:val="16"/>
                <w:szCs w:val="16"/>
                <w:lang w:eastAsia="ru-RU"/>
              </w:rPr>
              <w:t xml:space="preserve"> площадь</w:t>
            </w:r>
          </w:p>
        </w:tc>
        <w:tc>
          <w:tcPr>
            <w:tcW w:w="205"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стоимо-сть</w:t>
            </w:r>
            <w:proofErr w:type="spellEnd"/>
            <w:proofErr w:type="gramEnd"/>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расселяе</w:t>
            </w:r>
            <w:proofErr w:type="spellEnd"/>
            <w:r w:rsidRPr="00CC29BF">
              <w:rPr>
                <w:rFonts w:ascii="Times New Roman" w:eastAsia="Times New Roman" w:hAnsi="Times New Roman"/>
                <w:color w:val="000000"/>
                <w:sz w:val="16"/>
                <w:szCs w:val="16"/>
                <w:lang w:eastAsia="ru-RU"/>
              </w:rPr>
              <w:t>-мая</w:t>
            </w:r>
            <w:proofErr w:type="gramEnd"/>
            <w:r w:rsidRPr="00CC29BF">
              <w:rPr>
                <w:rFonts w:ascii="Times New Roman" w:eastAsia="Times New Roman" w:hAnsi="Times New Roman"/>
                <w:color w:val="000000"/>
                <w:sz w:val="16"/>
                <w:szCs w:val="16"/>
                <w:lang w:eastAsia="ru-RU"/>
              </w:rPr>
              <w:t xml:space="preserve"> площадь</w:t>
            </w:r>
          </w:p>
        </w:tc>
        <w:tc>
          <w:tcPr>
            <w:tcW w:w="205"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стоимо-сть</w:t>
            </w:r>
            <w:proofErr w:type="spellEnd"/>
            <w:proofErr w:type="gramEnd"/>
          </w:p>
        </w:tc>
        <w:tc>
          <w:tcPr>
            <w:tcW w:w="269"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расселяе</w:t>
            </w:r>
            <w:proofErr w:type="spellEnd"/>
            <w:r w:rsidRPr="00CC29BF">
              <w:rPr>
                <w:rFonts w:ascii="Times New Roman" w:eastAsia="Times New Roman" w:hAnsi="Times New Roman"/>
                <w:color w:val="000000"/>
                <w:sz w:val="16"/>
                <w:szCs w:val="16"/>
                <w:lang w:eastAsia="ru-RU"/>
              </w:rPr>
              <w:t>-мая</w:t>
            </w:r>
            <w:proofErr w:type="gramEnd"/>
            <w:r w:rsidRPr="00CC29BF">
              <w:rPr>
                <w:rFonts w:ascii="Times New Roman" w:eastAsia="Times New Roman" w:hAnsi="Times New Roman"/>
                <w:color w:val="000000"/>
                <w:sz w:val="16"/>
                <w:szCs w:val="16"/>
                <w:lang w:eastAsia="ru-RU"/>
              </w:rPr>
              <w:t xml:space="preserve"> площадь</w:t>
            </w:r>
          </w:p>
        </w:tc>
        <w:tc>
          <w:tcPr>
            <w:tcW w:w="246"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стоимо-сть</w:t>
            </w:r>
            <w:proofErr w:type="spellEnd"/>
            <w:proofErr w:type="gramEnd"/>
          </w:p>
        </w:tc>
        <w:tc>
          <w:tcPr>
            <w:tcW w:w="315"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расселяе</w:t>
            </w:r>
            <w:proofErr w:type="spellEnd"/>
            <w:r w:rsidRPr="00CC29BF">
              <w:rPr>
                <w:rFonts w:ascii="Times New Roman" w:eastAsia="Times New Roman" w:hAnsi="Times New Roman"/>
                <w:color w:val="000000"/>
                <w:sz w:val="16"/>
                <w:szCs w:val="16"/>
                <w:lang w:eastAsia="ru-RU"/>
              </w:rPr>
              <w:t>-мая</w:t>
            </w:r>
            <w:proofErr w:type="gramEnd"/>
            <w:r w:rsidRPr="00CC29BF">
              <w:rPr>
                <w:rFonts w:ascii="Times New Roman" w:eastAsia="Times New Roman" w:hAnsi="Times New Roman"/>
                <w:color w:val="000000"/>
                <w:sz w:val="16"/>
                <w:szCs w:val="16"/>
                <w:lang w:eastAsia="ru-RU"/>
              </w:rPr>
              <w:t xml:space="preserve"> площадь</w:t>
            </w:r>
          </w:p>
        </w:tc>
        <w:tc>
          <w:tcPr>
            <w:tcW w:w="315"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стоимость</w:t>
            </w: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расселяе</w:t>
            </w:r>
            <w:proofErr w:type="spellEnd"/>
            <w:r w:rsidRPr="00CC29BF">
              <w:rPr>
                <w:rFonts w:ascii="Times New Roman" w:eastAsia="Times New Roman" w:hAnsi="Times New Roman"/>
                <w:color w:val="000000"/>
                <w:sz w:val="16"/>
                <w:szCs w:val="16"/>
                <w:lang w:eastAsia="ru-RU"/>
              </w:rPr>
              <w:t>-мая</w:t>
            </w:r>
            <w:proofErr w:type="gramEnd"/>
            <w:r w:rsidRPr="00CC29BF">
              <w:rPr>
                <w:rFonts w:ascii="Times New Roman" w:eastAsia="Times New Roman" w:hAnsi="Times New Roman"/>
                <w:color w:val="000000"/>
                <w:sz w:val="16"/>
                <w:szCs w:val="16"/>
                <w:lang w:eastAsia="ru-RU"/>
              </w:rPr>
              <w:t xml:space="preserve"> площадь</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стоимо-сть</w:t>
            </w:r>
            <w:proofErr w:type="spellEnd"/>
            <w:proofErr w:type="gramEnd"/>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расселяе</w:t>
            </w:r>
            <w:proofErr w:type="spellEnd"/>
            <w:r w:rsidRPr="00CC29BF">
              <w:rPr>
                <w:rFonts w:ascii="Times New Roman" w:eastAsia="Times New Roman" w:hAnsi="Times New Roman"/>
                <w:color w:val="000000"/>
                <w:sz w:val="16"/>
                <w:szCs w:val="16"/>
                <w:lang w:eastAsia="ru-RU"/>
              </w:rPr>
              <w:t>-мая</w:t>
            </w:r>
            <w:proofErr w:type="gramEnd"/>
            <w:r w:rsidRPr="00CC29BF">
              <w:rPr>
                <w:rFonts w:ascii="Times New Roman" w:eastAsia="Times New Roman" w:hAnsi="Times New Roman"/>
                <w:color w:val="000000"/>
                <w:sz w:val="16"/>
                <w:szCs w:val="16"/>
                <w:lang w:eastAsia="ru-RU"/>
              </w:rPr>
              <w:t xml:space="preserve"> площадь</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стоимо-сть</w:t>
            </w:r>
            <w:proofErr w:type="spellEnd"/>
            <w:proofErr w:type="gramEnd"/>
          </w:p>
        </w:tc>
        <w:tc>
          <w:tcPr>
            <w:tcW w:w="310"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приобретае</w:t>
            </w:r>
            <w:proofErr w:type="spellEnd"/>
            <w:r w:rsidRPr="00CC29BF">
              <w:rPr>
                <w:rFonts w:ascii="Times New Roman" w:eastAsia="Times New Roman" w:hAnsi="Times New Roman"/>
                <w:color w:val="000000"/>
                <w:sz w:val="16"/>
                <w:szCs w:val="16"/>
                <w:lang w:eastAsia="ru-RU"/>
              </w:rPr>
              <w:t>-мая</w:t>
            </w:r>
            <w:proofErr w:type="gramEnd"/>
            <w:r w:rsidRPr="00CC29BF">
              <w:rPr>
                <w:rFonts w:ascii="Times New Roman" w:eastAsia="Times New Roman" w:hAnsi="Times New Roman"/>
                <w:color w:val="000000"/>
                <w:sz w:val="16"/>
                <w:szCs w:val="16"/>
                <w:lang w:eastAsia="ru-RU"/>
              </w:rPr>
              <w:t xml:space="preserve"> площадь</w:t>
            </w:r>
          </w:p>
        </w:tc>
        <w:tc>
          <w:tcPr>
            <w:tcW w:w="227"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стоимо</w:t>
            </w:r>
            <w:proofErr w:type="spellEnd"/>
            <w:r w:rsidRPr="00CC29BF">
              <w:rPr>
                <w:rFonts w:ascii="Times New Roman" w:eastAsia="Times New Roman" w:hAnsi="Times New Roman"/>
                <w:color w:val="000000"/>
                <w:sz w:val="16"/>
                <w:szCs w:val="16"/>
                <w:lang w:eastAsia="ru-RU"/>
              </w:rPr>
              <w:t>-</w:t>
            </w:r>
            <w:r w:rsidRPr="00CC29BF">
              <w:rPr>
                <w:rFonts w:ascii="Times New Roman" w:eastAsia="Times New Roman" w:hAnsi="Times New Roman"/>
                <w:color w:val="000000"/>
                <w:sz w:val="16"/>
                <w:szCs w:val="16"/>
                <w:lang w:eastAsia="ru-RU"/>
              </w:rPr>
              <w:br/>
            </w:r>
            <w:proofErr w:type="spellStart"/>
            <w:r w:rsidRPr="00CC29BF">
              <w:rPr>
                <w:rFonts w:ascii="Times New Roman" w:eastAsia="Times New Roman" w:hAnsi="Times New Roman"/>
                <w:color w:val="000000"/>
                <w:sz w:val="16"/>
                <w:szCs w:val="16"/>
                <w:lang w:eastAsia="ru-RU"/>
              </w:rPr>
              <w:t>сть</w:t>
            </w:r>
            <w:proofErr w:type="spellEnd"/>
            <w:proofErr w:type="gramEnd"/>
          </w:p>
        </w:tc>
        <w:tc>
          <w:tcPr>
            <w:tcW w:w="310"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приобретае</w:t>
            </w:r>
            <w:proofErr w:type="spellEnd"/>
            <w:r w:rsidRPr="00CC29BF">
              <w:rPr>
                <w:rFonts w:ascii="Times New Roman" w:eastAsia="Times New Roman" w:hAnsi="Times New Roman"/>
                <w:color w:val="000000"/>
                <w:sz w:val="16"/>
                <w:szCs w:val="16"/>
                <w:lang w:eastAsia="ru-RU"/>
              </w:rPr>
              <w:t>-мая</w:t>
            </w:r>
            <w:proofErr w:type="gramEnd"/>
            <w:r w:rsidRPr="00CC29BF">
              <w:rPr>
                <w:rFonts w:ascii="Times New Roman" w:eastAsia="Times New Roman" w:hAnsi="Times New Roman"/>
                <w:color w:val="000000"/>
                <w:sz w:val="16"/>
                <w:szCs w:val="16"/>
                <w:lang w:eastAsia="ru-RU"/>
              </w:rPr>
              <w:t xml:space="preserve"> площадь</w:t>
            </w:r>
          </w:p>
        </w:tc>
        <w:tc>
          <w:tcPr>
            <w:tcW w:w="224"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proofErr w:type="gramStart"/>
            <w:r w:rsidRPr="00CC29BF">
              <w:rPr>
                <w:rFonts w:ascii="Times New Roman" w:eastAsia="Times New Roman" w:hAnsi="Times New Roman"/>
                <w:color w:val="000000"/>
                <w:sz w:val="16"/>
                <w:szCs w:val="16"/>
                <w:lang w:eastAsia="ru-RU"/>
              </w:rPr>
              <w:t>стоимо</w:t>
            </w:r>
            <w:proofErr w:type="spellEnd"/>
            <w:r w:rsidRPr="00CC29BF">
              <w:rPr>
                <w:rFonts w:ascii="Times New Roman" w:eastAsia="Times New Roman" w:hAnsi="Times New Roman"/>
                <w:color w:val="000000"/>
                <w:sz w:val="16"/>
                <w:szCs w:val="16"/>
                <w:lang w:eastAsia="ru-RU"/>
              </w:rPr>
              <w:t>-</w:t>
            </w:r>
            <w:r w:rsidRPr="00CC29BF">
              <w:rPr>
                <w:rFonts w:ascii="Times New Roman" w:eastAsia="Times New Roman" w:hAnsi="Times New Roman"/>
                <w:color w:val="000000"/>
                <w:sz w:val="16"/>
                <w:szCs w:val="16"/>
                <w:lang w:eastAsia="ru-RU"/>
              </w:rPr>
              <w:br/>
            </w:r>
            <w:proofErr w:type="spellStart"/>
            <w:r w:rsidRPr="00CC29BF">
              <w:rPr>
                <w:rFonts w:ascii="Times New Roman" w:eastAsia="Times New Roman" w:hAnsi="Times New Roman"/>
                <w:color w:val="000000"/>
                <w:sz w:val="16"/>
                <w:szCs w:val="16"/>
                <w:lang w:eastAsia="ru-RU"/>
              </w:rPr>
              <w:t>сть</w:t>
            </w:r>
            <w:proofErr w:type="spellEnd"/>
            <w:proofErr w:type="gramEnd"/>
          </w:p>
        </w:tc>
      </w:tr>
      <w:tr w:rsidR="00C4194F" w:rsidRPr="00CC29BF" w:rsidTr="00D05C3B">
        <w:trPr>
          <w:tblHeader/>
        </w:trPr>
        <w:tc>
          <w:tcPr>
            <w:tcW w:w="4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r w:rsidRPr="00CC29BF">
              <w:rPr>
                <w:rFonts w:ascii="Times New Roman" w:eastAsia="Times New Roman" w:hAnsi="Times New Roman"/>
                <w:color w:val="000000"/>
                <w:sz w:val="16"/>
                <w:szCs w:val="16"/>
                <w:lang w:eastAsia="ru-RU"/>
              </w:rPr>
              <w:t>кв.м</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r w:rsidRPr="00CC29BF">
              <w:rPr>
                <w:rFonts w:ascii="Times New Roman" w:eastAsia="Times New Roman" w:hAnsi="Times New Roman"/>
                <w:color w:val="000000"/>
                <w:sz w:val="16"/>
                <w:szCs w:val="16"/>
                <w:lang w:eastAsia="ru-RU"/>
              </w:rPr>
              <w:t>кв.м</w:t>
            </w:r>
            <w:proofErr w:type="spellEnd"/>
          </w:p>
        </w:tc>
        <w:tc>
          <w:tcPr>
            <w:tcW w:w="205"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r w:rsidRPr="00CC29BF">
              <w:rPr>
                <w:rFonts w:ascii="Times New Roman" w:eastAsia="Times New Roman" w:hAnsi="Times New Roman"/>
                <w:color w:val="000000"/>
                <w:sz w:val="16"/>
                <w:szCs w:val="16"/>
                <w:lang w:eastAsia="ru-RU"/>
              </w:rPr>
              <w:t>кв.м</w:t>
            </w:r>
            <w:proofErr w:type="spellEnd"/>
          </w:p>
        </w:tc>
        <w:tc>
          <w:tcPr>
            <w:tcW w:w="205"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269"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r w:rsidRPr="00CC29BF">
              <w:rPr>
                <w:rFonts w:ascii="Times New Roman" w:eastAsia="Times New Roman" w:hAnsi="Times New Roman"/>
                <w:color w:val="000000"/>
                <w:sz w:val="16"/>
                <w:szCs w:val="16"/>
                <w:lang w:eastAsia="ru-RU"/>
              </w:rPr>
              <w:t>кв.м</w:t>
            </w:r>
            <w:proofErr w:type="spellEnd"/>
          </w:p>
        </w:tc>
        <w:tc>
          <w:tcPr>
            <w:tcW w:w="246"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315"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r w:rsidRPr="00CC29BF">
              <w:rPr>
                <w:rFonts w:ascii="Times New Roman" w:eastAsia="Times New Roman" w:hAnsi="Times New Roman"/>
                <w:color w:val="000000"/>
                <w:sz w:val="16"/>
                <w:szCs w:val="16"/>
                <w:lang w:eastAsia="ru-RU"/>
              </w:rPr>
              <w:t>кв.м</w:t>
            </w:r>
            <w:proofErr w:type="spellEnd"/>
          </w:p>
        </w:tc>
        <w:tc>
          <w:tcPr>
            <w:tcW w:w="315"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r w:rsidRPr="00CC29BF">
              <w:rPr>
                <w:rFonts w:ascii="Times New Roman" w:eastAsia="Times New Roman" w:hAnsi="Times New Roman"/>
                <w:color w:val="000000"/>
                <w:sz w:val="16"/>
                <w:szCs w:val="16"/>
                <w:lang w:eastAsia="ru-RU"/>
              </w:rPr>
              <w:t>кв.м</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r w:rsidRPr="00CC29BF">
              <w:rPr>
                <w:rFonts w:ascii="Times New Roman" w:eastAsia="Times New Roman" w:hAnsi="Times New Roman"/>
                <w:color w:val="000000"/>
                <w:sz w:val="16"/>
                <w:szCs w:val="16"/>
                <w:lang w:eastAsia="ru-RU"/>
              </w:rPr>
              <w:t>кв.м</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r w:rsidRPr="00CC29BF">
              <w:rPr>
                <w:rFonts w:ascii="Times New Roman" w:eastAsia="Times New Roman" w:hAnsi="Times New Roman"/>
                <w:color w:val="000000"/>
                <w:sz w:val="16"/>
                <w:szCs w:val="16"/>
                <w:lang w:eastAsia="ru-RU"/>
              </w:rPr>
              <w:t>кв.м</w:t>
            </w:r>
            <w:proofErr w:type="spellEnd"/>
          </w:p>
        </w:tc>
        <w:tc>
          <w:tcPr>
            <w:tcW w:w="227"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310"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proofErr w:type="spellStart"/>
            <w:r w:rsidRPr="00CC29BF">
              <w:rPr>
                <w:rFonts w:ascii="Times New Roman" w:eastAsia="Times New Roman" w:hAnsi="Times New Roman"/>
                <w:color w:val="000000"/>
                <w:sz w:val="16"/>
                <w:szCs w:val="16"/>
                <w:lang w:eastAsia="ru-RU"/>
              </w:rPr>
              <w:t>кв.м</w:t>
            </w:r>
            <w:proofErr w:type="spellEnd"/>
          </w:p>
        </w:tc>
        <w:tc>
          <w:tcPr>
            <w:tcW w:w="224"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r>
      <w:tr w:rsidR="00C4194F" w:rsidRPr="00CC29BF" w:rsidTr="00D05C3B">
        <w:trPr>
          <w:tblHeader/>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43"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69"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46"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43"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43"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27"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24"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r>
      <w:tr w:rsidR="00C4194F" w:rsidRPr="00CC29BF" w:rsidTr="00D05C3B">
        <w:tc>
          <w:tcPr>
            <w:tcW w:w="436" w:type="pct"/>
            <w:tcBorders>
              <w:top w:val="nil"/>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Всего по подпрограмме переселения, в рамках которой предусмотрено финансирование, в </w:t>
            </w:r>
            <w:proofErr w:type="spellStart"/>
            <w:r w:rsidRPr="00CC29BF">
              <w:rPr>
                <w:rFonts w:ascii="Times New Roman" w:eastAsia="Times New Roman" w:hAnsi="Times New Roman"/>
                <w:color w:val="000000"/>
                <w:sz w:val="16"/>
                <w:szCs w:val="16"/>
                <w:lang w:eastAsia="ru-RU"/>
              </w:rPr>
              <w:t>т.ч</w:t>
            </w:r>
            <w:proofErr w:type="spellEnd"/>
            <w:r w:rsidRPr="00CC29BF">
              <w:rPr>
                <w:rFonts w:ascii="Times New Roman" w:eastAsia="Times New Roman" w:hAnsi="Times New Roman"/>
                <w:color w:val="000000"/>
                <w:sz w:val="16"/>
                <w:szCs w:val="16"/>
                <w:lang w:eastAsia="ru-RU"/>
              </w:rPr>
              <w:t>.:</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59514,3</w:t>
            </w:r>
          </w:p>
        </w:tc>
        <w:tc>
          <w:tcPr>
            <w:tcW w:w="243"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ind w:left="-38"/>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2787125,6</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69"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48,10*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59066,2</w:t>
            </w:r>
          </w:p>
        </w:tc>
        <w:tc>
          <w:tcPr>
            <w:tcW w:w="243"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ind w:left="-38"/>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2787125,6</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46805,1</w:t>
            </w:r>
          </w:p>
        </w:tc>
        <w:tc>
          <w:tcPr>
            <w:tcW w:w="243"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ind w:left="-38"/>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2147653,8</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3207,9</w:t>
            </w:r>
          </w:p>
        </w:tc>
        <w:tc>
          <w:tcPr>
            <w:tcW w:w="227"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224553,0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9053,2</w:t>
            </w:r>
          </w:p>
        </w:tc>
        <w:tc>
          <w:tcPr>
            <w:tcW w:w="224"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414918,8</w:t>
            </w:r>
          </w:p>
        </w:tc>
      </w:tr>
      <w:tr w:rsidR="00C4194F" w:rsidRPr="00CC29BF" w:rsidTr="00D05C3B">
        <w:tc>
          <w:tcPr>
            <w:tcW w:w="436" w:type="pct"/>
            <w:tcBorders>
              <w:top w:val="nil"/>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Всего в 2018 году</w:t>
            </w: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1594,9</w:t>
            </w:r>
          </w:p>
        </w:tc>
        <w:tc>
          <w:tcPr>
            <w:tcW w:w="243"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87718,6</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69"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1594,9</w:t>
            </w:r>
          </w:p>
        </w:tc>
        <w:tc>
          <w:tcPr>
            <w:tcW w:w="243"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87718,6</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3"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1594,9</w:t>
            </w:r>
          </w:p>
        </w:tc>
        <w:tc>
          <w:tcPr>
            <w:tcW w:w="224"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87718,6</w:t>
            </w:r>
          </w:p>
        </w:tc>
      </w:tr>
      <w:tr w:rsidR="00C4194F" w:rsidRPr="00CC29BF" w:rsidTr="00D05C3B">
        <w:tc>
          <w:tcPr>
            <w:tcW w:w="436" w:type="pct"/>
            <w:tcBorders>
              <w:top w:val="nil"/>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Всего по этапу 2019 года</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4542,8</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277325,1</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69"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448,10*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4094,7</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277325,1</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3"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1634,0</w:t>
            </w:r>
          </w:p>
        </w:tc>
        <w:tc>
          <w:tcPr>
            <w:tcW w:w="227"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114380,0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2460,7</w:t>
            </w:r>
          </w:p>
        </w:tc>
        <w:tc>
          <w:tcPr>
            <w:tcW w:w="224"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162945,1</w:t>
            </w:r>
          </w:p>
        </w:tc>
      </w:tr>
      <w:tr w:rsidR="00C4194F" w:rsidRPr="00CC29BF" w:rsidTr="00D05C3B">
        <w:tc>
          <w:tcPr>
            <w:tcW w:w="436" w:type="pct"/>
            <w:tcBorders>
              <w:top w:val="nil"/>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Всего по этапу 2020 года</w:t>
            </w: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4519,0</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268289,0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0,0</w:t>
            </w:r>
          </w:p>
        </w:tc>
        <w:tc>
          <w:tcPr>
            <w:tcW w:w="269"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4519,0</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268289,0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0,0</w:t>
            </w:r>
          </w:p>
        </w:tc>
        <w:tc>
          <w:tcPr>
            <w:tcW w:w="243"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1573,9</w:t>
            </w:r>
          </w:p>
        </w:tc>
        <w:tc>
          <w:tcPr>
            <w:tcW w:w="227"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110173,0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2945,1</w:t>
            </w:r>
          </w:p>
        </w:tc>
        <w:tc>
          <w:tcPr>
            <w:tcW w:w="224"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158116,0</w:t>
            </w:r>
          </w:p>
        </w:tc>
      </w:tr>
      <w:tr w:rsidR="00C4194F" w:rsidRPr="00CC29BF" w:rsidTr="00D05C3B">
        <w:tc>
          <w:tcPr>
            <w:tcW w:w="436" w:type="pct"/>
            <w:tcBorders>
              <w:top w:val="nil"/>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Всего по этапу 2021 года</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2052,5</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6139,1</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69"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2052,5</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6139,1</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3"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2052,5</w:t>
            </w:r>
          </w:p>
        </w:tc>
        <w:tc>
          <w:tcPr>
            <w:tcW w:w="224"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6139,1</w:t>
            </w:r>
          </w:p>
        </w:tc>
      </w:tr>
      <w:tr w:rsidR="00C4194F" w:rsidRPr="00CC29BF" w:rsidTr="00D05C3B">
        <w:tc>
          <w:tcPr>
            <w:tcW w:w="436" w:type="pct"/>
            <w:tcBorders>
              <w:top w:val="nil"/>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Всего по этапу 2022 года</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11997,8</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90864,0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69"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11997,8</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90864,0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11997,8</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90864,0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24"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r>
      <w:tr w:rsidR="00C4194F" w:rsidRPr="00CC29BF" w:rsidTr="00D05C3B">
        <w:tc>
          <w:tcPr>
            <w:tcW w:w="436" w:type="pct"/>
            <w:tcBorders>
              <w:top w:val="nil"/>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Всего по этапу 2023 года</w:t>
            </w: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9063,4</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20000,0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69"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9063,4</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20000,0</w:t>
            </w: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9063,4</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20000,0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24"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r>
      <w:tr w:rsidR="00C4194F" w:rsidRPr="00CC29BF" w:rsidTr="00D05C3B">
        <w:tc>
          <w:tcPr>
            <w:tcW w:w="436" w:type="pct"/>
            <w:tcBorders>
              <w:top w:val="nil"/>
              <w:left w:val="single" w:sz="4" w:space="0" w:color="auto"/>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Всего по этапу 2024 года</w:t>
            </w: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25743,9</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ind w:left="-38"/>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2036789,8</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69"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5"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25743,9</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ind w:left="-38"/>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2036789,8</w:t>
            </w:r>
          </w:p>
        </w:tc>
        <w:tc>
          <w:tcPr>
            <w:tcW w:w="242"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25743,9</w:t>
            </w:r>
          </w:p>
        </w:tc>
        <w:tc>
          <w:tcPr>
            <w:tcW w:w="243" w:type="pct"/>
            <w:tcBorders>
              <w:top w:val="nil"/>
              <w:left w:val="nil"/>
              <w:bottom w:val="single" w:sz="4" w:space="0" w:color="auto"/>
              <w:right w:val="single" w:sz="4" w:space="0" w:color="auto"/>
            </w:tcBorders>
            <w:shd w:val="clear" w:color="auto" w:fill="auto"/>
            <w:vAlign w:val="center"/>
            <w:hideMark/>
          </w:tcPr>
          <w:p w:rsidR="00C4194F" w:rsidRPr="00CC29BF" w:rsidRDefault="00C4194F" w:rsidP="00CC29BF">
            <w:pPr>
              <w:spacing w:after="0" w:line="240" w:lineRule="auto"/>
              <w:ind w:left="-38"/>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2036789,8</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27"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24" w:type="pct"/>
            <w:tcBorders>
              <w:top w:val="nil"/>
              <w:left w:val="nil"/>
              <w:bottom w:val="single" w:sz="4" w:space="0" w:color="auto"/>
              <w:right w:val="single" w:sz="4" w:space="0" w:color="auto"/>
            </w:tcBorders>
            <w:shd w:val="clear" w:color="auto" w:fill="auto"/>
            <w:noWrap/>
            <w:vAlign w:val="center"/>
            <w:hideMark/>
          </w:tcPr>
          <w:p w:rsidR="00C4194F" w:rsidRPr="00CC29BF" w:rsidRDefault="00C4194F"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r>
    </w:tbl>
    <w:p w:rsidR="00C4194F" w:rsidRPr="00CC29BF" w:rsidRDefault="00C4194F" w:rsidP="00CC29BF">
      <w:pPr>
        <w:spacing w:after="0" w:line="240" w:lineRule="auto"/>
        <w:jc w:val="both"/>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 расселение за счет средств местного бюджета в рамках подпрограммы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w:t>
      </w:r>
    </w:p>
    <w:p w:rsidR="00C4194F" w:rsidRPr="00CC29BF" w:rsidRDefault="00C4194F" w:rsidP="00CC29BF">
      <w:pPr>
        <w:spacing w:after="0" w:line="240" w:lineRule="auto"/>
        <w:rPr>
          <w:rFonts w:ascii="Times New Roman" w:eastAsia="Times New Roman" w:hAnsi="Times New Roman"/>
          <w:color w:val="000000"/>
          <w:sz w:val="28"/>
          <w:szCs w:val="28"/>
          <w:lang w:eastAsia="ru-RU"/>
        </w:rPr>
      </w:pPr>
    </w:p>
    <w:p w:rsidR="00C4194F" w:rsidRPr="00CC29BF" w:rsidRDefault="00C4194F" w:rsidP="00CC29BF">
      <w:pPr>
        <w:spacing w:after="0" w:line="240" w:lineRule="auto"/>
        <w:jc w:val="center"/>
        <w:rPr>
          <w:rFonts w:ascii="Times New Roman" w:eastAsia="Times New Roman" w:hAnsi="Times New Roman"/>
          <w:color w:val="000000"/>
          <w:sz w:val="28"/>
          <w:szCs w:val="28"/>
          <w:lang w:eastAsia="ru-RU"/>
        </w:rPr>
      </w:pPr>
    </w:p>
    <w:p w:rsidR="00D40827" w:rsidRPr="00CC29BF" w:rsidRDefault="00C4194F" w:rsidP="00CC29BF">
      <w:pPr>
        <w:spacing w:after="0" w:line="240" w:lineRule="auto"/>
        <w:jc w:val="center"/>
        <w:rPr>
          <w:rFonts w:ascii="Times New Roman" w:hAnsi="Times New Roman"/>
          <w:color w:val="000000"/>
          <w:sz w:val="28"/>
          <w:szCs w:val="28"/>
        </w:rPr>
      </w:pPr>
      <w:r w:rsidRPr="00CC29BF">
        <w:rPr>
          <w:rFonts w:ascii="Times New Roman" w:hAnsi="Times New Roman"/>
          <w:sz w:val="28"/>
          <w:szCs w:val="28"/>
        </w:rPr>
        <w:t>_________________________________</w:t>
      </w:r>
    </w:p>
    <w:p w:rsidR="00423D04" w:rsidRPr="00CC29BF" w:rsidRDefault="00423D04" w:rsidP="00CC29BF">
      <w:pPr>
        <w:spacing w:after="0" w:line="240" w:lineRule="auto"/>
        <w:jc w:val="center"/>
        <w:rPr>
          <w:rFonts w:ascii="Times New Roman" w:hAnsi="Times New Roman"/>
          <w:color w:val="000000"/>
          <w:sz w:val="28"/>
          <w:szCs w:val="28"/>
        </w:rPr>
        <w:sectPr w:rsidR="00423D04" w:rsidRPr="00CC29BF" w:rsidSect="00994FC8">
          <w:pgSz w:w="16838" w:h="11906" w:orient="landscape" w:code="9"/>
          <w:pgMar w:top="1418" w:right="788" w:bottom="788" w:left="788" w:header="567" w:footer="709" w:gutter="0"/>
          <w:cols w:space="708"/>
          <w:titlePg/>
          <w:docGrid w:linePitch="360"/>
        </w:sectPr>
      </w:pPr>
    </w:p>
    <w:p w:rsidR="00423D04" w:rsidRPr="00CC29BF" w:rsidRDefault="00423D04" w:rsidP="00CC29BF">
      <w:pPr>
        <w:spacing w:after="0" w:line="240" w:lineRule="auto"/>
        <w:ind w:left="11340"/>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lastRenderedPageBreak/>
        <w:t xml:space="preserve">Приложение № 5 </w:t>
      </w:r>
      <w:r w:rsidR="00B22DFF" w:rsidRPr="00CC29BF">
        <w:rPr>
          <w:rFonts w:ascii="Times New Roman" w:eastAsia="Times New Roman" w:hAnsi="Times New Roman"/>
          <w:sz w:val="28"/>
          <w:szCs w:val="28"/>
          <w:lang w:eastAsia="ru-RU"/>
        </w:rPr>
        <w:br/>
      </w:r>
      <w:r w:rsidRPr="00CC29BF">
        <w:rPr>
          <w:rFonts w:ascii="Times New Roman" w:eastAsia="Times New Roman" w:hAnsi="Times New Roman"/>
          <w:sz w:val="28"/>
          <w:szCs w:val="28"/>
          <w:lang w:eastAsia="ru-RU"/>
        </w:rPr>
        <w:t>к подпрограмме</w:t>
      </w:r>
    </w:p>
    <w:p w:rsidR="00423D04" w:rsidRPr="00CC29BF" w:rsidRDefault="00423D04" w:rsidP="00CC29BF">
      <w:pPr>
        <w:spacing w:after="0" w:line="240" w:lineRule="auto"/>
        <w:jc w:val="right"/>
        <w:rPr>
          <w:rFonts w:ascii="Times New Roman" w:eastAsia="Times New Roman" w:hAnsi="Times New Roman"/>
          <w:sz w:val="28"/>
          <w:szCs w:val="28"/>
          <w:lang w:eastAsia="ru-RU"/>
        </w:rPr>
      </w:pPr>
    </w:p>
    <w:p w:rsidR="00B22DFF" w:rsidRPr="00CC29BF" w:rsidRDefault="00B22DFF" w:rsidP="00CC29BF">
      <w:pPr>
        <w:spacing w:after="0" w:line="240" w:lineRule="auto"/>
        <w:jc w:val="right"/>
        <w:rPr>
          <w:rFonts w:ascii="Times New Roman" w:eastAsia="Times New Roman" w:hAnsi="Times New Roman"/>
          <w:sz w:val="28"/>
          <w:szCs w:val="28"/>
          <w:lang w:eastAsia="ru-RU"/>
        </w:rPr>
      </w:pPr>
    </w:p>
    <w:p w:rsidR="00423D04" w:rsidRPr="00CC29BF" w:rsidRDefault="00B22DFF" w:rsidP="00CC29BF">
      <w:pPr>
        <w:spacing w:after="0" w:line="240" w:lineRule="auto"/>
        <w:jc w:val="center"/>
        <w:rPr>
          <w:rFonts w:ascii="Times New Roman" w:eastAsia="Times New Roman" w:hAnsi="Times New Roman"/>
          <w:sz w:val="28"/>
          <w:szCs w:val="28"/>
          <w:lang w:eastAsia="ru-RU"/>
        </w:rPr>
      </w:pPr>
      <w:r w:rsidRPr="00CC29BF">
        <w:rPr>
          <w:rFonts w:ascii="Times New Roman" w:hAnsi="Times New Roman"/>
          <w:sz w:val="28"/>
          <w:szCs w:val="28"/>
        </w:rPr>
        <w:t>Перечень аварийных многоквартирных домов, подлежащих сносу в 2019 - 2024 годах</w:t>
      </w:r>
    </w:p>
    <w:p w:rsidR="00423D04" w:rsidRPr="00CC29BF" w:rsidRDefault="00423D04" w:rsidP="00CC29BF">
      <w:pPr>
        <w:spacing w:after="0" w:line="240" w:lineRule="auto"/>
        <w:jc w:val="center"/>
        <w:rPr>
          <w:rFonts w:ascii="Times New Roman" w:hAnsi="Times New Roman"/>
          <w:color w:val="000000"/>
          <w:sz w:val="28"/>
          <w:szCs w:val="28"/>
        </w:rPr>
      </w:pPr>
    </w:p>
    <w:tbl>
      <w:tblPr>
        <w:tblW w:w="5000" w:type="pct"/>
        <w:tblCellMar>
          <w:left w:w="28" w:type="dxa"/>
          <w:right w:w="28" w:type="dxa"/>
        </w:tblCellMar>
        <w:tblLook w:val="04A0" w:firstRow="1" w:lastRow="0" w:firstColumn="1" w:lastColumn="0" w:noHBand="0" w:noVBand="1"/>
      </w:tblPr>
      <w:tblGrid>
        <w:gridCol w:w="480"/>
        <w:gridCol w:w="4611"/>
        <w:gridCol w:w="628"/>
        <w:gridCol w:w="1152"/>
        <w:gridCol w:w="616"/>
        <w:gridCol w:w="1137"/>
        <w:gridCol w:w="858"/>
        <w:gridCol w:w="5836"/>
      </w:tblGrid>
      <w:tr w:rsidR="00AA487B" w:rsidRPr="00CC29BF" w:rsidTr="00D05C3B">
        <w:trPr>
          <w:trHeight w:val="230"/>
          <w:tblHeader/>
        </w:trPr>
        <w:tc>
          <w:tcPr>
            <w:tcW w:w="1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п/п</w:t>
            </w:r>
          </w:p>
        </w:tc>
        <w:tc>
          <w:tcPr>
            <w:tcW w:w="1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Адрес многоквартирного дома</w:t>
            </w:r>
          </w:p>
        </w:tc>
        <w:tc>
          <w:tcPr>
            <w:tcW w:w="581"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Документ, подтверждающий признание МКД аварийным</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proofErr w:type="gramStart"/>
            <w:r w:rsidRPr="00CC29BF">
              <w:rPr>
                <w:rFonts w:ascii="Times New Roman" w:eastAsia="Times New Roman" w:hAnsi="Times New Roman"/>
                <w:color w:val="000000"/>
                <w:sz w:val="20"/>
                <w:szCs w:val="20"/>
                <w:lang w:eastAsia="ru-RU"/>
              </w:rPr>
              <w:t>Дата  окончания</w:t>
            </w:r>
            <w:proofErr w:type="gramEnd"/>
            <w:r w:rsidRPr="00CC29BF">
              <w:rPr>
                <w:rFonts w:ascii="Times New Roman" w:eastAsia="Times New Roman" w:hAnsi="Times New Roman"/>
                <w:color w:val="000000"/>
                <w:sz w:val="20"/>
                <w:szCs w:val="20"/>
                <w:lang w:eastAsia="ru-RU"/>
              </w:rPr>
              <w:t xml:space="preserve"> переселения</w:t>
            </w:r>
          </w:p>
        </w:tc>
        <w:tc>
          <w:tcPr>
            <w:tcW w:w="37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Планируемая дата сноса МКД</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Общая площадь жилых помещений МКД, </w:t>
            </w:r>
            <w:proofErr w:type="spellStart"/>
            <w:r w:rsidRPr="00CC29BF">
              <w:rPr>
                <w:rFonts w:ascii="Times New Roman" w:eastAsia="Times New Roman" w:hAnsi="Times New Roman"/>
                <w:color w:val="000000"/>
                <w:sz w:val="20"/>
                <w:szCs w:val="20"/>
                <w:lang w:eastAsia="ru-RU"/>
              </w:rPr>
              <w:t>кв.м</w:t>
            </w:r>
            <w:proofErr w:type="spellEnd"/>
          </w:p>
        </w:tc>
        <w:tc>
          <w:tcPr>
            <w:tcW w:w="19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Примечание</w:t>
            </w:r>
          </w:p>
        </w:tc>
      </w:tr>
      <w:tr w:rsidR="00AA487B" w:rsidRPr="00CC29BF" w:rsidTr="00D05C3B">
        <w:trPr>
          <w:trHeight w:val="230"/>
          <w:tblHeader/>
        </w:trPr>
        <w:tc>
          <w:tcPr>
            <w:tcW w:w="1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1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58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2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37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28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19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r>
      <w:tr w:rsidR="00AA487B" w:rsidRPr="00CC29BF" w:rsidTr="00D05C3B">
        <w:trPr>
          <w:trHeight w:val="230"/>
          <w:tblHeader/>
        </w:trPr>
        <w:tc>
          <w:tcPr>
            <w:tcW w:w="1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1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20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номер</w:t>
            </w:r>
          </w:p>
        </w:tc>
        <w:tc>
          <w:tcPr>
            <w:tcW w:w="37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дата</w:t>
            </w:r>
          </w:p>
        </w:tc>
        <w:tc>
          <w:tcPr>
            <w:tcW w:w="2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37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28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19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r>
      <w:tr w:rsidR="00AA487B" w:rsidRPr="00CC29BF" w:rsidTr="00D05C3B">
        <w:trPr>
          <w:trHeight w:val="230"/>
          <w:tblHeader/>
        </w:trPr>
        <w:tc>
          <w:tcPr>
            <w:tcW w:w="1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1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376" w:type="pct"/>
            <w:vMerge/>
            <w:tcBorders>
              <w:top w:val="nil"/>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2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37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28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19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r>
      <w:tr w:rsidR="00AA487B" w:rsidRPr="00CC29BF" w:rsidTr="00D05C3B">
        <w:trPr>
          <w:trHeight w:val="230"/>
          <w:tblHeader/>
        </w:trPr>
        <w:tc>
          <w:tcPr>
            <w:tcW w:w="1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1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376" w:type="pct"/>
            <w:vMerge/>
            <w:tcBorders>
              <w:top w:val="nil"/>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2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37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28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c>
          <w:tcPr>
            <w:tcW w:w="19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p>
        </w:tc>
      </w:tr>
      <w:tr w:rsidR="00AA487B" w:rsidRPr="00CC29BF" w:rsidTr="00D05C3B">
        <w:trPr>
          <w:tblHeader/>
        </w:trPr>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5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01"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70"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80"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r>
      <w:tr w:rsidR="00AA487B" w:rsidRPr="00CC29BF" w:rsidTr="00D05C3B">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5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w:t>
            </w:r>
            <w:proofErr w:type="gramStart"/>
            <w:r w:rsidRPr="00CC29BF">
              <w:rPr>
                <w:rFonts w:ascii="Times New Roman" w:eastAsia="Times New Roman" w:hAnsi="Times New Roman"/>
                <w:sz w:val="20"/>
                <w:szCs w:val="20"/>
                <w:lang w:eastAsia="ru-RU"/>
              </w:rPr>
              <w:t>Мурманск,  улица</w:t>
            </w:r>
            <w:proofErr w:type="gramEnd"/>
            <w:r w:rsidRPr="00CC29BF">
              <w:rPr>
                <w:rFonts w:ascii="Times New Roman" w:eastAsia="Times New Roman" w:hAnsi="Times New Roman"/>
                <w:sz w:val="20"/>
                <w:szCs w:val="20"/>
                <w:lang w:eastAsia="ru-RU"/>
              </w:rPr>
              <w:t xml:space="preserve"> Фестивальная, дом 4</w:t>
            </w:r>
          </w:p>
        </w:tc>
        <w:tc>
          <w:tcPr>
            <w:tcW w:w="205"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2663</w:t>
            </w:r>
          </w:p>
        </w:tc>
        <w:tc>
          <w:tcPr>
            <w:tcW w:w="376"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12.11.2012</w:t>
            </w:r>
          </w:p>
        </w:tc>
        <w:tc>
          <w:tcPr>
            <w:tcW w:w="201"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37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02.09.2019</w:t>
            </w:r>
          </w:p>
        </w:tc>
        <w:tc>
          <w:tcPr>
            <w:tcW w:w="280" w:type="pct"/>
            <w:tcBorders>
              <w:top w:val="nil"/>
              <w:left w:val="nil"/>
              <w:bottom w:val="single" w:sz="4" w:space="0" w:color="auto"/>
              <w:right w:val="nil"/>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354,5</w:t>
            </w:r>
          </w:p>
        </w:tc>
        <w:tc>
          <w:tcPr>
            <w:tcW w:w="1905"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Демонтаж надземной части ММКУ «Управление капитального строительства» в 2019 году </w:t>
            </w:r>
          </w:p>
        </w:tc>
      </w:tr>
      <w:tr w:rsidR="00AA487B" w:rsidRPr="00CC29BF" w:rsidTr="00D05C3B">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15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w:t>
            </w:r>
            <w:proofErr w:type="spellStart"/>
            <w:r w:rsidRPr="00CC29BF">
              <w:rPr>
                <w:rFonts w:ascii="Times New Roman" w:eastAsia="Times New Roman" w:hAnsi="Times New Roman"/>
                <w:sz w:val="20"/>
                <w:szCs w:val="20"/>
                <w:lang w:eastAsia="ru-RU"/>
              </w:rPr>
              <w:t>Новосельская</w:t>
            </w:r>
            <w:proofErr w:type="spellEnd"/>
            <w:r w:rsidRPr="00CC29BF">
              <w:rPr>
                <w:rFonts w:ascii="Times New Roman" w:eastAsia="Times New Roman" w:hAnsi="Times New Roman"/>
                <w:sz w:val="20"/>
                <w:szCs w:val="20"/>
                <w:lang w:eastAsia="ru-RU"/>
              </w:rPr>
              <w:t>, дом 26А (подземная часть)</w:t>
            </w:r>
          </w:p>
        </w:tc>
        <w:tc>
          <w:tcPr>
            <w:tcW w:w="205"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1216</w:t>
            </w:r>
          </w:p>
        </w:tc>
        <w:tc>
          <w:tcPr>
            <w:tcW w:w="376"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01.06.2012</w:t>
            </w:r>
          </w:p>
        </w:tc>
        <w:tc>
          <w:tcPr>
            <w:tcW w:w="201"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37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2020</w:t>
            </w:r>
          </w:p>
        </w:tc>
        <w:tc>
          <w:tcPr>
            <w:tcW w:w="28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469,1</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AA487B" w:rsidRPr="00CC29BF" w:rsidTr="00D05C3B">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5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w:t>
            </w:r>
            <w:proofErr w:type="gramStart"/>
            <w:r w:rsidRPr="00CC29BF">
              <w:rPr>
                <w:rFonts w:ascii="Times New Roman" w:eastAsia="Times New Roman" w:hAnsi="Times New Roman"/>
                <w:sz w:val="20"/>
                <w:szCs w:val="20"/>
                <w:lang w:eastAsia="ru-RU"/>
              </w:rPr>
              <w:t>Мурманск,  улица</w:t>
            </w:r>
            <w:proofErr w:type="gramEnd"/>
            <w:r w:rsidRPr="00CC29BF">
              <w:rPr>
                <w:rFonts w:ascii="Times New Roman" w:eastAsia="Times New Roman" w:hAnsi="Times New Roman"/>
                <w:sz w:val="20"/>
                <w:szCs w:val="20"/>
                <w:lang w:eastAsia="ru-RU"/>
              </w:rPr>
              <w:t xml:space="preserve"> Карла Либкнехта, дом 32/2 (подземная часть)</w:t>
            </w:r>
          </w:p>
        </w:tc>
        <w:tc>
          <w:tcPr>
            <w:tcW w:w="205"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1221</w:t>
            </w:r>
          </w:p>
        </w:tc>
        <w:tc>
          <w:tcPr>
            <w:tcW w:w="376"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01.06.2012</w:t>
            </w:r>
          </w:p>
        </w:tc>
        <w:tc>
          <w:tcPr>
            <w:tcW w:w="201"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37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2020</w:t>
            </w:r>
          </w:p>
        </w:tc>
        <w:tc>
          <w:tcPr>
            <w:tcW w:w="28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646,3</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AA487B" w:rsidRPr="00CC29BF" w:rsidTr="00D05C3B">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15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w:t>
            </w:r>
            <w:proofErr w:type="spellStart"/>
            <w:r w:rsidRPr="00CC29BF">
              <w:rPr>
                <w:rFonts w:ascii="Times New Roman" w:eastAsia="Times New Roman" w:hAnsi="Times New Roman"/>
                <w:sz w:val="20"/>
                <w:szCs w:val="20"/>
                <w:lang w:eastAsia="ru-RU"/>
              </w:rPr>
              <w:t>Новосельская</w:t>
            </w:r>
            <w:proofErr w:type="spellEnd"/>
            <w:r w:rsidRPr="00CC29BF">
              <w:rPr>
                <w:rFonts w:ascii="Times New Roman" w:eastAsia="Times New Roman" w:hAnsi="Times New Roman"/>
                <w:sz w:val="20"/>
                <w:szCs w:val="20"/>
                <w:lang w:eastAsia="ru-RU"/>
              </w:rPr>
              <w:t>, дом 34 (подземная часть)</w:t>
            </w:r>
          </w:p>
        </w:tc>
        <w:tc>
          <w:tcPr>
            <w:tcW w:w="205"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1218</w:t>
            </w:r>
          </w:p>
        </w:tc>
        <w:tc>
          <w:tcPr>
            <w:tcW w:w="376"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01.06.2012</w:t>
            </w:r>
          </w:p>
        </w:tc>
        <w:tc>
          <w:tcPr>
            <w:tcW w:w="201"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37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2020</w:t>
            </w:r>
          </w:p>
        </w:tc>
        <w:tc>
          <w:tcPr>
            <w:tcW w:w="28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434,3</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AA487B" w:rsidRPr="00CC29BF" w:rsidTr="00D05C3B">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15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переулок Охотничий, дом 9 (подземная часть)</w:t>
            </w:r>
          </w:p>
        </w:tc>
        <w:tc>
          <w:tcPr>
            <w:tcW w:w="205"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2300</w:t>
            </w:r>
          </w:p>
        </w:tc>
        <w:tc>
          <w:tcPr>
            <w:tcW w:w="376"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21.09.2012</w:t>
            </w:r>
          </w:p>
        </w:tc>
        <w:tc>
          <w:tcPr>
            <w:tcW w:w="201"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2019</w:t>
            </w:r>
          </w:p>
        </w:tc>
        <w:tc>
          <w:tcPr>
            <w:tcW w:w="37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20.08.2020</w:t>
            </w:r>
          </w:p>
        </w:tc>
        <w:tc>
          <w:tcPr>
            <w:tcW w:w="28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496,2</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2020 году </w:t>
            </w:r>
          </w:p>
        </w:tc>
      </w:tr>
      <w:tr w:rsidR="00AA487B" w:rsidRPr="00CC29BF" w:rsidTr="00D05C3B">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1505"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Калинина, дом 57 (подземная часть)</w:t>
            </w:r>
          </w:p>
        </w:tc>
        <w:tc>
          <w:tcPr>
            <w:tcW w:w="205"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2302</w:t>
            </w:r>
          </w:p>
        </w:tc>
        <w:tc>
          <w:tcPr>
            <w:tcW w:w="376"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21.09.2012</w:t>
            </w:r>
          </w:p>
        </w:tc>
        <w:tc>
          <w:tcPr>
            <w:tcW w:w="201"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2019</w:t>
            </w:r>
          </w:p>
        </w:tc>
        <w:tc>
          <w:tcPr>
            <w:tcW w:w="37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2020</w:t>
            </w:r>
          </w:p>
        </w:tc>
        <w:tc>
          <w:tcPr>
            <w:tcW w:w="28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337,3</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AA487B" w:rsidRPr="00CC29BF" w:rsidTr="00D05C3B">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15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Бондарная, дом 24</w:t>
            </w:r>
          </w:p>
        </w:tc>
        <w:tc>
          <w:tcPr>
            <w:tcW w:w="205"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1412</w:t>
            </w:r>
          </w:p>
        </w:tc>
        <w:tc>
          <w:tcPr>
            <w:tcW w:w="376"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28.06.2012</w:t>
            </w:r>
          </w:p>
        </w:tc>
        <w:tc>
          <w:tcPr>
            <w:tcW w:w="201"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2019</w:t>
            </w:r>
          </w:p>
        </w:tc>
        <w:tc>
          <w:tcPr>
            <w:tcW w:w="37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03.11.2020</w:t>
            </w:r>
          </w:p>
        </w:tc>
        <w:tc>
          <w:tcPr>
            <w:tcW w:w="28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509,5</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2020 году </w:t>
            </w:r>
          </w:p>
        </w:tc>
      </w:tr>
      <w:tr w:rsidR="00AA487B" w:rsidRPr="00CC29BF" w:rsidTr="00D05C3B">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15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Заречная, дом 25</w:t>
            </w:r>
          </w:p>
        </w:tc>
        <w:tc>
          <w:tcPr>
            <w:tcW w:w="205"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2503</w:t>
            </w:r>
          </w:p>
        </w:tc>
        <w:tc>
          <w:tcPr>
            <w:tcW w:w="376"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23.10.2012</w:t>
            </w:r>
          </w:p>
        </w:tc>
        <w:tc>
          <w:tcPr>
            <w:tcW w:w="201"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7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28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539,0</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AA487B" w:rsidRPr="00CC29BF" w:rsidTr="00D05C3B">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15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город Мурманск, улица </w:t>
            </w:r>
            <w:proofErr w:type="spellStart"/>
            <w:r w:rsidRPr="00CC29BF">
              <w:rPr>
                <w:rFonts w:ascii="Times New Roman" w:eastAsia="Times New Roman" w:hAnsi="Times New Roman"/>
                <w:color w:val="000000"/>
                <w:sz w:val="20"/>
                <w:szCs w:val="20"/>
                <w:lang w:eastAsia="ru-RU"/>
              </w:rPr>
              <w:t>Новосельская</w:t>
            </w:r>
            <w:proofErr w:type="spellEnd"/>
            <w:r w:rsidRPr="00CC29BF">
              <w:rPr>
                <w:rFonts w:ascii="Times New Roman" w:eastAsia="Times New Roman" w:hAnsi="Times New Roman"/>
                <w:color w:val="000000"/>
                <w:sz w:val="20"/>
                <w:szCs w:val="20"/>
                <w:lang w:eastAsia="ru-RU"/>
              </w:rPr>
              <w:t>, дом 30</w:t>
            </w:r>
          </w:p>
        </w:tc>
        <w:tc>
          <w:tcPr>
            <w:tcW w:w="205"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692</w:t>
            </w:r>
          </w:p>
        </w:tc>
        <w:tc>
          <w:tcPr>
            <w:tcW w:w="376"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13.03.2014</w:t>
            </w:r>
          </w:p>
        </w:tc>
        <w:tc>
          <w:tcPr>
            <w:tcW w:w="201"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7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28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440,6</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AA487B" w:rsidRPr="00CC29BF" w:rsidTr="00D05C3B">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15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Заречная, дом 29</w:t>
            </w:r>
          </w:p>
        </w:tc>
        <w:tc>
          <w:tcPr>
            <w:tcW w:w="205"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2301</w:t>
            </w:r>
          </w:p>
        </w:tc>
        <w:tc>
          <w:tcPr>
            <w:tcW w:w="376"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21.09.2012</w:t>
            </w:r>
          </w:p>
        </w:tc>
        <w:tc>
          <w:tcPr>
            <w:tcW w:w="201"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7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28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433,2</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2021 году </w:t>
            </w:r>
          </w:p>
        </w:tc>
      </w:tr>
      <w:tr w:rsidR="00AA487B" w:rsidRPr="00CC29BF" w:rsidTr="00D05C3B">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15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проезд Профессора Жуковского, дом 6 (подземная часть)</w:t>
            </w:r>
          </w:p>
        </w:tc>
        <w:tc>
          <w:tcPr>
            <w:tcW w:w="205"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122</w:t>
            </w:r>
          </w:p>
        </w:tc>
        <w:tc>
          <w:tcPr>
            <w:tcW w:w="376"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25.01.2013</w:t>
            </w:r>
          </w:p>
        </w:tc>
        <w:tc>
          <w:tcPr>
            <w:tcW w:w="201"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7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28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493,7</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2021 году </w:t>
            </w:r>
          </w:p>
        </w:tc>
      </w:tr>
      <w:tr w:rsidR="00AA487B" w:rsidRPr="00CC29BF" w:rsidTr="00D05C3B">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15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Академика Павлова, дом 16</w:t>
            </w:r>
          </w:p>
        </w:tc>
        <w:tc>
          <w:tcPr>
            <w:tcW w:w="205"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1572</w:t>
            </w:r>
          </w:p>
        </w:tc>
        <w:tc>
          <w:tcPr>
            <w:tcW w:w="376"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24.06.2013</w:t>
            </w:r>
          </w:p>
        </w:tc>
        <w:tc>
          <w:tcPr>
            <w:tcW w:w="201"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7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28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440,3</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2021 году </w:t>
            </w:r>
          </w:p>
        </w:tc>
      </w:tr>
      <w:tr w:rsidR="00AA487B" w:rsidRPr="00CC29BF" w:rsidTr="00D05C3B">
        <w:tc>
          <w:tcPr>
            <w:tcW w:w="157" w:type="pct"/>
            <w:tcBorders>
              <w:top w:val="nil"/>
              <w:left w:val="single" w:sz="4" w:space="0" w:color="auto"/>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15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Заречная, дом 31</w:t>
            </w:r>
          </w:p>
        </w:tc>
        <w:tc>
          <w:tcPr>
            <w:tcW w:w="205"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3334</w:t>
            </w:r>
          </w:p>
        </w:tc>
        <w:tc>
          <w:tcPr>
            <w:tcW w:w="376" w:type="pct"/>
            <w:tcBorders>
              <w:top w:val="nil"/>
              <w:left w:val="nil"/>
              <w:bottom w:val="single" w:sz="4" w:space="0" w:color="auto"/>
              <w:right w:val="single" w:sz="4" w:space="0" w:color="auto"/>
            </w:tcBorders>
            <w:shd w:val="clear" w:color="auto" w:fill="auto"/>
            <w:noWrap/>
            <w:vAlign w:val="center"/>
            <w:hideMark/>
          </w:tcPr>
          <w:p w:rsidR="00AA487B" w:rsidRPr="00CC29BF" w:rsidRDefault="00AA487B"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22.11.2013</w:t>
            </w:r>
          </w:p>
        </w:tc>
        <w:tc>
          <w:tcPr>
            <w:tcW w:w="201"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7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29.06.2020</w:t>
            </w:r>
          </w:p>
        </w:tc>
        <w:tc>
          <w:tcPr>
            <w:tcW w:w="28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505,1</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Демонтаж надземной части ММКУ «Управление капитального </w:t>
            </w:r>
            <w:r w:rsidRPr="00CC29BF">
              <w:rPr>
                <w:rFonts w:ascii="Times New Roman" w:eastAsia="Times New Roman" w:hAnsi="Times New Roman"/>
                <w:color w:val="000000"/>
                <w:sz w:val="20"/>
                <w:szCs w:val="20"/>
                <w:lang w:eastAsia="ru-RU"/>
              </w:rPr>
              <w:lastRenderedPageBreak/>
              <w:t xml:space="preserve">строительства» в 2020 году </w:t>
            </w:r>
          </w:p>
        </w:tc>
      </w:tr>
      <w:tr w:rsidR="00AA487B" w:rsidRPr="00CC29BF" w:rsidTr="00D05C3B">
        <w:tc>
          <w:tcPr>
            <w:tcW w:w="2815" w:type="pct"/>
            <w:gridSpan w:val="6"/>
            <w:tcBorders>
              <w:top w:val="single" w:sz="4" w:space="0" w:color="auto"/>
              <w:left w:val="single" w:sz="4" w:space="0" w:color="auto"/>
              <w:bottom w:val="single" w:sz="4" w:space="0" w:color="auto"/>
              <w:right w:val="single" w:sz="4" w:space="0" w:color="000000"/>
            </w:tcBorders>
            <w:shd w:val="clear" w:color="auto" w:fill="auto"/>
            <w:hideMark/>
          </w:tcPr>
          <w:p w:rsidR="00AA487B" w:rsidRPr="00CC29BF" w:rsidRDefault="00AA487B"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lastRenderedPageBreak/>
              <w:t>Итого:  </w:t>
            </w:r>
            <w:proofErr w:type="gramEnd"/>
          </w:p>
        </w:tc>
        <w:tc>
          <w:tcPr>
            <w:tcW w:w="280" w:type="pct"/>
            <w:tcBorders>
              <w:top w:val="nil"/>
              <w:left w:val="nil"/>
              <w:bottom w:val="single" w:sz="4" w:space="0" w:color="auto"/>
              <w:right w:val="single" w:sz="4" w:space="0" w:color="auto"/>
            </w:tcBorders>
            <w:shd w:val="clear" w:color="auto" w:fill="auto"/>
            <w:vAlign w:val="center"/>
            <w:hideMark/>
          </w:tcPr>
          <w:p w:rsidR="00AA487B" w:rsidRPr="00CC29BF" w:rsidRDefault="00AA487B"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6099,1</w:t>
            </w:r>
          </w:p>
        </w:tc>
        <w:tc>
          <w:tcPr>
            <w:tcW w:w="1905" w:type="pct"/>
            <w:tcBorders>
              <w:top w:val="nil"/>
              <w:left w:val="nil"/>
              <w:bottom w:val="single" w:sz="4" w:space="0" w:color="auto"/>
              <w:right w:val="single" w:sz="4" w:space="0" w:color="auto"/>
            </w:tcBorders>
            <w:shd w:val="clear" w:color="auto" w:fill="auto"/>
            <w:hideMark/>
          </w:tcPr>
          <w:p w:rsidR="00AA487B" w:rsidRPr="00CC29BF" w:rsidRDefault="00AA487B" w:rsidP="00CC29BF">
            <w:pPr>
              <w:spacing w:after="0" w:line="240" w:lineRule="auto"/>
              <w:jc w:val="center"/>
              <w:rPr>
                <w:rFonts w:ascii="Times New Roman" w:eastAsia="Times New Roman" w:hAnsi="Times New Roman"/>
                <w:b/>
                <w:bCs/>
                <w:color w:val="000000"/>
                <w:sz w:val="20"/>
                <w:szCs w:val="20"/>
                <w:lang w:eastAsia="ru-RU"/>
              </w:rPr>
            </w:pPr>
            <w:r w:rsidRPr="00CC29BF">
              <w:rPr>
                <w:rFonts w:ascii="Times New Roman" w:eastAsia="Times New Roman" w:hAnsi="Times New Roman"/>
                <w:b/>
                <w:bCs/>
                <w:color w:val="000000"/>
                <w:sz w:val="20"/>
                <w:szCs w:val="20"/>
                <w:lang w:eastAsia="ru-RU"/>
              </w:rPr>
              <w:t> </w:t>
            </w:r>
          </w:p>
        </w:tc>
      </w:tr>
    </w:tbl>
    <w:p w:rsidR="0031037C" w:rsidRPr="00CC29BF" w:rsidRDefault="0031037C" w:rsidP="00CC29BF">
      <w:pPr>
        <w:spacing w:after="0" w:line="240" w:lineRule="auto"/>
        <w:rPr>
          <w:rFonts w:ascii="Times New Roman" w:hAnsi="Times New Roman"/>
          <w:color w:val="000000"/>
          <w:sz w:val="28"/>
          <w:szCs w:val="28"/>
        </w:rPr>
      </w:pPr>
    </w:p>
    <w:p w:rsidR="00B22DFF" w:rsidRPr="00CC29BF" w:rsidRDefault="00B22DFF" w:rsidP="00CC29BF">
      <w:pPr>
        <w:spacing w:after="0" w:line="240" w:lineRule="auto"/>
        <w:rPr>
          <w:rFonts w:ascii="Times New Roman" w:hAnsi="Times New Roman"/>
          <w:color w:val="000000"/>
          <w:sz w:val="28"/>
          <w:szCs w:val="28"/>
        </w:rPr>
      </w:pPr>
    </w:p>
    <w:p w:rsidR="0031037C" w:rsidRPr="00CC29BF" w:rsidRDefault="0031037C" w:rsidP="00CC29BF">
      <w:pPr>
        <w:spacing w:after="0" w:line="240" w:lineRule="auto"/>
        <w:jc w:val="center"/>
        <w:rPr>
          <w:rFonts w:ascii="Times New Roman" w:hAnsi="Times New Roman"/>
          <w:color w:val="000000"/>
          <w:sz w:val="28"/>
          <w:szCs w:val="28"/>
        </w:rPr>
        <w:sectPr w:rsidR="0031037C" w:rsidRPr="00CC29BF" w:rsidSect="0031037C">
          <w:pgSz w:w="16838" w:h="11906" w:orient="landscape" w:code="9"/>
          <w:pgMar w:top="1418" w:right="788" w:bottom="567" w:left="788" w:header="567" w:footer="709" w:gutter="0"/>
          <w:cols w:space="708"/>
          <w:docGrid w:linePitch="360"/>
        </w:sectPr>
      </w:pPr>
      <w:r w:rsidRPr="00CC29BF">
        <w:rPr>
          <w:rFonts w:ascii="Times New Roman" w:hAnsi="Times New Roman"/>
          <w:color w:val="000000"/>
          <w:sz w:val="28"/>
          <w:szCs w:val="28"/>
        </w:rPr>
        <w:t>__________________</w:t>
      </w:r>
      <w:r w:rsidR="00C321BA" w:rsidRPr="00CC29BF">
        <w:rPr>
          <w:rFonts w:ascii="Times New Roman" w:hAnsi="Times New Roman"/>
          <w:color w:val="000000"/>
          <w:sz w:val="28"/>
          <w:szCs w:val="28"/>
        </w:rPr>
        <w:t>___________________________</w:t>
      </w:r>
    </w:p>
    <w:p w:rsidR="003034C1" w:rsidRPr="00CC29BF" w:rsidRDefault="003034C1" w:rsidP="00CC29BF">
      <w:pPr>
        <w:spacing w:after="0" w:line="240" w:lineRule="auto"/>
        <w:jc w:val="center"/>
        <w:rPr>
          <w:rFonts w:ascii="Times New Roman" w:hAnsi="Times New Roman"/>
          <w:bCs/>
          <w:sz w:val="28"/>
          <w:szCs w:val="28"/>
        </w:rPr>
      </w:pPr>
      <w:r w:rsidRPr="00CC29BF">
        <w:rPr>
          <w:rFonts w:ascii="Times New Roman" w:hAnsi="Times New Roman"/>
          <w:bCs/>
          <w:sz w:val="28"/>
          <w:szCs w:val="28"/>
          <w:lang w:val="en-US"/>
        </w:rPr>
        <w:lastRenderedPageBreak/>
        <w:t>II</w:t>
      </w:r>
      <w:r w:rsidRPr="00CC29BF">
        <w:rPr>
          <w:rFonts w:ascii="Times New Roman" w:hAnsi="Times New Roman"/>
          <w:bCs/>
          <w:sz w:val="28"/>
          <w:szCs w:val="28"/>
        </w:rPr>
        <w:t>. Подпрограмма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годы</w:t>
      </w:r>
    </w:p>
    <w:p w:rsidR="003034C1" w:rsidRPr="00CC29BF" w:rsidRDefault="003034C1" w:rsidP="00CC29BF">
      <w:pPr>
        <w:spacing w:after="0" w:line="240" w:lineRule="auto"/>
        <w:jc w:val="center"/>
        <w:rPr>
          <w:rFonts w:ascii="Times New Roman" w:hAnsi="Times New Roman"/>
          <w:bCs/>
          <w:sz w:val="28"/>
          <w:szCs w:val="28"/>
        </w:rPr>
      </w:pPr>
    </w:p>
    <w:p w:rsidR="003034C1" w:rsidRPr="00CC29BF" w:rsidRDefault="003034C1"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Паспорт подпрограммы</w:t>
      </w:r>
    </w:p>
    <w:p w:rsidR="003034C1" w:rsidRPr="00CC29BF" w:rsidRDefault="003034C1" w:rsidP="00CC29BF">
      <w:pPr>
        <w:spacing w:after="0" w:line="240" w:lineRule="auto"/>
        <w:jc w:val="center"/>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7404"/>
        <w:gridCol w:w="21"/>
      </w:tblGrid>
      <w:tr w:rsidR="00F656D9" w:rsidRPr="00CC29BF" w:rsidTr="00F656D9">
        <w:trPr>
          <w:trHeight w:val="441"/>
        </w:trPr>
        <w:tc>
          <w:tcPr>
            <w:tcW w:w="1170" w:type="pct"/>
            <w:shd w:val="clear" w:color="auto" w:fill="auto"/>
          </w:tcPr>
          <w:p w:rsidR="00F656D9" w:rsidRPr="00CC29BF" w:rsidRDefault="00F656D9"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830" w:type="pct"/>
            <w:gridSpan w:val="2"/>
            <w:shd w:val="clear" w:color="auto" w:fill="auto"/>
          </w:tcPr>
          <w:p w:rsidR="00F656D9" w:rsidRPr="00CC29BF" w:rsidRDefault="00F656D9"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Муниципальная программа города Мурманска «Управление имуществом и жилищная политика» на </w:t>
            </w:r>
            <w:r w:rsidRPr="00CC29BF">
              <w:rPr>
                <w:rFonts w:ascii="Times New Roman" w:hAnsi="Times New Roman"/>
                <w:bCs/>
                <w:sz w:val="24"/>
                <w:szCs w:val="24"/>
              </w:rPr>
              <w:br/>
              <w:t>2018-2024 годы</w:t>
            </w:r>
          </w:p>
        </w:tc>
      </w:tr>
      <w:tr w:rsidR="003034C1" w:rsidRPr="00CC29BF" w:rsidTr="00F656D9">
        <w:trPr>
          <w:gridAfter w:val="1"/>
          <w:wAfter w:w="11" w:type="pct"/>
          <w:trHeight w:val="177"/>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819"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Обеспечение граждан, проживающих в многоквартирных домах пониженной капитальности, благоустроенными жилыми помещениями</w:t>
            </w:r>
          </w:p>
        </w:tc>
      </w:tr>
      <w:tr w:rsidR="003034C1" w:rsidRPr="00CC29BF" w:rsidTr="00F656D9">
        <w:trPr>
          <w:gridAfter w:val="1"/>
          <w:wAfter w:w="11" w:type="pct"/>
          <w:trHeight w:val="469"/>
        </w:trPr>
        <w:tc>
          <w:tcPr>
            <w:tcW w:w="1170" w:type="pct"/>
            <w:vAlign w:val="center"/>
          </w:tcPr>
          <w:p w:rsidR="003034C1" w:rsidRPr="00CC29BF" w:rsidRDefault="003034C1"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Задачи подпрограммы</w:t>
            </w:r>
          </w:p>
        </w:tc>
        <w:tc>
          <w:tcPr>
            <w:tcW w:w="3819" w:type="pct"/>
            <w:vAlign w:val="center"/>
          </w:tcPr>
          <w:p w:rsidR="003034C1" w:rsidRPr="00CC29BF" w:rsidRDefault="003034C1" w:rsidP="00CC29BF">
            <w:pPr>
              <w:tabs>
                <w:tab w:val="left" w:pos="67"/>
                <w:tab w:val="left" w:pos="351"/>
              </w:tabs>
              <w:spacing w:after="0" w:line="240" w:lineRule="auto"/>
              <w:rPr>
                <w:rFonts w:ascii="Times New Roman" w:hAnsi="Times New Roman"/>
                <w:sz w:val="24"/>
                <w:szCs w:val="24"/>
              </w:rPr>
            </w:pPr>
            <w:r w:rsidRPr="00CC29BF">
              <w:rPr>
                <w:rFonts w:ascii="Times New Roman" w:hAnsi="Times New Roman"/>
                <w:sz w:val="24"/>
                <w:szCs w:val="24"/>
              </w:rPr>
              <w:t>-</w:t>
            </w:r>
          </w:p>
        </w:tc>
      </w:tr>
      <w:tr w:rsidR="003034C1" w:rsidRPr="00CC29BF" w:rsidTr="00F656D9">
        <w:trPr>
          <w:gridAfter w:val="1"/>
          <w:wAfter w:w="11" w:type="pct"/>
          <w:trHeight w:val="1062"/>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819" w:type="pct"/>
          </w:tcPr>
          <w:p w:rsidR="003034C1" w:rsidRPr="00CC29BF" w:rsidRDefault="00F656D9" w:rsidP="00CC29BF">
            <w:pPr>
              <w:spacing w:after="0" w:line="240" w:lineRule="auto"/>
              <w:jc w:val="both"/>
              <w:rPr>
                <w:rFonts w:ascii="Times New Roman" w:hAnsi="Times New Roman"/>
                <w:bCs/>
                <w:sz w:val="24"/>
                <w:szCs w:val="24"/>
              </w:rPr>
            </w:pPr>
            <w:r w:rsidRPr="00CC29BF">
              <w:rPr>
                <w:rFonts w:ascii="Times New Roman" w:eastAsiaTheme="minorHAnsi" w:hAnsi="Times New Roman"/>
                <w:sz w:val="24"/>
                <w:szCs w:val="24"/>
              </w:rPr>
              <w:t>Количество переселенных граждан, проживающих в многоквартирных домах пониженной капитальности, имеющих не все виды благоустройства</w:t>
            </w:r>
          </w:p>
        </w:tc>
      </w:tr>
      <w:tr w:rsidR="003034C1" w:rsidRPr="00CC29BF" w:rsidTr="00F656D9">
        <w:trPr>
          <w:gridAfter w:val="1"/>
          <w:wAfter w:w="11" w:type="pct"/>
          <w:trHeight w:val="560"/>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Заказчики подпрограммы</w:t>
            </w:r>
          </w:p>
        </w:tc>
        <w:tc>
          <w:tcPr>
            <w:tcW w:w="3819"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КИО, </w:t>
            </w:r>
            <w:r w:rsidR="00F656D9" w:rsidRPr="00CC29BF">
              <w:rPr>
                <w:rFonts w:ascii="Times New Roman" w:hAnsi="Times New Roman"/>
                <w:bCs/>
                <w:sz w:val="24"/>
                <w:szCs w:val="24"/>
              </w:rPr>
              <w:t>КС</w:t>
            </w:r>
          </w:p>
        </w:tc>
      </w:tr>
      <w:tr w:rsidR="003034C1" w:rsidRPr="00CC29BF" w:rsidTr="00F656D9">
        <w:trPr>
          <w:gridAfter w:val="1"/>
          <w:wAfter w:w="11" w:type="pct"/>
          <w:trHeight w:val="839"/>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Заказчик-координатор подпрограммы</w:t>
            </w:r>
          </w:p>
        </w:tc>
        <w:tc>
          <w:tcPr>
            <w:tcW w:w="3819"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КИО</w:t>
            </w:r>
          </w:p>
        </w:tc>
      </w:tr>
      <w:tr w:rsidR="003034C1" w:rsidRPr="00CC29BF" w:rsidTr="00E03FFB">
        <w:trPr>
          <w:gridAfter w:val="1"/>
          <w:wAfter w:w="11" w:type="pct"/>
          <w:trHeight w:val="361"/>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819"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2018-2024 годы</w:t>
            </w:r>
          </w:p>
        </w:tc>
      </w:tr>
      <w:tr w:rsidR="003034C1" w:rsidRPr="00CC29BF" w:rsidTr="00F656D9">
        <w:trPr>
          <w:gridAfter w:val="1"/>
          <w:wAfter w:w="11" w:type="pct"/>
          <w:trHeight w:val="442"/>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819" w:type="pct"/>
          </w:tcPr>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Всего по подпрограмме: 3 607 570,3 тыс. руб., в том числе:</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МБ: 1 084 211,0 тыс. руб., из них:</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189 252,3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135 104,8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120 615,7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69 368,2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220 135,0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260 585,0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2024 год – 89 150,0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ВБ: 2 472 887,2 тыс. руб., из них:</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2024 год – 2 472 887,2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ОБ: 50 472,1 тыс. руб., из них:</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50 472,1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0,0 тыс. руб.; </w:t>
            </w:r>
          </w:p>
          <w:p w:rsidR="003034C1" w:rsidRPr="00CC29BF" w:rsidRDefault="00A46007" w:rsidP="00CC29BF">
            <w:pPr>
              <w:spacing w:after="0" w:line="240" w:lineRule="auto"/>
              <w:jc w:val="both"/>
              <w:rPr>
                <w:rFonts w:ascii="Times New Roman" w:eastAsia="Times New Roman" w:hAnsi="Times New Roman"/>
                <w:sz w:val="20"/>
                <w:szCs w:val="20"/>
                <w:lang w:eastAsia="ru-RU"/>
              </w:rPr>
            </w:pPr>
            <w:r w:rsidRPr="00CC29BF">
              <w:rPr>
                <w:rFonts w:ascii="Times New Roman" w:eastAsia="Times New Roman" w:hAnsi="Times New Roman"/>
                <w:sz w:val="24"/>
                <w:szCs w:val="24"/>
                <w:lang w:eastAsia="ru-RU"/>
              </w:rPr>
              <w:t>2024 год – 0,0 тыс. руб.</w:t>
            </w:r>
          </w:p>
        </w:tc>
      </w:tr>
      <w:tr w:rsidR="003034C1" w:rsidRPr="00CC29BF" w:rsidTr="00E03FFB">
        <w:trPr>
          <w:gridAfter w:val="1"/>
          <w:wAfter w:w="11" w:type="pct"/>
          <w:trHeight w:val="894"/>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lastRenderedPageBreak/>
              <w:t xml:space="preserve">Ожидаемые конечные результаты реализации подпрограммы </w:t>
            </w:r>
          </w:p>
        </w:tc>
        <w:tc>
          <w:tcPr>
            <w:tcW w:w="3819" w:type="pct"/>
          </w:tcPr>
          <w:p w:rsidR="003034C1" w:rsidRPr="00CC29BF" w:rsidRDefault="00A46007" w:rsidP="00CC29BF">
            <w:pPr>
              <w:spacing w:after="0" w:line="240" w:lineRule="auto"/>
              <w:rPr>
                <w:rFonts w:ascii="Times New Roman" w:hAnsi="Times New Roman"/>
                <w:bCs/>
                <w:sz w:val="24"/>
                <w:szCs w:val="24"/>
              </w:rPr>
            </w:pPr>
            <w:r w:rsidRPr="00CC29BF">
              <w:rPr>
                <w:rFonts w:ascii="Times New Roman" w:hAnsi="Times New Roman"/>
                <w:sz w:val="24"/>
                <w:szCs w:val="24"/>
              </w:rPr>
              <w:t>Количество переселенных граждан, проживающих в многоквартирных домах пониженной капитальности, имеющих не все виды благоустройства, – 4172 чел. к концу 2024 года</w:t>
            </w:r>
          </w:p>
        </w:tc>
      </w:tr>
    </w:tbl>
    <w:p w:rsidR="003034C1" w:rsidRPr="00CC29BF" w:rsidRDefault="003034C1" w:rsidP="00CC29BF">
      <w:pPr>
        <w:spacing w:after="0" w:line="240" w:lineRule="auto"/>
        <w:ind w:firstLine="567"/>
        <w:jc w:val="center"/>
        <w:rPr>
          <w:rFonts w:ascii="Times New Roman" w:hAnsi="Times New Roman"/>
          <w:bCs/>
          <w:sz w:val="28"/>
          <w:szCs w:val="28"/>
        </w:rPr>
      </w:pPr>
    </w:p>
    <w:p w:rsidR="003034C1" w:rsidRPr="00CC29BF" w:rsidRDefault="003034C1"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1. Характеристика проблемы, на решение которой направлена подпрограмма</w:t>
      </w:r>
    </w:p>
    <w:p w:rsidR="003034C1" w:rsidRPr="00CC29BF" w:rsidRDefault="003034C1" w:rsidP="00CC29BF">
      <w:pPr>
        <w:spacing w:after="0" w:line="240" w:lineRule="auto"/>
        <w:ind w:firstLine="567"/>
        <w:jc w:val="both"/>
        <w:rPr>
          <w:rFonts w:ascii="Times New Roman" w:hAnsi="Times New Roman"/>
          <w:bCs/>
          <w:sz w:val="28"/>
          <w:szCs w:val="28"/>
        </w:rPr>
      </w:pP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Одной из важнейших проблем жилищно-коммунальной реформы является проблема обеспечения граждан, проживающих в многоквартирных домах пониженной капитальности, благоустроенным жильем.</w:t>
      </w:r>
    </w:p>
    <w:p w:rsidR="003034C1" w:rsidRPr="00CC29BF" w:rsidRDefault="002E132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настоящее время реализуется подпрограмма «Переселение граждан из многоквартирных домов, признанных аварийными до 01.01.2017» на 2018 – 2024 годы, в рамках которой осуществляется расселение 14</w:t>
      </w:r>
      <w:r w:rsidR="00641134" w:rsidRPr="00CC29BF">
        <w:rPr>
          <w:rFonts w:ascii="Times New Roman" w:hAnsi="Times New Roman"/>
          <w:bCs/>
          <w:sz w:val="28"/>
          <w:szCs w:val="28"/>
        </w:rPr>
        <w:t>4</w:t>
      </w:r>
      <w:r w:rsidRPr="00CC29BF">
        <w:rPr>
          <w:rFonts w:ascii="Times New Roman" w:hAnsi="Times New Roman"/>
          <w:bCs/>
          <w:sz w:val="28"/>
          <w:szCs w:val="28"/>
        </w:rPr>
        <w:t xml:space="preserve"> аварийных домов.</w:t>
      </w:r>
    </w:p>
    <w:p w:rsidR="002E1321" w:rsidRPr="00CC29BF" w:rsidRDefault="002E132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Остаются многоквартирные дома, признанные аварийными после 01.01.2017, а также ряд домов пониженной капитальности, имеющие не все виды благоустройства, не признанные в установленном порядке аварийными.</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Высокая степень износа и частичное благоустройство многоквартирных домов постройки 40-60-х годов прошлого столетия не позволяют гражданам получать жилищно-коммунальные услуги надлежащего качества, обеспечивающие комфортное проживание в таких домах.</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Реализация подпрограммы позволит обеспечить выполнение обязательств муниципального образования город Мурманск перед гражданами, проживающими в жилищном фонде с частичным благоустройством, </w:t>
      </w:r>
      <w:r w:rsidR="00301D94" w:rsidRPr="00CC29BF">
        <w:rPr>
          <w:rFonts w:ascii="Times New Roman" w:hAnsi="Times New Roman"/>
          <w:bCs/>
          <w:sz w:val="28"/>
          <w:szCs w:val="28"/>
        </w:rPr>
        <w:t>улучшить архитектурный облик города</w:t>
      </w:r>
      <w:r w:rsidRPr="00CC29BF">
        <w:rPr>
          <w:rFonts w:ascii="Times New Roman" w:hAnsi="Times New Roman"/>
          <w:bCs/>
          <w:sz w:val="28"/>
          <w:szCs w:val="28"/>
        </w:rPr>
        <w:t>.</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условиях рыночной экономики особенно важна социальная направленность предлагаемых мер. Основную часть жилых помещений в многоквартирных домах пониженной капитальности, имеющих не все виды благоустройства, занимают граждане по договорам социального найма, а жилые помещения являются муниципальной собственностью. </w:t>
      </w:r>
    </w:p>
    <w:p w:rsidR="00300786" w:rsidRPr="00CC29BF" w:rsidRDefault="00300786" w:rsidP="00CC29BF">
      <w:pPr>
        <w:spacing w:after="0" w:line="240" w:lineRule="auto"/>
        <w:jc w:val="center"/>
        <w:rPr>
          <w:rFonts w:ascii="Times New Roman" w:hAnsi="Times New Roman"/>
          <w:bCs/>
          <w:sz w:val="28"/>
          <w:szCs w:val="28"/>
        </w:rPr>
      </w:pPr>
    </w:p>
    <w:p w:rsidR="003034C1" w:rsidRPr="00CC29BF" w:rsidRDefault="003034C1" w:rsidP="00CC29BF">
      <w:pPr>
        <w:spacing w:after="0" w:line="240" w:lineRule="auto"/>
        <w:jc w:val="center"/>
        <w:rPr>
          <w:rFonts w:ascii="Times New Roman" w:hAnsi="Times New Roman"/>
          <w:sz w:val="28"/>
          <w:szCs w:val="28"/>
        </w:rPr>
      </w:pPr>
      <w:r w:rsidRPr="00CC29BF">
        <w:rPr>
          <w:rFonts w:ascii="Times New Roman" w:hAnsi="Times New Roman"/>
          <w:bCs/>
          <w:sz w:val="28"/>
          <w:szCs w:val="28"/>
        </w:rPr>
        <w:t xml:space="preserve">2. </w:t>
      </w:r>
      <w:r w:rsidRPr="00CC29BF">
        <w:rPr>
          <w:rFonts w:ascii="Times New Roman" w:hAnsi="Times New Roman"/>
          <w:sz w:val="28"/>
          <w:szCs w:val="28"/>
        </w:rPr>
        <w:t>Основные цели и задачи подпрограммы,</w:t>
      </w:r>
    </w:p>
    <w:p w:rsidR="003034C1" w:rsidRPr="00CC29BF" w:rsidRDefault="003034C1" w:rsidP="00CC29BF">
      <w:pPr>
        <w:spacing w:after="0" w:line="240" w:lineRule="auto"/>
        <w:jc w:val="center"/>
        <w:rPr>
          <w:rFonts w:ascii="Times New Roman" w:hAnsi="Times New Roman"/>
          <w:sz w:val="28"/>
          <w:szCs w:val="28"/>
        </w:rPr>
      </w:pPr>
      <w:r w:rsidRPr="00CC29BF">
        <w:rPr>
          <w:rFonts w:ascii="Times New Roman" w:hAnsi="Times New Roman"/>
          <w:sz w:val="28"/>
          <w:szCs w:val="28"/>
        </w:rPr>
        <w:t>целевые показатели (индикаторы) реализации подпрограммы</w:t>
      </w:r>
    </w:p>
    <w:p w:rsidR="00D874B2" w:rsidRPr="00CC29BF" w:rsidRDefault="003034C1" w:rsidP="00CC29BF">
      <w:pPr>
        <w:pStyle w:val="af2"/>
        <w:jc w:val="both"/>
        <w:rPr>
          <w:b w:val="0"/>
          <w:bCs/>
          <w:sz w:val="28"/>
          <w:szCs w:val="28"/>
        </w:rPr>
      </w:pPr>
      <w:r w:rsidRPr="00CC29BF">
        <w:rPr>
          <w:b w:val="0"/>
          <w:bCs/>
          <w:sz w:val="28"/>
          <w:szCs w:val="28"/>
        </w:rPr>
        <w:tab/>
      </w:r>
    </w:p>
    <w:tbl>
      <w:tblPr>
        <w:tblW w:w="5000" w:type="pct"/>
        <w:tblCellMar>
          <w:left w:w="28" w:type="dxa"/>
          <w:right w:w="28" w:type="dxa"/>
        </w:tblCellMar>
        <w:tblLook w:val="04A0" w:firstRow="1" w:lastRow="0" w:firstColumn="1" w:lastColumn="0" w:noHBand="0" w:noVBand="1"/>
      </w:tblPr>
      <w:tblGrid>
        <w:gridCol w:w="405"/>
        <w:gridCol w:w="1989"/>
        <w:gridCol w:w="492"/>
        <w:gridCol w:w="1086"/>
        <w:gridCol w:w="989"/>
        <w:gridCol w:w="770"/>
        <w:gridCol w:w="616"/>
        <w:gridCol w:w="665"/>
        <w:gridCol w:w="661"/>
        <w:gridCol w:w="665"/>
        <w:gridCol w:w="665"/>
        <w:gridCol w:w="690"/>
      </w:tblGrid>
      <w:tr w:rsidR="00F101BA" w:rsidRPr="00CC29BF" w:rsidTr="00D57164">
        <w:trPr>
          <w:trHeight w:val="275"/>
          <w:tblHeader/>
        </w:trPr>
        <w:tc>
          <w:tcPr>
            <w:tcW w:w="209" w:type="pct"/>
            <w:vMerge w:val="restart"/>
            <w:tcBorders>
              <w:top w:val="single" w:sz="4" w:space="0" w:color="auto"/>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 п/п</w:t>
            </w:r>
          </w:p>
        </w:tc>
        <w:tc>
          <w:tcPr>
            <w:tcW w:w="1026" w:type="pct"/>
            <w:vMerge w:val="restart"/>
            <w:tcBorders>
              <w:top w:val="single" w:sz="4" w:space="0" w:color="auto"/>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Цель, задачи, показатели (индикаторы)</w:t>
            </w:r>
          </w:p>
        </w:tc>
        <w:tc>
          <w:tcPr>
            <w:tcW w:w="254" w:type="pct"/>
            <w:vMerge w:val="restart"/>
            <w:tcBorders>
              <w:top w:val="single" w:sz="4" w:space="0" w:color="auto"/>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 xml:space="preserve">Ед. </w:t>
            </w:r>
            <w:r w:rsidRPr="00CC29BF">
              <w:rPr>
                <w:rFonts w:ascii="Times New Roman" w:hAnsi="Times New Roman"/>
                <w:sz w:val="24"/>
                <w:szCs w:val="24"/>
              </w:rPr>
              <w:br/>
              <w:t>изм.</w:t>
            </w:r>
          </w:p>
        </w:tc>
        <w:tc>
          <w:tcPr>
            <w:tcW w:w="3511" w:type="pct"/>
            <w:gridSpan w:val="9"/>
            <w:tcBorders>
              <w:top w:val="single" w:sz="4" w:space="0" w:color="auto"/>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Значение показателя (индикатора)</w:t>
            </w:r>
          </w:p>
        </w:tc>
      </w:tr>
      <w:tr w:rsidR="00F101BA" w:rsidRPr="00CC29BF" w:rsidTr="00D57164">
        <w:trPr>
          <w:trHeight w:val="250"/>
          <w:tblHeader/>
        </w:trPr>
        <w:tc>
          <w:tcPr>
            <w:tcW w:w="209" w:type="pct"/>
            <w:vMerge/>
            <w:tcBorders>
              <w:top w:val="single" w:sz="4" w:space="0" w:color="auto"/>
              <w:left w:val="single" w:sz="4" w:space="0" w:color="auto"/>
              <w:bottom w:val="single" w:sz="4" w:space="0" w:color="auto"/>
              <w:right w:val="single" w:sz="4" w:space="0" w:color="auto"/>
            </w:tcBorders>
            <w:vAlign w:val="center"/>
            <w:hideMark/>
          </w:tcPr>
          <w:p w:rsidR="00F101BA" w:rsidRPr="00CC29BF" w:rsidRDefault="00F101BA" w:rsidP="00CC29BF">
            <w:pPr>
              <w:spacing w:after="0" w:line="240" w:lineRule="auto"/>
              <w:rPr>
                <w:rFonts w:ascii="Times New Roman" w:hAnsi="Times New Roman"/>
                <w:sz w:val="24"/>
                <w:szCs w:val="24"/>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F101BA" w:rsidRPr="00CC29BF" w:rsidRDefault="00F101BA" w:rsidP="00CC29BF">
            <w:pPr>
              <w:spacing w:after="0" w:line="240" w:lineRule="auto"/>
              <w:rPr>
                <w:rFonts w:ascii="Times New Roman" w:hAnsi="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F101BA" w:rsidRPr="00CC29BF" w:rsidRDefault="00F101BA" w:rsidP="00CC29BF">
            <w:pPr>
              <w:spacing w:after="0" w:line="240" w:lineRule="auto"/>
              <w:rPr>
                <w:rFonts w:ascii="Times New Roman" w:hAnsi="Times New Roman"/>
                <w:sz w:val="24"/>
                <w:szCs w:val="24"/>
              </w:rPr>
            </w:pPr>
          </w:p>
        </w:tc>
        <w:tc>
          <w:tcPr>
            <w:tcW w:w="560"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Отчетный год</w:t>
            </w:r>
          </w:p>
        </w:tc>
        <w:tc>
          <w:tcPr>
            <w:tcW w:w="510"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Текущий год</w:t>
            </w:r>
          </w:p>
        </w:tc>
        <w:tc>
          <w:tcPr>
            <w:tcW w:w="2441" w:type="pct"/>
            <w:gridSpan w:val="7"/>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Годы реализации подпрограммы</w:t>
            </w:r>
          </w:p>
        </w:tc>
      </w:tr>
      <w:tr w:rsidR="00F101BA" w:rsidRPr="00CC29BF" w:rsidTr="00D57164">
        <w:trPr>
          <w:trHeight w:val="250"/>
          <w:tblHeader/>
        </w:trPr>
        <w:tc>
          <w:tcPr>
            <w:tcW w:w="209" w:type="pct"/>
            <w:vMerge/>
            <w:tcBorders>
              <w:top w:val="single" w:sz="4" w:space="0" w:color="auto"/>
              <w:left w:val="single" w:sz="4" w:space="0" w:color="auto"/>
              <w:bottom w:val="single" w:sz="4" w:space="0" w:color="auto"/>
              <w:right w:val="single" w:sz="4" w:space="0" w:color="auto"/>
            </w:tcBorders>
            <w:vAlign w:val="center"/>
            <w:hideMark/>
          </w:tcPr>
          <w:p w:rsidR="00F101BA" w:rsidRPr="00CC29BF" w:rsidRDefault="00F101BA" w:rsidP="00CC29BF">
            <w:pPr>
              <w:spacing w:after="0" w:line="240" w:lineRule="auto"/>
              <w:rPr>
                <w:rFonts w:ascii="Times New Roman" w:hAnsi="Times New Roman"/>
                <w:sz w:val="24"/>
                <w:szCs w:val="24"/>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F101BA" w:rsidRPr="00CC29BF" w:rsidRDefault="00F101BA" w:rsidP="00CC29BF">
            <w:pPr>
              <w:spacing w:after="0" w:line="240" w:lineRule="auto"/>
              <w:rPr>
                <w:rFonts w:ascii="Times New Roman" w:hAnsi="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F101BA" w:rsidRPr="00CC29BF" w:rsidRDefault="00F101BA" w:rsidP="00CC29BF">
            <w:pPr>
              <w:spacing w:after="0" w:line="240" w:lineRule="auto"/>
              <w:rPr>
                <w:rFonts w:ascii="Times New Roman" w:hAnsi="Times New Roman"/>
                <w:sz w:val="24"/>
                <w:szCs w:val="24"/>
              </w:rPr>
            </w:pPr>
          </w:p>
        </w:tc>
        <w:tc>
          <w:tcPr>
            <w:tcW w:w="560" w:type="pct"/>
            <w:tcBorders>
              <w:top w:val="single" w:sz="4" w:space="0" w:color="auto"/>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2016</w:t>
            </w:r>
          </w:p>
        </w:tc>
        <w:tc>
          <w:tcPr>
            <w:tcW w:w="510" w:type="pct"/>
            <w:tcBorders>
              <w:top w:val="single" w:sz="4" w:space="0" w:color="auto"/>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2017</w:t>
            </w:r>
          </w:p>
        </w:tc>
        <w:tc>
          <w:tcPr>
            <w:tcW w:w="397"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2018</w:t>
            </w:r>
          </w:p>
        </w:tc>
        <w:tc>
          <w:tcPr>
            <w:tcW w:w="318"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2019</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2020</w:t>
            </w:r>
          </w:p>
        </w:tc>
        <w:tc>
          <w:tcPr>
            <w:tcW w:w="341"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2021</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2022</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2023</w:t>
            </w:r>
          </w:p>
        </w:tc>
        <w:tc>
          <w:tcPr>
            <w:tcW w:w="356"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2024</w:t>
            </w:r>
          </w:p>
        </w:tc>
      </w:tr>
      <w:tr w:rsidR="00F101BA" w:rsidRPr="00CC29BF" w:rsidTr="00D57164">
        <w:trPr>
          <w:trHeight w:val="98"/>
          <w:tblHeader/>
        </w:trPr>
        <w:tc>
          <w:tcPr>
            <w:tcW w:w="209"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26"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w:t>
            </w:r>
          </w:p>
        </w:tc>
        <w:tc>
          <w:tcPr>
            <w:tcW w:w="254"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3</w:t>
            </w:r>
          </w:p>
        </w:tc>
        <w:tc>
          <w:tcPr>
            <w:tcW w:w="560"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4</w:t>
            </w:r>
          </w:p>
        </w:tc>
        <w:tc>
          <w:tcPr>
            <w:tcW w:w="510"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5</w:t>
            </w:r>
          </w:p>
        </w:tc>
        <w:tc>
          <w:tcPr>
            <w:tcW w:w="397"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6</w:t>
            </w:r>
          </w:p>
        </w:tc>
        <w:tc>
          <w:tcPr>
            <w:tcW w:w="318"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7</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8</w:t>
            </w:r>
          </w:p>
        </w:tc>
        <w:tc>
          <w:tcPr>
            <w:tcW w:w="341"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9</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10</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11</w:t>
            </w:r>
          </w:p>
        </w:tc>
        <w:tc>
          <w:tcPr>
            <w:tcW w:w="356"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12</w:t>
            </w:r>
          </w:p>
        </w:tc>
      </w:tr>
      <w:tr w:rsidR="00F101BA" w:rsidRPr="00CC29BF" w:rsidTr="00D57164">
        <w:tc>
          <w:tcPr>
            <w:tcW w:w="5000" w:type="pct"/>
            <w:gridSpan w:val="12"/>
            <w:tcBorders>
              <w:top w:val="nil"/>
              <w:left w:val="single" w:sz="4" w:space="0" w:color="auto"/>
              <w:bottom w:val="single" w:sz="4" w:space="0" w:color="auto"/>
              <w:right w:val="single" w:sz="4" w:space="0" w:color="auto"/>
            </w:tcBorders>
            <w:hideMark/>
          </w:tcPr>
          <w:p w:rsidR="00F101BA" w:rsidRPr="00CC29BF" w:rsidRDefault="00F101BA" w:rsidP="00CC29BF">
            <w:pPr>
              <w:autoSpaceDE w:val="0"/>
              <w:autoSpaceDN w:val="0"/>
              <w:adjustRightInd w:val="0"/>
              <w:spacing w:after="0" w:line="240" w:lineRule="auto"/>
              <w:rPr>
                <w:rFonts w:ascii="Times New Roman" w:eastAsiaTheme="minorHAnsi" w:hAnsi="Times New Roman"/>
                <w:bCs/>
                <w:sz w:val="24"/>
                <w:szCs w:val="24"/>
              </w:rPr>
            </w:pPr>
            <w:r w:rsidRPr="00CC29BF">
              <w:rPr>
                <w:rFonts w:ascii="Times New Roman" w:hAnsi="Times New Roman"/>
                <w:sz w:val="24"/>
                <w:szCs w:val="24"/>
              </w:rPr>
              <w:t>Цель: обеспечение граждан, проживающих в многоквартирных домах пониженной капитальности, благоустроенными жилыми помещениями</w:t>
            </w:r>
          </w:p>
        </w:tc>
      </w:tr>
      <w:tr w:rsidR="00F101BA" w:rsidRPr="00CC29BF" w:rsidTr="00D57164">
        <w:trPr>
          <w:trHeight w:val="320"/>
        </w:trPr>
        <w:tc>
          <w:tcPr>
            <w:tcW w:w="209"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26"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rPr>
                <w:rFonts w:ascii="Times New Roman" w:eastAsiaTheme="minorHAnsi" w:hAnsi="Times New Roman"/>
                <w:bCs/>
                <w:sz w:val="24"/>
                <w:szCs w:val="24"/>
              </w:rPr>
            </w:pPr>
            <w:r w:rsidRPr="00CC29BF">
              <w:rPr>
                <w:rFonts w:ascii="Times New Roman" w:hAnsi="Times New Roman"/>
                <w:sz w:val="24"/>
                <w:szCs w:val="24"/>
              </w:rPr>
              <w:t xml:space="preserve">Количество переселенных граждан, проживающих в многоквартирных домах пониженной </w:t>
            </w:r>
            <w:r w:rsidRPr="00CC29BF">
              <w:rPr>
                <w:rFonts w:ascii="Times New Roman" w:hAnsi="Times New Roman"/>
                <w:sz w:val="24"/>
                <w:szCs w:val="24"/>
              </w:rPr>
              <w:lastRenderedPageBreak/>
              <w:t>капитальности, имеющих не все виды благоустройства</w:t>
            </w:r>
          </w:p>
        </w:tc>
        <w:tc>
          <w:tcPr>
            <w:tcW w:w="254"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lastRenderedPageBreak/>
              <w:t>чел.</w:t>
            </w:r>
          </w:p>
        </w:tc>
        <w:tc>
          <w:tcPr>
            <w:tcW w:w="560" w:type="pct"/>
            <w:tcBorders>
              <w:top w:val="nil"/>
              <w:left w:val="single" w:sz="4" w:space="0" w:color="auto"/>
              <w:bottom w:val="single" w:sz="4" w:space="0" w:color="auto"/>
              <w:right w:val="single" w:sz="4" w:space="0" w:color="auto"/>
            </w:tcBorders>
            <w:hideMark/>
          </w:tcPr>
          <w:p w:rsidR="00F101BA" w:rsidRPr="00CC29BF" w:rsidRDefault="00F101BA" w:rsidP="00CC29BF">
            <w:pPr>
              <w:jc w:val="center"/>
              <w:rPr>
                <w:rFonts w:ascii="Times New Roman" w:hAnsi="Times New Roman"/>
                <w:sz w:val="24"/>
                <w:szCs w:val="24"/>
              </w:rPr>
            </w:pPr>
            <w:r w:rsidRPr="00CC29BF">
              <w:rPr>
                <w:rFonts w:ascii="Times New Roman" w:hAnsi="Times New Roman"/>
                <w:sz w:val="24"/>
                <w:szCs w:val="24"/>
              </w:rPr>
              <w:t>137</w:t>
            </w:r>
          </w:p>
        </w:tc>
        <w:tc>
          <w:tcPr>
            <w:tcW w:w="510" w:type="pct"/>
            <w:tcBorders>
              <w:top w:val="nil"/>
              <w:left w:val="single" w:sz="4" w:space="0" w:color="auto"/>
              <w:bottom w:val="single" w:sz="4" w:space="0" w:color="auto"/>
              <w:right w:val="single" w:sz="4" w:space="0" w:color="auto"/>
            </w:tcBorders>
            <w:hideMark/>
          </w:tcPr>
          <w:p w:rsidR="00F101BA" w:rsidRPr="00CC29BF" w:rsidRDefault="00F101BA" w:rsidP="00CC29BF">
            <w:pPr>
              <w:jc w:val="center"/>
              <w:rPr>
                <w:rFonts w:ascii="Times New Roman" w:hAnsi="Times New Roman"/>
                <w:sz w:val="24"/>
                <w:szCs w:val="24"/>
              </w:rPr>
            </w:pPr>
            <w:r w:rsidRPr="00CC29BF">
              <w:rPr>
                <w:rFonts w:ascii="Times New Roman" w:hAnsi="Times New Roman"/>
                <w:sz w:val="24"/>
                <w:szCs w:val="24"/>
              </w:rPr>
              <w:t>188</w:t>
            </w:r>
          </w:p>
        </w:tc>
        <w:tc>
          <w:tcPr>
            <w:tcW w:w="397" w:type="pct"/>
            <w:tcBorders>
              <w:top w:val="nil"/>
              <w:left w:val="single" w:sz="4" w:space="0" w:color="auto"/>
              <w:bottom w:val="single" w:sz="4" w:space="0" w:color="auto"/>
              <w:right w:val="single" w:sz="4" w:space="0" w:color="auto"/>
            </w:tcBorders>
            <w:hideMark/>
          </w:tcPr>
          <w:p w:rsidR="00F101BA" w:rsidRPr="00CC29BF" w:rsidRDefault="00F101BA" w:rsidP="00CC29BF">
            <w:pPr>
              <w:jc w:val="center"/>
              <w:rPr>
                <w:rFonts w:ascii="Times New Roman" w:hAnsi="Times New Roman"/>
                <w:sz w:val="24"/>
                <w:szCs w:val="24"/>
              </w:rPr>
            </w:pPr>
            <w:r w:rsidRPr="00CC29BF">
              <w:rPr>
                <w:rFonts w:ascii="Times New Roman" w:hAnsi="Times New Roman"/>
                <w:sz w:val="24"/>
                <w:szCs w:val="24"/>
              </w:rPr>
              <w:t>39</w:t>
            </w:r>
            <w:r w:rsidRPr="00CC29BF">
              <w:rPr>
                <w:rFonts w:ascii="Times New Roman" w:hAnsi="Times New Roman"/>
                <w:sz w:val="24"/>
                <w:szCs w:val="24"/>
                <w:lang w:val="en-US"/>
              </w:rPr>
              <w:t>7</w:t>
            </w:r>
            <w:r w:rsidRPr="00CC29BF">
              <w:rPr>
                <w:rFonts w:ascii="Times New Roman" w:hAnsi="Times New Roman"/>
                <w:sz w:val="24"/>
                <w:szCs w:val="24"/>
              </w:rPr>
              <w:t>*</w:t>
            </w:r>
          </w:p>
        </w:tc>
        <w:tc>
          <w:tcPr>
            <w:tcW w:w="318" w:type="pct"/>
            <w:tcBorders>
              <w:top w:val="nil"/>
              <w:left w:val="single" w:sz="4" w:space="0" w:color="auto"/>
              <w:bottom w:val="single" w:sz="4" w:space="0" w:color="auto"/>
              <w:right w:val="single" w:sz="4" w:space="0" w:color="auto"/>
            </w:tcBorders>
            <w:hideMark/>
          </w:tcPr>
          <w:p w:rsidR="00F101BA" w:rsidRPr="00CC29BF" w:rsidRDefault="00F101BA" w:rsidP="00CC29BF">
            <w:pPr>
              <w:jc w:val="right"/>
              <w:rPr>
                <w:rFonts w:ascii="Times New Roman" w:hAnsi="Times New Roman"/>
                <w:sz w:val="24"/>
                <w:szCs w:val="24"/>
              </w:rPr>
            </w:pPr>
            <w:r w:rsidRPr="00CC29BF">
              <w:rPr>
                <w:rFonts w:ascii="Times New Roman" w:hAnsi="Times New Roman"/>
                <w:sz w:val="24"/>
                <w:szCs w:val="24"/>
              </w:rPr>
              <w:t>110</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jc w:val="right"/>
              <w:rPr>
                <w:rFonts w:ascii="Times New Roman" w:hAnsi="Times New Roman"/>
                <w:sz w:val="24"/>
                <w:szCs w:val="24"/>
              </w:rPr>
            </w:pPr>
            <w:r w:rsidRPr="00CC29BF">
              <w:rPr>
                <w:rFonts w:ascii="Times New Roman" w:hAnsi="Times New Roman"/>
                <w:sz w:val="24"/>
                <w:szCs w:val="24"/>
              </w:rPr>
              <w:t>178</w:t>
            </w:r>
          </w:p>
        </w:tc>
        <w:tc>
          <w:tcPr>
            <w:tcW w:w="341" w:type="pct"/>
            <w:tcBorders>
              <w:top w:val="nil"/>
              <w:left w:val="single" w:sz="4" w:space="0" w:color="auto"/>
              <w:bottom w:val="single" w:sz="4" w:space="0" w:color="auto"/>
              <w:right w:val="single" w:sz="4" w:space="0" w:color="auto"/>
            </w:tcBorders>
            <w:hideMark/>
          </w:tcPr>
          <w:p w:rsidR="00F101BA" w:rsidRPr="00CC29BF" w:rsidRDefault="00F101BA" w:rsidP="00CC29BF">
            <w:pPr>
              <w:jc w:val="right"/>
              <w:rPr>
                <w:rFonts w:ascii="Times New Roman" w:hAnsi="Times New Roman"/>
                <w:sz w:val="24"/>
                <w:szCs w:val="24"/>
              </w:rPr>
            </w:pPr>
            <w:r w:rsidRPr="00CC29BF">
              <w:rPr>
                <w:rFonts w:ascii="Times New Roman" w:hAnsi="Times New Roman"/>
                <w:sz w:val="24"/>
                <w:szCs w:val="24"/>
              </w:rPr>
              <w:t>260</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jc w:val="right"/>
              <w:rPr>
                <w:rFonts w:ascii="Times New Roman" w:hAnsi="Times New Roman"/>
                <w:sz w:val="24"/>
                <w:szCs w:val="24"/>
              </w:rPr>
            </w:pPr>
            <w:r w:rsidRPr="00CC29BF">
              <w:rPr>
                <w:rFonts w:ascii="Times New Roman" w:hAnsi="Times New Roman"/>
                <w:sz w:val="24"/>
                <w:szCs w:val="24"/>
              </w:rPr>
              <w:t>281</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jc w:val="right"/>
              <w:rPr>
                <w:rFonts w:ascii="Times New Roman" w:hAnsi="Times New Roman"/>
                <w:sz w:val="24"/>
                <w:szCs w:val="24"/>
              </w:rPr>
            </w:pPr>
            <w:r w:rsidRPr="00CC29BF">
              <w:rPr>
                <w:rFonts w:ascii="Times New Roman" w:hAnsi="Times New Roman"/>
                <w:sz w:val="24"/>
                <w:szCs w:val="24"/>
              </w:rPr>
              <w:t>293</w:t>
            </w:r>
          </w:p>
        </w:tc>
        <w:tc>
          <w:tcPr>
            <w:tcW w:w="356" w:type="pct"/>
            <w:tcBorders>
              <w:top w:val="nil"/>
              <w:left w:val="single" w:sz="4" w:space="0" w:color="auto"/>
              <w:bottom w:val="single" w:sz="4" w:space="0" w:color="auto"/>
              <w:right w:val="single" w:sz="4" w:space="0" w:color="auto"/>
            </w:tcBorders>
            <w:hideMark/>
          </w:tcPr>
          <w:p w:rsidR="00F101BA" w:rsidRPr="00CC29BF" w:rsidRDefault="00F101BA" w:rsidP="00CC29BF">
            <w:pPr>
              <w:jc w:val="right"/>
              <w:rPr>
                <w:rFonts w:ascii="Times New Roman" w:hAnsi="Times New Roman"/>
                <w:sz w:val="24"/>
                <w:szCs w:val="24"/>
              </w:rPr>
            </w:pPr>
            <w:r w:rsidRPr="00CC29BF">
              <w:rPr>
                <w:rFonts w:ascii="Times New Roman" w:hAnsi="Times New Roman"/>
                <w:sz w:val="24"/>
                <w:szCs w:val="24"/>
              </w:rPr>
              <w:t>2653</w:t>
            </w:r>
          </w:p>
        </w:tc>
      </w:tr>
    </w:tbl>
    <w:p w:rsidR="00D874B2" w:rsidRPr="00CC29BF" w:rsidRDefault="00814AA5" w:rsidP="00CC29BF">
      <w:pPr>
        <w:spacing w:after="0" w:line="240" w:lineRule="auto"/>
        <w:jc w:val="both"/>
        <w:rPr>
          <w:rFonts w:ascii="Times New Roman" w:hAnsi="Times New Roman"/>
          <w:sz w:val="24"/>
          <w:szCs w:val="24"/>
          <w:lang w:eastAsia="ru-RU"/>
        </w:rPr>
      </w:pPr>
      <w:r w:rsidRPr="00CC29BF">
        <w:rPr>
          <w:rFonts w:ascii="Times New Roman" w:hAnsi="Times New Roman"/>
          <w:sz w:val="24"/>
          <w:szCs w:val="24"/>
          <w:lang w:eastAsia="ru-RU"/>
        </w:rPr>
        <w:t>* в том числе в ранее приобретенные жилые помещения, а также в пустующие муниципальные жилые помещения.</w:t>
      </w:r>
    </w:p>
    <w:p w:rsidR="0069243C" w:rsidRPr="00CC29BF" w:rsidRDefault="0069243C" w:rsidP="00CC29BF">
      <w:pPr>
        <w:spacing w:after="0" w:line="240" w:lineRule="auto"/>
        <w:jc w:val="both"/>
        <w:rPr>
          <w:rFonts w:ascii="Times New Roman" w:hAnsi="Times New Roman"/>
          <w:bCs/>
          <w:sz w:val="24"/>
          <w:szCs w:val="24"/>
        </w:rPr>
      </w:pPr>
    </w:p>
    <w:p w:rsidR="003034C1" w:rsidRPr="00CC29BF" w:rsidRDefault="003034C1" w:rsidP="00CC29BF">
      <w:pPr>
        <w:spacing w:after="0" w:line="240" w:lineRule="auto"/>
        <w:jc w:val="center"/>
        <w:rPr>
          <w:rFonts w:ascii="Times New Roman" w:hAnsi="Times New Roman"/>
          <w:sz w:val="28"/>
          <w:szCs w:val="28"/>
        </w:rPr>
      </w:pPr>
      <w:r w:rsidRPr="00CC29BF">
        <w:rPr>
          <w:rFonts w:ascii="Times New Roman" w:hAnsi="Times New Roman"/>
          <w:bCs/>
          <w:sz w:val="28"/>
          <w:szCs w:val="28"/>
        </w:rPr>
        <w:t>3. Перечень основных мероприятий подпрограммы</w:t>
      </w:r>
    </w:p>
    <w:p w:rsidR="003034C1" w:rsidRPr="00CC29BF" w:rsidRDefault="003034C1" w:rsidP="00CC29BF">
      <w:pPr>
        <w:spacing w:after="0" w:line="240" w:lineRule="auto"/>
        <w:ind w:firstLine="567"/>
        <w:jc w:val="both"/>
        <w:rPr>
          <w:rFonts w:ascii="Times New Roman" w:hAnsi="Times New Roman"/>
          <w:bCs/>
          <w:sz w:val="28"/>
          <w:szCs w:val="28"/>
        </w:rPr>
      </w:pP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Главными распорядителями бюджетных средств по подпрограмме являются комитет имущественных отношений города Мурманска и комитет </w:t>
      </w:r>
      <w:r w:rsidR="00B73554" w:rsidRPr="00CC29BF">
        <w:rPr>
          <w:rFonts w:ascii="Times New Roman" w:hAnsi="Times New Roman"/>
          <w:bCs/>
          <w:sz w:val="28"/>
          <w:szCs w:val="28"/>
        </w:rPr>
        <w:t>по строительству</w:t>
      </w:r>
      <w:r w:rsidRPr="00CC29BF">
        <w:rPr>
          <w:rFonts w:ascii="Times New Roman" w:hAnsi="Times New Roman"/>
          <w:bCs/>
          <w:sz w:val="28"/>
          <w:szCs w:val="28"/>
        </w:rPr>
        <w:t xml:space="preserve"> администрации города Мурманска</w:t>
      </w:r>
      <w:r w:rsidR="00B73554" w:rsidRPr="00CC29BF">
        <w:rPr>
          <w:rFonts w:ascii="Times New Roman" w:hAnsi="Times New Roman"/>
          <w:bCs/>
          <w:sz w:val="28"/>
          <w:szCs w:val="28"/>
        </w:rPr>
        <w:t>.</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Количественные значения индикаторов реализации основных мероприятий подпрограммы подлежат ежегодному уточнению при корректировке объемов бюджетного финансирования подпрограммы.</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основных мероприятий подпрограммы, объемы и источники финансирования представлены в приложении № 1 к подпрограмме.</w:t>
      </w:r>
    </w:p>
    <w:p w:rsidR="00CC4E51" w:rsidRPr="00CC29BF" w:rsidRDefault="00CC4E51" w:rsidP="00CC29BF">
      <w:pPr>
        <w:spacing w:after="0" w:line="240" w:lineRule="auto"/>
        <w:ind w:firstLine="709"/>
        <w:jc w:val="both"/>
        <w:rPr>
          <w:rFonts w:ascii="Times New Roman" w:hAnsi="Times New Roman"/>
          <w:bCs/>
          <w:sz w:val="28"/>
          <w:szCs w:val="28"/>
        </w:rPr>
      </w:pPr>
    </w:p>
    <w:p w:rsidR="00B2262B" w:rsidRPr="00CC29BF" w:rsidRDefault="00B2262B" w:rsidP="00CC29BF">
      <w:pPr>
        <w:spacing w:after="0" w:line="240" w:lineRule="auto"/>
        <w:jc w:val="center"/>
        <w:rPr>
          <w:rFonts w:ascii="Times New Roman" w:hAnsi="Times New Roman"/>
          <w:bCs/>
          <w:color w:val="000000"/>
          <w:sz w:val="27"/>
          <w:szCs w:val="27"/>
        </w:rPr>
      </w:pPr>
      <w:r w:rsidRPr="00CC29BF">
        <w:rPr>
          <w:rFonts w:ascii="Times New Roman" w:hAnsi="Times New Roman"/>
          <w:bCs/>
          <w:color w:val="000000"/>
          <w:sz w:val="27"/>
          <w:szCs w:val="27"/>
        </w:rPr>
        <w:t>4. Обоснование ресурсного обеспечения подпрограммы</w:t>
      </w:r>
    </w:p>
    <w:p w:rsidR="00B2262B" w:rsidRPr="00CC29BF" w:rsidRDefault="00B2262B" w:rsidP="00CC29BF">
      <w:pPr>
        <w:spacing w:after="0" w:line="240" w:lineRule="auto"/>
        <w:ind w:firstLine="709"/>
        <w:jc w:val="both"/>
        <w:rPr>
          <w:rFonts w:ascii="Times New Roman" w:hAnsi="Times New Roman"/>
          <w:bCs/>
          <w:color w:val="000000"/>
          <w:sz w:val="27"/>
          <w:szCs w:val="27"/>
        </w:rPr>
      </w:pP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 xml:space="preserve">Финансирование подпрограммы планируется осуществлять за счет средств </w:t>
      </w:r>
      <w:r w:rsidRPr="00CC29BF">
        <w:rPr>
          <w:rFonts w:ascii="Times New Roman" w:hAnsi="Times New Roman"/>
          <w:bCs/>
          <w:sz w:val="28"/>
          <w:szCs w:val="28"/>
        </w:rPr>
        <w:t>областного, местного бюджетов</w:t>
      </w:r>
      <w:r w:rsidRPr="00CC29BF">
        <w:rPr>
          <w:rFonts w:ascii="Times New Roman" w:hAnsi="Times New Roman"/>
          <w:bCs/>
          <w:color w:val="000000"/>
          <w:sz w:val="28"/>
          <w:szCs w:val="28"/>
        </w:rPr>
        <w:t xml:space="preserve"> и внебюджетных средств.</w:t>
      </w:r>
    </w:p>
    <w:p w:rsidR="006C1A00" w:rsidRPr="00CC29BF" w:rsidRDefault="006C1A00" w:rsidP="00CC29BF">
      <w:pPr>
        <w:pStyle w:val="Default"/>
        <w:ind w:firstLine="709"/>
        <w:jc w:val="both"/>
        <w:rPr>
          <w:color w:val="auto"/>
          <w:sz w:val="28"/>
          <w:szCs w:val="28"/>
        </w:rPr>
      </w:pPr>
      <w:r w:rsidRPr="00CC29BF">
        <w:rPr>
          <w:bCs/>
          <w:sz w:val="28"/>
          <w:szCs w:val="28"/>
        </w:rPr>
        <w:t>Общее финансирование мероприятий по переселению граждан из аварийного жилищного фонда в рамках реализации подпрограммы составляет</w:t>
      </w:r>
      <w:r w:rsidRPr="00CC29BF">
        <w:rPr>
          <w:bCs/>
          <w:sz w:val="28"/>
          <w:szCs w:val="28"/>
        </w:rPr>
        <w:br/>
      </w:r>
      <w:r w:rsidR="00F101BA" w:rsidRPr="00CC29BF">
        <w:rPr>
          <w:bCs/>
          <w:sz w:val="28"/>
          <w:szCs w:val="28"/>
        </w:rPr>
        <w:t>3607570,3</w:t>
      </w:r>
      <w:r w:rsidRPr="00CC29BF">
        <w:rPr>
          <w:bCs/>
          <w:sz w:val="28"/>
          <w:szCs w:val="28"/>
        </w:rPr>
        <w:t xml:space="preserve"> тыс</w:t>
      </w:r>
      <w:r w:rsidRPr="00CC29BF">
        <w:rPr>
          <w:color w:val="auto"/>
          <w:sz w:val="28"/>
          <w:szCs w:val="28"/>
        </w:rPr>
        <w:t xml:space="preserve">. </w:t>
      </w:r>
      <w:r w:rsidRPr="00CC29BF">
        <w:rPr>
          <w:sz w:val="28"/>
          <w:szCs w:val="28"/>
        </w:rPr>
        <w:t xml:space="preserve">руб., в том числе планируемый объем финансовой </w:t>
      </w:r>
      <w:r w:rsidRPr="00CC29BF">
        <w:rPr>
          <w:color w:val="auto"/>
          <w:sz w:val="28"/>
          <w:szCs w:val="28"/>
        </w:rPr>
        <w:t>поддержки муниципального образования город Мурманск за счет:</w:t>
      </w:r>
    </w:p>
    <w:tbl>
      <w:tblPr>
        <w:tblW w:w="5000" w:type="pct"/>
        <w:tblCellMar>
          <w:left w:w="28" w:type="dxa"/>
          <w:right w:w="28" w:type="dxa"/>
        </w:tblCellMar>
        <w:tblLook w:val="04A0" w:firstRow="1" w:lastRow="0" w:firstColumn="1" w:lastColumn="0" w:noHBand="0" w:noVBand="1"/>
      </w:tblPr>
      <w:tblGrid>
        <w:gridCol w:w="1773"/>
        <w:gridCol w:w="1076"/>
        <w:gridCol w:w="956"/>
        <w:gridCol w:w="956"/>
        <w:gridCol w:w="956"/>
        <w:gridCol w:w="836"/>
        <w:gridCol w:w="956"/>
        <w:gridCol w:w="956"/>
        <w:gridCol w:w="1228"/>
      </w:tblGrid>
      <w:tr w:rsidR="00F00F04" w:rsidRPr="00CC29BF" w:rsidTr="00D57164">
        <w:trPr>
          <w:cantSplit/>
          <w:tblHeader/>
        </w:trPr>
        <w:tc>
          <w:tcPr>
            <w:tcW w:w="11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Источники финансирования</w:t>
            </w:r>
          </w:p>
        </w:tc>
        <w:tc>
          <w:tcPr>
            <w:tcW w:w="3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тыс. руб.</w:t>
            </w:r>
          </w:p>
        </w:tc>
        <w:tc>
          <w:tcPr>
            <w:tcW w:w="3421" w:type="pct"/>
            <w:gridSpan w:val="7"/>
            <w:tcBorders>
              <w:top w:val="single" w:sz="4" w:space="0" w:color="auto"/>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по годам реализации, тыс. руб.</w:t>
            </w:r>
          </w:p>
        </w:tc>
      </w:tr>
      <w:tr w:rsidR="00F00F04" w:rsidRPr="00CC29BF" w:rsidTr="00D57164">
        <w:trPr>
          <w:cantSplit/>
          <w:tblHeader/>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2018 год</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2019 год</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2020 год</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2021 год</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2022 год</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2023 год</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2024 год</w:t>
            </w:r>
          </w:p>
        </w:tc>
      </w:tr>
      <w:tr w:rsidR="00F00F04" w:rsidRPr="00CC29BF" w:rsidTr="00D57164">
        <w:trPr>
          <w:cantSplit/>
          <w:tblHeader/>
        </w:trPr>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4</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7</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8</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9</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по подпрограмме:</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3607570,3</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189252,3</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135104,8</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171087,8</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69368,2</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220135,0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260585,0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2562037,2</w:t>
            </w:r>
          </w:p>
        </w:tc>
      </w:tr>
      <w:tr w:rsidR="00F00F04"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за счет:</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1084211,0</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189252,3</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135104,8</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120615,7</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69368,2</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220135,0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260585,0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89150,0</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внебюджетных средств</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2472887,2</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2472887,2</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областного бюджета</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50472,1</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50472,1</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r>
      <w:tr w:rsidR="00F00F04"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по заказчикам:</w:t>
            </w:r>
          </w:p>
        </w:tc>
      </w:tr>
      <w:tr w:rsidR="00F00F04"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lastRenderedPageBreak/>
              <w:t>комитет имущественных отношений города Мурманска:</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1053768,9</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185847,2</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132038,0</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117545,5</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69168,2</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219935,0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260585,0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68650,0</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внебюджетных средств</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2323570,5</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2323570,5</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областного бюджета</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50472,1</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50472,1</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инвестиции в основной капитал</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F00F04"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комитет по строительству администрации города Мурманска:</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30442,1</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3405,1</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3066,8</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3070,2</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200,0</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20500,0</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внебюджетных средств</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149316,7</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149316,7</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инвестиции в основной капитал</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bl>
    <w:p w:rsidR="003A4DD6" w:rsidRPr="00CC29BF" w:rsidRDefault="003A4DD6" w:rsidP="00CC29BF">
      <w:pPr>
        <w:spacing w:after="0" w:line="240" w:lineRule="auto"/>
        <w:ind w:firstLine="709"/>
        <w:jc w:val="both"/>
        <w:rPr>
          <w:rFonts w:ascii="Times New Roman" w:hAnsi="Times New Roman"/>
          <w:bCs/>
          <w:color w:val="000000"/>
          <w:sz w:val="28"/>
          <w:szCs w:val="28"/>
        </w:rPr>
      </w:pP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Расчетная стоимость одного квадратного метра общей площади благоустроенного жилья в целях реализации подпрограммы установлена в размере:</w:t>
      </w:r>
    </w:p>
    <w:p w:rsidR="006C1A00" w:rsidRPr="00CC29BF" w:rsidRDefault="006C1A00" w:rsidP="00CC29BF">
      <w:pPr>
        <w:widowControl w:val="0"/>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 xml:space="preserve">– при приобретении жилых помещений в многоквартирных домах у лиц, не являющихся застройщиками, – 55,0 тыс. руб. </w:t>
      </w:r>
      <w:r w:rsidRPr="00CC29BF">
        <w:rPr>
          <w:rFonts w:ascii="Times New Roman" w:eastAsia="Times New Roman" w:hAnsi="Times New Roman"/>
          <w:color w:val="000000"/>
          <w:sz w:val="28"/>
          <w:szCs w:val="28"/>
          <w:lang w:eastAsia="ru-RU"/>
        </w:rPr>
        <w:t xml:space="preserve">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расчетная стоимость одного квадратного метра общей площади благоустроенного жилья определена и обоснована методом сопоставимых рыночных цен (анализа рынка). В качестве источников ценовой информации использованы коммерческие предложения, полученные по запросам </w:t>
      </w:r>
      <w:r w:rsidRPr="00CC29BF">
        <w:rPr>
          <w:rFonts w:ascii="Times New Roman" w:hAnsi="Times New Roman"/>
          <w:bCs/>
          <w:color w:val="000000"/>
          <w:sz w:val="28"/>
          <w:szCs w:val="28"/>
        </w:rPr>
        <w:t>комитета имущественных отношений города Мурманска;</w:t>
      </w:r>
    </w:p>
    <w:p w:rsidR="006C1A00" w:rsidRPr="00CC29BF" w:rsidRDefault="006C1A00" w:rsidP="00CC29BF">
      <w:pPr>
        <w:keepNext/>
        <w:keepLines/>
        <w:spacing w:after="0" w:line="240" w:lineRule="auto"/>
        <w:ind w:firstLine="709"/>
        <w:jc w:val="both"/>
        <w:rPr>
          <w:rFonts w:ascii="Times New Roman" w:hAnsi="Times New Roman"/>
          <w:color w:val="000000"/>
          <w:sz w:val="28"/>
          <w:szCs w:val="28"/>
        </w:rPr>
      </w:pPr>
      <w:r w:rsidRPr="00CC29BF">
        <w:rPr>
          <w:rFonts w:ascii="Times New Roman" w:hAnsi="Times New Roman"/>
          <w:bCs/>
          <w:color w:val="000000"/>
          <w:sz w:val="28"/>
          <w:szCs w:val="28"/>
        </w:rPr>
        <w:lastRenderedPageBreak/>
        <w:t>–</w:t>
      </w:r>
      <w:r w:rsidRPr="00CC29BF">
        <w:rPr>
          <w:rFonts w:ascii="Times New Roman" w:hAnsi="Times New Roman"/>
          <w:color w:val="000000"/>
          <w:sz w:val="28"/>
          <w:szCs w:val="28"/>
        </w:rPr>
        <w:t xml:space="preserve"> при строительстве и приобретении жилых помещений у застройщиков </w:t>
      </w:r>
      <w:r w:rsidRPr="00CC29BF">
        <w:rPr>
          <w:rFonts w:ascii="Times New Roman" w:hAnsi="Times New Roman"/>
          <w:color w:val="000000"/>
          <w:sz w:val="28"/>
          <w:szCs w:val="28"/>
        </w:rPr>
        <w:br/>
      </w:r>
      <w:r w:rsidRPr="00CC29BF">
        <w:rPr>
          <w:rFonts w:ascii="Times New Roman" w:hAnsi="Times New Roman"/>
          <w:bCs/>
          <w:color w:val="000000"/>
          <w:sz w:val="28"/>
          <w:szCs w:val="28"/>
        </w:rPr>
        <w:t>–</w:t>
      </w:r>
      <w:r w:rsidRPr="00CC29BF">
        <w:rPr>
          <w:rFonts w:ascii="Times New Roman" w:hAnsi="Times New Roman"/>
          <w:color w:val="000000"/>
          <w:sz w:val="28"/>
          <w:szCs w:val="28"/>
        </w:rPr>
        <w:t xml:space="preserve"> 70,0 тыс. руб. </w:t>
      </w:r>
      <w:r w:rsidRPr="00CC29BF">
        <w:rPr>
          <w:rFonts w:ascii="Times New Roman" w:eastAsia="Times New Roman" w:hAnsi="Times New Roman"/>
          <w:color w:val="000000"/>
          <w:sz w:val="28"/>
          <w:szCs w:val="28"/>
          <w:lang w:eastAsia="ru-RU"/>
        </w:rPr>
        <w:t>В соответствии со статьей 22 Федерального закона</w:t>
      </w:r>
      <w:r w:rsidR="009556D4" w:rsidRPr="00CC29BF">
        <w:rPr>
          <w:rFonts w:ascii="Times New Roman" w:eastAsia="Times New Roman" w:hAnsi="Times New Roman"/>
          <w:color w:val="000000"/>
          <w:sz w:val="28"/>
          <w:szCs w:val="28"/>
          <w:lang w:eastAsia="ru-RU"/>
        </w:rPr>
        <w:t xml:space="preserve"> </w:t>
      </w:r>
      <w:r w:rsidR="009556D4" w:rsidRPr="00CC29BF">
        <w:rPr>
          <w:rFonts w:ascii="Times New Roman" w:eastAsia="Times New Roman" w:hAnsi="Times New Roman"/>
          <w:color w:val="000000"/>
          <w:sz w:val="28"/>
          <w:szCs w:val="28"/>
          <w:lang w:eastAsia="ru-RU"/>
        </w:rPr>
        <w:br/>
      </w:r>
      <w:r w:rsidRPr="00CC29BF">
        <w:rPr>
          <w:rFonts w:ascii="Times New Roman" w:eastAsia="Times New Roman" w:hAnsi="Times New Roman"/>
          <w:color w:val="000000"/>
          <w:sz w:val="28"/>
          <w:szCs w:val="28"/>
          <w:lang w:eastAsia="ru-RU"/>
        </w:rPr>
        <w:t xml:space="preserve">от 05.04.2013 № 44-ФЗ «О контрактной системе в сфере закупок товаров, работ, услуг для обеспечения государственных и муниципальных нужд» расчетная стоимость одного квадратного метра общей площади благоустроенного жилья определена и обоснована методом сопоставимых рыночных цен (анализа рынка). В качестве источника ценовой информации использована информация реестра контрактов единой информационной системы в сфере закупок,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w:t>
      </w:r>
    </w:p>
    <w:p w:rsidR="006C1A00" w:rsidRPr="00CC29BF" w:rsidRDefault="006C1A00" w:rsidP="00CC29BF">
      <w:pPr>
        <w:spacing w:after="0" w:line="240" w:lineRule="auto"/>
        <w:ind w:firstLine="709"/>
        <w:jc w:val="both"/>
        <w:rPr>
          <w:rFonts w:ascii="Times New Roman" w:hAnsi="Times New Roman"/>
          <w:color w:val="000000"/>
          <w:sz w:val="28"/>
          <w:szCs w:val="28"/>
        </w:rPr>
      </w:pPr>
      <w:r w:rsidRPr="00CC29BF">
        <w:rPr>
          <w:rFonts w:ascii="Times New Roman" w:hAnsi="Times New Roman"/>
          <w:color w:val="000000"/>
          <w:sz w:val="28"/>
          <w:szCs w:val="28"/>
        </w:rPr>
        <w:t>Нанимателям жилых помещений допускается предоставление жилого помещения площадью больше ранее занимаемого помещения, но не более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При выкупе жилого помещения возмещение за жилое помещение, сроки и другие условия изъятия определяются соглашением с собственником жилого помещения.</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(рыночная стоимость имущества определяется в соответствии с Федеральным законом от 29.07.1998 № 135-ФЗ «Об оценочной деятельности в Российской Федерации»),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6C1A00" w:rsidRPr="00CC29BF" w:rsidRDefault="006C1A00" w:rsidP="00CC29BF">
      <w:pPr>
        <w:spacing w:after="0" w:line="240" w:lineRule="auto"/>
        <w:ind w:firstLine="709"/>
        <w:jc w:val="both"/>
        <w:rPr>
          <w:rFonts w:ascii="Times New Roman" w:hAnsi="Times New Roman"/>
          <w:color w:val="000000"/>
          <w:sz w:val="28"/>
          <w:szCs w:val="28"/>
        </w:rPr>
      </w:pPr>
      <w:r w:rsidRPr="00CC29BF">
        <w:rPr>
          <w:rFonts w:ascii="Times New Roman" w:hAnsi="Times New Roman"/>
          <w:color w:val="000000"/>
          <w:sz w:val="28"/>
          <w:szCs w:val="28"/>
        </w:rPr>
        <w:t>В случае, если размер возмещения за изымаемое жилое помещение ниже стоимости планируемого к предоставлению жилого помещения,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 xml:space="preserve">Расчет объема финансовых средств, необходимых для реализации подпрограммы в части организации и проведения сноса расселенных многоквартирных домов, произведен из расчета средней рыночной стоимости </w:t>
      </w:r>
      <w:r w:rsidRPr="00CC29BF">
        <w:rPr>
          <w:rFonts w:ascii="Times New Roman" w:hAnsi="Times New Roman"/>
          <w:bCs/>
          <w:color w:val="000000"/>
          <w:sz w:val="28"/>
          <w:szCs w:val="28"/>
        </w:rPr>
        <w:lastRenderedPageBreak/>
        <w:t>сноса одного здания, составляющей 1 500,0 тыс. руб., и общего количества многоквартирных домов, включенных в подпрограмму.</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Для реализации подпрограммы в части проведения работ по подготовке документов, содержащих необходимые для осуществления кадастрового учета сведения о земельных участках многоквартирных домов, могут быть выполнены следующие виды работ: кадастровая съемка земельного участка, изготовление схемы расположения земельных участков на кадастровом плане территории, оформление межевого плана, изготовление карты-плана.</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расчетная стоимость на выполнение кадастровых работ в отношении каждого земельного участка определена и обоснована методом сопоставимых рыночных цен (анализа рынка). В качестве источника ценовой информации использована информация реестра контрактов единой информационной системы в сфере закупок,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Учитывая, что по земельным участкам, занимаемым аварийными многоквартирными домами, отсутствует необходимость выполнения всех видов работ, стоимость работ, необходимых для реализации подпрограммы, заложена в размере 50,0 тыс. руб. в отношении одного земельного участка, в том числе:</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 кадастровая съемка участка – 10,0 тыс. руб.;</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 изготовление схемы расположения земельных участков на кадастровом плане территории – 20,0 тыс. руб.;</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 оформление межевого плана – 20,0 тыс. руб.;</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 xml:space="preserve">– изготовление карты-плана – 20,0 тыс. руб. </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color w:val="000000"/>
          <w:sz w:val="28"/>
          <w:szCs w:val="28"/>
        </w:rPr>
        <w:t>Формирование начальной (максимальной) цены контракта (цены лота)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 занимаемого аварийным домом, указанным в подпрограмме, по которому необходимо вы</w:t>
      </w:r>
      <w:r w:rsidR="00C1220A" w:rsidRPr="00CC29BF">
        <w:rPr>
          <w:rFonts w:ascii="Times New Roman" w:hAnsi="Times New Roman"/>
          <w:bCs/>
          <w:color w:val="000000"/>
          <w:sz w:val="28"/>
          <w:szCs w:val="28"/>
        </w:rPr>
        <w:t>полнить кадастровые работы</w:t>
      </w:r>
      <w:r w:rsidRPr="00CC29BF">
        <w:rPr>
          <w:rFonts w:ascii="Times New Roman" w:hAnsi="Times New Roman"/>
          <w:bCs/>
          <w:color w:val="000000"/>
          <w:sz w:val="28"/>
          <w:szCs w:val="28"/>
        </w:rPr>
        <w:t>.</w:t>
      </w:r>
    </w:p>
    <w:p w:rsidR="001F67CE" w:rsidRPr="00CC29BF" w:rsidRDefault="001F67CE" w:rsidP="00CC29BF">
      <w:pPr>
        <w:spacing w:after="0" w:line="240" w:lineRule="auto"/>
        <w:ind w:firstLine="709"/>
        <w:jc w:val="both"/>
        <w:rPr>
          <w:rFonts w:ascii="Times New Roman" w:hAnsi="Times New Roman"/>
          <w:bCs/>
          <w:sz w:val="28"/>
          <w:szCs w:val="28"/>
        </w:rPr>
      </w:pPr>
    </w:p>
    <w:p w:rsidR="003034C1" w:rsidRPr="00CC29BF" w:rsidRDefault="003034C1"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5. Механизм реализации подпрограммы</w:t>
      </w:r>
    </w:p>
    <w:p w:rsidR="003034C1" w:rsidRPr="00CC29BF" w:rsidRDefault="003034C1" w:rsidP="00CC29BF">
      <w:pPr>
        <w:pStyle w:val="a6"/>
        <w:spacing w:after="0" w:line="240" w:lineRule="auto"/>
        <w:ind w:left="0" w:firstLine="709"/>
        <w:jc w:val="center"/>
        <w:rPr>
          <w:rFonts w:ascii="Times New Roman" w:hAnsi="Times New Roman"/>
          <w:bCs/>
          <w:sz w:val="28"/>
          <w:szCs w:val="28"/>
        </w:rPr>
      </w:pP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Заказчиками подпрограммы являются комитет имущественных отношений города Мурманска и комитет по строительству администрации города Мурманска. </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Заказчик-координатор подпрограммы – комитет имущественных отношений города Мурманска. </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Заказчики подпрограммы реализуют в установленном порядке меры по полному и качественному выполнению мероприятий, несут ответственность за </w:t>
      </w:r>
      <w:r w:rsidRPr="00CC29BF">
        <w:rPr>
          <w:rFonts w:ascii="Times New Roman" w:hAnsi="Times New Roman"/>
          <w:bCs/>
          <w:sz w:val="28"/>
          <w:szCs w:val="28"/>
        </w:rPr>
        <w:lastRenderedPageBreak/>
        <w:t>их своевременное выполнение, а также за рациональное использование выделяемых средств.</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Исполнителями подпрограммы являются комитет имущественных отношений города Мурманска и ММКУ «Управление капитального строительства».</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Комитет имущественных отношений города Мурманска осуществляет текущее управление реализацией подпрограммы, оперативный контроль за ходом ее выполнения. </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целях обеспечения мониторинга подпрограммы муниципальной программы комитет по строительству администрации города Мурманска ежегодно готовит годовые отчеты о ходе реализации своих мероприятий в срок до 01 февраля года, следующего за отчетным, направляет их в комитет имущественных отношений города Мурманска.</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рамках настоящей подпрограммы переселению подлежат граждане, проживающие в многоквартирных домах пониженной капитальности, имеющих не все виды благоустройства, после признания таких домов аварийными, а также граждане из многоквартирных домов, </w:t>
      </w:r>
      <w:r w:rsidRPr="00CC29BF">
        <w:rPr>
          <w:rFonts w:ascii="Times New Roman" w:hAnsi="Times New Roman"/>
          <w:sz w:val="28"/>
          <w:szCs w:val="28"/>
        </w:rPr>
        <w:t>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 Мурманской области на 2019-2025 годы», перечень которых утвержден приказом Министерства строительства Мурманской области от 15.09.2020 № 404.</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Признание многоквартирных домов аварийными осуществляется межведомственной комиссией при администрации города Мурманска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При этом признание многоквартирного дома аварийным может основываться только на результатах, изложенных в заключении специализированной организации.</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признанных аварийными в установленном порядке по состоянию на </w:t>
      </w:r>
      <w:r w:rsidR="00242231" w:rsidRPr="00CC29BF">
        <w:rPr>
          <w:rFonts w:ascii="Times New Roman" w:hAnsi="Times New Roman"/>
          <w:bCs/>
          <w:sz w:val="28"/>
          <w:szCs w:val="28"/>
        </w:rPr>
        <w:t>01</w:t>
      </w:r>
      <w:r w:rsidRPr="00CC29BF">
        <w:rPr>
          <w:rFonts w:ascii="Times New Roman" w:hAnsi="Times New Roman"/>
          <w:bCs/>
          <w:sz w:val="28"/>
          <w:szCs w:val="28"/>
        </w:rPr>
        <w:t>.1</w:t>
      </w:r>
      <w:r w:rsidR="00242231" w:rsidRPr="00CC29BF">
        <w:rPr>
          <w:rFonts w:ascii="Times New Roman" w:hAnsi="Times New Roman"/>
          <w:bCs/>
          <w:sz w:val="28"/>
          <w:szCs w:val="28"/>
        </w:rPr>
        <w:t>2</w:t>
      </w:r>
      <w:r w:rsidRPr="00CC29BF">
        <w:rPr>
          <w:rFonts w:ascii="Times New Roman" w:hAnsi="Times New Roman"/>
          <w:bCs/>
          <w:sz w:val="28"/>
          <w:szCs w:val="28"/>
        </w:rPr>
        <w:t xml:space="preserve">.2020, приведен в приложении </w:t>
      </w:r>
      <w:r w:rsidRPr="00CC29BF">
        <w:rPr>
          <w:rFonts w:ascii="Times New Roman" w:hAnsi="Times New Roman"/>
          <w:bCs/>
          <w:sz w:val="28"/>
          <w:szCs w:val="28"/>
        </w:rPr>
        <w:br/>
        <w:t>№ 2 к настоящей подпрограмме.</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имеющих не все виды благоустройства, но не признанных аварийными по состоянию на </w:t>
      </w:r>
      <w:r w:rsidR="00242231" w:rsidRPr="00CC29BF">
        <w:rPr>
          <w:rFonts w:ascii="Times New Roman" w:hAnsi="Times New Roman"/>
          <w:bCs/>
          <w:sz w:val="28"/>
          <w:szCs w:val="28"/>
        </w:rPr>
        <w:t>01</w:t>
      </w:r>
      <w:r w:rsidRPr="00CC29BF">
        <w:rPr>
          <w:rFonts w:ascii="Times New Roman" w:hAnsi="Times New Roman"/>
          <w:bCs/>
          <w:sz w:val="28"/>
          <w:szCs w:val="28"/>
        </w:rPr>
        <w:t>.1</w:t>
      </w:r>
      <w:r w:rsidR="00242231" w:rsidRPr="00CC29BF">
        <w:rPr>
          <w:rFonts w:ascii="Times New Roman" w:hAnsi="Times New Roman"/>
          <w:bCs/>
          <w:sz w:val="28"/>
          <w:szCs w:val="28"/>
        </w:rPr>
        <w:t>2</w:t>
      </w:r>
      <w:r w:rsidRPr="00CC29BF">
        <w:rPr>
          <w:rFonts w:ascii="Times New Roman" w:hAnsi="Times New Roman"/>
          <w:bCs/>
          <w:sz w:val="28"/>
          <w:szCs w:val="28"/>
        </w:rPr>
        <w:t>.2020, приведен в приложении № 3 к настоящей подпрограмме.</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аварийных многоквартирных домов, подлежащих сносу в 2018 - 2024 годах, представлен в приложении № 4 к настоящей подпрограмме.</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w:t>
      </w:r>
      <w:r w:rsidRPr="00CC29BF">
        <w:rPr>
          <w:rFonts w:ascii="Times New Roman" w:hAnsi="Times New Roman"/>
          <w:sz w:val="28"/>
          <w:szCs w:val="28"/>
        </w:rPr>
        <w:t xml:space="preserve">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представлен в приложении № 5 </w:t>
      </w:r>
      <w:r w:rsidRPr="00CC29BF">
        <w:rPr>
          <w:rFonts w:ascii="Times New Roman" w:hAnsi="Times New Roman"/>
          <w:bCs/>
          <w:sz w:val="28"/>
          <w:szCs w:val="28"/>
        </w:rPr>
        <w:t>к настоящей подпрограмме</w:t>
      </w:r>
      <w:r w:rsidRPr="00CC29BF">
        <w:rPr>
          <w:rFonts w:ascii="Times New Roman" w:hAnsi="Times New Roman"/>
          <w:sz w:val="28"/>
          <w:szCs w:val="28"/>
        </w:rPr>
        <w:t xml:space="preserve">. </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Средства, предусмотренные подпрограммой, направляются на финансирование строительства и приобретения жилья для граждан, проживающих в аварийных многоквартирных домах и многоквартирных домах пониженной капитальности, имеющих не все виды благоустройства, после признания их аварийными, в том числе на изъятие у собственников путем выкупа жилых помещений в связи с изъятием соответствующего земельного участка для муниципальных нужд.</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86-89 Жилищного кодекса Российской Федерации.</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случае согласия граждан-собственников жилых помещений в многоквартирных домах, признанных аварийными и подлежащими сносу, на вселение в предлагаемые жилые помещения муниципального жилищного фонда города Мурманска, мена жилыми помещениями происходит в порядке, определенном главой 31 Гражданского кодекса Российской Федерации.</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Переселение граждан и оформление документов на заселение жилых помещений производится в соответствии с Жилищным кодексом Российской Федерации, Гражданским кодексом Российской Федерации.</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Мероприятия по составлению смет и проектов организации работ по сносу расселенных домов, подготовке соответствующей технической документации, контролю (надзору) за ходом проведения работ и приемке их результатов осуществляет комитет по строительству администрации города Мурманска (исполнитель – ММКУ «Управление капитального строительства»).</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Исполнителем работ по организации сноса расселенных домов является ММКУ «Управление капитального строительства». </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Решение о сносе или реконструкции расселенных домов принимается администрацией города Мурманска в 3-х месячный срок после их расселения.</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Согласно СНиП III-10-75 от 01.07.1976 «Правила производства и приемки работ. Благоустройство территории», учитывая, что при сносе многоквартирного дома в III-IV кварталах текущего года мероприятия по благоустройству территории в зимний период (наличие снежного покрова, замерзание почвы) выполнению не подлежат, работы по благоустройству ос</w:t>
      </w:r>
      <w:r w:rsidR="00B95201" w:rsidRPr="00CC29BF">
        <w:rPr>
          <w:rFonts w:ascii="Times New Roman" w:hAnsi="Times New Roman"/>
          <w:bCs/>
          <w:sz w:val="28"/>
          <w:szCs w:val="28"/>
        </w:rPr>
        <w:t>уществляются в следующем году.</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Учитывая, что мероприятия по приобретению жилых помещений для переселения граждан завершаются в IV квартале текущего года, фактическое переселение граждан в жилые помещения может осуществляться как в текущем, так и в следующем году.</w:t>
      </w:r>
    </w:p>
    <w:p w:rsidR="001D00E6" w:rsidRPr="00CC29BF" w:rsidRDefault="001D00E6" w:rsidP="00CC29BF">
      <w:pPr>
        <w:spacing w:after="0" w:line="240" w:lineRule="auto"/>
        <w:ind w:firstLine="567"/>
        <w:jc w:val="center"/>
        <w:rPr>
          <w:rFonts w:ascii="Times New Roman" w:hAnsi="Times New Roman"/>
          <w:bCs/>
          <w:sz w:val="28"/>
          <w:szCs w:val="28"/>
        </w:rPr>
      </w:pPr>
    </w:p>
    <w:p w:rsidR="003034C1" w:rsidRPr="00CC29BF" w:rsidRDefault="003034C1"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6. Оценка эффективности подпрограммы, рисков ее реализации</w:t>
      </w:r>
    </w:p>
    <w:p w:rsidR="003034C1" w:rsidRPr="00CC29BF" w:rsidRDefault="003034C1" w:rsidP="00CC29BF">
      <w:pPr>
        <w:spacing w:after="0" w:line="240" w:lineRule="auto"/>
        <w:ind w:firstLine="567"/>
        <w:jc w:val="center"/>
        <w:rPr>
          <w:rFonts w:ascii="Times New Roman" w:hAnsi="Times New Roman"/>
          <w:bCs/>
          <w:sz w:val="28"/>
          <w:szCs w:val="28"/>
        </w:rPr>
      </w:pPr>
    </w:p>
    <w:p w:rsidR="003034C1" w:rsidRPr="00CC29BF" w:rsidRDefault="008F0507"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Планируемым результатом реализации подпрограммы является обеспечение благоустроенным жильем 4172 граждан, проживающих в 149 многоквартирных домах пониженной капитальности, имеющих не все виды благоустройства, с высвобождением 1841 жилого помещения общей площадью 67747,5 </w:t>
      </w:r>
      <w:proofErr w:type="spellStart"/>
      <w:r w:rsidRPr="00CC29BF">
        <w:rPr>
          <w:rFonts w:ascii="Times New Roman" w:hAnsi="Times New Roman"/>
          <w:bCs/>
          <w:sz w:val="28"/>
          <w:szCs w:val="28"/>
        </w:rPr>
        <w:t>кв.м</w:t>
      </w:r>
      <w:proofErr w:type="spellEnd"/>
      <w:r w:rsidRPr="00CC29BF">
        <w:rPr>
          <w:rFonts w:ascii="Times New Roman" w:hAnsi="Times New Roman"/>
          <w:bCs/>
          <w:sz w:val="28"/>
          <w:szCs w:val="28"/>
        </w:rPr>
        <w:t>.</w:t>
      </w:r>
      <w:r w:rsidR="003034C1" w:rsidRPr="00CC29BF">
        <w:rPr>
          <w:rFonts w:ascii="Times New Roman" w:hAnsi="Times New Roman"/>
          <w:bCs/>
          <w:sz w:val="28"/>
          <w:szCs w:val="28"/>
        </w:rPr>
        <w:t xml:space="preserve"> </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Внутренние риски подпрограммы: несвоевременное или некачественное выполнение поставщиками (подрядчиками, исполнителями) обязательств по муниципальным контрактам, а также риск неисполнения условий муниципальных контрактов.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(подрядчиками, исполнителями) условий муниципальных контрактов.</w:t>
      </w:r>
    </w:p>
    <w:p w:rsidR="003034C1" w:rsidRPr="00CC29BF" w:rsidRDefault="00783927"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 проживающим в домах пониженной капитальности, имеющих не все виды благоустройства, по причине отсутствия заявок на участие в процедурах определения поставщиков (подрядчиков, исполнителей), проводимых с целью приобретения жилых помещений на первичном и вторичном рынках жилья в городе Мурманске.</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С одной стороны, это можно объяснить тем, что гражданам должны быть предоставлены жилые помещения с определенными характеристиками, и, весьма вероятно,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 </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 другой стороны, отсутствие заявок на участие в процедурах определения поставщиков</w:t>
      </w:r>
      <w:r w:rsidR="00822DDB" w:rsidRPr="00CC29BF">
        <w:rPr>
          <w:rFonts w:ascii="Times New Roman" w:hAnsi="Times New Roman"/>
          <w:bCs/>
          <w:color w:val="000000" w:themeColor="text1"/>
        </w:rPr>
        <w:t xml:space="preserve"> </w:t>
      </w:r>
      <w:r w:rsidR="00822DDB" w:rsidRPr="00CC29BF">
        <w:rPr>
          <w:rFonts w:ascii="Times New Roman" w:hAnsi="Times New Roman"/>
          <w:bCs/>
          <w:sz w:val="28"/>
          <w:szCs w:val="28"/>
        </w:rPr>
        <w:t>подрядчиков, исполнителей</w:t>
      </w:r>
      <w:r w:rsidRPr="00CC29BF">
        <w:rPr>
          <w:rFonts w:ascii="Times New Roman" w:hAnsi="Times New Roman"/>
          <w:bCs/>
          <w:sz w:val="28"/>
          <w:szCs w:val="28"/>
        </w:rPr>
        <w:t xml:space="preserve"> может объясняться невысокой стоимостью 1 кв. м общей площади приобретаемых жилых помещений, установленной подпрограммой для расчета начальной (максимальной) цены муниципального контракта (цены лота) при осуществлении закупок</w:t>
      </w:r>
      <w:r w:rsidR="00473D9A" w:rsidRPr="00CC29BF">
        <w:rPr>
          <w:rFonts w:ascii="Times New Roman" w:hAnsi="Times New Roman"/>
          <w:bCs/>
          <w:sz w:val="28"/>
          <w:szCs w:val="28"/>
        </w:rPr>
        <w:t>,</w:t>
      </w:r>
      <w:r w:rsidRPr="00CC29BF">
        <w:rPr>
          <w:rFonts w:ascii="Times New Roman" w:hAnsi="Times New Roman"/>
          <w:bCs/>
          <w:sz w:val="28"/>
          <w:szCs w:val="28"/>
        </w:rPr>
        <w:t xml:space="preserve"> исходя из требуемой площади закупаемого жилого помещения. </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Минимизировать внутренние риски возможно путем более тщательного изучения рынка недвижимости города Мурманска и качественного составления документации о закупках в отношении характеристик приобретаемых жилых помещений при осуществлении закупок, а также своевременным внесением изменений в подпрограмму в отношении расчетной стоимости одного квадратного метра общей площади благоустроенного жилья, установленной для формирования начальной (максимальной) цены муниципального контракта (цены лота)</w:t>
      </w:r>
      <w:r w:rsidR="00473D9A" w:rsidRPr="00CC29BF">
        <w:rPr>
          <w:rFonts w:ascii="Times New Roman" w:hAnsi="Times New Roman"/>
          <w:bCs/>
          <w:sz w:val="28"/>
          <w:szCs w:val="28"/>
        </w:rPr>
        <w:t>,</w:t>
      </w:r>
      <w:r w:rsidRPr="00CC29BF">
        <w:rPr>
          <w:rFonts w:ascii="Times New Roman" w:hAnsi="Times New Roman"/>
          <w:bCs/>
          <w:sz w:val="28"/>
          <w:szCs w:val="28"/>
        </w:rPr>
        <w:t xml:space="preserve"> при осуществлении закупок в целях реализации подпрограммы.</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Внешним риском реализации подпрограммы являются проблемы, связанные с реализацией процедуры расселения граждан, когда в силу субъективных обстоятельств граждане не согласны по тем или иным причинам с местом расположения предоставляемого жилого помещения, его площадью или иными его характеристиками.</w:t>
      </w:r>
      <w:r w:rsidRPr="00CC29BF">
        <w:rPr>
          <w:rFonts w:ascii="Times New Roman" w:hAnsi="Times New Roman"/>
          <w:bCs/>
          <w:sz w:val="28"/>
          <w:szCs w:val="28"/>
        </w:rPr>
        <w:tab/>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Минимизировать такой риск возможно проведением разъяснительной работы с гражданами.</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Оценка эффективности реализации мероприятий подпрограммы осуществляется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B035B7" w:rsidRPr="00CC29BF" w:rsidRDefault="00B035B7" w:rsidP="00CC29BF">
      <w:pPr>
        <w:spacing w:after="0" w:line="240" w:lineRule="auto"/>
        <w:ind w:firstLine="709"/>
        <w:jc w:val="both"/>
        <w:rPr>
          <w:rFonts w:ascii="Times New Roman" w:hAnsi="Times New Roman"/>
          <w:bCs/>
          <w:sz w:val="28"/>
          <w:szCs w:val="28"/>
        </w:rPr>
      </w:pPr>
    </w:p>
    <w:p w:rsidR="003034C1" w:rsidRPr="00CC29BF" w:rsidRDefault="003034C1" w:rsidP="00CC29BF">
      <w:pPr>
        <w:spacing w:after="0" w:line="240" w:lineRule="auto"/>
        <w:jc w:val="right"/>
        <w:rPr>
          <w:rFonts w:ascii="Times New Roman" w:hAnsi="Times New Roman"/>
          <w:sz w:val="28"/>
          <w:szCs w:val="28"/>
        </w:rPr>
        <w:sectPr w:rsidR="003034C1" w:rsidRPr="00CC29BF" w:rsidSect="004F4348">
          <w:headerReference w:type="default" r:id="rId23"/>
          <w:headerReference w:type="first" r:id="rId24"/>
          <w:pgSz w:w="11906" w:h="16838" w:code="9"/>
          <w:pgMar w:top="1134" w:right="851" w:bottom="1134" w:left="1418" w:header="567" w:footer="709" w:gutter="0"/>
          <w:cols w:space="708"/>
          <w:docGrid w:linePitch="360"/>
        </w:sectPr>
      </w:pPr>
    </w:p>
    <w:p w:rsidR="00736FBA" w:rsidRPr="00CC29BF" w:rsidRDefault="00736FBA"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 № 1</w:t>
      </w:r>
    </w:p>
    <w:p w:rsidR="00736FBA" w:rsidRPr="00CC29BF" w:rsidRDefault="00736FBA"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736FBA" w:rsidRPr="00CC29BF" w:rsidRDefault="00736FBA" w:rsidP="00CC29BF">
      <w:pPr>
        <w:spacing w:after="0" w:line="240" w:lineRule="auto"/>
        <w:ind w:left="10915"/>
        <w:jc w:val="center"/>
        <w:rPr>
          <w:rFonts w:ascii="Times New Roman" w:eastAsia="Times New Roman" w:hAnsi="Times New Roman"/>
          <w:color w:val="000000"/>
          <w:sz w:val="28"/>
          <w:szCs w:val="28"/>
          <w:lang w:eastAsia="ru-RU"/>
        </w:rPr>
      </w:pPr>
    </w:p>
    <w:p w:rsidR="00736FBA" w:rsidRPr="00CC29BF" w:rsidRDefault="00736FBA" w:rsidP="00CC29BF">
      <w:pPr>
        <w:spacing w:after="0" w:line="240" w:lineRule="auto"/>
        <w:jc w:val="center"/>
        <w:rPr>
          <w:rFonts w:ascii="Times New Roman" w:hAnsi="Times New Roman"/>
          <w:sz w:val="28"/>
          <w:szCs w:val="28"/>
        </w:rPr>
      </w:pPr>
    </w:p>
    <w:p w:rsidR="00736FBA" w:rsidRPr="00CC29BF" w:rsidRDefault="00736FBA" w:rsidP="00CC29BF">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w:t>
      </w:r>
    </w:p>
    <w:p w:rsidR="00736FBA" w:rsidRPr="00CC29BF" w:rsidRDefault="00736FBA" w:rsidP="00CC29BF">
      <w:pPr>
        <w:spacing w:after="0" w:line="240" w:lineRule="auto"/>
        <w:jc w:val="center"/>
        <w:rPr>
          <w:rFonts w:ascii="Times New Roman" w:hAnsi="Times New Roman"/>
          <w:sz w:val="28"/>
          <w:szCs w:val="28"/>
        </w:rPr>
      </w:pPr>
    </w:p>
    <w:p w:rsidR="00736FBA" w:rsidRPr="00CC29BF" w:rsidRDefault="00736FBA" w:rsidP="00CC29BF">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736FBA" w:rsidRPr="00CC29BF" w:rsidRDefault="00736FBA"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56"/>
        <w:gridCol w:w="2608"/>
        <w:gridCol w:w="1094"/>
        <w:gridCol w:w="1058"/>
        <w:gridCol w:w="952"/>
        <w:gridCol w:w="875"/>
        <w:gridCol w:w="851"/>
        <w:gridCol w:w="916"/>
        <w:gridCol w:w="855"/>
        <w:gridCol w:w="2037"/>
        <w:gridCol w:w="606"/>
        <w:gridCol w:w="606"/>
        <w:gridCol w:w="606"/>
        <w:gridCol w:w="654"/>
        <w:gridCol w:w="1244"/>
      </w:tblGrid>
      <w:tr w:rsidR="00736FBA" w:rsidRPr="00CC29BF" w:rsidTr="00D57164">
        <w:trPr>
          <w:cantSplit/>
          <w:tblHeader/>
        </w:trPr>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2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3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538" w:type="pct"/>
            <w:gridSpan w:val="5"/>
            <w:tcBorders>
              <w:top w:val="single" w:sz="4" w:space="0" w:color="auto"/>
              <w:left w:val="nil"/>
              <w:bottom w:val="single" w:sz="4" w:space="0" w:color="auto"/>
              <w:right w:val="nil"/>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509" w:type="pct"/>
            <w:gridSpan w:val="5"/>
            <w:tcBorders>
              <w:top w:val="single" w:sz="4" w:space="0" w:color="auto"/>
              <w:left w:val="single" w:sz="4" w:space="0" w:color="auto"/>
              <w:bottom w:val="single" w:sz="4" w:space="0" w:color="auto"/>
              <w:right w:val="nil"/>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736FBA" w:rsidRPr="00CC29BF" w:rsidTr="00D57164">
        <w:trPr>
          <w:cantSplit/>
          <w:tblHeader/>
        </w:trPr>
        <w:tc>
          <w:tcPr>
            <w:tcW w:w="12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28"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9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316"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9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682"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191"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00"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191"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4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3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rPr>
          <w:cantSplit/>
          <w:tblHeader/>
        </w:trPr>
        <w:tc>
          <w:tcPr>
            <w:tcW w:w="121" w:type="pc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8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87"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68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19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00"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19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4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35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r>
      <w:tr w:rsidR="00736FBA" w:rsidRPr="00CC29BF" w:rsidTr="00D57164">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736FBA" w:rsidRPr="00CC29BF" w:rsidTr="00D57164">
        <w:tc>
          <w:tcPr>
            <w:tcW w:w="1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8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12"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28"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513836,3</w:t>
            </w:r>
          </w:p>
        </w:tc>
        <w:tc>
          <w:tcPr>
            <w:tcW w:w="303"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189252,3</w:t>
            </w:r>
          </w:p>
        </w:tc>
        <w:tc>
          <w:tcPr>
            <w:tcW w:w="29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135104,8</w:t>
            </w:r>
          </w:p>
        </w:tc>
        <w:tc>
          <w:tcPr>
            <w:tcW w:w="316"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120111,0</w:t>
            </w:r>
          </w:p>
        </w:tc>
        <w:tc>
          <w:tcPr>
            <w:tcW w:w="29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69368,2</w:t>
            </w:r>
          </w:p>
        </w:tc>
        <w:tc>
          <w:tcPr>
            <w:tcW w:w="682"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расселенных жилых помещений, расположенных в многоквартирных домах пониженной капитальности, имеющих не все виды благоустройства, ед.</w:t>
            </w:r>
          </w:p>
        </w:tc>
        <w:tc>
          <w:tcPr>
            <w:tcW w:w="191"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180</w:t>
            </w:r>
          </w:p>
        </w:tc>
        <w:tc>
          <w:tcPr>
            <w:tcW w:w="200"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49</w:t>
            </w:r>
          </w:p>
        </w:tc>
        <w:tc>
          <w:tcPr>
            <w:tcW w:w="191"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w:t>
            </w:r>
          </w:p>
        </w:tc>
        <w:tc>
          <w:tcPr>
            <w:tcW w:w="245"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36</w:t>
            </w: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КС, УКС</w:t>
            </w:r>
          </w:p>
        </w:tc>
      </w:tr>
      <w:tr w:rsidR="00736FBA" w:rsidRPr="00CC29BF" w:rsidTr="00D57164">
        <w:tc>
          <w:tcPr>
            <w:tcW w:w="121"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513836,3</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189252,3</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135104,8</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120111,0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69368,2</w:t>
            </w:r>
          </w:p>
        </w:tc>
        <w:tc>
          <w:tcPr>
            <w:tcW w:w="6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Расселенная площадь жилых помещений, расположенных в многоквартирных домах пониженной капитальности, имеющих не все виды благоустройства, </w:t>
            </w:r>
            <w:proofErr w:type="spellStart"/>
            <w:r w:rsidRPr="00CC29BF">
              <w:rPr>
                <w:rFonts w:ascii="Times New Roman" w:eastAsia="Times New Roman" w:hAnsi="Times New Roman"/>
                <w:color w:val="000000"/>
                <w:sz w:val="20"/>
                <w:szCs w:val="20"/>
                <w:lang w:eastAsia="ru-RU"/>
              </w:rPr>
              <w:t>кв.м</w:t>
            </w:r>
            <w:proofErr w:type="spellEnd"/>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6012,0</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1941,2</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2207,2</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1247,0</w:t>
            </w: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21"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68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2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1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2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w:t>
            </w:r>
            <w:r w:rsidRPr="00CC29BF">
              <w:rPr>
                <w:rFonts w:ascii="Times New Roman" w:eastAsia="Times New Roman" w:hAnsi="Times New Roman"/>
                <w:sz w:val="20"/>
                <w:szCs w:val="20"/>
                <w:lang w:eastAsia="ru-RU"/>
              </w:rPr>
              <w:lastRenderedPageBreak/>
              <w:t xml:space="preserve">осуществления кадастрового учета сведения о земельных участках многоквартирных домов </w:t>
            </w:r>
          </w:p>
        </w:tc>
        <w:tc>
          <w:tcPr>
            <w:tcW w:w="287"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2018-2021</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2625,0</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630,0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585,0</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Количество многоквартирных домов, в отношении земельных участков </w:t>
            </w:r>
            <w:r w:rsidRPr="00CC29BF">
              <w:rPr>
                <w:rFonts w:ascii="Times New Roman" w:eastAsia="Times New Roman" w:hAnsi="Times New Roman"/>
                <w:sz w:val="20"/>
                <w:szCs w:val="20"/>
                <w:lang w:eastAsia="ru-RU"/>
              </w:rPr>
              <w:lastRenderedPageBreak/>
              <w:t>которых подготовлена необходимая документация, ед.</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39</w:t>
            </w:r>
          </w:p>
        </w:tc>
        <w:tc>
          <w:tcPr>
            <w:tcW w:w="200"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24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Конкурсный отбор</w:t>
            </w: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00"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4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2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 в том числе изъятие у собственников путем выкупа жилых помещений в связи с изъятием соответствующего земельного участка для муниципальных нужд</w:t>
            </w:r>
          </w:p>
        </w:tc>
        <w:tc>
          <w:tcPr>
            <w:tcW w:w="287"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501469,2</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184947,2</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131408,0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116530,8</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68583,2</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Общая площадь приобретенных жилых помещений, </w:t>
            </w:r>
            <w:proofErr w:type="spellStart"/>
            <w:r w:rsidRPr="00CC29BF">
              <w:rPr>
                <w:rFonts w:ascii="Times New Roman" w:eastAsia="Times New Roman" w:hAnsi="Times New Roman"/>
                <w:sz w:val="20"/>
                <w:szCs w:val="20"/>
                <w:lang w:eastAsia="ru-RU"/>
              </w:rPr>
              <w:t>кв.м</w:t>
            </w:r>
            <w:proofErr w:type="spellEnd"/>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3362,7</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2389,3</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2118,7</w:t>
            </w:r>
          </w:p>
        </w:tc>
        <w:tc>
          <w:tcPr>
            <w:tcW w:w="24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1247,0</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w:t>
            </w: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287"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4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2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Организация и проведение сноса расселенных многоквартирных домов, в том числе </w:t>
            </w:r>
            <w:proofErr w:type="spellStart"/>
            <w:r w:rsidRPr="00CC29BF">
              <w:rPr>
                <w:rFonts w:ascii="Times New Roman" w:eastAsia="Times New Roman" w:hAnsi="Times New Roman"/>
                <w:sz w:val="20"/>
                <w:szCs w:val="20"/>
                <w:lang w:eastAsia="ru-RU"/>
              </w:rPr>
              <w:t>предпроектные</w:t>
            </w:r>
            <w:proofErr w:type="spellEnd"/>
            <w:r w:rsidRPr="00CC29BF">
              <w:rPr>
                <w:rFonts w:ascii="Times New Roman" w:eastAsia="Times New Roman" w:hAnsi="Times New Roman"/>
                <w:sz w:val="20"/>
                <w:szCs w:val="20"/>
                <w:lang w:eastAsia="ru-RU"/>
              </w:rPr>
              <w:t xml:space="preserve"> работы</w:t>
            </w:r>
          </w:p>
        </w:tc>
        <w:tc>
          <w:tcPr>
            <w:tcW w:w="287"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8800,4</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2962,1</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2902,4</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2935,9</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снесенных аварийных многоквартирных домов, ед.</w:t>
            </w:r>
          </w:p>
        </w:tc>
        <w:tc>
          <w:tcPr>
            <w:tcW w:w="191"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00"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91"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45"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КС, УКС</w:t>
            </w: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28"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проверок достоверности сметной стоимости, ед.</w:t>
            </w:r>
          </w:p>
        </w:tc>
        <w:tc>
          <w:tcPr>
            <w:tcW w:w="191"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00"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91"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245"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28"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30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9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9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682"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Количество </w:t>
            </w:r>
            <w:proofErr w:type="gramStart"/>
            <w:r w:rsidRPr="00CC29BF">
              <w:rPr>
                <w:rFonts w:ascii="Times New Roman" w:eastAsia="Times New Roman" w:hAnsi="Times New Roman"/>
                <w:sz w:val="20"/>
                <w:szCs w:val="20"/>
                <w:lang w:eastAsia="ru-RU"/>
              </w:rPr>
              <w:t>территорий,  благоустроенных</w:t>
            </w:r>
            <w:proofErr w:type="gramEnd"/>
            <w:r w:rsidRPr="00CC29BF">
              <w:rPr>
                <w:rFonts w:ascii="Times New Roman" w:eastAsia="Times New Roman" w:hAnsi="Times New Roman"/>
                <w:sz w:val="20"/>
                <w:szCs w:val="20"/>
                <w:lang w:eastAsia="ru-RU"/>
              </w:rPr>
              <w:t xml:space="preserve"> после сноса многоквартирных домов, ед.</w:t>
            </w:r>
          </w:p>
        </w:tc>
        <w:tc>
          <w:tcPr>
            <w:tcW w:w="191"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00"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191"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4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5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w:t>
            </w:r>
          </w:p>
        </w:tc>
      </w:tr>
      <w:tr w:rsidR="00736FBA" w:rsidRPr="00CC29BF" w:rsidTr="00D57164">
        <w:tc>
          <w:tcPr>
            <w:tcW w:w="121" w:type="pc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8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Ограничение доступа в расселенные аварийные </w:t>
            </w:r>
            <w:r w:rsidRPr="00CC29BF">
              <w:rPr>
                <w:rFonts w:ascii="Times New Roman" w:eastAsia="Times New Roman" w:hAnsi="Times New Roman"/>
                <w:sz w:val="20"/>
                <w:szCs w:val="20"/>
                <w:lang w:eastAsia="ru-RU"/>
              </w:rPr>
              <w:lastRenderedPageBreak/>
              <w:t>многоквартирные дома</w:t>
            </w:r>
          </w:p>
        </w:tc>
        <w:tc>
          <w:tcPr>
            <w:tcW w:w="287"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2018-2021</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941,7</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443,0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164,4</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134,3</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68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Количество аварийных домов, в которые </w:t>
            </w:r>
            <w:r w:rsidRPr="00CC29BF">
              <w:rPr>
                <w:rFonts w:ascii="Times New Roman" w:eastAsia="Times New Roman" w:hAnsi="Times New Roman"/>
                <w:sz w:val="20"/>
                <w:szCs w:val="20"/>
                <w:lang w:eastAsia="ru-RU"/>
              </w:rPr>
              <w:lastRenderedPageBreak/>
              <w:t>ограничен доступ, ед.</w:t>
            </w:r>
          </w:p>
        </w:tc>
        <w:tc>
          <w:tcPr>
            <w:tcW w:w="19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6</w:t>
            </w:r>
          </w:p>
        </w:tc>
        <w:tc>
          <w:tcPr>
            <w:tcW w:w="200"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19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4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5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w:t>
            </w:r>
          </w:p>
        </w:tc>
      </w:tr>
      <w:tr w:rsidR="00736FBA" w:rsidRPr="00CC29BF" w:rsidTr="00D57164">
        <w:tc>
          <w:tcPr>
            <w:tcW w:w="12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 расселение граждан из многоквартирных домов, признанных аварийными после 01.01.2017 и расположенных в границах одного элемента планировочной структуры (квартала, микрорайона и т.п.) или смежных элементов планировочной структуры, переселение граждан из которых осуществляется без учёта первоочередного порядка переселения</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2020-2021</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50976,8</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50976,8</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Количество расселенных жилых </w:t>
            </w:r>
            <w:proofErr w:type="gramStart"/>
            <w:r w:rsidRPr="00CC29BF">
              <w:rPr>
                <w:rFonts w:ascii="Times New Roman" w:eastAsia="Times New Roman" w:hAnsi="Times New Roman"/>
                <w:sz w:val="20"/>
                <w:szCs w:val="20"/>
                <w:lang w:eastAsia="ru-RU"/>
              </w:rPr>
              <w:t>помещений,  находящихся</w:t>
            </w:r>
            <w:proofErr w:type="gramEnd"/>
            <w:r w:rsidRPr="00CC29BF">
              <w:rPr>
                <w:rFonts w:ascii="Times New Roman" w:eastAsia="Times New Roman" w:hAnsi="Times New Roman"/>
                <w:sz w:val="20"/>
                <w:szCs w:val="20"/>
                <w:lang w:eastAsia="ru-RU"/>
              </w:rPr>
              <w:t xml:space="preserve"> в домах, признанных аварийными после 01.01.2017 и расположенных в границах одного элемента планировочной структуры, ед.</w:t>
            </w:r>
          </w:p>
        </w:tc>
        <w:tc>
          <w:tcPr>
            <w:tcW w:w="19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200"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19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w:t>
            </w:r>
          </w:p>
        </w:tc>
        <w:tc>
          <w:tcPr>
            <w:tcW w:w="24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w:t>
            </w: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504,7</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504,7</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Расселенная площадь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200"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909,9</w:t>
            </w:r>
          </w:p>
        </w:tc>
        <w:tc>
          <w:tcPr>
            <w:tcW w:w="24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50472,1</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50472,1</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00"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4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881" w:type="pct"/>
            <w:vMerge w:val="restart"/>
            <w:tcBorders>
              <w:top w:val="nil"/>
              <w:left w:val="single" w:sz="4" w:space="0" w:color="auto"/>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Приобретение жилых помещений для переселения граждан из многоквартирных домов, признанных аварийными и подлежащими сносу или реконструкции в разные годы, расположенных в границах одного элемента планировочной структуры </w:t>
            </w:r>
            <w:r w:rsidRPr="00CC29BF">
              <w:rPr>
                <w:rFonts w:ascii="Times New Roman" w:eastAsia="Times New Roman" w:hAnsi="Times New Roman"/>
                <w:sz w:val="20"/>
                <w:szCs w:val="20"/>
                <w:lang w:eastAsia="ru-RU"/>
              </w:rPr>
              <w:lastRenderedPageBreak/>
              <w:t>(квартала,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 Мурманской области на 2019 - 2025 годы»</w:t>
            </w:r>
          </w:p>
        </w:tc>
        <w:tc>
          <w:tcPr>
            <w:tcW w:w="287"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2020-2021</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504,7</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504,7</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Общая площадь приобретенных жилых помещений, </w:t>
            </w:r>
            <w:proofErr w:type="spellStart"/>
            <w:r w:rsidRPr="00CC29BF">
              <w:rPr>
                <w:rFonts w:ascii="Times New Roman" w:eastAsia="Times New Roman" w:hAnsi="Times New Roman"/>
                <w:sz w:val="20"/>
                <w:szCs w:val="20"/>
                <w:lang w:eastAsia="ru-RU"/>
              </w:rPr>
              <w:t>кв.м</w:t>
            </w:r>
            <w:proofErr w:type="spellEnd"/>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200"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909,9</w:t>
            </w:r>
          </w:p>
        </w:tc>
        <w:tc>
          <w:tcPr>
            <w:tcW w:w="24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w:t>
            </w: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nil"/>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50472,1</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50472,1</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00"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4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288"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 по подпрограмме:</w:t>
            </w:r>
          </w:p>
        </w:tc>
        <w:tc>
          <w:tcPr>
            <w:tcW w:w="312"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28"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564813,1</w:t>
            </w:r>
          </w:p>
        </w:tc>
        <w:tc>
          <w:tcPr>
            <w:tcW w:w="303"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189252,3</w:t>
            </w:r>
          </w:p>
        </w:tc>
        <w:tc>
          <w:tcPr>
            <w:tcW w:w="29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135104,8</w:t>
            </w:r>
          </w:p>
        </w:tc>
        <w:tc>
          <w:tcPr>
            <w:tcW w:w="316"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171087,8</w:t>
            </w:r>
          </w:p>
        </w:tc>
        <w:tc>
          <w:tcPr>
            <w:tcW w:w="29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69368,2</w:t>
            </w:r>
          </w:p>
        </w:tc>
        <w:tc>
          <w:tcPr>
            <w:tcW w:w="1862"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w:t>
            </w:r>
          </w:p>
        </w:tc>
      </w:tr>
      <w:tr w:rsidR="00736FBA" w:rsidRPr="00CC29BF" w:rsidTr="00D57164">
        <w:tc>
          <w:tcPr>
            <w:tcW w:w="1288"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514341,0</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189252,3</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135104,8</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120615,7</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69368,2</w:t>
            </w:r>
          </w:p>
        </w:tc>
        <w:tc>
          <w:tcPr>
            <w:tcW w:w="1862" w:type="pct"/>
            <w:gridSpan w:val="6"/>
            <w:vMerge/>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288"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50472,1</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50472,1</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862" w:type="pct"/>
            <w:gridSpan w:val="6"/>
            <w:vMerge/>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288"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862" w:type="pct"/>
            <w:gridSpan w:val="6"/>
            <w:vMerge/>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bl>
    <w:p w:rsidR="00736FBA" w:rsidRPr="00CC29BF" w:rsidRDefault="00736FBA" w:rsidP="00CC29BF">
      <w:pPr>
        <w:spacing w:after="0" w:line="240" w:lineRule="auto"/>
        <w:rPr>
          <w:rFonts w:ascii="Times New Roman" w:hAnsi="Times New Roman"/>
          <w:sz w:val="28"/>
          <w:szCs w:val="28"/>
        </w:rPr>
      </w:pPr>
    </w:p>
    <w:p w:rsidR="00736FBA" w:rsidRPr="00CC29BF" w:rsidRDefault="00736FBA" w:rsidP="00CC29BF">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736FBA" w:rsidRPr="00CC29BF" w:rsidRDefault="00736FBA"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31"/>
        <w:gridCol w:w="2827"/>
        <w:gridCol w:w="1298"/>
        <w:gridCol w:w="1261"/>
        <w:gridCol w:w="973"/>
        <w:gridCol w:w="930"/>
        <w:gridCol w:w="860"/>
        <w:gridCol w:w="946"/>
        <w:gridCol w:w="2159"/>
        <w:gridCol w:w="688"/>
        <w:gridCol w:w="688"/>
        <w:gridCol w:w="706"/>
        <w:gridCol w:w="1451"/>
      </w:tblGrid>
      <w:tr w:rsidR="00736FBA" w:rsidRPr="00CC29BF" w:rsidTr="00D57164">
        <w:trPr>
          <w:cantSplit/>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9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4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211" w:type="pct"/>
            <w:gridSpan w:val="4"/>
            <w:tcBorders>
              <w:top w:val="single" w:sz="4" w:space="0" w:color="auto"/>
              <w:left w:val="nil"/>
              <w:bottom w:val="single" w:sz="4" w:space="0" w:color="auto"/>
              <w:right w:val="nil"/>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381" w:type="pct"/>
            <w:gridSpan w:val="4"/>
            <w:tcBorders>
              <w:top w:val="single" w:sz="4" w:space="0" w:color="auto"/>
              <w:left w:val="single" w:sz="4" w:space="0" w:color="auto"/>
              <w:bottom w:val="single" w:sz="4" w:space="0" w:color="auto"/>
              <w:right w:val="nil"/>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736FBA" w:rsidRPr="00CC29BF" w:rsidTr="00D57164">
        <w:trPr>
          <w:cantSplit/>
          <w:tblHeader/>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2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8"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304"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281"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309"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70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2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22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22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4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rPr>
          <w:cantSplit/>
          <w:tblHeader/>
        </w:trPr>
        <w:tc>
          <w:tcPr>
            <w:tcW w:w="174" w:type="pc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92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42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70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47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r>
      <w:tr w:rsidR="00736FBA" w:rsidRPr="00CC29BF" w:rsidTr="00D57164">
        <w:tc>
          <w:tcPr>
            <w:tcW w:w="5000" w:type="pct"/>
            <w:gridSpan w:val="13"/>
            <w:tcBorders>
              <w:top w:val="single" w:sz="4" w:space="0" w:color="auto"/>
              <w:left w:val="single" w:sz="4" w:space="0" w:color="auto"/>
              <w:bottom w:val="single" w:sz="4" w:space="0" w:color="auto"/>
              <w:right w:val="single" w:sz="4" w:space="0" w:color="000000"/>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736FBA" w:rsidRPr="00CC29BF" w:rsidTr="00D57164">
        <w:tc>
          <w:tcPr>
            <w:tcW w:w="174"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92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424"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3042757,2</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220135,0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260585,0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2562037,2</w:t>
            </w:r>
          </w:p>
        </w:tc>
        <w:tc>
          <w:tcPr>
            <w:tcW w:w="705"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расселенных жилых помещений, расположенных в многоквартирных домах пониженной капитальности, имеющих не все виды благоустройства, ед.</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124</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142</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1145</w:t>
            </w:r>
          </w:p>
        </w:tc>
        <w:tc>
          <w:tcPr>
            <w:tcW w:w="47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КС, УКС</w:t>
            </w:r>
          </w:p>
        </w:tc>
      </w:tr>
      <w:tr w:rsidR="00736FBA" w:rsidRPr="00CC29BF" w:rsidTr="00D57164">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24"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569870,0</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220135,0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260585,0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89150,0</w:t>
            </w:r>
          </w:p>
        </w:tc>
        <w:tc>
          <w:tcPr>
            <w:tcW w:w="7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Расселенная площадь жилых помещений, расположенных в многоквартирных домах пониженной капитальности, имеющих не все виды благоустройства, </w:t>
            </w:r>
            <w:proofErr w:type="spellStart"/>
            <w:r w:rsidRPr="00CC29BF">
              <w:rPr>
                <w:rFonts w:ascii="Times New Roman" w:eastAsia="Times New Roman" w:hAnsi="Times New Roman"/>
                <w:color w:val="000000"/>
                <w:sz w:val="20"/>
                <w:szCs w:val="20"/>
                <w:lang w:eastAsia="ru-RU"/>
              </w:rPr>
              <w:t>кв.м</w:t>
            </w:r>
            <w:proofErr w:type="spellEnd"/>
          </w:p>
        </w:tc>
        <w:tc>
          <w:tcPr>
            <w:tcW w:w="225"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3988,2</w:t>
            </w:r>
          </w:p>
        </w:tc>
        <w:tc>
          <w:tcPr>
            <w:tcW w:w="225"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4727,3</w:t>
            </w:r>
          </w:p>
        </w:tc>
        <w:tc>
          <w:tcPr>
            <w:tcW w:w="225"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43483,1</w:t>
            </w: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24"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2472887,2</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2472887,2</w:t>
            </w:r>
          </w:p>
        </w:tc>
        <w:tc>
          <w:tcPr>
            <w:tcW w:w="7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74"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92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424"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1820,0</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585,0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585,0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650,0</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многоквартирных домов, в отношении земельных участков которых подготовлена необходимая документация, ед.</w:t>
            </w:r>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47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конкурсный отбор</w:t>
            </w:r>
          </w:p>
        </w:tc>
      </w:tr>
      <w:tr w:rsidR="00736FBA" w:rsidRPr="00CC29BF" w:rsidTr="00D57164">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2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p w:rsidR="00736FBA" w:rsidRPr="00CC29BF" w:rsidRDefault="00736FBA" w:rsidP="00CC29BF">
            <w:pPr>
              <w:rPr>
                <w:rFonts w:ascii="Times New Roman" w:eastAsia="Times New Roman" w:hAnsi="Times New Roman"/>
                <w:sz w:val="20"/>
                <w:szCs w:val="20"/>
                <w:lang w:eastAsia="ru-RU"/>
              </w:rPr>
            </w:pPr>
          </w:p>
          <w:p w:rsidR="00736FBA" w:rsidRPr="00CC29BF" w:rsidRDefault="00736FBA" w:rsidP="00CC29BF">
            <w:pPr>
              <w:rPr>
                <w:rFonts w:ascii="Times New Roman" w:eastAsia="Times New Roman" w:hAnsi="Times New Roman"/>
                <w:sz w:val="20"/>
                <w:szCs w:val="20"/>
                <w:lang w:eastAsia="ru-RU"/>
              </w:rPr>
            </w:pP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74"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92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Строительство и приобретение жилья для граждан, проживающих в многоквартирных домах пониженной капитальности, имеющих не все виды благоустройства, в том </w:t>
            </w:r>
            <w:proofErr w:type="gramStart"/>
            <w:r w:rsidRPr="00CC29BF">
              <w:rPr>
                <w:rFonts w:ascii="Times New Roman" w:eastAsia="Times New Roman" w:hAnsi="Times New Roman"/>
                <w:color w:val="000000"/>
                <w:sz w:val="20"/>
                <w:szCs w:val="20"/>
                <w:lang w:eastAsia="ru-RU"/>
              </w:rPr>
              <w:t xml:space="preserve">числе  </w:t>
            </w:r>
            <w:r w:rsidRPr="00CC29BF">
              <w:rPr>
                <w:rFonts w:ascii="Times New Roman" w:eastAsia="Times New Roman" w:hAnsi="Times New Roman"/>
                <w:color w:val="000000"/>
                <w:sz w:val="20"/>
                <w:szCs w:val="20"/>
                <w:lang w:eastAsia="ru-RU"/>
              </w:rPr>
              <w:lastRenderedPageBreak/>
              <w:t>изъятие</w:t>
            </w:r>
            <w:proofErr w:type="gramEnd"/>
            <w:r w:rsidRPr="00CC29BF">
              <w:rPr>
                <w:rFonts w:ascii="Times New Roman" w:eastAsia="Times New Roman" w:hAnsi="Times New Roman"/>
                <w:color w:val="000000"/>
                <w:sz w:val="20"/>
                <w:szCs w:val="20"/>
                <w:lang w:eastAsia="ru-RU"/>
              </w:rPr>
              <w:t xml:space="preserve"> у собственников путем выкупа жилых помещений в связи с изъятием соответствующего земельного участка для муниципальных нужд</w:t>
            </w:r>
          </w:p>
        </w:tc>
        <w:tc>
          <w:tcPr>
            <w:tcW w:w="424"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2022-2024</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547350,0</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219350,0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260000,0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68000,0</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Общая площадь приобретенных жилых помещений, </w:t>
            </w:r>
            <w:proofErr w:type="spellStart"/>
            <w:r w:rsidRPr="00CC29BF">
              <w:rPr>
                <w:rFonts w:ascii="Times New Roman" w:eastAsia="Times New Roman" w:hAnsi="Times New Roman"/>
                <w:sz w:val="20"/>
                <w:szCs w:val="20"/>
                <w:lang w:eastAsia="ru-RU"/>
              </w:rPr>
              <w:t>кв.м</w:t>
            </w:r>
            <w:proofErr w:type="spellEnd"/>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3988,2</w:t>
            </w:r>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4727,3</w:t>
            </w:r>
          </w:p>
        </w:tc>
        <w:tc>
          <w:tcPr>
            <w:tcW w:w="225"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43483,1</w:t>
            </w:r>
          </w:p>
        </w:tc>
        <w:tc>
          <w:tcPr>
            <w:tcW w:w="47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w:t>
            </w:r>
          </w:p>
        </w:tc>
      </w:tr>
      <w:tr w:rsidR="00736FBA" w:rsidRPr="00CC29BF" w:rsidTr="00D57164">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42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2323570,5</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2323570,5</w:t>
            </w: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74"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92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Организация и проведение сноса расселенных многоквартирных домов, в том числе </w:t>
            </w:r>
            <w:proofErr w:type="spellStart"/>
            <w:r w:rsidRPr="00CC29BF">
              <w:rPr>
                <w:rFonts w:ascii="Times New Roman" w:eastAsia="Times New Roman" w:hAnsi="Times New Roman"/>
                <w:sz w:val="20"/>
                <w:szCs w:val="20"/>
                <w:lang w:eastAsia="ru-RU"/>
              </w:rPr>
              <w:t>предпроектные</w:t>
            </w:r>
            <w:proofErr w:type="spellEnd"/>
            <w:r w:rsidRPr="00CC29BF">
              <w:rPr>
                <w:rFonts w:ascii="Times New Roman" w:eastAsia="Times New Roman" w:hAnsi="Times New Roman"/>
                <w:sz w:val="20"/>
                <w:szCs w:val="20"/>
                <w:lang w:eastAsia="ru-RU"/>
              </w:rPr>
              <w:t xml:space="preserve"> работы</w:t>
            </w:r>
          </w:p>
        </w:tc>
        <w:tc>
          <w:tcPr>
            <w:tcW w:w="424"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18"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20000,0</w:t>
            </w:r>
          </w:p>
        </w:tc>
        <w:tc>
          <w:tcPr>
            <w:tcW w:w="304"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1"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9"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20000,0</w:t>
            </w:r>
          </w:p>
        </w:tc>
        <w:tc>
          <w:tcPr>
            <w:tcW w:w="705"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снесенных аварийных многоквартирных домов, ед.</w:t>
            </w:r>
          </w:p>
        </w:tc>
        <w:tc>
          <w:tcPr>
            <w:tcW w:w="225"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91</w:t>
            </w:r>
          </w:p>
        </w:tc>
        <w:tc>
          <w:tcPr>
            <w:tcW w:w="47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КС, УКС</w:t>
            </w:r>
          </w:p>
        </w:tc>
      </w:tr>
      <w:tr w:rsidR="00736FBA" w:rsidRPr="00CC29BF" w:rsidTr="00D57164">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2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149316,7</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149316,7</w:t>
            </w:r>
          </w:p>
        </w:tc>
        <w:tc>
          <w:tcPr>
            <w:tcW w:w="705"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проверок достоверности сметной стоимости, ед.</w:t>
            </w:r>
          </w:p>
        </w:tc>
        <w:tc>
          <w:tcPr>
            <w:tcW w:w="225"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91</w:t>
            </w: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2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0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70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Количество </w:t>
            </w:r>
            <w:proofErr w:type="gramStart"/>
            <w:r w:rsidRPr="00CC29BF">
              <w:rPr>
                <w:rFonts w:ascii="Times New Roman" w:eastAsia="Times New Roman" w:hAnsi="Times New Roman"/>
                <w:sz w:val="20"/>
                <w:szCs w:val="20"/>
                <w:lang w:eastAsia="ru-RU"/>
              </w:rPr>
              <w:t>территорий,  благоустроенных</w:t>
            </w:r>
            <w:proofErr w:type="gramEnd"/>
            <w:r w:rsidRPr="00CC29BF">
              <w:rPr>
                <w:rFonts w:ascii="Times New Roman" w:eastAsia="Times New Roman" w:hAnsi="Times New Roman"/>
                <w:sz w:val="20"/>
                <w:szCs w:val="20"/>
                <w:lang w:eastAsia="ru-RU"/>
              </w:rPr>
              <w:t xml:space="preserve"> после сноса многоквартирных домов, ед.</w:t>
            </w:r>
          </w:p>
        </w:tc>
        <w:tc>
          <w:tcPr>
            <w:tcW w:w="22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47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w:t>
            </w:r>
          </w:p>
        </w:tc>
      </w:tr>
      <w:tr w:rsidR="00736FBA" w:rsidRPr="00CC29BF" w:rsidTr="00D57164">
        <w:tc>
          <w:tcPr>
            <w:tcW w:w="174" w:type="pc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92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Ограничение доступа в расселенные аварийные многоквартирные дома</w:t>
            </w:r>
          </w:p>
        </w:tc>
        <w:tc>
          <w:tcPr>
            <w:tcW w:w="424"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700,0</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500,0</w:t>
            </w:r>
          </w:p>
        </w:tc>
        <w:tc>
          <w:tcPr>
            <w:tcW w:w="70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аварийных домов, в которые ограничен доступ, ед.</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47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w:t>
            </w:r>
          </w:p>
        </w:tc>
      </w:tr>
      <w:tr w:rsidR="00736FBA" w:rsidRPr="00CC29BF" w:rsidTr="00D57164">
        <w:tc>
          <w:tcPr>
            <w:tcW w:w="1521"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 по подпрограмме:</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3042757,2</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220135,0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260585,0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2562037,2</w:t>
            </w:r>
          </w:p>
        </w:tc>
        <w:tc>
          <w:tcPr>
            <w:tcW w:w="1855"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w:t>
            </w:r>
          </w:p>
        </w:tc>
      </w:tr>
      <w:tr w:rsidR="00736FBA" w:rsidRPr="00CC29BF" w:rsidTr="00D57164">
        <w:tc>
          <w:tcPr>
            <w:tcW w:w="152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569870,0</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220135,0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260585,0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89150,0</w:t>
            </w:r>
          </w:p>
        </w:tc>
        <w:tc>
          <w:tcPr>
            <w:tcW w:w="1855" w:type="pct"/>
            <w:gridSpan w:val="5"/>
            <w:vMerge/>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52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2472887,2</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2472887,2</w:t>
            </w:r>
          </w:p>
        </w:tc>
        <w:tc>
          <w:tcPr>
            <w:tcW w:w="1855" w:type="pct"/>
            <w:gridSpan w:val="5"/>
            <w:vMerge/>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bl>
    <w:p w:rsidR="00736FBA" w:rsidRPr="00CC29BF" w:rsidRDefault="00736FBA" w:rsidP="00CC29BF">
      <w:pPr>
        <w:spacing w:after="0" w:line="240" w:lineRule="auto"/>
        <w:jc w:val="center"/>
        <w:rPr>
          <w:rFonts w:ascii="Times New Roman" w:hAnsi="Times New Roman"/>
          <w:sz w:val="28"/>
          <w:szCs w:val="28"/>
        </w:rPr>
      </w:pPr>
    </w:p>
    <w:p w:rsidR="00736FBA" w:rsidRPr="00CC29BF" w:rsidRDefault="00736FBA" w:rsidP="00CC29BF">
      <w:pPr>
        <w:spacing w:after="0" w:line="240" w:lineRule="auto"/>
        <w:jc w:val="center"/>
        <w:rPr>
          <w:rFonts w:ascii="Times New Roman" w:hAnsi="Times New Roman"/>
          <w:sz w:val="28"/>
          <w:szCs w:val="28"/>
        </w:rPr>
      </w:pPr>
    </w:p>
    <w:p w:rsidR="003C31D9" w:rsidRPr="00CC29BF" w:rsidRDefault="00736FBA" w:rsidP="00CC29BF">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p w:rsidR="007A04DD" w:rsidRPr="00CC29BF" w:rsidRDefault="00253463"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sz w:val="28"/>
          <w:szCs w:val="28"/>
          <w:lang w:eastAsia="ru-RU"/>
        </w:rPr>
        <w:br w:type="page"/>
      </w:r>
      <w:r w:rsidR="007A04DD" w:rsidRPr="00CC29BF">
        <w:rPr>
          <w:rFonts w:ascii="Times New Roman" w:eastAsia="Times New Roman" w:hAnsi="Times New Roman"/>
          <w:color w:val="000000"/>
          <w:sz w:val="28"/>
          <w:szCs w:val="28"/>
          <w:lang w:eastAsia="ru-RU"/>
        </w:rPr>
        <w:lastRenderedPageBreak/>
        <w:t>Приложение № 2</w:t>
      </w:r>
    </w:p>
    <w:p w:rsidR="007A04DD" w:rsidRPr="00CC29BF" w:rsidRDefault="007A04DD"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7A04DD" w:rsidRPr="00CC29BF" w:rsidRDefault="007A04DD" w:rsidP="00CC29BF">
      <w:pPr>
        <w:spacing w:after="0" w:line="240" w:lineRule="auto"/>
        <w:ind w:left="10915"/>
        <w:jc w:val="center"/>
        <w:rPr>
          <w:rFonts w:ascii="Times New Roman" w:eastAsia="Times New Roman" w:hAnsi="Times New Roman"/>
          <w:color w:val="000000"/>
          <w:sz w:val="28"/>
          <w:szCs w:val="28"/>
          <w:lang w:eastAsia="ru-RU"/>
        </w:rPr>
      </w:pPr>
    </w:p>
    <w:p w:rsidR="007A04DD" w:rsidRPr="00CC29BF" w:rsidRDefault="007A04DD" w:rsidP="00CC29BF">
      <w:pPr>
        <w:spacing w:after="0" w:line="240" w:lineRule="auto"/>
        <w:ind w:left="10915"/>
        <w:jc w:val="center"/>
        <w:rPr>
          <w:rFonts w:ascii="Times New Roman" w:eastAsia="Times New Roman" w:hAnsi="Times New Roman"/>
          <w:color w:val="000000"/>
          <w:sz w:val="28"/>
          <w:szCs w:val="28"/>
          <w:lang w:eastAsia="ru-RU"/>
        </w:rPr>
      </w:pPr>
    </w:p>
    <w:p w:rsidR="007A04DD" w:rsidRPr="00CC29BF" w:rsidRDefault="007A04DD" w:rsidP="00CC29BF">
      <w:pPr>
        <w:spacing w:after="0" w:line="240" w:lineRule="auto"/>
        <w:jc w:val="center"/>
        <w:rPr>
          <w:rFonts w:ascii="Times New Roman" w:eastAsia="Times New Roman" w:hAnsi="Times New Roman"/>
          <w:bCs/>
          <w:sz w:val="28"/>
          <w:szCs w:val="28"/>
          <w:lang w:eastAsia="ru-RU"/>
        </w:rPr>
      </w:pPr>
      <w:r w:rsidRPr="00CC29BF">
        <w:rPr>
          <w:rFonts w:ascii="Times New Roman" w:eastAsia="Times New Roman" w:hAnsi="Times New Roman"/>
          <w:bCs/>
          <w:sz w:val="28"/>
          <w:szCs w:val="28"/>
          <w:lang w:eastAsia="ru-RU"/>
        </w:rPr>
        <w:t>Перечень аварийных многоквартирных домов, расположенных на территории муниципального образования город Мурманск и подлежащих расселению в рамках реализации подпрограммы, по состоянию на 01.12.2020</w:t>
      </w:r>
    </w:p>
    <w:p w:rsidR="007A04DD" w:rsidRPr="00CC29BF" w:rsidRDefault="007A04DD"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41"/>
        <w:gridCol w:w="4642"/>
        <w:gridCol w:w="556"/>
        <w:gridCol w:w="1103"/>
        <w:gridCol w:w="738"/>
        <w:gridCol w:w="980"/>
        <w:gridCol w:w="447"/>
        <w:gridCol w:w="699"/>
        <w:gridCol w:w="619"/>
        <w:gridCol w:w="610"/>
        <w:gridCol w:w="790"/>
        <w:gridCol w:w="1054"/>
        <w:gridCol w:w="1054"/>
        <w:gridCol w:w="947"/>
        <w:gridCol w:w="738"/>
      </w:tblGrid>
      <w:tr w:rsidR="007A04DD" w:rsidRPr="00CC29BF" w:rsidTr="00D57164">
        <w:trPr>
          <w:tblHeader/>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п/п</w:t>
            </w:r>
          </w:p>
        </w:tc>
        <w:tc>
          <w:tcPr>
            <w:tcW w:w="15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Адрес многоквартирного дома</w:t>
            </w:r>
          </w:p>
        </w:tc>
        <w:tc>
          <w:tcPr>
            <w:tcW w:w="5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Документ, подтверждающий признание МКД аварийным</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Планируемый срок </w:t>
            </w:r>
            <w:proofErr w:type="gramStart"/>
            <w:r w:rsidRPr="00CC29BF">
              <w:rPr>
                <w:rFonts w:ascii="Times New Roman" w:eastAsia="Times New Roman" w:hAnsi="Times New Roman"/>
                <w:color w:val="000000"/>
                <w:sz w:val="16"/>
                <w:szCs w:val="16"/>
                <w:lang w:eastAsia="ru-RU"/>
              </w:rPr>
              <w:t>окончания  переселения</w:t>
            </w:r>
            <w:proofErr w:type="gramEnd"/>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Планируемый срок сноса МКД</w:t>
            </w:r>
          </w:p>
        </w:tc>
        <w:tc>
          <w:tcPr>
            <w:tcW w:w="14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Число жителей, всего</w:t>
            </w:r>
          </w:p>
        </w:tc>
        <w:tc>
          <w:tcPr>
            <w:tcW w:w="22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Число жителей, планируемых к переселению</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Общая площадь жилых помещений МКД</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Количество расселяемых жилых помещений</w:t>
            </w:r>
          </w:p>
        </w:tc>
        <w:tc>
          <w:tcPr>
            <w:tcW w:w="258" w:type="pct"/>
            <w:vMerge w:val="restart"/>
            <w:tcBorders>
              <w:top w:val="single" w:sz="4" w:space="0" w:color="auto"/>
              <w:left w:val="single" w:sz="4" w:space="0" w:color="auto"/>
              <w:bottom w:val="single" w:sz="4" w:space="0" w:color="000000"/>
              <w:right w:val="nil"/>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Расселяемая общая площадь жилых помещений</w:t>
            </w:r>
          </w:p>
        </w:tc>
        <w:tc>
          <w:tcPr>
            <w:tcW w:w="99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Стоимость переселения граждан</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Стоимость 1 </w:t>
            </w:r>
            <w:proofErr w:type="spellStart"/>
            <w:r w:rsidRPr="00CC29BF">
              <w:rPr>
                <w:rFonts w:ascii="Times New Roman" w:eastAsia="Times New Roman" w:hAnsi="Times New Roman"/>
                <w:color w:val="000000"/>
                <w:sz w:val="16"/>
                <w:szCs w:val="16"/>
                <w:lang w:eastAsia="ru-RU"/>
              </w:rPr>
              <w:t>кв.м</w:t>
            </w:r>
            <w:proofErr w:type="spellEnd"/>
            <w:r w:rsidRPr="00CC29BF">
              <w:rPr>
                <w:rFonts w:ascii="Times New Roman" w:eastAsia="Times New Roman" w:hAnsi="Times New Roman"/>
                <w:color w:val="000000"/>
                <w:sz w:val="16"/>
                <w:szCs w:val="16"/>
                <w:lang w:eastAsia="ru-RU"/>
              </w:rPr>
              <w:t xml:space="preserve"> </w:t>
            </w:r>
          </w:p>
        </w:tc>
      </w:tr>
      <w:tr w:rsidR="007A04DD" w:rsidRPr="00CC29BF" w:rsidTr="00D57164">
        <w:trPr>
          <w:trHeight w:val="230"/>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5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5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58" w:type="pct"/>
            <w:vMerge/>
            <w:tcBorders>
              <w:top w:val="single" w:sz="4" w:space="0" w:color="auto"/>
              <w:left w:val="single" w:sz="4" w:space="0" w:color="auto"/>
              <w:bottom w:val="single" w:sz="4" w:space="0" w:color="000000"/>
              <w:right w:val="nil"/>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всего (из расчета стоимости 1 </w:t>
            </w:r>
            <w:proofErr w:type="spellStart"/>
            <w:proofErr w:type="gramStart"/>
            <w:r w:rsidRPr="00CC29BF">
              <w:rPr>
                <w:rFonts w:ascii="Times New Roman" w:eastAsia="Times New Roman" w:hAnsi="Times New Roman"/>
                <w:color w:val="000000"/>
                <w:sz w:val="16"/>
                <w:szCs w:val="16"/>
                <w:lang w:eastAsia="ru-RU"/>
              </w:rPr>
              <w:t>кв.м</w:t>
            </w:r>
            <w:proofErr w:type="spellEnd"/>
            <w:r w:rsidRPr="00CC29BF">
              <w:rPr>
                <w:rFonts w:ascii="Times New Roman" w:eastAsia="Times New Roman" w:hAnsi="Times New Roman"/>
                <w:color w:val="000000"/>
                <w:sz w:val="16"/>
                <w:szCs w:val="16"/>
                <w:lang w:eastAsia="ru-RU"/>
              </w:rPr>
              <w:t xml:space="preserve">  для</w:t>
            </w:r>
            <w:proofErr w:type="gramEnd"/>
            <w:r w:rsidRPr="00CC29BF">
              <w:rPr>
                <w:rFonts w:ascii="Times New Roman" w:eastAsia="Times New Roman" w:hAnsi="Times New Roman"/>
                <w:color w:val="000000"/>
                <w:sz w:val="16"/>
                <w:szCs w:val="16"/>
                <w:lang w:eastAsia="ru-RU"/>
              </w:rPr>
              <w:t xml:space="preserve"> предоставляемой общей площади жилых помещений) </w:t>
            </w:r>
          </w:p>
        </w:tc>
        <w:tc>
          <w:tcPr>
            <w:tcW w:w="34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за счет средств местного бюджета  </w:t>
            </w:r>
          </w:p>
        </w:tc>
        <w:tc>
          <w:tcPr>
            <w:tcW w:w="30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за счет внебюджетных средств</w:t>
            </w: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r>
      <w:tr w:rsidR="007A04DD" w:rsidRPr="00CC29BF" w:rsidTr="00D57164">
        <w:trPr>
          <w:trHeight w:val="230"/>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5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8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номер</w:t>
            </w:r>
          </w:p>
        </w:tc>
        <w:tc>
          <w:tcPr>
            <w:tcW w:w="36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дата</w:t>
            </w: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58" w:type="pct"/>
            <w:vMerge/>
            <w:tcBorders>
              <w:top w:val="single" w:sz="4" w:space="0" w:color="auto"/>
              <w:left w:val="single" w:sz="4" w:space="0" w:color="auto"/>
              <w:bottom w:val="single" w:sz="4" w:space="0" w:color="000000"/>
              <w:right w:val="nil"/>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09"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r>
      <w:tr w:rsidR="007A04DD" w:rsidRPr="00CC29BF" w:rsidTr="00D57164">
        <w:trPr>
          <w:trHeight w:val="230"/>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5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60"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58" w:type="pct"/>
            <w:vMerge/>
            <w:tcBorders>
              <w:top w:val="single" w:sz="4" w:space="0" w:color="auto"/>
              <w:left w:val="single" w:sz="4" w:space="0" w:color="auto"/>
              <w:bottom w:val="single" w:sz="4" w:space="0" w:color="000000"/>
              <w:right w:val="nil"/>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09"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r>
      <w:tr w:rsidR="007A04DD" w:rsidRPr="00CC29BF" w:rsidTr="00D57164">
        <w:trPr>
          <w:trHeight w:val="809"/>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5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60"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58" w:type="pct"/>
            <w:vMerge/>
            <w:tcBorders>
              <w:top w:val="single" w:sz="4" w:space="0" w:color="auto"/>
              <w:left w:val="single" w:sz="4" w:space="0" w:color="auto"/>
              <w:bottom w:val="single" w:sz="4" w:space="0" w:color="000000"/>
              <w:right w:val="nil"/>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09"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r>
      <w:tr w:rsidR="007A04DD" w:rsidRPr="00CC29BF" w:rsidTr="00D57164">
        <w:trPr>
          <w:trHeight w:val="126"/>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5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60"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чел.</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чел.</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roofErr w:type="spellStart"/>
            <w:r w:rsidRPr="00CC29BF">
              <w:rPr>
                <w:rFonts w:ascii="Times New Roman" w:eastAsia="Times New Roman" w:hAnsi="Times New Roman"/>
                <w:color w:val="000000"/>
                <w:sz w:val="16"/>
                <w:szCs w:val="16"/>
                <w:lang w:eastAsia="ru-RU"/>
              </w:rPr>
              <w:t>кв.м</w:t>
            </w:r>
            <w:proofErr w:type="spellEnd"/>
          </w:p>
        </w:tc>
        <w:tc>
          <w:tcPr>
            <w:tcW w:w="19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ед.</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roofErr w:type="spellStart"/>
            <w:r w:rsidRPr="00CC29BF">
              <w:rPr>
                <w:rFonts w:ascii="Times New Roman" w:eastAsia="Times New Roman" w:hAnsi="Times New Roman"/>
                <w:color w:val="000000"/>
                <w:sz w:val="16"/>
                <w:szCs w:val="16"/>
                <w:lang w:eastAsia="ru-RU"/>
              </w:rPr>
              <w:t>кв.м</w:t>
            </w:r>
            <w:proofErr w:type="spellEnd"/>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r>
      <w:tr w:rsidR="007A04DD" w:rsidRPr="00CC29BF" w:rsidTr="00D57164">
        <w:trPr>
          <w:trHeight w:val="60"/>
          <w:tblHeader/>
        </w:trPr>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46"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2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9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2018 год</w:t>
            </w:r>
          </w:p>
        </w:tc>
        <w:tc>
          <w:tcPr>
            <w:tcW w:w="181"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60"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20"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46"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28"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99"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58"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44"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44"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09"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проспект Кирова, дом 48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1156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30.05.2012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589,6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221,2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Зеленая, дом 48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837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27.04.2012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607,9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Бондарная, дом 7</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830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25.04.2012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490,1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Первомайская, дом 16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831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25.04.2012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346,8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Лесная, дом 23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955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11.05.2012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509,9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163,8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34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1218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Песочная, дом 21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1222</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430,3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Профсоюзов, дом 18А</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569,6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71,3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Бондарная, дом 24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1412</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509,5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Горького, дом 25/13</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2804</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30.12.2011</w:t>
            </w:r>
          </w:p>
        </w:tc>
        <w:tc>
          <w:tcPr>
            <w:tcW w:w="241"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03.2018</w:t>
            </w:r>
          </w:p>
        </w:tc>
        <w:tc>
          <w:tcPr>
            <w:tcW w:w="32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19,9</w:t>
            </w:r>
          </w:p>
        </w:tc>
        <w:tc>
          <w:tcPr>
            <w:tcW w:w="19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19,9</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Алексея </w:t>
            </w:r>
            <w:proofErr w:type="spellStart"/>
            <w:r w:rsidRPr="00CC29BF">
              <w:rPr>
                <w:rFonts w:ascii="Times New Roman" w:eastAsia="Times New Roman" w:hAnsi="Times New Roman"/>
                <w:color w:val="000000"/>
                <w:sz w:val="16"/>
                <w:szCs w:val="16"/>
                <w:lang w:eastAsia="ru-RU"/>
              </w:rPr>
              <w:t>Генералова</w:t>
            </w:r>
            <w:proofErr w:type="spellEnd"/>
            <w:r w:rsidRPr="00CC29BF">
              <w:rPr>
                <w:rFonts w:ascii="Times New Roman" w:eastAsia="Times New Roman" w:hAnsi="Times New Roman"/>
                <w:color w:val="000000"/>
                <w:sz w:val="16"/>
                <w:szCs w:val="16"/>
                <w:lang w:eastAsia="ru-RU"/>
              </w:rPr>
              <w:t xml:space="preserve">, дом 9 </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2805</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30.12.2011</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23,0</w:t>
            </w:r>
          </w:p>
        </w:tc>
        <w:tc>
          <w:tcPr>
            <w:tcW w:w="19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Заречная, дом 26</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2819</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30.12.2011</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39,0</w:t>
            </w:r>
          </w:p>
        </w:tc>
        <w:tc>
          <w:tcPr>
            <w:tcW w:w="19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23</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2105</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01.11.2011</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w:t>
            </w:r>
          </w:p>
        </w:tc>
        <w:tc>
          <w:tcPr>
            <w:tcW w:w="19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46</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2105</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01.11.2011</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17,5</w:t>
            </w:r>
          </w:p>
        </w:tc>
        <w:tc>
          <w:tcPr>
            <w:tcW w:w="19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17,5</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Фрунзе, дом 4</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2803</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30.12.2011</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20,9</w:t>
            </w:r>
          </w:p>
        </w:tc>
        <w:tc>
          <w:tcPr>
            <w:tcW w:w="19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20,9</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40</w:t>
            </w:r>
          </w:p>
        </w:tc>
        <w:tc>
          <w:tcPr>
            <w:tcW w:w="181"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1155</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30.05.2012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29</w:t>
            </w:r>
          </w:p>
        </w:tc>
        <w:tc>
          <w:tcPr>
            <w:tcW w:w="181"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1217</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485,6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66,2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26А</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1216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снесена надземная </w:t>
            </w:r>
            <w:r w:rsidRPr="00CC29BF">
              <w:rPr>
                <w:rFonts w:ascii="Times New Roman" w:eastAsia="Times New Roman" w:hAnsi="Times New Roman"/>
                <w:color w:val="000000"/>
                <w:sz w:val="16"/>
                <w:szCs w:val="16"/>
                <w:lang w:eastAsia="ru-RU"/>
              </w:rPr>
              <w:lastRenderedPageBreak/>
              <w:t>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lastRenderedPageBreak/>
              <w:t>20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440,6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Профсоюзов, дом 18Б</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13.03.2014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556,2</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277,3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6 061,0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6 061,0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15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746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19.03.2014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344,8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4 730,0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4 730,0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Зеленая, дом 33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1778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10.06.2014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581,0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152,8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1 650,0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1 650,0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63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2147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336,5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Полярные Зори, дом 32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2148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588,1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101,1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28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2284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439,8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w:t>
            </w:r>
            <w:proofErr w:type="gramStart"/>
            <w:r w:rsidRPr="00CC29BF">
              <w:rPr>
                <w:rFonts w:ascii="Times New Roman" w:eastAsia="Times New Roman" w:hAnsi="Times New Roman"/>
                <w:color w:val="000000"/>
                <w:sz w:val="16"/>
                <w:szCs w:val="16"/>
                <w:lang w:eastAsia="ru-RU"/>
              </w:rPr>
              <w:t>Мурманск,  улица</w:t>
            </w:r>
            <w:proofErr w:type="gramEnd"/>
            <w:r w:rsidRPr="00CC29BF">
              <w:rPr>
                <w:rFonts w:ascii="Times New Roman" w:eastAsia="Times New Roman" w:hAnsi="Times New Roman"/>
                <w:color w:val="000000"/>
                <w:sz w:val="16"/>
                <w:szCs w:val="16"/>
                <w:lang w:eastAsia="ru-RU"/>
              </w:rPr>
              <w:t xml:space="preserve"> Карла Либкнехта, дом 32/2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646,3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384,6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18337,0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18337,0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Шестой Комсомольской Батареи, дом 53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1817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10.06.2014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282,7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6902,5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6902,5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Бондарная, дом 13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1413</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508,2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394,6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8596,5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8596,5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Халтурина, дом 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28.02.2014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531,2</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464,9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22253,0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22253,0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Зеленая, дом 50</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28.02.2014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578,8</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549,7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22803,0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22803,0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Владимира Капустина, дом 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28.02.2014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358,0</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14762,0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14762,0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37/7</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28.02.2014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356,6</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312,1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12259,5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12259,5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проспект Кирова, дом 42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13.03.2014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587,9</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514,6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25844,5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25844,5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30</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692</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13.03.2014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440,6</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371,9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16868,5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16868,5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Набережная, дом 7</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693</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13.03.2014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693,8</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23879,7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23879,7</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2018 году:</w:t>
            </w:r>
          </w:p>
        </w:tc>
        <w:tc>
          <w:tcPr>
            <w:tcW w:w="181" w:type="pct"/>
            <w:tcBorders>
              <w:top w:val="nil"/>
              <w:left w:val="single" w:sz="4" w:space="0" w:color="auto"/>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397</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180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6012,0</w:t>
            </w:r>
          </w:p>
        </w:tc>
        <w:tc>
          <w:tcPr>
            <w:tcW w:w="344"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184947,2</w:t>
            </w:r>
          </w:p>
        </w:tc>
        <w:tc>
          <w:tcPr>
            <w:tcW w:w="344"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184947,2</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1515"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2019 год</w:t>
            </w:r>
          </w:p>
        </w:tc>
        <w:tc>
          <w:tcPr>
            <w:tcW w:w="181" w:type="pct"/>
            <w:tcBorders>
              <w:top w:val="nil"/>
              <w:left w:val="nil"/>
              <w:bottom w:val="nil"/>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360" w:type="pct"/>
            <w:tcBorders>
              <w:top w:val="nil"/>
              <w:left w:val="nil"/>
              <w:bottom w:val="nil"/>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241"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320"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146" w:type="pct"/>
            <w:tcBorders>
              <w:top w:val="nil"/>
              <w:left w:val="nil"/>
              <w:bottom w:val="nil"/>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228" w:type="pct"/>
            <w:tcBorders>
              <w:top w:val="nil"/>
              <w:left w:val="nil"/>
              <w:bottom w:val="nil"/>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202"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199" w:type="pct"/>
            <w:tcBorders>
              <w:top w:val="nil"/>
              <w:left w:val="nil"/>
              <w:bottom w:val="nil"/>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258" w:type="pct"/>
            <w:tcBorders>
              <w:top w:val="nil"/>
              <w:left w:val="nil"/>
              <w:bottom w:val="nil"/>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344"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344"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309"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241" w:type="pct"/>
            <w:tcBorders>
              <w:top w:val="nil"/>
              <w:left w:val="nil"/>
              <w:bottom w:val="nil"/>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r>
      <w:tr w:rsidR="007A04DD" w:rsidRPr="00CC29BF" w:rsidTr="00D57164">
        <w:tc>
          <w:tcPr>
            <w:tcW w:w="111" w:type="pct"/>
            <w:tcBorders>
              <w:top w:val="single" w:sz="4" w:space="0" w:color="auto"/>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15*</w:t>
            </w:r>
          </w:p>
        </w:tc>
        <w:tc>
          <w:tcPr>
            <w:tcW w:w="181" w:type="pct"/>
            <w:tcBorders>
              <w:top w:val="single" w:sz="4" w:space="0" w:color="auto"/>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746</w:t>
            </w:r>
          </w:p>
        </w:tc>
        <w:tc>
          <w:tcPr>
            <w:tcW w:w="360" w:type="pct"/>
            <w:tcBorders>
              <w:top w:val="single" w:sz="4" w:space="0" w:color="auto"/>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19.03.2014</w:t>
            </w:r>
          </w:p>
        </w:tc>
        <w:tc>
          <w:tcPr>
            <w:tcW w:w="241"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single" w:sz="4" w:space="0" w:color="auto"/>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28" w:type="pct"/>
            <w:tcBorders>
              <w:top w:val="single" w:sz="4" w:space="0" w:color="auto"/>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single" w:sz="4" w:space="0" w:color="auto"/>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344,8</w:t>
            </w:r>
          </w:p>
        </w:tc>
        <w:tc>
          <w:tcPr>
            <w:tcW w:w="199" w:type="pct"/>
            <w:tcBorders>
              <w:top w:val="single" w:sz="4" w:space="0" w:color="auto"/>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w:t>
            </w:r>
          </w:p>
        </w:tc>
        <w:tc>
          <w:tcPr>
            <w:tcW w:w="344"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2386,9</w:t>
            </w:r>
          </w:p>
        </w:tc>
        <w:tc>
          <w:tcPr>
            <w:tcW w:w="344"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2386,9</w:t>
            </w:r>
          </w:p>
        </w:tc>
        <w:tc>
          <w:tcPr>
            <w:tcW w:w="309"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63*</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2147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336,5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167,2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9195,8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9195,8</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Полярные Зори, дом 32*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2148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588,1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2810,4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2810,4</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21*</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2149</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441,0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1639,0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1639,0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28*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2284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439,8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90,6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4982,9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4982,9</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Пригородная, дом 18*</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3534</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21.11.2016</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401,8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2551,9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2551,9</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Владимира Капустина, дом 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28.02.2014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1078,0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1078,0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lastRenderedPageBreak/>
              <w:t>8</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Советская, дом 15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350</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589,2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337,4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18556,5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18556,5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Профессора Жуковского, дом 12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490,8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15619,2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15619,2</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12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452</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425,2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365,7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20113,0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20113,0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Куйбышева, дом 11</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179,4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114,6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6302,8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6302,8</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Профессора Жуковского, дом 16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01.03.2017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512,6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319,7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17583,0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17583,0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Рылеева, дом 3</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355,4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247,2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13595,6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13595,6</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Чехова, дом 7</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895</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436,0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12749,0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12749,0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44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337,1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2244,0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2244,0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2019 году:</w:t>
            </w:r>
          </w:p>
        </w:tc>
        <w:tc>
          <w:tcPr>
            <w:tcW w:w="18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110</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49</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1 941,2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131 408,0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131 408,0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515" w:type="pct"/>
            <w:tcBorders>
              <w:top w:val="nil"/>
              <w:left w:val="single" w:sz="4" w:space="0" w:color="auto"/>
              <w:bottom w:val="single" w:sz="4" w:space="0" w:color="auto"/>
              <w:right w:val="nil"/>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2020 год</w:t>
            </w:r>
          </w:p>
        </w:tc>
        <w:tc>
          <w:tcPr>
            <w:tcW w:w="181"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60"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20"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46"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28"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99"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58"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44"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44"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09"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Советская, дом 15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350</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589,2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4944,5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4944,5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Профессора Жуковского, дом 12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490,8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76,3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4196,5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4196,5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12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452</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425,2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3272,5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3272,5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Куйбышева, дом 11</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179,4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2469,5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2469,5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Профессора Жуковского, дом 16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01.03.2017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512,6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2574,0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2574,0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Рылеева, дом 3</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355,4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2431,0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2431,0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Чехова, дом 7</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895</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436,0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2662,0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44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337,1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w:t>
            </w:r>
            <w:proofErr w:type="gramStart"/>
            <w:r w:rsidRPr="00CC29BF">
              <w:rPr>
                <w:rFonts w:ascii="Times New Roman" w:eastAsia="Times New Roman" w:hAnsi="Times New Roman"/>
                <w:color w:val="000000"/>
                <w:sz w:val="16"/>
                <w:szCs w:val="16"/>
                <w:lang w:eastAsia="ru-RU"/>
              </w:rPr>
              <w:t>проезд  Владимира</w:t>
            </w:r>
            <w:proofErr w:type="gramEnd"/>
            <w:r w:rsidRPr="00CC29BF">
              <w:rPr>
                <w:rFonts w:ascii="Times New Roman" w:eastAsia="Times New Roman" w:hAnsi="Times New Roman"/>
                <w:color w:val="000000"/>
                <w:sz w:val="16"/>
                <w:szCs w:val="16"/>
                <w:lang w:eastAsia="ru-RU"/>
              </w:rPr>
              <w:t xml:space="preserve"> Капустина, дом 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894</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358,7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268,8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14784,0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14784,0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Анатолия </w:t>
            </w:r>
            <w:proofErr w:type="spellStart"/>
            <w:r w:rsidRPr="00CC29BF">
              <w:rPr>
                <w:rFonts w:ascii="Times New Roman" w:eastAsia="Times New Roman" w:hAnsi="Times New Roman"/>
                <w:color w:val="000000"/>
                <w:sz w:val="16"/>
                <w:szCs w:val="16"/>
                <w:lang w:eastAsia="ru-RU"/>
              </w:rPr>
              <w:t>Бредова</w:t>
            </w:r>
            <w:proofErr w:type="spellEnd"/>
            <w:r w:rsidRPr="00CC29BF">
              <w:rPr>
                <w:rFonts w:ascii="Times New Roman" w:eastAsia="Times New Roman" w:hAnsi="Times New Roman"/>
                <w:color w:val="000000"/>
                <w:sz w:val="16"/>
                <w:szCs w:val="16"/>
                <w:lang w:eastAsia="ru-RU"/>
              </w:rPr>
              <w:t>, дом 20</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498,3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215,8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7003,7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7003,7</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Декабристов, дом 28</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559,9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2189,0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2189,0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Владимира Капустина, дом 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1141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128,6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7073,0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7073,0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Фестивальная, дом 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1515</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356,6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12265,0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12265,0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Профессора Сомова, дом 3</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582,4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127,4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7007,0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7007,0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36/10</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439,7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10092,5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10092,5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Карла Либкнехта, дом 18</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1518</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368,7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9762,5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9762,5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10</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1519</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413,8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2535,5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2535,5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Челюскинцев, дом 21б</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1579</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597,2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124,2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6831,0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6831,0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16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2409,0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60/2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352,2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176,4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9702,1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9702,1</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2020 году:</w:t>
            </w:r>
          </w:p>
        </w:tc>
        <w:tc>
          <w:tcPr>
            <w:tcW w:w="18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130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55</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2207,2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116530,8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116530,8</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lastRenderedPageBreak/>
              <w:t> </w:t>
            </w:r>
          </w:p>
        </w:tc>
        <w:tc>
          <w:tcPr>
            <w:tcW w:w="1515" w:type="pct"/>
            <w:tcBorders>
              <w:top w:val="nil"/>
              <w:left w:val="single" w:sz="4" w:space="0" w:color="auto"/>
              <w:bottom w:val="single" w:sz="4" w:space="0" w:color="auto"/>
              <w:right w:val="nil"/>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2021 год</w:t>
            </w:r>
          </w:p>
        </w:tc>
        <w:tc>
          <w:tcPr>
            <w:tcW w:w="18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p>
        </w:tc>
        <w:tc>
          <w:tcPr>
            <w:tcW w:w="344"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Советская, дом 15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350</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589,2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161,9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8904,5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8904,5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Профессора Жуковского, дом 12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490,8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7177,5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7177,5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Куйбышева, дом 11</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179,4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1094,5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1094,5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Профессора Жуковского, дом 16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01.03.2017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512,6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146,1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8035,5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8035,5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44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337,1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106,8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5874,0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5874,0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w:t>
            </w:r>
            <w:proofErr w:type="gramStart"/>
            <w:r w:rsidRPr="00CC29BF">
              <w:rPr>
                <w:rFonts w:ascii="Times New Roman" w:eastAsia="Times New Roman" w:hAnsi="Times New Roman"/>
                <w:color w:val="000000"/>
                <w:sz w:val="16"/>
                <w:szCs w:val="16"/>
                <w:lang w:eastAsia="ru-RU"/>
              </w:rPr>
              <w:t>проезд  Владимира</w:t>
            </w:r>
            <w:proofErr w:type="gramEnd"/>
            <w:r w:rsidRPr="00CC29BF">
              <w:rPr>
                <w:rFonts w:ascii="Times New Roman" w:eastAsia="Times New Roman" w:hAnsi="Times New Roman"/>
                <w:color w:val="000000"/>
                <w:sz w:val="16"/>
                <w:szCs w:val="16"/>
                <w:lang w:eastAsia="ru-RU"/>
              </w:rPr>
              <w:t xml:space="preserve"> Капустина, дом 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894</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358,7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1358,5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1358,5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Анатолия </w:t>
            </w:r>
            <w:proofErr w:type="spellStart"/>
            <w:r w:rsidRPr="00CC29BF">
              <w:rPr>
                <w:rFonts w:ascii="Times New Roman" w:eastAsia="Times New Roman" w:hAnsi="Times New Roman"/>
                <w:color w:val="000000"/>
                <w:sz w:val="16"/>
                <w:szCs w:val="16"/>
                <w:lang w:eastAsia="ru-RU"/>
              </w:rPr>
              <w:t>Бредова</w:t>
            </w:r>
            <w:proofErr w:type="spellEnd"/>
            <w:r w:rsidRPr="00CC29BF">
              <w:rPr>
                <w:rFonts w:ascii="Times New Roman" w:eastAsia="Times New Roman" w:hAnsi="Times New Roman"/>
                <w:color w:val="000000"/>
                <w:sz w:val="16"/>
                <w:szCs w:val="16"/>
                <w:lang w:eastAsia="ru-RU"/>
              </w:rPr>
              <w:t>, дом 20</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498,3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12710,5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12710,5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26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1088</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504,4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23428,2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23428,2</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2021 году:</w:t>
            </w:r>
          </w:p>
        </w:tc>
        <w:tc>
          <w:tcPr>
            <w:tcW w:w="18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68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36</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1247,0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68583,2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68583,2</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single" w:sz="4" w:space="0" w:color="auto"/>
              <w:bottom w:val="single" w:sz="4" w:space="0" w:color="auto"/>
              <w:right w:val="nil"/>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2022 год</w:t>
            </w:r>
          </w:p>
        </w:tc>
        <w:tc>
          <w:tcPr>
            <w:tcW w:w="18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26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1088</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504,4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2860,0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2860,0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Декабристов, дом 28</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559,9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484,1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26625,5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26625,5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Владимира Капустина, дом 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1141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223,1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12270,5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12270,5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Фестивальная, дом 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1515</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356,6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2436,5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2436,5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Профессора Сомова, дом 3</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582,4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25025,0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25025,0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36/10</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439,7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256,2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14091,0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14091,0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Карла Либкнехта, дом 18</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1518</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368,7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164,2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9031,0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9031,0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10</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1519</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413,8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367,7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20223,5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Челюскинцев, дом 21б</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1579</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597,2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301,4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16577,0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16577,0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переулок </w:t>
            </w:r>
            <w:proofErr w:type="spellStart"/>
            <w:r w:rsidRPr="00CC29BF">
              <w:rPr>
                <w:rFonts w:ascii="Times New Roman" w:eastAsia="Times New Roman" w:hAnsi="Times New Roman"/>
                <w:color w:val="000000"/>
                <w:sz w:val="16"/>
                <w:szCs w:val="16"/>
                <w:lang w:eastAsia="ru-RU"/>
              </w:rPr>
              <w:t>Русанова</w:t>
            </w:r>
            <w:proofErr w:type="spellEnd"/>
            <w:r w:rsidRPr="00CC29BF">
              <w:rPr>
                <w:rFonts w:ascii="Times New Roman" w:eastAsia="Times New Roman" w:hAnsi="Times New Roman"/>
                <w:color w:val="000000"/>
                <w:sz w:val="16"/>
                <w:szCs w:val="16"/>
                <w:lang w:eastAsia="ru-RU"/>
              </w:rPr>
              <w:t>, дом 15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1578</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530,3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27362,5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27362,5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16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307,7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16923,5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16923,5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60/2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352,2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131,9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7253,5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7253,5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Бондарная, дом 9</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1892</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493,5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27142,5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27142,5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35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1894</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350,3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209,6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11528,0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11528,0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2022 году:</w:t>
            </w:r>
          </w:p>
        </w:tc>
        <w:tc>
          <w:tcPr>
            <w:tcW w:w="181"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281</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124</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3988,2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219350,0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219350,0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single" w:sz="4" w:space="0" w:color="auto"/>
              <w:bottom w:val="single" w:sz="4" w:space="0" w:color="auto"/>
              <w:right w:val="nil"/>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2023 год</w:t>
            </w:r>
          </w:p>
        </w:tc>
        <w:tc>
          <w:tcPr>
            <w:tcW w:w="181"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35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1894</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350,3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116,8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6424,0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6424,0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Марата, дом 17а</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1895</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582,4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582,4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32032,0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32032,0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Марата, дом 17</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569,5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549,6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30228,0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30228,0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Рылеева, дом 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353,4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309,2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17006,0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17006,0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Фрунзе, дом 29А</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2108</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22990,0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22990,0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Полухина</w:t>
            </w:r>
            <w:proofErr w:type="spellEnd"/>
            <w:r w:rsidRPr="00CC29BF">
              <w:rPr>
                <w:rFonts w:ascii="Times New Roman" w:eastAsia="Times New Roman" w:hAnsi="Times New Roman"/>
                <w:color w:val="000000"/>
                <w:sz w:val="16"/>
                <w:szCs w:val="16"/>
                <w:lang w:eastAsia="ru-RU"/>
              </w:rPr>
              <w:t>, дом 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2109</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406,9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406,9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22379,5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22379,5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lastRenderedPageBreak/>
              <w:t>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Марата, дом 9</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2110</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597,0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32835,0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32835,0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14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2111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437,8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437,8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24079,0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24079,0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Набережная, дом 3</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2126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591,7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591,7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32543,5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32543,5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22</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2323</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13.07.2017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546,3</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546,3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30046,5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30046,5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Зеленая, дом 42</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2591</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08.08.2017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589,3</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171,6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9436,5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9436,5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2023 году:</w:t>
            </w:r>
          </w:p>
        </w:tc>
        <w:tc>
          <w:tcPr>
            <w:tcW w:w="181"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326</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153</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4727,3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260000,0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260000,0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515" w:type="pct"/>
            <w:tcBorders>
              <w:top w:val="nil"/>
              <w:left w:val="single" w:sz="4" w:space="0" w:color="auto"/>
              <w:bottom w:val="single" w:sz="4" w:space="0" w:color="auto"/>
              <w:right w:val="nil"/>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2024 год</w:t>
            </w:r>
          </w:p>
        </w:tc>
        <w:tc>
          <w:tcPr>
            <w:tcW w:w="181"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Зеленая, дом 42</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2591</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08.08.2017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589,3</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417,7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22973,5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22973,5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Фрунзе, дом 30</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2592</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08.08.2017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565,4</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565,4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31097,0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31097,0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Полухина</w:t>
            </w:r>
            <w:proofErr w:type="spellEnd"/>
            <w:r w:rsidRPr="00CC29BF">
              <w:rPr>
                <w:rFonts w:ascii="Times New Roman" w:eastAsia="Times New Roman" w:hAnsi="Times New Roman"/>
                <w:color w:val="000000"/>
                <w:sz w:val="16"/>
                <w:szCs w:val="16"/>
                <w:lang w:eastAsia="ru-RU"/>
              </w:rPr>
              <w:t>, дом 15</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2784</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24.08.2017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482,5</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26537,5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13929,5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12608,0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Академика Павлова, дом 33 </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2783</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24.08.2017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430,9</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430,9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23699,5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23699,5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55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05.09.2017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337,6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319,7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17583,5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17583,5</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Алексея </w:t>
            </w:r>
            <w:proofErr w:type="spellStart"/>
            <w:r w:rsidRPr="00CC29BF">
              <w:rPr>
                <w:rFonts w:ascii="Times New Roman" w:eastAsia="Times New Roman" w:hAnsi="Times New Roman"/>
                <w:color w:val="000000"/>
                <w:sz w:val="16"/>
                <w:szCs w:val="16"/>
                <w:lang w:eastAsia="ru-RU"/>
              </w:rPr>
              <w:t>Генералова</w:t>
            </w:r>
            <w:proofErr w:type="spellEnd"/>
            <w:r w:rsidRPr="00CC29BF">
              <w:rPr>
                <w:rFonts w:ascii="Times New Roman" w:eastAsia="Times New Roman" w:hAnsi="Times New Roman"/>
                <w:color w:val="000000"/>
                <w:sz w:val="16"/>
                <w:szCs w:val="16"/>
                <w:lang w:eastAsia="ru-RU"/>
              </w:rPr>
              <w:t>, дом 24/9</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2907</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05.09.2017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528,1</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5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528,1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29045,5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29045,5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Первомайская, дом 24</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2905</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05.09.2017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427,3</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348,4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19162,0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19162,0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Первомайская, дом 2</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3065</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20.09.2017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516,9</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516,9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28429,5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28429,5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Сполохи, дом 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592,6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571,4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31427,0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31427,0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34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23012,0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23012,0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переулок Дальний, дом 16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876,8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857,5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47162,5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47162,5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51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07.02.2018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437,8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394,6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21703,0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21703,0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Куйбышева, дом 19</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299</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07.02.2018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179,2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179,2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9856,0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9856,0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Пригородная, дом 17А</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07.02.2018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368,6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20273,0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20273,0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6/71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07.02.2018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309,7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309,7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17033,5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17033,5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Декабристов, дом 13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26.02.2018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420,4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420,4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23122,0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23122,0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Марата, дом 12а</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469</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26.02.2018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354,1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354,1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19475,5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19475,5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Подгорная, дом 16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980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09.04.2018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492,2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467,3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25701,5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25701,5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Набережная, дом 1/2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1340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14.05.2018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477,2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477,2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26246,0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26246,0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Полярной Правды, дом 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1657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544,3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544,3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29936,5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29936,5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63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1658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372,8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372,8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20504,0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20504,0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67/3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1864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22995,5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22995,5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38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1915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421,7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421,7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23193,5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23193,5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44/9</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1934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355,2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355,2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19536,0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19536,0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Шестой Комсомольской Батареи, дом 13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1935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28.06.2018</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325,0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17875,0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17875,0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Зеленая, дом 35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1936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580,9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580,9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31949,5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31949,5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Анатолия </w:t>
            </w:r>
            <w:proofErr w:type="spellStart"/>
            <w:r w:rsidRPr="00CC29BF">
              <w:rPr>
                <w:rFonts w:ascii="Times New Roman" w:eastAsia="Times New Roman" w:hAnsi="Times New Roman"/>
                <w:color w:val="000000"/>
                <w:sz w:val="16"/>
                <w:szCs w:val="16"/>
                <w:lang w:eastAsia="ru-RU"/>
              </w:rPr>
              <w:t>Бредова</w:t>
            </w:r>
            <w:proofErr w:type="spellEnd"/>
            <w:r w:rsidRPr="00CC29BF">
              <w:rPr>
                <w:rFonts w:ascii="Times New Roman" w:eastAsia="Times New Roman" w:hAnsi="Times New Roman"/>
                <w:color w:val="000000"/>
                <w:sz w:val="16"/>
                <w:szCs w:val="16"/>
                <w:lang w:eastAsia="ru-RU"/>
              </w:rPr>
              <w:t>, дом 11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1937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15323,0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15323,0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проспект Кольский, дом 161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1938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503,1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503,1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27670,5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27670,5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lastRenderedPageBreak/>
              <w:t>29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49</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11.07.2018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438,6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409,6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22528,0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22528,0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22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11.07.2018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507,0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480,7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26438,5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26438,5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Нахимова, дом 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2102</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11.07.2018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680,9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680,9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37449,5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37449,5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Марата, дом 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26.07.2018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433,2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433,2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23826,0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23826,0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переулок Дальний, дом 11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2323</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27.07.2018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422,6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422,6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23243,0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23243,0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Декабристов, дом 11а</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27.07.2018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428,3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428,3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23556,5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23556,5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переулок Охотничий, дом 11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2540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10.08.2018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490,5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19937,5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19937,5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переулок Охотничий, дом 12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2541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10.08.2018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493,3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436,2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23991,0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23991,0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Марата, дом 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2897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30.08.2018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892,1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683,3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37581,5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37581,5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Подгорная, дом 22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2898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30.08.2018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472,8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394,1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21675,5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21675,5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Бондарная, дом 22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3356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504,1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27637,5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27637,5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Куйбышева, дом 23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3357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176,6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176,6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9713,0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9713,0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Бондарная, дом 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3411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515,6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515,6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28358,0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28358,0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 xml:space="preserve">город Мурманск, переулок </w:t>
            </w:r>
            <w:proofErr w:type="spellStart"/>
            <w:r w:rsidRPr="00CC29BF">
              <w:rPr>
                <w:rFonts w:ascii="Times New Roman" w:eastAsia="Times New Roman" w:hAnsi="Times New Roman"/>
                <w:sz w:val="16"/>
                <w:szCs w:val="16"/>
                <w:lang w:eastAsia="ru-RU"/>
              </w:rPr>
              <w:t>Русанова</w:t>
            </w:r>
            <w:proofErr w:type="spellEnd"/>
            <w:r w:rsidRPr="00CC29BF">
              <w:rPr>
                <w:rFonts w:ascii="Times New Roman" w:eastAsia="Times New Roman" w:hAnsi="Times New Roman"/>
                <w:sz w:val="16"/>
                <w:szCs w:val="16"/>
                <w:lang w:eastAsia="ru-RU"/>
              </w:rPr>
              <w:t>, дом 13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3477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537,8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537,8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29579,0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29579,0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 xml:space="preserve">город Мурманск, улица Алексея </w:t>
            </w:r>
            <w:proofErr w:type="spellStart"/>
            <w:r w:rsidRPr="00CC29BF">
              <w:rPr>
                <w:rFonts w:ascii="Times New Roman" w:eastAsia="Times New Roman" w:hAnsi="Times New Roman"/>
                <w:sz w:val="16"/>
                <w:szCs w:val="16"/>
                <w:lang w:eastAsia="ru-RU"/>
              </w:rPr>
              <w:t>Генералова</w:t>
            </w:r>
            <w:proofErr w:type="spellEnd"/>
            <w:r w:rsidRPr="00CC29BF">
              <w:rPr>
                <w:rFonts w:ascii="Times New Roman" w:eastAsia="Times New Roman" w:hAnsi="Times New Roman"/>
                <w:sz w:val="16"/>
                <w:szCs w:val="16"/>
                <w:lang w:eastAsia="ru-RU"/>
              </w:rPr>
              <w:t>, дом 27</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3478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506,2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506,2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27841,0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27841,0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переулок Охотничий, дом 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3637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593,2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593,2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32626,0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32626,0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Радищева, дом 41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3758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31.10.2018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437,3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437,3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24051,5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24051,5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Чехова, дом 10</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3758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31.10.2018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350,9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350,9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19299,5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19299,5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Фрунзе, дом 29</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3965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19.11.2018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424,5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424,5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23347,5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23347,5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Радищева, дом 39</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3966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19.11.2018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434,4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386,5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21257,5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21257,5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Академика Павлова, дом 31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4078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27.11.2018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441,0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23210,0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23210,0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Куйбышева, дом 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4079</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27.11.2018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357,9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313,4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17237,0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17237,0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Халтурина, дом 44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4342</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13.12.2018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840,4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840,4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46222,0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46222,0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 xml:space="preserve">город Мурманск, улица </w:t>
            </w:r>
            <w:proofErr w:type="spellStart"/>
            <w:r w:rsidRPr="00CC29BF">
              <w:rPr>
                <w:rFonts w:ascii="Times New Roman" w:eastAsia="Times New Roman" w:hAnsi="Times New Roman"/>
                <w:sz w:val="16"/>
                <w:szCs w:val="16"/>
                <w:lang w:eastAsia="ru-RU"/>
              </w:rPr>
              <w:t>Полухина</w:t>
            </w:r>
            <w:proofErr w:type="spellEnd"/>
            <w:r w:rsidRPr="00CC29BF">
              <w:rPr>
                <w:rFonts w:ascii="Times New Roman" w:eastAsia="Times New Roman" w:hAnsi="Times New Roman"/>
                <w:sz w:val="16"/>
                <w:szCs w:val="16"/>
                <w:lang w:eastAsia="ru-RU"/>
              </w:rPr>
              <w:t>, дом 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4536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26.12.2018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935,2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777,6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42768,0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42768,0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Академика Павлова, дом 30</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342</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04.02.2019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661,3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635,6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34958,0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34958,0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 xml:space="preserve">город Мурманск, улица </w:t>
            </w:r>
            <w:proofErr w:type="spellStart"/>
            <w:r w:rsidRPr="00CC29BF">
              <w:rPr>
                <w:rFonts w:ascii="Times New Roman" w:eastAsia="Times New Roman" w:hAnsi="Times New Roman"/>
                <w:sz w:val="16"/>
                <w:szCs w:val="16"/>
                <w:lang w:eastAsia="ru-RU"/>
              </w:rPr>
              <w:t>Полухина</w:t>
            </w:r>
            <w:proofErr w:type="spellEnd"/>
            <w:r w:rsidRPr="00CC29BF">
              <w:rPr>
                <w:rFonts w:ascii="Times New Roman" w:eastAsia="Times New Roman" w:hAnsi="Times New Roman"/>
                <w:sz w:val="16"/>
                <w:szCs w:val="16"/>
                <w:lang w:eastAsia="ru-RU"/>
              </w:rPr>
              <w:t>, дом 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343</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04.02.2019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631,3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631,3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34721,5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34721,5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Бондарная, дом 16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344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04.02.2019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491,6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491,6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27038,0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27038,0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Радищева, дом 35/8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824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05.03.2019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358,9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358,9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19739,5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19739,5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Куйбышева, дом 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825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05.03.2019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528,7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528,7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29078,5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29078,5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Марата, дом 10</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826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05.03.2019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621,8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438,1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24095,5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24095,5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Первомайская, дом 22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827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05.03.2019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430,0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23650,0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23650,0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Шевченко, дом 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907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13.03.2019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491,4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329,8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18139,0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18139,0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Бондарная, дом 12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908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13.03.2019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498,4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498,4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27412,0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27412,0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Калинина, дом 71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1408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17.04.2019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275,7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234,5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12897,5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12897,5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Академика Павлова, дом 32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1479</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23.04.2019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427,4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419,4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23067,0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23067,0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переулок Дальний, дом 9</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1671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15.05.2019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341,5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341,5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18782,5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18782,5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проезд Профессора Жуковского, дом 11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2137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25.06.2019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493,7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493,7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27153,5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27153,5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lastRenderedPageBreak/>
              <w:t>66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Фрунзе, дом 38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3244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30.09.2019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22825,0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22825,0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Академика Павлова, дом 40</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4418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30.12.2019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652,0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16</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30855,0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30855,0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Чехова, дом 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10.01.2020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354,7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310,2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17061,0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17061,0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Калинина, дом 18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10.01.2020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343,0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356,4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19602,0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19602,0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Шевченко, дом 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04.02.2020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499,9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283,2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15576,0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15 576,0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Радищева, дом 48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04.02.2020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352,4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327,6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18018,0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18 018,0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Радищева, дом 53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860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27.03.2020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437,6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389,3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21411,5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21 411,5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Шестой Комсомольской Батареи, дом 45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2558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05.11.2020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417,6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417,6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22968,0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22 968,0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переулок Дальний, дом 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2560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06.11.2020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437,1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437,1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24040,5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24 040,5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 xml:space="preserve">город Мурманск, район </w:t>
            </w:r>
            <w:proofErr w:type="spellStart"/>
            <w:r w:rsidRPr="00CC29BF">
              <w:rPr>
                <w:rFonts w:ascii="Times New Roman" w:eastAsia="Times New Roman" w:hAnsi="Times New Roman"/>
                <w:sz w:val="16"/>
                <w:szCs w:val="16"/>
                <w:lang w:eastAsia="ru-RU"/>
              </w:rPr>
              <w:t>Росляково</w:t>
            </w:r>
            <w:proofErr w:type="spellEnd"/>
            <w:r w:rsidRPr="00CC29BF">
              <w:rPr>
                <w:rFonts w:ascii="Times New Roman" w:eastAsia="Times New Roman" w:hAnsi="Times New Roman"/>
                <w:sz w:val="16"/>
                <w:szCs w:val="16"/>
                <w:lang w:eastAsia="ru-RU"/>
              </w:rPr>
              <w:t>, улица Молодежная, дом 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19.11.2020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899,6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2640,0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2 640,0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 xml:space="preserve">город Мурманск, район </w:t>
            </w:r>
            <w:proofErr w:type="spellStart"/>
            <w:r w:rsidRPr="00CC29BF">
              <w:rPr>
                <w:rFonts w:ascii="Times New Roman" w:eastAsia="Times New Roman" w:hAnsi="Times New Roman"/>
                <w:sz w:val="16"/>
                <w:szCs w:val="16"/>
                <w:lang w:eastAsia="ru-RU"/>
              </w:rPr>
              <w:t>Росляково</w:t>
            </w:r>
            <w:proofErr w:type="spellEnd"/>
            <w:r w:rsidRPr="00CC29BF">
              <w:rPr>
                <w:rFonts w:ascii="Times New Roman" w:eastAsia="Times New Roman" w:hAnsi="Times New Roman"/>
                <w:sz w:val="16"/>
                <w:szCs w:val="16"/>
                <w:lang w:eastAsia="ru-RU"/>
              </w:rPr>
              <w:t>, улица Молодежная, дом 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19.11.2020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896,0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7161,0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7 161,0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2024 году:</w:t>
            </w:r>
          </w:p>
        </w:tc>
        <w:tc>
          <w:tcPr>
            <w:tcW w:w="1102" w:type="pct"/>
            <w:gridSpan w:val="4"/>
            <w:tcBorders>
              <w:top w:val="single" w:sz="4" w:space="0" w:color="auto"/>
              <w:left w:val="single" w:sz="4" w:space="0" w:color="auto"/>
              <w:bottom w:val="single" w:sz="4" w:space="0" w:color="auto"/>
              <w:right w:val="single" w:sz="4" w:space="0" w:color="000000"/>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2067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879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33 250,7</w:t>
            </w:r>
          </w:p>
        </w:tc>
        <w:tc>
          <w:tcPr>
            <w:tcW w:w="344"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1 828 788,5</w:t>
            </w:r>
          </w:p>
        </w:tc>
        <w:tc>
          <w:tcPr>
            <w:tcW w:w="344"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68 000,0</w:t>
            </w:r>
          </w:p>
        </w:tc>
        <w:tc>
          <w:tcPr>
            <w:tcW w:w="30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1 760 788,5</w:t>
            </w:r>
          </w:p>
        </w:tc>
        <w:tc>
          <w:tcPr>
            <w:tcW w:w="24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w:t>
            </w:r>
          </w:p>
        </w:tc>
        <w:tc>
          <w:tcPr>
            <w:tcW w:w="1102" w:type="pct"/>
            <w:gridSpan w:val="4"/>
            <w:tcBorders>
              <w:top w:val="single" w:sz="4" w:space="0" w:color="auto"/>
              <w:left w:val="nil"/>
              <w:bottom w:val="single" w:sz="4" w:space="0" w:color="auto"/>
              <w:right w:val="single" w:sz="4" w:space="0" w:color="000000"/>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3379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1 476</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53 373,6</w:t>
            </w:r>
          </w:p>
        </w:tc>
        <w:tc>
          <w:tcPr>
            <w:tcW w:w="344"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2 809 607,7</w:t>
            </w:r>
          </w:p>
        </w:tc>
        <w:tc>
          <w:tcPr>
            <w:tcW w:w="344"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1 048 819,2</w:t>
            </w:r>
          </w:p>
        </w:tc>
        <w:tc>
          <w:tcPr>
            <w:tcW w:w="30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1 760 788,5</w:t>
            </w:r>
          </w:p>
        </w:tc>
        <w:tc>
          <w:tcPr>
            <w:tcW w:w="24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bl>
    <w:p w:rsidR="007A04DD" w:rsidRPr="00CC29BF" w:rsidRDefault="007A04DD" w:rsidP="00CC29BF">
      <w:pPr>
        <w:spacing w:after="0" w:line="240" w:lineRule="auto"/>
        <w:jc w:val="both"/>
        <w:rPr>
          <w:rFonts w:ascii="Times New Roman" w:hAnsi="Times New Roman"/>
          <w:sz w:val="28"/>
          <w:szCs w:val="28"/>
        </w:rPr>
      </w:pPr>
      <w:r w:rsidRPr="00CC29BF">
        <w:rPr>
          <w:rFonts w:ascii="Times New Roman" w:hAnsi="Times New Roman"/>
          <w:sz w:val="28"/>
          <w:szCs w:val="28"/>
        </w:rPr>
        <w:t>*показатели расселения отражаются в подпрограмме «Переселение граждан из многоквартирных домов, признанных аварийными до 01.01.2017» на 2018-2024 годы.</w:t>
      </w:r>
    </w:p>
    <w:p w:rsidR="007A04DD" w:rsidRPr="00CC29BF" w:rsidRDefault="007A04DD" w:rsidP="00CC29BF">
      <w:pPr>
        <w:spacing w:after="0" w:line="240" w:lineRule="auto"/>
        <w:rPr>
          <w:rFonts w:ascii="Times New Roman" w:hAnsi="Times New Roman"/>
          <w:sz w:val="28"/>
          <w:szCs w:val="28"/>
        </w:rPr>
      </w:pPr>
    </w:p>
    <w:p w:rsidR="007A04DD" w:rsidRPr="00CC29BF" w:rsidRDefault="007A04DD" w:rsidP="00CC29BF">
      <w:pPr>
        <w:spacing w:after="0" w:line="240" w:lineRule="auto"/>
        <w:rPr>
          <w:rFonts w:ascii="Times New Roman" w:hAnsi="Times New Roman"/>
          <w:sz w:val="28"/>
          <w:szCs w:val="28"/>
        </w:rPr>
      </w:pPr>
    </w:p>
    <w:p w:rsidR="00BB3013" w:rsidRPr="00CC29BF" w:rsidRDefault="007A04DD" w:rsidP="00CC29BF">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p w:rsidR="00464DFF" w:rsidRPr="00CC29BF" w:rsidRDefault="00253463"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sz w:val="28"/>
          <w:szCs w:val="28"/>
          <w:lang w:eastAsia="ru-RU"/>
        </w:rPr>
        <w:br w:type="page"/>
      </w:r>
      <w:r w:rsidR="00464DFF" w:rsidRPr="00CC29BF">
        <w:rPr>
          <w:rFonts w:ascii="Times New Roman" w:eastAsia="Times New Roman" w:hAnsi="Times New Roman"/>
          <w:color w:val="000000"/>
          <w:sz w:val="28"/>
          <w:szCs w:val="28"/>
          <w:lang w:eastAsia="ru-RU"/>
        </w:rPr>
        <w:lastRenderedPageBreak/>
        <w:t>Приложение № 3</w:t>
      </w:r>
    </w:p>
    <w:p w:rsidR="00464DFF" w:rsidRPr="00CC29BF" w:rsidRDefault="00464DFF"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464DFF" w:rsidRPr="00CC29BF" w:rsidRDefault="00464DFF" w:rsidP="00CC29BF">
      <w:pPr>
        <w:spacing w:after="0" w:line="240" w:lineRule="auto"/>
        <w:ind w:left="10915"/>
        <w:jc w:val="center"/>
        <w:rPr>
          <w:rFonts w:ascii="Times New Roman" w:eastAsia="Times New Roman" w:hAnsi="Times New Roman"/>
          <w:color w:val="000000"/>
          <w:sz w:val="28"/>
          <w:szCs w:val="28"/>
          <w:lang w:eastAsia="ru-RU"/>
        </w:rPr>
      </w:pPr>
    </w:p>
    <w:p w:rsidR="00464DFF" w:rsidRPr="00CC29BF" w:rsidRDefault="00464DFF" w:rsidP="00CC29BF">
      <w:pPr>
        <w:spacing w:after="0" w:line="240" w:lineRule="auto"/>
        <w:ind w:left="10915"/>
        <w:jc w:val="center"/>
        <w:rPr>
          <w:rFonts w:ascii="Times New Roman" w:eastAsia="Times New Roman" w:hAnsi="Times New Roman"/>
          <w:color w:val="000000"/>
          <w:sz w:val="28"/>
          <w:szCs w:val="28"/>
          <w:lang w:eastAsia="ru-RU"/>
        </w:rPr>
      </w:pPr>
    </w:p>
    <w:p w:rsidR="00464DFF" w:rsidRPr="00CC29BF" w:rsidRDefault="00464DFF" w:rsidP="00CC29BF">
      <w:pPr>
        <w:spacing w:after="0" w:line="240" w:lineRule="auto"/>
        <w:jc w:val="center"/>
        <w:rPr>
          <w:rFonts w:ascii="Times New Roman" w:hAnsi="Times New Roman"/>
          <w:sz w:val="28"/>
          <w:szCs w:val="28"/>
        </w:rPr>
      </w:pPr>
      <w:r w:rsidRPr="00CC29BF">
        <w:rPr>
          <w:rFonts w:ascii="Times New Roman" w:hAnsi="Times New Roman"/>
          <w:sz w:val="28"/>
          <w:szCs w:val="28"/>
        </w:rPr>
        <w:t xml:space="preserve">Перечень многоквартирных домов пониженной капитальности, имеющих не все виды благоустройства, подлежащих расселению в рамках реализации подпрограммы и не признанных аварийными по состоянию на </w:t>
      </w:r>
      <w:r w:rsidR="004C385B" w:rsidRPr="00CC29BF">
        <w:rPr>
          <w:rFonts w:ascii="Times New Roman" w:hAnsi="Times New Roman"/>
          <w:sz w:val="28"/>
          <w:szCs w:val="28"/>
        </w:rPr>
        <w:t>01</w:t>
      </w:r>
      <w:r w:rsidRPr="00CC29BF">
        <w:rPr>
          <w:rFonts w:ascii="Times New Roman" w:hAnsi="Times New Roman"/>
          <w:sz w:val="28"/>
          <w:szCs w:val="28"/>
        </w:rPr>
        <w:t>.1</w:t>
      </w:r>
      <w:r w:rsidR="004C385B" w:rsidRPr="00CC29BF">
        <w:rPr>
          <w:rFonts w:ascii="Times New Roman" w:hAnsi="Times New Roman"/>
          <w:sz w:val="28"/>
          <w:szCs w:val="28"/>
        </w:rPr>
        <w:t>2</w:t>
      </w:r>
      <w:r w:rsidRPr="00CC29BF">
        <w:rPr>
          <w:rFonts w:ascii="Times New Roman" w:hAnsi="Times New Roman"/>
          <w:sz w:val="28"/>
          <w:szCs w:val="28"/>
        </w:rPr>
        <w:t>.2020</w:t>
      </w:r>
    </w:p>
    <w:p w:rsidR="00464DFF" w:rsidRPr="00CC29BF" w:rsidRDefault="00464DFF"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26"/>
        <w:gridCol w:w="4451"/>
        <w:gridCol w:w="539"/>
        <w:gridCol w:w="646"/>
        <w:gridCol w:w="855"/>
        <w:gridCol w:w="732"/>
        <w:gridCol w:w="717"/>
        <w:gridCol w:w="821"/>
        <w:gridCol w:w="1152"/>
        <w:gridCol w:w="1118"/>
        <w:gridCol w:w="1137"/>
        <w:gridCol w:w="962"/>
        <w:gridCol w:w="944"/>
        <w:gridCol w:w="818"/>
      </w:tblGrid>
      <w:tr w:rsidR="00464DFF" w:rsidRPr="00CC29BF" w:rsidTr="00D05C3B">
        <w:trPr>
          <w:tblHeader/>
        </w:trPr>
        <w:tc>
          <w:tcPr>
            <w:tcW w:w="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п/п</w:t>
            </w:r>
          </w:p>
        </w:tc>
        <w:tc>
          <w:tcPr>
            <w:tcW w:w="1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Адрес многоквартирного дома</w:t>
            </w:r>
          </w:p>
        </w:tc>
        <w:tc>
          <w:tcPr>
            <w:tcW w:w="905"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Характеристика дома</w:t>
            </w:r>
          </w:p>
        </w:tc>
        <w:tc>
          <w:tcPr>
            <w:tcW w:w="23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расселяемых жилых помещений</w:t>
            </w:r>
          </w:p>
        </w:tc>
        <w:tc>
          <w:tcPr>
            <w:tcW w:w="26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Число жителей, планируемых к переселению</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Расселяемая общая площадь жилых помещений</w:t>
            </w:r>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Общая площадь предоставляемого жилого помещения</w:t>
            </w:r>
          </w:p>
        </w:tc>
        <w:tc>
          <w:tcPr>
            <w:tcW w:w="992" w:type="pct"/>
            <w:gridSpan w:val="3"/>
            <w:tcBorders>
              <w:top w:val="single" w:sz="4" w:space="0" w:color="auto"/>
              <w:left w:val="nil"/>
              <w:bottom w:val="single" w:sz="4" w:space="0" w:color="auto"/>
              <w:right w:val="single" w:sz="4" w:space="0" w:color="000000"/>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Стоимость переселения граждан</w:t>
            </w:r>
          </w:p>
        </w:tc>
        <w:tc>
          <w:tcPr>
            <w:tcW w:w="26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Стоимость 1 </w:t>
            </w:r>
            <w:proofErr w:type="spellStart"/>
            <w:r w:rsidRPr="00CC29BF">
              <w:rPr>
                <w:rFonts w:ascii="Times New Roman" w:eastAsia="Times New Roman" w:hAnsi="Times New Roman"/>
                <w:color w:val="000000"/>
                <w:sz w:val="20"/>
                <w:szCs w:val="20"/>
                <w:lang w:eastAsia="ru-RU"/>
              </w:rPr>
              <w:t>кв.м</w:t>
            </w:r>
            <w:proofErr w:type="spellEnd"/>
            <w:r w:rsidRPr="00CC29BF">
              <w:rPr>
                <w:rFonts w:ascii="Times New Roman" w:eastAsia="Times New Roman" w:hAnsi="Times New Roman"/>
                <w:color w:val="000000"/>
                <w:sz w:val="20"/>
                <w:szCs w:val="20"/>
                <w:lang w:eastAsia="ru-RU"/>
              </w:rPr>
              <w:t xml:space="preserve"> (программная)</w:t>
            </w:r>
          </w:p>
        </w:tc>
      </w:tr>
      <w:tr w:rsidR="00464DFF" w:rsidRPr="00CC29BF" w:rsidTr="00D05C3B">
        <w:trPr>
          <w:trHeight w:val="230"/>
          <w:tblHeader/>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905"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всего (из расчета стоимости 1 </w:t>
            </w:r>
            <w:proofErr w:type="spellStart"/>
            <w:r w:rsidRPr="00CC29BF">
              <w:rPr>
                <w:rFonts w:ascii="Times New Roman" w:eastAsia="Times New Roman" w:hAnsi="Times New Roman"/>
                <w:color w:val="000000"/>
                <w:sz w:val="20"/>
                <w:szCs w:val="20"/>
                <w:lang w:eastAsia="ru-RU"/>
              </w:rPr>
              <w:t>кв.м</w:t>
            </w:r>
            <w:proofErr w:type="spellEnd"/>
            <w:r w:rsidRPr="00CC29BF">
              <w:rPr>
                <w:rFonts w:ascii="Times New Roman" w:eastAsia="Times New Roman" w:hAnsi="Times New Roman"/>
                <w:color w:val="000000"/>
                <w:sz w:val="20"/>
                <w:szCs w:val="20"/>
                <w:lang w:eastAsia="ru-RU"/>
              </w:rPr>
              <w:t xml:space="preserve"> (программной) для предоставляемой общей площади жилых помещений) </w:t>
            </w:r>
          </w:p>
        </w:tc>
        <w:tc>
          <w:tcPr>
            <w:tcW w:w="31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за счет средств местного бюджета (из расчета стоимости 1 </w:t>
            </w:r>
            <w:proofErr w:type="spellStart"/>
            <w:r w:rsidRPr="00CC29BF">
              <w:rPr>
                <w:rFonts w:ascii="Times New Roman" w:eastAsia="Times New Roman" w:hAnsi="Times New Roman"/>
                <w:color w:val="000000"/>
                <w:sz w:val="20"/>
                <w:szCs w:val="20"/>
                <w:lang w:eastAsia="ru-RU"/>
              </w:rPr>
              <w:t>кв.м</w:t>
            </w:r>
            <w:proofErr w:type="spellEnd"/>
            <w:r w:rsidRPr="00CC29BF">
              <w:rPr>
                <w:rFonts w:ascii="Times New Roman" w:eastAsia="Times New Roman" w:hAnsi="Times New Roman"/>
                <w:color w:val="000000"/>
                <w:sz w:val="20"/>
                <w:szCs w:val="20"/>
                <w:lang w:eastAsia="ru-RU"/>
              </w:rPr>
              <w:t xml:space="preserve"> (программной) </w:t>
            </w:r>
          </w:p>
        </w:tc>
        <w:tc>
          <w:tcPr>
            <w:tcW w:w="30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дополнительные источники финансирования</w:t>
            </w: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r>
      <w:tr w:rsidR="00464DFF" w:rsidRPr="00CC29BF" w:rsidTr="00D05C3B">
        <w:trPr>
          <w:trHeight w:val="230"/>
          <w:tblHeader/>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905"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1"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14"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r>
      <w:tr w:rsidR="00464DFF" w:rsidRPr="00CC29BF" w:rsidTr="00D05C3B">
        <w:trPr>
          <w:trHeight w:val="230"/>
          <w:tblHeader/>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905"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1"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14"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r>
      <w:tr w:rsidR="00464DFF" w:rsidRPr="00CC29BF" w:rsidTr="00D05C3B">
        <w:trPr>
          <w:trHeight w:val="1939"/>
          <w:tblHeader/>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год ввода</w:t>
            </w:r>
          </w:p>
        </w:tc>
        <w:tc>
          <w:tcPr>
            <w:tcW w:w="211" w:type="pct"/>
            <w:tcBorders>
              <w:top w:val="nil"/>
              <w:left w:val="nil"/>
              <w:bottom w:val="single" w:sz="4" w:space="0" w:color="auto"/>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износа</w:t>
            </w:r>
          </w:p>
        </w:tc>
        <w:tc>
          <w:tcPr>
            <w:tcW w:w="279" w:type="pct"/>
            <w:tcBorders>
              <w:top w:val="nil"/>
              <w:left w:val="nil"/>
              <w:bottom w:val="single" w:sz="4" w:space="0" w:color="auto"/>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общая площадь МКД</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квартир</w:t>
            </w:r>
          </w:p>
        </w:tc>
        <w:tc>
          <w:tcPr>
            <w:tcW w:w="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1"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14"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r>
      <w:tr w:rsidR="00464DFF" w:rsidRPr="00CC29BF" w:rsidTr="00D05C3B">
        <w:trPr>
          <w:tblHeader/>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76"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w:t>
            </w:r>
          </w:p>
        </w:tc>
        <w:tc>
          <w:tcPr>
            <w:tcW w:w="21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w:t>
            </w:r>
          </w:p>
        </w:tc>
        <w:tc>
          <w:tcPr>
            <w:tcW w:w="279"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proofErr w:type="spellStart"/>
            <w:r w:rsidRPr="00CC29BF">
              <w:rPr>
                <w:rFonts w:ascii="Times New Roman" w:eastAsia="Times New Roman" w:hAnsi="Times New Roman"/>
                <w:color w:val="000000"/>
                <w:sz w:val="20"/>
                <w:szCs w:val="20"/>
                <w:lang w:eastAsia="ru-RU"/>
              </w:rPr>
              <w:t>кв.м</w:t>
            </w:r>
            <w:proofErr w:type="spellEnd"/>
          </w:p>
        </w:tc>
        <w:tc>
          <w:tcPr>
            <w:tcW w:w="239"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ед.</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ед.</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ед.</w:t>
            </w:r>
          </w:p>
        </w:tc>
        <w:tc>
          <w:tcPr>
            <w:tcW w:w="376"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proofErr w:type="spellStart"/>
            <w:r w:rsidRPr="00CC29BF">
              <w:rPr>
                <w:rFonts w:ascii="Times New Roman" w:eastAsia="Times New Roman" w:hAnsi="Times New Roman"/>
                <w:color w:val="000000"/>
                <w:sz w:val="20"/>
                <w:szCs w:val="20"/>
                <w:lang w:eastAsia="ru-RU"/>
              </w:rPr>
              <w:t>кв.м</w:t>
            </w:r>
            <w:proofErr w:type="spellEnd"/>
          </w:p>
        </w:tc>
        <w:tc>
          <w:tcPr>
            <w:tcW w:w="365"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proofErr w:type="spellStart"/>
            <w:r w:rsidRPr="00CC29BF">
              <w:rPr>
                <w:rFonts w:ascii="Times New Roman" w:eastAsia="Times New Roman" w:hAnsi="Times New Roman"/>
                <w:color w:val="000000"/>
                <w:sz w:val="20"/>
                <w:szCs w:val="20"/>
                <w:lang w:eastAsia="ru-RU"/>
              </w:rPr>
              <w:t>кв.м</w:t>
            </w:r>
            <w:proofErr w:type="spellEnd"/>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тыс. руб.</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тыс. руб.</w:t>
            </w:r>
          </w:p>
        </w:tc>
        <w:tc>
          <w:tcPr>
            <w:tcW w:w="308"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тыс. руб.</w:t>
            </w:r>
          </w:p>
        </w:tc>
        <w:tc>
          <w:tcPr>
            <w:tcW w:w="268"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тыс. руб./ </w:t>
            </w:r>
            <w:proofErr w:type="spellStart"/>
            <w:r w:rsidRPr="00CC29BF">
              <w:rPr>
                <w:rFonts w:ascii="Times New Roman" w:eastAsia="Times New Roman" w:hAnsi="Times New Roman"/>
                <w:color w:val="000000"/>
                <w:sz w:val="20"/>
                <w:szCs w:val="20"/>
                <w:lang w:eastAsia="ru-RU"/>
              </w:rPr>
              <w:t>кв.м</w:t>
            </w:r>
            <w:proofErr w:type="spellEnd"/>
          </w:p>
        </w:tc>
      </w:tr>
      <w:tr w:rsidR="00464DFF" w:rsidRPr="00CC29BF" w:rsidTr="00D05C3B">
        <w:trPr>
          <w:tblHeader/>
        </w:trPr>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176"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21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w:t>
            </w:r>
          </w:p>
        </w:tc>
        <w:tc>
          <w:tcPr>
            <w:tcW w:w="279"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w:t>
            </w:r>
          </w:p>
        </w:tc>
        <w:tc>
          <w:tcPr>
            <w:tcW w:w="239"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23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268"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w:t>
            </w:r>
          </w:p>
        </w:tc>
        <w:tc>
          <w:tcPr>
            <w:tcW w:w="376"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w:t>
            </w:r>
          </w:p>
        </w:tc>
        <w:tc>
          <w:tcPr>
            <w:tcW w:w="365"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308"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w:t>
            </w:r>
          </w:p>
        </w:tc>
        <w:tc>
          <w:tcPr>
            <w:tcW w:w="268"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Карла Либкнехта, дом 22</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1944</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79</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471,0</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405,6</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405,6</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22308,0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22308,0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Нахимова, дом 8/2</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1937</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59</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484,0</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484,0</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484,0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26620,0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26620,0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Зеленая, дом 45</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1937</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580,1</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580,1</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580,1</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31905,5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31905,5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Полярные Зори, дом 48</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1948</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63</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293,0</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249,0</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249,0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13695,0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13695,0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Ушакова, дом 14</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1949</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901,5</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901,5</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901,5</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49582,5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49582,5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Кооперативная, дом 9</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1952</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52,4</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52,4</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52,4</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2882,0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2 882,0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Пригородная, дом 1</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1953</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52</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65,1</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32,5</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32,5</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1787,5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1 787,5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Куйбышева, дом 13</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1954</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360,0</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360,0</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360,0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19800,0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19 800,0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Фрунзе, дом 33</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1954</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408,7</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408,7</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408,7</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22478,5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22 478,5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Фрунзе, дом 37</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1955</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172,5</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173,5</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173,5</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9542,5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9 542,5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Калинина, дом 20</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1955</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62</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435,5</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417,7</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417,7</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22973,5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22 973,5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Анатолия </w:t>
            </w:r>
            <w:proofErr w:type="spellStart"/>
            <w:r w:rsidRPr="00CC29BF">
              <w:rPr>
                <w:rFonts w:ascii="Times New Roman" w:eastAsia="Times New Roman" w:hAnsi="Times New Roman"/>
                <w:sz w:val="20"/>
                <w:szCs w:val="20"/>
                <w:lang w:eastAsia="ru-RU"/>
              </w:rPr>
              <w:t>Бредова</w:t>
            </w:r>
            <w:proofErr w:type="spellEnd"/>
            <w:r w:rsidRPr="00CC29BF">
              <w:rPr>
                <w:rFonts w:ascii="Times New Roman" w:eastAsia="Times New Roman" w:hAnsi="Times New Roman"/>
                <w:sz w:val="20"/>
                <w:szCs w:val="20"/>
                <w:lang w:eastAsia="ru-RU"/>
              </w:rPr>
              <w:t>, дом 19</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1955</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57</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351,2</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331,3</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331,3</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18221,5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18 221,5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Куйбышева, дом 15</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66</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355,0</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355,0</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355,0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19525,0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19 525,0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49</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66</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432,3</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414,7</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414,7</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22808,5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22 808,5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15</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47</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436,6</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419,3</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419,3</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23061,5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23 061,5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58</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352,1</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332,7</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332,7</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18298,5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18 298,5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Куйбышева, дом 21</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175,5</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175,5</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175,5</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9652,5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9 652,5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45</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431,5</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431,5</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431,5</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23732,5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23 732,5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52/1</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355,1</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354,0</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354,0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19470,0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19 470,0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46</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63</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347,9</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328,7</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328,7</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18078,5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18 078,5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51</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63</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437,4</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437,4</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437,4</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24057,0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24 057,0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Анатолия </w:t>
            </w:r>
            <w:proofErr w:type="spellStart"/>
            <w:r w:rsidRPr="00CC29BF">
              <w:rPr>
                <w:rFonts w:ascii="Times New Roman" w:eastAsia="Times New Roman" w:hAnsi="Times New Roman"/>
                <w:sz w:val="20"/>
                <w:szCs w:val="20"/>
                <w:lang w:eastAsia="ru-RU"/>
              </w:rPr>
              <w:t>Бредова</w:t>
            </w:r>
            <w:proofErr w:type="spellEnd"/>
            <w:r w:rsidRPr="00CC29BF">
              <w:rPr>
                <w:rFonts w:ascii="Times New Roman" w:eastAsia="Times New Roman" w:hAnsi="Times New Roman"/>
                <w:sz w:val="20"/>
                <w:szCs w:val="20"/>
                <w:lang w:eastAsia="ru-RU"/>
              </w:rPr>
              <w:t>, дом 7</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62</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338,5</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319,5</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319,5</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17572,5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17 572,5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Чехова, дом 12/37</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44</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346,9</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346,9</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346,9</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19079,5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19 079,5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Академика Павлова, дом 47</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1957</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436,3</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436,3</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436,3</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23996,5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23 996,5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переулок Дальний, дом 7</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1957</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62</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352,6</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352,6</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352,6</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19393,0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19 393,0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74/5</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1957</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59</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343,0</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343,0</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343,0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18865,0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18 865,0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w:t>
            </w:r>
            <w:proofErr w:type="spellStart"/>
            <w:r w:rsidRPr="00CC29BF">
              <w:rPr>
                <w:rFonts w:ascii="Times New Roman" w:eastAsia="Times New Roman" w:hAnsi="Times New Roman"/>
                <w:sz w:val="20"/>
                <w:szCs w:val="20"/>
                <w:lang w:eastAsia="ru-RU"/>
              </w:rPr>
              <w:t>Полухина</w:t>
            </w:r>
            <w:proofErr w:type="spellEnd"/>
            <w:r w:rsidRPr="00CC29BF">
              <w:rPr>
                <w:rFonts w:ascii="Times New Roman" w:eastAsia="Times New Roman" w:hAnsi="Times New Roman"/>
                <w:sz w:val="20"/>
                <w:szCs w:val="20"/>
                <w:lang w:eastAsia="ru-RU"/>
              </w:rPr>
              <w:t>, дом 1</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1960</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70</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422,1</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375,4</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375,4</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20647,0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20 647,0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проспект Героев-североморцев, дом 12</w:t>
            </w:r>
          </w:p>
        </w:tc>
        <w:tc>
          <w:tcPr>
            <w:tcW w:w="176" w:type="pct"/>
            <w:tcBorders>
              <w:top w:val="nil"/>
              <w:left w:val="nil"/>
              <w:bottom w:val="single" w:sz="4" w:space="0" w:color="auto"/>
              <w:right w:val="nil"/>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single" w:sz="4" w:space="0" w:color="auto"/>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54</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413,6</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413,6</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413,6</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22748,0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22 748,0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978"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464DFF" w:rsidRPr="00CC29BF" w:rsidRDefault="00464DFF" w:rsidP="00CC29BF">
            <w:pPr>
              <w:spacing w:after="0" w:line="240" w:lineRule="auto"/>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Итого:</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х</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х</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272</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598</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10232,4</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10232,4</w:t>
            </w:r>
          </w:p>
        </w:tc>
        <w:tc>
          <w:tcPr>
            <w:tcW w:w="37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562782,0</w:t>
            </w:r>
          </w:p>
        </w:tc>
        <w:tc>
          <w:tcPr>
            <w:tcW w:w="31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562782,0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х</w:t>
            </w:r>
          </w:p>
        </w:tc>
      </w:tr>
    </w:tbl>
    <w:p w:rsidR="00464DFF" w:rsidRPr="00CC29BF" w:rsidRDefault="00464DFF" w:rsidP="00CC29BF">
      <w:pPr>
        <w:spacing w:after="0" w:line="240" w:lineRule="auto"/>
        <w:jc w:val="center"/>
        <w:rPr>
          <w:rFonts w:ascii="Times New Roman" w:hAnsi="Times New Roman"/>
          <w:sz w:val="28"/>
          <w:szCs w:val="28"/>
        </w:rPr>
      </w:pPr>
    </w:p>
    <w:p w:rsidR="00464DFF" w:rsidRPr="00CC29BF" w:rsidRDefault="00464DFF" w:rsidP="00CC29BF">
      <w:pPr>
        <w:spacing w:after="0" w:line="240" w:lineRule="auto"/>
        <w:jc w:val="center"/>
        <w:rPr>
          <w:rFonts w:ascii="Times New Roman" w:hAnsi="Times New Roman"/>
          <w:sz w:val="28"/>
          <w:szCs w:val="28"/>
        </w:rPr>
      </w:pPr>
    </w:p>
    <w:p w:rsidR="00464DFF" w:rsidRPr="00CC29BF" w:rsidRDefault="00464DFF" w:rsidP="00CC29BF">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p w:rsidR="00EB2A9B" w:rsidRPr="00CC29BF" w:rsidRDefault="00253463" w:rsidP="00CC29BF">
      <w:pPr>
        <w:spacing w:after="0" w:line="240" w:lineRule="auto"/>
        <w:ind w:left="9923"/>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br w:type="page"/>
      </w:r>
      <w:r w:rsidR="00EB2A9B" w:rsidRPr="00CC29BF">
        <w:rPr>
          <w:rFonts w:ascii="Times New Roman" w:eastAsia="Times New Roman" w:hAnsi="Times New Roman"/>
          <w:sz w:val="28"/>
          <w:szCs w:val="28"/>
          <w:lang w:eastAsia="ru-RU"/>
        </w:rPr>
        <w:lastRenderedPageBreak/>
        <w:t xml:space="preserve">Приложение № 4 </w:t>
      </w:r>
      <w:r w:rsidR="00F65349" w:rsidRPr="00CC29BF">
        <w:rPr>
          <w:rFonts w:ascii="Times New Roman" w:eastAsia="Times New Roman" w:hAnsi="Times New Roman"/>
          <w:sz w:val="28"/>
          <w:szCs w:val="28"/>
          <w:lang w:eastAsia="ru-RU"/>
        </w:rPr>
        <w:br/>
      </w:r>
      <w:r w:rsidR="00EB2A9B" w:rsidRPr="00CC29BF">
        <w:rPr>
          <w:rFonts w:ascii="Times New Roman" w:eastAsia="Times New Roman" w:hAnsi="Times New Roman"/>
          <w:sz w:val="28"/>
          <w:szCs w:val="28"/>
          <w:lang w:eastAsia="ru-RU"/>
        </w:rPr>
        <w:t>к подпрограмме</w:t>
      </w:r>
    </w:p>
    <w:p w:rsidR="00EB2A9B" w:rsidRPr="00CC29BF" w:rsidRDefault="00EB2A9B" w:rsidP="00CC29BF">
      <w:pPr>
        <w:spacing w:after="0" w:line="240" w:lineRule="auto"/>
        <w:ind w:firstLine="709"/>
        <w:jc w:val="both"/>
        <w:rPr>
          <w:rFonts w:ascii="Times New Roman" w:hAnsi="Times New Roman"/>
          <w:bCs/>
          <w:sz w:val="28"/>
          <w:szCs w:val="28"/>
        </w:rPr>
      </w:pPr>
    </w:p>
    <w:p w:rsidR="00F65349" w:rsidRPr="00CC29BF" w:rsidRDefault="00F65349" w:rsidP="00CC29BF">
      <w:pPr>
        <w:spacing w:after="0" w:line="240" w:lineRule="auto"/>
        <w:ind w:firstLine="709"/>
        <w:jc w:val="both"/>
        <w:rPr>
          <w:rFonts w:ascii="Times New Roman" w:hAnsi="Times New Roman"/>
          <w:bCs/>
          <w:sz w:val="28"/>
          <w:szCs w:val="28"/>
        </w:rPr>
      </w:pPr>
    </w:p>
    <w:p w:rsidR="00D47AB8" w:rsidRPr="00CC29BF" w:rsidRDefault="00B23B75" w:rsidP="00CC29BF">
      <w:pPr>
        <w:spacing w:after="0" w:line="240" w:lineRule="auto"/>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Перечень аварийных многоквартирных домов, подлежащих сносу в 2018 - 2024 годах</w:t>
      </w:r>
    </w:p>
    <w:p w:rsidR="00524D63" w:rsidRPr="00CC29BF" w:rsidRDefault="00524D63" w:rsidP="00CC29BF">
      <w:pPr>
        <w:spacing w:after="0" w:line="240" w:lineRule="auto"/>
        <w:jc w:val="center"/>
        <w:rPr>
          <w:rFonts w:ascii="Times New Roman" w:hAnsi="Times New Roman"/>
          <w:bCs/>
          <w:sz w:val="28"/>
          <w:szCs w:val="28"/>
        </w:rPr>
      </w:pPr>
    </w:p>
    <w:tbl>
      <w:tblPr>
        <w:tblW w:w="4775" w:type="pct"/>
        <w:tblCellMar>
          <w:left w:w="28" w:type="dxa"/>
          <w:right w:w="28" w:type="dxa"/>
        </w:tblCellMar>
        <w:tblLook w:val="04A0" w:firstRow="1" w:lastRow="0" w:firstColumn="1" w:lastColumn="0" w:noHBand="0" w:noVBand="1"/>
      </w:tblPr>
      <w:tblGrid>
        <w:gridCol w:w="506"/>
        <w:gridCol w:w="4017"/>
        <w:gridCol w:w="951"/>
        <w:gridCol w:w="1255"/>
        <w:gridCol w:w="825"/>
        <w:gridCol w:w="1428"/>
        <w:gridCol w:w="963"/>
        <w:gridCol w:w="4684"/>
      </w:tblGrid>
      <w:tr w:rsidR="001F0A33" w:rsidRPr="00CC29BF" w:rsidTr="001F0A33">
        <w:trPr>
          <w:trHeight w:val="253"/>
          <w:tblHeader/>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п/п</w:t>
            </w:r>
          </w:p>
        </w:tc>
        <w:tc>
          <w:tcPr>
            <w:tcW w:w="13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Адрес многоквартирного дома</w:t>
            </w:r>
          </w:p>
        </w:tc>
        <w:tc>
          <w:tcPr>
            <w:tcW w:w="75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Документ, подтверждающий признание МКД аварийным</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Дата окончания переселения</w:t>
            </w:r>
          </w:p>
        </w:tc>
        <w:tc>
          <w:tcPr>
            <w:tcW w:w="48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Планируемая дата сноса МКД</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Обща</w:t>
            </w:r>
            <w:r w:rsidR="00205B85" w:rsidRPr="00CC29BF">
              <w:rPr>
                <w:rFonts w:ascii="Times New Roman" w:eastAsia="Times New Roman" w:hAnsi="Times New Roman"/>
                <w:color w:val="000000"/>
                <w:sz w:val="20"/>
                <w:szCs w:val="20"/>
                <w:lang w:eastAsia="ru-RU"/>
              </w:rPr>
              <w:t xml:space="preserve">я площадь жилых помещений </w:t>
            </w:r>
            <w:proofErr w:type="gramStart"/>
            <w:r w:rsidR="00205B85" w:rsidRPr="00CC29BF">
              <w:rPr>
                <w:rFonts w:ascii="Times New Roman" w:eastAsia="Times New Roman" w:hAnsi="Times New Roman"/>
                <w:color w:val="000000"/>
                <w:sz w:val="20"/>
                <w:szCs w:val="20"/>
                <w:lang w:eastAsia="ru-RU"/>
              </w:rPr>
              <w:t xml:space="preserve">МКД,  </w:t>
            </w:r>
            <w:r w:rsidRPr="00CC29BF">
              <w:rPr>
                <w:rFonts w:ascii="Times New Roman" w:eastAsia="Times New Roman" w:hAnsi="Times New Roman"/>
                <w:color w:val="000000"/>
                <w:sz w:val="20"/>
                <w:szCs w:val="20"/>
                <w:lang w:eastAsia="ru-RU"/>
              </w:rPr>
              <w:t xml:space="preserve"> </w:t>
            </w:r>
            <w:proofErr w:type="spellStart"/>
            <w:proofErr w:type="gramEnd"/>
            <w:r w:rsidRPr="00CC29BF">
              <w:rPr>
                <w:rFonts w:ascii="Times New Roman" w:eastAsia="Times New Roman" w:hAnsi="Times New Roman"/>
                <w:color w:val="000000"/>
                <w:sz w:val="20"/>
                <w:szCs w:val="20"/>
                <w:lang w:eastAsia="ru-RU"/>
              </w:rPr>
              <w:t>кв.м</w:t>
            </w:r>
            <w:proofErr w:type="spellEnd"/>
          </w:p>
        </w:tc>
        <w:tc>
          <w:tcPr>
            <w:tcW w:w="16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Примечание</w:t>
            </w:r>
          </w:p>
        </w:tc>
      </w:tr>
      <w:tr w:rsidR="001F0A33" w:rsidRPr="00CC29BF" w:rsidTr="001F0A33">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754" w:type="pct"/>
            <w:gridSpan w:val="2"/>
            <w:vMerge/>
            <w:tcBorders>
              <w:top w:val="single" w:sz="4" w:space="0" w:color="auto"/>
              <w:left w:val="single" w:sz="4" w:space="0" w:color="auto"/>
              <w:bottom w:val="single" w:sz="4" w:space="0" w:color="000000"/>
              <w:right w:val="single" w:sz="4" w:space="0" w:color="000000"/>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60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1F0A33">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номер</w:t>
            </w:r>
          </w:p>
        </w:tc>
        <w:tc>
          <w:tcPr>
            <w:tcW w:w="42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дата</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60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1F0A33">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5"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60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1F0A33">
        <w:trPr>
          <w:trHeight w:val="562"/>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5"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60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1F0A33">
        <w:trPr>
          <w:tblHeader/>
        </w:trPr>
        <w:tc>
          <w:tcPr>
            <w:tcW w:w="173" w:type="pct"/>
            <w:tcBorders>
              <w:top w:val="nil"/>
              <w:left w:val="single" w:sz="4" w:space="0" w:color="auto"/>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25"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428"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8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488"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329"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r>
      <w:tr w:rsidR="001F0A33" w:rsidRPr="00CC29BF" w:rsidTr="001F0A33">
        <w:trPr>
          <w:trHeight w:val="36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Бондарная, дом 7</w:t>
            </w:r>
          </w:p>
        </w:tc>
        <w:tc>
          <w:tcPr>
            <w:tcW w:w="325" w:type="pct"/>
            <w:tcBorders>
              <w:top w:val="nil"/>
              <w:left w:val="nil"/>
              <w:bottom w:val="single" w:sz="4" w:space="0" w:color="auto"/>
              <w:right w:val="single" w:sz="4" w:space="0" w:color="auto"/>
            </w:tcBorders>
            <w:shd w:val="clear" w:color="000000" w:fill="FFFFFF"/>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830</w:t>
            </w:r>
          </w:p>
        </w:tc>
        <w:tc>
          <w:tcPr>
            <w:tcW w:w="428" w:type="pct"/>
            <w:tcBorders>
              <w:top w:val="nil"/>
              <w:left w:val="nil"/>
              <w:bottom w:val="single" w:sz="4" w:space="0" w:color="auto"/>
              <w:right w:val="single" w:sz="4" w:space="0" w:color="auto"/>
            </w:tcBorders>
            <w:shd w:val="clear" w:color="000000" w:fill="FFFFFF"/>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25.04.2012</w:t>
            </w:r>
          </w:p>
        </w:tc>
        <w:tc>
          <w:tcPr>
            <w:tcW w:w="282"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07.12.2018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490,1</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CC29BF" w:rsidTr="001F0A33">
        <w:trPr>
          <w:trHeight w:val="348"/>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Профсоюзов, дом 18А</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1220</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11.10.2018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569,6</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CC29BF" w:rsidTr="001F0A33">
        <w:trPr>
          <w:trHeight w:val="339"/>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DD2287"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w:t>
            </w:r>
            <w:r w:rsidR="001F0A33" w:rsidRPr="00CC29BF">
              <w:rPr>
                <w:rFonts w:ascii="Times New Roman" w:eastAsia="Times New Roman" w:hAnsi="Times New Roman"/>
                <w:sz w:val="20"/>
                <w:szCs w:val="20"/>
                <w:lang w:eastAsia="ru-RU"/>
              </w:rPr>
              <w:t xml:space="preserve"> улица Алексея </w:t>
            </w:r>
            <w:proofErr w:type="spellStart"/>
            <w:r w:rsidR="001F0A33" w:rsidRPr="00CC29BF">
              <w:rPr>
                <w:rFonts w:ascii="Times New Roman" w:eastAsia="Times New Roman" w:hAnsi="Times New Roman"/>
                <w:sz w:val="20"/>
                <w:szCs w:val="20"/>
                <w:lang w:eastAsia="ru-RU"/>
              </w:rPr>
              <w:t>Генералова</w:t>
            </w:r>
            <w:proofErr w:type="spellEnd"/>
            <w:r w:rsidR="001F0A33" w:rsidRPr="00CC29BF">
              <w:rPr>
                <w:rFonts w:ascii="Times New Roman" w:eastAsia="Times New Roman" w:hAnsi="Times New Roman"/>
                <w:sz w:val="20"/>
                <w:szCs w:val="20"/>
                <w:lang w:eastAsia="ru-RU"/>
              </w:rPr>
              <w:t>, дом 16</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29.01.2013</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2016</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20.06.2018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544,6</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CC29BF" w:rsidTr="001F0A33">
        <w:trPr>
          <w:trHeight w:val="348"/>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Марата, дом 12</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838</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27.04.2012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11.09.2018</w:t>
            </w:r>
          </w:p>
        </w:tc>
        <w:tc>
          <w:tcPr>
            <w:tcW w:w="329" w:type="pct"/>
            <w:tcBorders>
              <w:top w:val="nil"/>
              <w:left w:val="nil"/>
              <w:bottom w:val="single" w:sz="4" w:space="0" w:color="auto"/>
              <w:right w:val="nil"/>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364,8</w:t>
            </w:r>
          </w:p>
        </w:tc>
        <w:tc>
          <w:tcPr>
            <w:tcW w:w="1602" w:type="pct"/>
            <w:tcBorders>
              <w:top w:val="nil"/>
              <w:left w:val="single" w:sz="4" w:space="0" w:color="auto"/>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CC29BF" w:rsidTr="001F0A33">
        <w:trPr>
          <w:trHeight w:val="339"/>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w:t>
            </w:r>
            <w:proofErr w:type="spellStart"/>
            <w:r w:rsidRPr="00CC29BF">
              <w:rPr>
                <w:rFonts w:ascii="Times New Roman" w:eastAsia="Times New Roman" w:hAnsi="Times New Roman"/>
                <w:sz w:val="20"/>
                <w:szCs w:val="20"/>
                <w:lang w:eastAsia="ru-RU"/>
              </w:rPr>
              <w:t>Новосельская</w:t>
            </w:r>
            <w:proofErr w:type="spellEnd"/>
            <w:r w:rsidRPr="00CC29BF">
              <w:rPr>
                <w:rFonts w:ascii="Times New Roman" w:eastAsia="Times New Roman" w:hAnsi="Times New Roman"/>
                <w:sz w:val="20"/>
                <w:szCs w:val="20"/>
                <w:lang w:eastAsia="ru-RU"/>
              </w:rPr>
              <w:t>, дом 40</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1155</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30.05.2012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02.10.2018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434,0</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CC29BF" w:rsidTr="001F0A33">
        <w:trPr>
          <w:trHeight w:val="36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Три Ручья, дом 23</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1927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15.07.2015</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27.09.2018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327,3</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CC29BF" w:rsidTr="001F0A33">
        <w:trPr>
          <w:trHeight w:val="36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Песочная, дом 21</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1222</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26.04.2019</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641,4</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2019 году </w:t>
            </w:r>
          </w:p>
        </w:tc>
      </w:tr>
      <w:tr w:rsidR="001F0A33" w:rsidRPr="00CC29BF" w:rsidTr="001F0A33">
        <w:trPr>
          <w:trHeight w:val="552"/>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w:t>
            </w:r>
            <w:proofErr w:type="spellStart"/>
            <w:proofErr w:type="gramStart"/>
            <w:r w:rsidRPr="00CC29BF">
              <w:rPr>
                <w:rFonts w:ascii="Times New Roman" w:eastAsia="Times New Roman" w:hAnsi="Times New Roman"/>
                <w:sz w:val="20"/>
                <w:szCs w:val="20"/>
                <w:lang w:eastAsia="ru-RU"/>
              </w:rPr>
              <w:t>Новосельская</w:t>
            </w:r>
            <w:proofErr w:type="spellEnd"/>
            <w:r w:rsidRPr="00CC29BF">
              <w:rPr>
                <w:rFonts w:ascii="Times New Roman" w:eastAsia="Times New Roman" w:hAnsi="Times New Roman"/>
                <w:sz w:val="20"/>
                <w:szCs w:val="20"/>
                <w:lang w:eastAsia="ru-RU"/>
              </w:rPr>
              <w:t xml:space="preserve">, </w:t>
            </w:r>
            <w:r w:rsidR="00DD2287" w:rsidRPr="00CC29BF">
              <w:rPr>
                <w:rFonts w:ascii="Times New Roman" w:eastAsia="Times New Roman" w:hAnsi="Times New Roman"/>
                <w:sz w:val="20"/>
                <w:szCs w:val="20"/>
                <w:lang w:eastAsia="ru-RU"/>
              </w:rPr>
              <w:t xml:space="preserve">  </w:t>
            </w:r>
            <w:proofErr w:type="gramEnd"/>
            <w:r w:rsidR="00DD2287" w:rsidRPr="00CC29BF">
              <w:rPr>
                <w:rFonts w:ascii="Times New Roman" w:eastAsia="Times New Roman" w:hAnsi="Times New Roman"/>
                <w:sz w:val="20"/>
                <w:szCs w:val="20"/>
                <w:lang w:eastAsia="ru-RU"/>
              </w:rPr>
              <w:t xml:space="preserve">    </w:t>
            </w:r>
            <w:r w:rsidRPr="00CC29BF">
              <w:rPr>
                <w:rFonts w:ascii="Times New Roman" w:eastAsia="Times New Roman" w:hAnsi="Times New Roman"/>
                <w:sz w:val="20"/>
                <w:szCs w:val="20"/>
                <w:lang w:eastAsia="ru-RU"/>
              </w:rPr>
              <w:t>дом 26А</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1216</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06.09.2019</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469,1</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Демонтаж надземной части ММКУ «Управление капитального строительства» в 2019 году </w:t>
            </w:r>
          </w:p>
        </w:tc>
      </w:tr>
      <w:tr w:rsidR="001F0A33" w:rsidRPr="00CC29BF" w:rsidTr="001F0A33">
        <w:trPr>
          <w:trHeight w:val="552"/>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Карла Либкнехта, дом 32/2</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1221</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15.08.2019</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646,3</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Демонтаж надземной части ММКУ «Управление капитального строительства» в 2019 году </w:t>
            </w:r>
          </w:p>
        </w:tc>
      </w:tr>
      <w:tr w:rsidR="001F0A33" w:rsidRPr="00CC29BF" w:rsidTr="001F0A33">
        <w:trPr>
          <w:trHeight w:val="552"/>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w:t>
            </w:r>
            <w:proofErr w:type="spellStart"/>
            <w:r w:rsidRPr="00CC29BF">
              <w:rPr>
                <w:rFonts w:ascii="Times New Roman" w:eastAsia="Times New Roman" w:hAnsi="Times New Roman"/>
                <w:sz w:val="20"/>
                <w:szCs w:val="20"/>
                <w:lang w:eastAsia="ru-RU"/>
              </w:rPr>
              <w:t>Новосельская</w:t>
            </w:r>
            <w:proofErr w:type="spellEnd"/>
            <w:r w:rsidRPr="00CC29BF">
              <w:rPr>
                <w:rFonts w:ascii="Times New Roman" w:eastAsia="Times New Roman" w:hAnsi="Times New Roman"/>
                <w:sz w:val="20"/>
                <w:szCs w:val="20"/>
                <w:lang w:eastAsia="ru-RU"/>
              </w:rPr>
              <w:t>, дом 34</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1218</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21.11.2019</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434,3</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Демонтаж надземной части ММКУ «Управление капитального строительства» в 2019 году </w:t>
            </w:r>
          </w:p>
        </w:tc>
      </w:tr>
      <w:tr w:rsidR="001F0A33" w:rsidRPr="00CC29BF" w:rsidTr="001F0A33">
        <w:trPr>
          <w:trHeight w:val="276"/>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проспект Кирова, дом 48</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1156</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30.05.2012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29"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589,6</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1F0A33" w:rsidRPr="00CC29BF" w:rsidTr="001F0A33">
        <w:trPr>
          <w:trHeight w:val="276"/>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12</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Калинина, дом 63</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2147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03.07.2014</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336,5</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1F0A33" w:rsidRPr="00CC29BF" w:rsidTr="001F0A33">
        <w:trPr>
          <w:trHeight w:val="276"/>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проезд Владимира Капустина, дом 5</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567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28.02.2014</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29" w:type="pct"/>
            <w:tcBorders>
              <w:top w:val="nil"/>
              <w:left w:val="nil"/>
              <w:bottom w:val="single" w:sz="4" w:space="0" w:color="auto"/>
              <w:right w:val="nil"/>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358,0</w:t>
            </w:r>
          </w:p>
        </w:tc>
        <w:tc>
          <w:tcPr>
            <w:tcW w:w="1602" w:type="pct"/>
            <w:tcBorders>
              <w:top w:val="nil"/>
              <w:left w:val="single" w:sz="4" w:space="0" w:color="auto"/>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1F0A33" w:rsidRPr="00CC29BF"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Халтурина, дом 4</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566</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28.02.2014</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29" w:type="pct"/>
            <w:tcBorders>
              <w:top w:val="nil"/>
              <w:left w:val="nil"/>
              <w:bottom w:val="single" w:sz="4" w:space="0" w:color="auto"/>
              <w:right w:val="nil"/>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531,2</w:t>
            </w:r>
          </w:p>
        </w:tc>
        <w:tc>
          <w:tcPr>
            <w:tcW w:w="1602" w:type="pct"/>
            <w:tcBorders>
              <w:top w:val="nil"/>
              <w:left w:val="single" w:sz="4" w:space="0" w:color="auto"/>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1F0A33" w:rsidRPr="00CC29BF"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c>
          <w:tcPr>
            <w:tcW w:w="1373"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Фрунзе, дом 8</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2582</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16.09.2015</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2015</w:t>
            </w:r>
          </w:p>
        </w:tc>
        <w:tc>
          <w:tcPr>
            <w:tcW w:w="488" w:type="pct"/>
            <w:tcBorders>
              <w:top w:val="nil"/>
              <w:left w:val="nil"/>
              <w:bottom w:val="single" w:sz="4" w:space="0" w:color="auto"/>
              <w:right w:val="single" w:sz="4" w:space="0" w:color="auto"/>
            </w:tcBorders>
            <w:shd w:val="clear" w:color="000000" w:fill="FFFFFF"/>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29" w:type="pct"/>
            <w:tcBorders>
              <w:top w:val="nil"/>
              <w:left w:val="nil"/>
              <w:bottom w:val="single" w:sz="4" w:space="0" w:color="auto"/>
              <w:right w:val="nil"/>
            </w:tcBorders>
            <w:shd w:val="clear" w:color="000000" w:fill="FFFFFF"/>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786,0</w:t>
            </w:r>
          </w:p>
        </w:tc>
        <w:tc>
          <w:tcPr>
            <w:tcW w:w="1602" w:type="pct"/>
            <w:tcBorders>
              <w:top w:val="nil"/>
              <w:left w:val="single" w:sz="4" w:space="0" w:color="auto"/>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2020 году</w:t>
            </w:r>
          </w:p>
        </w:tc>
      </w:tr>
      <w:tr w:rsidR="001F0A33" w:rsidRPr="00CC29BF"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w:t>
            </w:r>
          </w:p>
        </w:tc>
        <w:tc>
          <w:tcPr>
            <w:tcW w:w="1373"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sz w:val="20"/>
                <w:szCs w:val="20"/>
                <w:lang w:eastAsia="ru-RU"/>
              </w:rPr>
              <w:t>город Мурманск, проезд Рылеева, дом 3</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893</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03.04.2017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000000" w:fill="FFFFFF"/>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329" w:type="pct"/>
            <w:tcBorders>
              <w:top w:val="nil"/>
              <w:left w:val="nil"/>
              <w:bottom w:val="single" w:sz="4" w:space="0" w:color="auto"/>
              <w:right w:val="nil"/>
            </w:tcBorders>
            <w:shd w:val="clear" w:color="000000" w:fill="FFFFFF"/>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355,4</w:t>
            </w:r>
          </w:p>
        </w:tc>
        <w:tc>
          <w:tcPr>
            <w:tcW w:w="1602" w:type="pct"/>
            <w:tcBorders>
              <w:top w:val="nil"/>
              <w:left w:val="single" w:sz="4" w:space="0" w:color="auto"/>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1373"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color w:val="000000"/>
                <w:sz w:val="20"/>
                <w:szCs w:val="20"/>
                <w:lang w:eastAsia="ru-RU"/>
              </w:rPr>
              <w:t>город Мурманск, улица Генерала Фролова, дом 12</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452</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27.02.2017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000000" w:fill="FFFFFF"/>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329" w:type="pct"/>
            <w:tcBorders>
              <w:top w:val="nil"/>
              <w:left w:val="nil"/>
              <w:bottom w:val="single" w:sz="4" w:space="0" w:color="auto"/>
              <w:right w:val="nil"/>
            </w:tcBorders>
            <w:shd w:val="clear" w:color="000000" w:fill="FFFFFF"/>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425,2</w:t>
            </w:r>
          </w:p>
        </w:tc>
        <w:tc>
          <w:tcPr>
            <w:tcW w:w="1602" w:type="pct"/>
            <w:tcBorders>
              <w:top w:val="nil"/>
              <w:left w:val="single" w:sz="4" w:space="0" w:color="auto"/>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531"/>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Шестой Комсомольской Батареи, дом 53</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1817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10.06.2014</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434,7</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2021 году </w:t>
            </w:r>
          </w:p>
        </w:tc>
      </w:tr>
      <w:tr w:rsidR="001F0A33" w:rsidRPr="00CC29BF"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Фрунзе, дом 14А</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838</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06.03.2019</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329"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573,8</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2021 году </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1373"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Горького, дом 8</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3066</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20.09.2017</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329"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593,6</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2021 году </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7</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895</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03.04.2017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436,0</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66</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1577</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25.05.2017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515,0</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3</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2322</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13.07.2017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432,6</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5</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2590</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08.08.2017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429,1</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переулок Дальний, дом 10</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297</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07.02.2018</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349,2</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26</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72/6</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1863</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21.06.2018</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350,1</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переулок Дальний, дом 12</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4537</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26.12.2018</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435,5</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9</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341</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04.02.2019</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349,6</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переулок Дальний, дом 14</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2124</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21.06.2019</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421,0</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68</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431</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336,6</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62/1</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432</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439,5</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70</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433</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337,7</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00"/>
        </w:trPr>
        <w:tc>
          <w:tcPr>
            <w:tcW w:w="306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F0A33" w:rsidRPr="00CC29BF" w:rsidRDefault="00205B8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Итого:</w:t>
            </w:r>
          </w:p>
        </w:tc>
        <w:tc>
          <w:tcPr>
            <w:tcW w:w="329"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14737,4</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r>
    </w:tbl>
    <w:p w:rsidR="00B73997" w:rsidRPr="00CC29BF" w:rsidRDefault="00B73997" w:rsidP="00CC29BF">
      <w:pPr>
        <w:spacing w:after="0" w:line="240" w:lineRule="auto"/>
        <w:jc w:val="center"/>
        <w:rPr>
          <w:rFonts w:ascii="Times New Roman" w:eastAsia="Times New Roman" w:hAnsi="Times New Roman"/>
          <w:sz w:val="28"/>
          <w:szCs w:val="28"/>
          <w:lang w:eastAsia="ru-RU"/>
        </w:rPr>
      </w:pPr>
    </w:p>
    <w:p w:rsidR="00DD2287" w:rsidRPr="00CC29BF" w:rsidRDefault="00DD2287" w:rsidP="00CC29BF">
      <w:pPr>
        <w:spacing w:after="0" w:line="240" w:lineRule="auto"/>
        <w:jc w:val="center"/>
        <w:rPr>
          <w:rFonts w:ascii="Times New Roman" w:eastAsia="Times New Roman" w:hAnsi="Times New Roman"/>
          <w:sz w:val="28"/>
          <w:szCs w:val="28"/>
          <w:lang w:eastAsia="ru-RU"/>
        </w:rPr>
      </w:pPr>
    </w:p>
    <w:p w:rsidR="00DD2287" w:rsidRPr="00CC29BF" w:rsidRDefault="00DD2287" w:rsidP="00CC29BF">
      <w:pPr>
        <w:spacing w:after="0" w:line="240" w:lineRule="auto"/>
        <w:jc w:val="center"/>
        <w:rPr>
          <w:rFonts w:ascii="Times New Roman" w:eastAsia="Times New Roman" w:hAnsi="Times New Roman"/>
          <w:sz w:val="28"/>
          <w:szCs w:val="28"/>
          <w:lang w:eastAsia="ru-RU"/>
        </w:rPr>
      </w:pPr>
    </w:p>
    <w:p w:rsidR="00AC0E0B" w:rsidRPr="00CC29BF" w:rsidRDefault="00B7399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___________________</w:t>
      </w:r>
      <w:r w:rsidR="00BE57B8" w:rsidRPr="00CC29BF">
        <w:rPr>
          <w:rFonts w:ascii="Times New Roman" w:eastAsia="Times New Roman" w:hAnsi="Times New Roman"/>
          <w:sz w:val="20"/>
          <w:szCs w:val="20"/>
          <w:lang w:eastAsia="ru-RU"/>
        </w:rPr>
        <w:t>_______</w:t>
      </w:r>
      <w:r w:rsidRPr="00CC29BF">
        <w:rPr>
          <w:rFonts w:ascii="Times New Roman" w:eastAsia="Times New Roman" w:hAnsi="Times New Roman"/>
          <w:sz w:val="20"/>
          <w:szCs w:val="20"/>
          <w:lang w:eastAsia="ru-RU"/>
        </w:rPr>
        <w:t>________________________</w:t>
      </w:r>
    </w:p>
    <w:p w:rsidR="001F0A33" w:rsidRPr="00CC29BF" w:rsidRDefault="001F0A33" w:rsidP="00CC29BF">
      <w:pPr>
        <w:spacing w:after="0" w:line="240" w:lineRule="auto"/>
        <w:jc w:val="center"/>
        <w:rPr>
          <w:rFonts w:ascii="Times New Roman" w:eastAsia="Times New Roman" w:hAnsi="Times New Roman"/>
          <w:sz w:val="20"/>
          <w:szCs w:val="20"/>
          <w:lang w:eastAsia="ru-RU"/>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tabs>
          <w:tab w:val="left" w:pos="10632"/>
        </w:tabs>
        <w:spacing w:after="0" w:line="240" w:lineRule="auto"/>
        <w:ind w:left="9923"/>
        <w:jc w:val="center"/>
        <w:rPr>
          <w:rFonts w:ascii="Times New Roman" w:hAnsi="Times New Roman"/>
          <w:sz w:val="28"/>
          <w:szCs w:val="28"/>
        </w:rPr>
      </w:pPr>
      <w:r w:rsidRPr="00CC29BF">
        <w:rPr>
          <w:rFonts w:ascii="Times New Roman" w:hAnsi="Times New Roman"/>
          <w:sz w:val="28"/>
          <w:szCs w:val="28"/>
        </w:rPr>
        <w:lastRenderedPageBreak/>
        <w:t xml:space="preserve">Приложение № 5 </w:t>
      </w:r>
      <w:r w:rsidR="00E7038A" w:rsidRPr="00CC29BF">
        <w:rPr>
          <w:rFonts w:ascii="Times New Roman" w:hAnsi="Times New Roman"/>
          <w:sz w:val="28"/>
          <w:szCs w:val="28"/>
        </w:rPr>
        <w:br/>
      </w:r>
      <w:r w:rsidRPr="00CC29BF">
        <w:rPr>
          <w:rFonts w:ascii="Times New Roman" w:hAnsi="Times New Roman"/>
          <w:sz w:val="28"/>
          <w:szCs w:val="28"/>
        </w:rPr>
        <w:t>к подпрограмме</w:t>
      </w: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Перечень аварийных многоквартирных домов, расположенных в границах одного элемента планировочной структуры (квартала, микрорайона) или смежных элементов планировочной структуры</w:t>
      </w:r>
    </w:p>
    <w:p w:rsidR="001F0A33" w:rsidRPr="00CC29BF" w:rsidRDefault="001F0A33" w:rsidP="00CC29BF">
      <w:pPr>
        <w:spacing w:after="0" w:line="240" w:lineRule="auto"/>
        <w:jc w:val="center"/>
        <w:rPr>
          <w:rFonts w:ascii="Times New Roman" w:hAnsi="Times New Roman"/>
          <w:bCs/>
          <w:sz w:val="28"/>
          <w:szCs w:val="28"/>
        </w:rPr>
      </w:pPr>
    </w:p>
    <w:tbl>
      <w:tblPr>
        <w:tblW w:w="5000" w:type="pct"/>
        <w:tblCellMar>
          <w:left w:w="28" w:type="dxa"/>
          <w:right w:w="28" w:type="dxa"/>
        </w:tblCellMar>
        <w:tblLook w:val="04A0" w:firstRow="1" w:lastRow="0" w:firstColumn="1" w:lastColumn="0" w:noHBand="0" w:noVBand="1"/>
      </w:tblPr>
      <w:tblGrid>
        <w:gridCol w:w="530"/>
        <w:gridCol w:w="4206"/>
        <w:gridCol w:w="999"/>
        <w:gridCol w:w="1311"/>
        <w:gridCol w:w="864"/>
        <w:gridCol w:w="1492"/>
        <w:gridCol w:w="1008"/>
        <w:gridCol w:w="1379"/>
        <w:gridCol w:w="1467"/>
        <w:gridCol w:w="2062"/>
      </w:tblGrid>
      <w:tr w:rsidR="001F0A33" w:rsidRPr="00CC29BF" w:rsidTr="008D660F">
        <w:trPr>
          <w:trHeight w:val="253"/>
          <w:tblHeader/>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п/п</w:t>
            </w:r>
          </w:p>
        </w:tc>
        <w:tc>
          <w:tcPr>
            <w:tcW w:w="13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Адрес многоквартирного дома</w:t>
            </w:r>
          </w:p>
        </w:tc>
        <w:tc>
          <w:tcPr>
            <w:tcW w:w="75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Документ, подтверждающий признание МКД аварийным</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Планируемый срок окончания переселения</w:t>
            </w:r>
          </w:p>
        </w:tc>
        <w:tc>
          <w:tcPr>
            <w:tcW w:w="48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Планируем</w:t>
            </w:r>
            <w:r w:rsidR="00DD2287" w:rsidRPr="00CC29BF">
              <w:rPr>
                <w:rFonts w:ascii="Times New Roman" w:eastAsia="Times New Roman" w:hAnsi="Times New Roman"/>
                <w:color w:val="000000"/>
                <w:sz w:val="20"/>
                <w:szCs w:val="20"/>
                <w:lang w:eastAsia="ru-RU"/>
              </w:rPr>
              <w:t>ый</w:t>
            </w:r>
            <w:r w:rsidRPr="00CC29BF">
              <w:rPr>
                <w:rFonts w:ascii="Times New Roman" w:eastAsia="Times New Roman" w:hAnsi="Times New Roman"/>
                <w:color w:val="000000"/>
                <w:sz w:val="20"/>
                <w:szCs w:val="20"/>
                <w:lang w:eastAsia="ru-RU"/>
              </w:rPr>
              <w:t xml:space="preserve"> срок сноса МКД</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Общая площадь жилых помещений </w:t>
            </w:r>
            <w:proofErr w:type="gramStart"/>
            <w:r w:rsidRPr="00CC29BF">
              <w:rPr>
                <w:rFonts w:ascii="Times New Roman" w:eastAsia="Times New Roman" w:hAnsi="Times New Roman"/>
                <w:color w:val="000000"/>
                <w:sz w:val="20"/>
                <w:szCs w:val="20"/>
                <w:lang w:eastAsia="ru-RU"/>
              </w:rPr>
              <w:t xml:space="preserve">МКД,  </w:t>
            </w:r>
            <w:r w:rsidR="00205B85" w:rsidRPr="00CC29BF">
              <w:rPr>
                <w:rFonts w:ascii="Times New Roman" w:eastAsia="Times New Roman" w:hAnsi="Times New Roman"/>
                <w:color w:val="000000"/>
                <w:sz w:val="20"/>
                <w:szCs w:val="20"/>
                <w:lang w:eastAsia="ru-RU"/>
              </w:rPr>
              <w:t xml:space="preserve"> </w:t>
            </w:r>
            <w:proofErr w:type="gramEnd"/>
            <w:r w:rsidR="00205B85" w:rsidRPr="00CC29BF">
              <w:rPr>
                <w:rFonts w:ascii="Times New Roman" w:eastAsia="Times New Roman" w:hAnsi="Times New Roman"/>
                <w:color w:val="000000"/>
                <w:sz w:val="20"/>
                <w:szCs w:val="20"/>
                <w:lang w:eastAsia="ru-RU"/>
              </w:rPr>
              <w:t xml:space="preserve">   </w:t>
            </w:r>
            <w:r w:rsidRPr="00CC29BF">
              <w:rPr>
                <w:rFonts w:ascii="Times New Roman" w:eastAsia="Times New Roman" w:hAnsi="Times New Roman"/>
                <w:color w:val="000000"/>
                <w:sz w:val="20"/>
                <w:szCs w:val="20"/>
                <w:lang w:eastAsia="ru-RU"/>
              </w:rPr>
              <w:t xml:space="preserve">  </w:t>
            </w:r>
            <w:proofErr w:type="spellStart"/>
            <w:r w:rsidRPr="00CC29BF">
              <w:rPr>
                <w:rFonts w:ascii="Times New Roman" w:eastAsia="Times New Roman" w:hAnsi="Times New Roman"/>
                <w:color w:val="000000"/>
                <w:sz w:val="20"/>
                <w:szCs w:val="20"/>
                <w:lang w:eastAsia="ru-RU"/>
              </w:rPr>
              <w:t>кв.м</w:t>
            </w:r>
            <w:proofErr w:type="spellEnd"/>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Число жителей, планируемых к переселению, чел.</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Количество расселяемых жилых помещений, ед. </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Расселяемая общая площадь жилых помещений, </w:t>
            </w:r>
            <w:proofErr w:type="spellStart"/>
            <w:r w:rsidRPr="00CC29BF">
              <w:rPr>
                <w:rFonts w:ascii="Times New Roman" w:eastAsia="Times New Roman" w:hAnsi="Times New Roman"/>
                <w:color w:val="000000"/>
                <w:sz w:val="20"/>
                <w:szCs w:val="20"/>
                <w:lang w:eastAsia="ru-RU"/>
              </w:rPr>
              <w:t>кв.м</w:t>
            </w:r>
            <w:proofErr w:type="spellEnd"/>
          </w:p>
        </w:tc>
      </w:tr>
      <w:tr w:rsidR="001F0A33" w:rsidRPr="00CC29BF" w:rsidTr="008D660F">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754" w:type="pct"/>
            <w:gridSpan w:val="2"/>
            <w:vMerge/>
            <w:tcBorders>
              <w:top w:val="single" w:sz="4" w:space="0" w:color="auto"/>
              <w:left w:val="single" w:sz="4" w:space="0" w:color="auto"/>
              <w:bottom w:val="single" w:sz="4" w:space="0" w:color="000000"/>
              <w:right w:val="single" w:sz="4" w:space="0" w:color="000000"/>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8D660F">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номер</w:t>
            </w:r>
          </w:p>
        </w:tc>
        <w:tc>
          <w:tcPr>
            <w:tcW w:w="42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дата</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8D660F">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8D660F">
        <w:trPr>
          <w:trHeight w:val="810"/>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8D660F">
        <w:trPr>
          <w:tblHeader/>
        </w:trPr>
        <w:tc>
          <w:tcPr>
            <w:tcW w:w="173" w:type="pct"/>
            <w:tcBorders>
              <w:top w:val="nil"/>
              <w:left w:val="single" w:sz="4" w:space="0" w:color="auto"/>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26"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428"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8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487"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329"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450"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479"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673"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r>
      <w:tr w:rsidR="001F0A33" w:rsidRPr="00CC29BF" w:rsidTr="008D660F">
        <w:trPr>
          <w:tblHeader/>
        </w:trPr>
        <w:tc>
          <w:tcPr>
            <w:tcW w:w="173" w:type="pct"/>
            <w:tcBorders>
              <w:top w:val="nil"/>
              <w:left w:val="single" w:sz="4" w:space="0" w:color="auto"/>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1373"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2020-2021 годы</w:t>
            </w:r>
          </w:p>
        </w:tc>
        <w:tc>
          <w:tcPr>
            <w:tcW w:w="326"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428"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28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487"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329"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450"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479"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673"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7</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895</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03.04.2017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436,0</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155,8</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66</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1577</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25.05.2017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515,0</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515,0</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3</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2322</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13.07.2017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432,6</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337,6</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5</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2590</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08.08.2017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429,1</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429,1</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переулок Дальний, дом 10</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297</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07.02.2018</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349,2</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324,4</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72/6</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1863</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21.06.2018</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350,1</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350,1</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переулок Дальний, дом 12</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4537</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26.12.2018</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435,5</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391,2</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9</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341</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04.02.2019</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349,6</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349,6</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переулок Дальний, дом 14</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2124</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21.06.2019</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421,0</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421,0</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D1186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r w:rsidR="001F0A33" w:rsidRPr="00CC29BF">
              <w:rPr>
                <w:rFonts w:ascii="Times New Roman" w:eastAsia="Times New Roman" w:hAnsi="Times New Roman"/>
                <w:sz w:val="20"/>
                <w:szCs w:val="20"/>
                <w:lang w:eastAsia="ru-RU"/>
              </w:rPr>
              <w:t>0</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68</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431</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336,6</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192,4</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D1186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r w:rsidR="001F0A33" w:rsidRPr="00CC29BF">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62/1</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432</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439,5</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421,7</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D1186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r w:rsidR="001F0A33" w:rsidRPr="00CC29BF">
              <w:rPr>
                <w:rFonts w:ascii="Times New Roman" w:eastAsia="Times New Roman" w:hAnsi="Times New Roman"/>
                <w:sz w:val="20"/>
                <w:szCs w:val="20"/>
                <w:lang w:eastAsia="ru-RU"/>
              </w:rPr>
              <w:t>2</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70</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433</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337,7</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253,6</w:t>
            </w:r>
          </w:p>
        </w:tc>
      </w:tr>
      <w:tr w:rsidR="001F0A33" w:rsidRPr="00CC29BF" w:rsidTr="008D660F">
        <w:trPr>
          <w:trHeight w:val="300"/>
        </w:trPr>
        <w:tc>
          <w:tcPr>
            <w:tcW w:w="306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F0A33" w:rsidRPr="00CC29BF" w:rsidRDefault="00205B8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Итого:</w:t>
            </w:r>
          </w:p>
        </w:tc>
        <w:tc>
          <w:tcPr>
            <w:tcW w:w="329"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bCs/>
                <w:color w:val="000000"/>
                <w:sz w:val="18"/>
                <w:szCs w:val="18"/>
                <w:lang w:eastAsia="ru-RU"/>
              </w:rPr>
              <w:t>х</w:t>
            </w:r>
          </w:p>
        </w:tc>
        <w:tc>
          <w:tcPr>
            <w:tcW w:w="450"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240</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4141,5</w:t>
            </w:r>
          </w:p>
        </w:tc>
      </w:tr>
    </w:tbl>
    <w:p w:rsidR="001F0A33" w:rsidRPr="00CC29BF" w:rsidRDefault="001F0A33" w:rsidP="00CC29BF">
      <w:pPr>
        <w:spacing w:after="0" w:line="240" w:lineRule="auto"/>
        <w:jc w:val="center"/>
        <w:rPr>
          <w:rFonts w:ascii="Times New Roman" w:hAnsi="Times New Roman"/>
          <w:bCs/>
          <w:sz w:val="28"/>
          <w:szCs w:val="28"/>
        </w:rPr>
      </w:pPr>
    </w:p>
    <w:p w:rsidR="001F0A33" w:rsidRPr="00CC29BF" w:rsidRDefault="001F0A33" w:rsidP="00CC29BF">
      <w:pPr>
        <w:spacing w:after="0" w:line="240" w:lineRule="auto"/>
        <w:jc w:val="center"/>
        <w:rPr>
          <w:rFonts w:ascii="Times New Roman" w:hAnsi="Times New Roman"/>
          <w:sz w:val="20"/>
          <w:szCs w:val="20"/>
        </w:rPr>
        <w:sectPr w:rsidR="001F0A33" w:rsidRPr="00CC29BF" w:rsidSect="00682F63">
          <w:headerReference w:type="default" r:id="rId25"/>
          <w:headerReference w:type="first" r:id="rId26"/>
          <w:pgSz w:w="16838" w:h="11906" w:orient="landscape" w:code="9"/>
          <w:pgMar w:top="1418" w:right="788" w:bottom="788" w:left="788" w:header="709" w:footer="709" w:gutter="0"/>
          <w:cols w:space="708"/>
          <w:docGrid w:linePitch="360"/>
        </w:sectPr>
      </w:pPr>
    </w:p>
    <w:p w:rsidR="00EB2A9B" w:rsidRPr="00CC29BF" w:rsidRDefault="00EB2A9B" w:rsidP="00CC29BF">
      <w:pPr>
        <w:spacing w:after="0" w:line="240" w:lineRule="auto"/>
        <w:jc w:val="center"/>
        <w:rPr>
          <w:rFonts w:ascii="Times New Roman" w:hAnsi="Times New Roman"/>
          <w:sz w:val="28"/>
          <w:szCs w:val="28"/>
        </w:rPr>
      </w:pPr>
      <w:r w:rsidRPr="00CC29BF">
        <w:rPr>
          <w:rFonts w:ascii="Times New Roman" w:hAnsi="Times New Roman"/>
          <w:sz w:val="28"/>
          <w:szCs w:val="28"/>
        </w:rPr>
        <w:lastRenderedPageBreak/>
        <w:t>I</w:t>
      </w:r>
      <w:r w:rsidR="00724EF2" w:rsidRPr="00CC29BF">
        <w:rPr>
          <w:rFonts w:ascii="Times New Roman" w:hAnsi="Times New Roman"/>
          <w:sz w:val="28"/>
          <w:szCs w:val="28"/>
          <w:lang w:val="en-US"/>
        </w:rPr>
        <w:t>I</w:t>
      </w:r>
      <w:r w:rsidRPr="00CC29BF">
        <w:rPr>
          <w:rFonts w:ascii="Times New Roman" w:hAnsi="Times New Roman"/>
          <w:sz w:val="28"/>
          <w:szCs w:val="28"/>
        </w:rPr>
        <w:t>I. Подпрограмма</w:t>
      </w:r>
    </w:p>
    <w:p w:rsidR="00EB2A9B" w:rsidRPr="00CC29BF" w:rsidRDefault="00FB2D46" w:rsidP="00CC29BF">
      <w:pPr>
        <w:spacing w:after="0" w:line="240" w:lineRule="auto"/>
        <w:jc w:val="center"/>
        <w:rPr>
          <w:rFonts w:ascii="Times New Roman" w:hAnsi="Times New Roman"/>
          <w:sz w:val="28"/>
          <w:szCs w:val="28"/>
        </w:rPr>
      </w:pPr>
      <w:r w:rsidRPr="00CC29BF">
        <w:rPr>
          <w:rFonts w:ascii="Times New Roman" w:hAnsi="Times New Roman"/>
          <w:sz w:val="28"/>
          <w:szCs w:val="28"/>
        </w:rPr>
        <w:t>«</w:t>
      </w:r>
      <w:r w:rsidR="00EB2A9B" w:rsidRPr="00CC29BF">
        <w:rPr>
          <w:rFonts w:ascii="Times New Roman" w:hAnsi="Times New Roman"/>
          <w:sz w:val="28"/>
          <w:szCs w:val="28"/>
        </w:rPr>
        <w:t>Обеспечение жильем молодых и многодетных семей города Мурманска</w:t>
      </w:r>
      <w:r w:rsidRPr="00CC29BF">
        <w:rPr>
          <w:rFonts w:ascii="Times New Roman" w:hAnsi="Times New Roman"/>
          <w:sz w:val="28"/>
          <w:szCs w:val="28"/>
        </w:rPr>
        <w:t>»</w:t>
      </w:r>
    </w:p>
    <w:p w:rsidR="00EB2A9B" w:rsidRPr="00CC29BF" w:rsidRDefault="00EB2A9B" w:rsidP="00CC29BF">
      <w:pPr>
        <w:spacing w:after="0" w:line="240" w:lineRule="auto"/>
        <w:jc w:val="center"/>
        <w:rPr>
          <w:rFonts w:ascii="Times New Roman" w:hAnsi="Times New Roman"/>
          <w:sz w:val="28"/>
          <w:szCs w:val="28"/>
        </w:rPr>
      </w:pPr>
      <w:r w:rsidRPr="00CC29BF">
        <w:rPr>
          <w:rFonts w:ascii="Times New Roman" w:hAnsi="Times New Roman"/>
          <w:sz w:val="28"/>
          <w:szCs w:val="28"/>
        </w:rPr>
        <w:t>на 2018</w:t>
      </w:r>
      <w:r w:rsidR="00047C76" w:rsidRPr="00CC29BF">
        <w:rPr>
          <w:rFonts w:ascii="Times New Roman" w:hAnsi="Times New Roman"/>
          <w:sz w:val="28"/>
          <w:szCs w:val="28"/>
        </w:rPr>
        <w:t>-</w:t>
      </w:r>
      <w:r w:rsidRPr="00CC29BF">
        <w:rPr>
          <w:rFonts w:ascii="Times New Roman" w:hAnsi="Times New Roman"/>
          <w:sz w:val="28"/>
          <w:szCs w:val="28"/>
        </w:rPr>
        <w:t>2024 годы</w:t>
      </w:r>
    </w:p>
    <w:p w:rsidR="00565520" w:rsidRPr="00CC29BF" w:rsidRDefault="00565520" w:rsidP="00CC29BF">
      <w:pPr>
        <w:spacing w:after="0" w:line="240" w:lineRule="auto"/>
        <w:jc w:val="center"/>
        <w:rPr>
          <w:rFonts w:ascii="Times New Roman" w:hAnsi="Times New Roman"/>
          <w:sz w:val="28"/>
          <w:szCs w:val="28"/>
        </w:rPr>
      </w:pPr>
    </w:p>
    <w:p w:rsidR="00565520" w:rsidRPr="00CC29BF" w:rsidRDefault="00565520" w:rsidP="00CC29BF">
      <w:pPr>
        <w:spacing w:after="0" w:line="240" w:lineRule="auto"/>
        <w:jc w:val="center"/>
        <w:rPr>
          <w:rFonts w:ascii="Times New Roman" w:hAnsi="Times New Roman"/>
          <w:sz w:val="28"/>
          <w:szCs w:val="28"/>
        </w:rPr>
      </w:pPr>
      <w:r w:rsidRPr="00CC29BF">
        <w:rPr>
          <w:rFonts w:ascii="Times New Roman" w:hAnsi="Times New Roman"/>
          <w:sz w:val="28"/>
          <w:szCs w:val="28"/>
        </w:rPr>
        <w:t>Паспорт подпрограммы</w:t>
      </w:r>
    </w:p>
    <w:p w:rsidR="00EB2A9B" w:rsidRPr="00CC29BF" w:rsidRDefault="00EB2A9B" w:rsidP="00CC29BF">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7588"/>
      </w:tblGrid>
      <w:tr w:rsidR="00B93F13" w:rsidRPr="00CC29BF" w:rsidTr="00252A48">
        <w:tc>
          <w:tcPr>
            <w:tcW w:w="1086" w:type="pct"/>
            <w:shd w:val="clear" w:color="auto" w:fill="auto"/>
            <w:vAlign w:val="center"/>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914" w:type="pct"/>
            <w:shd w:val="clear" w:color="auto" w:fill="auto"/>
          </w:tcPr>
          <w:p w:rsidR="00B93F13" w:rsidRPr="00CC29BF" w:rsidRDefault="00B93F13" w:rsidP="00CC29BF">
            <w:pPr>
              <w:spacing w:after="0" w:line="240" w:lineRule="auto"/>
              <w:jc w:val="both"/>
              <w:rPr>
                <w:rFonts w:ascii="Times New Roman" w:hAnsi="Times New Roman"/>
                <w:sz w:val="24"/>
                <w:szCs w:val="24"/>
              </w:rPr>
            </w:pPr>
            <w:r w:rsidRPr="00CC29BF">
              <w:rPr>
                <w:rFonts w:ascii="Times New Roman" w:hAnsi="Times New Roman"/>
                <w:sz w:val="24"/>
                <w:szCs w:val="24"/>
              </w:rPr>
              <w:t xml:space="preserve">Муниципальная программа города Мурманска </w:t>
            </w:r>
            <w:r w:rsidR="00FB2D46" w:rsidRPr="00CC29BF">
              <w:rPr>
                <w:rFonts w:ascii="Times New Roman" w:hAnsi="Times New Roman"/>
                <w:sz w:val="24"/>
                <w:szCs w:val="24"/>
              </w:rPr>
              <w:t>«</w:t>
            </w:r>
            <w:r w:rsidRPr="00CC29BF">
              <w:rPr>
                <w:rFonts w:ascii="Times New Roman" w:hAnsi="Times New Roman"/>
                <w:sz w:val="24"/>
                <w:szCs w:val="24"/>
              </w:rPr>
              <w:t>Управление имуществом и жилищная политика</w:t>
            </w:r>
            <w:r w:rsidR="00FB2D46" w:rsidRPr="00CC29BF">
              <w:rPr>
                <w:rFonts w:ascii="Times New Roman" w:hAnsi="Times New Roman"/>
                <w:sz w:val="24"/>
                <w:szCs w:val="24"/>
              </w:rPr>
              <w:t>»</w:t>
            </w:r>
            <w:r w:rsidRPr="00CC29BF">
              <w:rPr>
                <w:rFonts w:ascii="Times New Roman" w:hAnsi="Times New Roman"/>
                <w:sz w:val="24"/>
                <w:szCs w:val="24"/>
              </w:rPr>
              <w:t xml:space="preserve"> на 2018</w:t>
            </w:r>
            <w:r w:rsidR="00047C76" w:rsidRPr="00CC29BF">
              <w:rPr>
                <w:rFonts w:ascii="Times New Roman" w:hAnsi="Times New Roman"/>
                <w:sz w:val="24"/>
                <w:szCs w:val="24"/>
              </w:rPr>
              <w:t>-</w:t>
            </w:r>
            <w:r w:rsidRPr="00CC29BF">
              <w:rPr>
                <w:rFonts w:ascii="Times New Roman" w:hAnsi="Times New Roman"/>
                <w:sz w:val="24"/>
                <w:szCs w:val="24"/>
              </w:rPr>
              <w:t>2024 годы</w:t>
            </w:r>
          </w:p>
        </w:tc>
      </w:tr>
      <w:tr w:rsidR="00B93F13" w:rsidRPr="00CC29BF" w:rsidTr="00252A48">
        <w:tc>
          <w:tcPr>
            <w:tcW w:w="1086" w:type="pct"/>
            <w:shd w:val="clear" w:color="auto" w:fill="auto"/>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914" w:type="pct"/>
            <w:tcBorders>
              <w:bottom w:val="single" w:sz="4" w:space="0" w:color="auto"/>
            </w:tcBorders>
            <w:shd w:val="clear" w:color="auto" w:fill="auto"/>
          </w:tcPr>
          <w:p w:rsidR="00B93F13" w:rsidRPr="00CC29BF" w:rsidRDefault="00B93F13" w:rsidP="00CC29BF">
            <w:pPr>
              <w:spacing w:after="0" w:line="240" w:lineRule="auto"/>
              <w:jc w:val="both"/>
              <w:rPr>
                <w:rFonts w:ascii="Times New Roman" w:hAnsi="Times New Roman"/>
                <w:sz w:val="24"/>
                <w:szCs w:val="24"/>
              </w:rPr>
            </w:pPr>
            <w:r w:rsidRPr="00CC29BF">
              <w:rPr>
                <w:rFonts w:ascii="Times New Roman" w:hAnsi="Times New Roman"/>
                <w:sz w:val="24"/>
                <w:szCs w:val="24"/>
              </w:rPr>
              <w:t>Предоставление муниципальной и государственной поддержки в решении жилищной проблемы молодых и многодетных семей города Мурманска</w:t>
            </w:r>
          </w:p>
        </w:tc>
      </w:tr>
      <w:tr w:rsidR="00B93F13" w:rsidRPr="00CC29BF" w:rsidTr="00252A48">
        <w:tc>
          <w:tcPr>
            <w:tcW w:w="1086" w:type="pct"/>
            <w:shd w:val="clear" w:color="auto" w:fill="auto"/>
            <w:vAlign w:val="center"/>
          </w:tcPr>
          <w:p w:rsidR="00B93F13" w:rsidRPr="00CC29BF" w:rsidRDefault="00B93F13"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Задачи подпрограммы</w:t>
            </w:r>
          </w:p>
        </w:tc>
        <w:tc>
          <w:tcPr>
            <w:tcW w:w="3914" w:type="pct"/>
            <w:tcBorders>
              <w:bottom w:val="single" w:sz="4" w:space="0" w:color="auto"/>
            </w:tcBorders>
            <w:shd w:val="clear" w:color="auto" w:fill="auto"/>
            <w:vAlign w:val="center"/>
          </w:tcPr>
          <w:p w:rsidR="00B93F13" w:rsidRPr="00CC29BF" w:rsidRDefault="00047C76" w:rsidP="00CC29BF">
            <w:pPr>
              <w:tabs>
                <w:tab w:val="left" w:pos="67"/>
                <w:tab w:val="left" w:pos="351"/>
              </w:tabs>
              <w:spacing w:after="0" w:line="240" w:lineRule="auto"/>
              <w:rPr>
                <w:rFonts w:ascii="Times New Roman" w:hAnsi="Times New Roman"/>
                <w:sz w:val="24"/>
                <w:szCs w:val="24"/>
              </w:rPr>
            </w:pPr>
            <w:r w:rsidRPr="00CC29BF">
              <w:rPr>
                <w:rFonts w:ascii="Times New Roman" w:hAnsi="Times New Roman"/>
                <w:sz w:val="24"/>
                <w:szCs w:val="24"/>
              </w:rPr>
              <w:t>-</w:t>
            </w:r>
          </w:p>
        </w:tc>
      </w:tr>
      <w:tr w:rsidR="00B93F13" w:rsidRPr="00CC29BF" w:rsidTr="00252A48">
        <w:trPr>
          <w:trHeight w:val="2504"/>
        </w:trPr>
        <w:tc>
          <w:tcPr>
            <w:tcW w:w="1086" w:type="pct"/>
            <w:tcBorders>
              <w:right w:val="single" w:sz="4" w:space="0" w:color="auto"/>
            </w:tcBorders>
            <w:shd w:val="clear" w:color="auto" w:fill="auto"/>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914" w:type="pct"/>
            <w:tcBorders>
              <w:top w:val="single" w:sz="4" w:space="0" w:color="auto"/>
              <w:left w:val="single" w:sz="4" w:space="0" w:color="auto"/>
              <w:right w:val="single" w:sz="4" w:space="0" w:color="auto"/>
            </w:tcBorders>
            <w:shd w:val="clear" w:color="auto" w:fill="auto"/>
          </w:tcPr>
          <w:p w:rsidR="00585C38" w:rsidRPr="00CC29BF" w:rsidRDefault="00585C38"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 Доля семей, улучшивших свои жилищные условия, в общем количестве семей, получивших свидетельства в текущем году.</w:t>
            </w:r>
          </w:p>
          <w:p w:rsidR="00585C38" w:rsidRPr="00CC29BF" w:rsidRDefault="00585C38"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2. 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p w:rsidR="00585C38" w:rsidRPr="00CC29BF" w:rsidRDefault="00585C38"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3. 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w:t>
            </w:r>
          </w:p>
          <w:p w:rsidR="00B93F13" w:rsidRPr="00CC29BF" w:rsidRDefault="00585C38"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4. Количество многодетных семей, улучшивших свои жилищные условия с использованием единовременной денежной выплаты.</w:t>
            </w:r>
          </w:p>
        </w:tc>
      </w:tr>
      <w:tr w:rsidR="00B93F13" w:rsidRPr="00CC29BF" w:rsidTr="00252A48">
        <w:tc>
          <w:tcPr>
            <w:tcW w:w="1086" w:type="pct"/>
            <w:shd w:val="clear" w:color="auto" w:fill="auto"/>
          </w:tcPr>
          <w:p w:rsidR="00B93F13" w:rsidRPr="00CC29BF" w:rsidRDefault="00B93F13" w:rsidP="00CC29BF">
            <w:pPr>
              <w:spacing w:after="0" w:line="240" w:lineRule="auto"/>
              <w:jc w:val="both"/>
              <w:rPr>
                <w:rFonts w:ascii="Times New Roman" w:hAnsi="Times New Roman"/>
                <w:sz w:val="24"/>
                <w:szCs w:val="24"/>
              </w:rPr>
            </w:pPr>
            <w:r w:rsidRPr="00CC29BF">
              <w:rPr>
                <w:rFonts w:ascii="Times New Roman" w:hAnsi="Times New Roman"/>
                <w:sz w:val="24"/>
                <w:szCs w:val="24"/>
              </w:rPr>
              <w:t>Заказчики подпрограммы</w:t>
            </w:r>
          </w:p>
        </w:tc>
        <w:tc>
          <w:tcPr>
            <w:tcW w:w="3914" w:type="pct"/>
            <w:tcBorders>
              <w:top w:val="single" w:sz="4" w:space="0" w:color="auto"/>
            </w:tcBorders>
            <w:shd w:val="clear" w:color="auto" w:fill="auto"/>
          </w:tcPr>
          <w:p w:rsidR="00B93F13" w:rsidRPr="00CC29BF" w:rsidRDefault="00585C38"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КЭР, КСПВООДМ</w:t>
            </w:r>
          </w:p>
        </w:tc>
      </w:tr>
      <w:tr w:rsidR="00B93F13" w:rsidRPr="00CC29BF" w:rsidTr="00252A48">
        <w:tc>
          <w:tcPr>
            <w:tcW w:w="1086" w:type="pct"/>
            <w:shd w:val="clear" w:color="auto" w:fill="auto"/>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914" w:type="pct"/>
            <w:shd w:val="clear" w:color="auto" w:fill="auto"/>
          </w:tcPr>
          <w:p w:rsidR="00B93F13" w:rsidRPr="00CC29BF" w:rsidRDefault="00B93F13"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color w:val="000000" w:themeColor="text1"/>
                <w:sz w:val="24"/>
                <w:szCs w:val="24"/>
              </w:rPr>
              <w:t>2018</w:t>
            </w:r>
            <w:r w:rsidR="00047C76" w:rsidRPr="00CC29BF">
              <w:rPr>
                <w:rFonts w:ascii="Times New Roman" w:hAnsi="Times New Roman"/>
                <w:color w:val="000000" w:themeColor="text1"/>
                <w:sz w:val="24"/>
                <w:szCs w:val="24"/>
              </w:rPr>
              <w:t>-</w:t>
            </w:r>
            <w:r w:rsidRPr="00CC29BF">
              <w:rPr>
                <w:rFonts w:ascii="Times New Roman" w:hAnsi="Times New Roman"/>
                <w:color w:val="000000" w:themeColor="text1"/>
                <w:sz w:val="24"/>
                <w:szCs w:val="24"/>
              </w:rPr>
              <w:t>2024 годы</w:t>
            </w:r>
          </w:p>
        </w:tc>
      </w:tr>
      <w:tr w:rsidR="00B93F13" w:rsidRPr="00CC29BF" w:rsidTr="00252A48">
        <w:tc>
          <w:tcPr>
            <w:tcW w:w="1086" w:type="pct"/>
            <w:shd w:val="clear" w:color="auto" w:fill="auto"/>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914" w:type="pct"/>
            <w:shd w:val="clear" w:color="auto" w:fill="auto"/>
          </w:tcPr>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Всего по подпрограмме: 2 414 509,7 тыс. руб., в том числе:</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МБ: 421 648,0 тыс. руб., из них:</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67 302,2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82 129,3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76 086,1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25 202,4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46 890,7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45 483,1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2024 год – 78 554,2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ОБ: 620 681,2 тыс. руб., из них:</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0,0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33 742,4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117 824,9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117 468,6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116 755,7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116 679,6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2024 год – 118 210,0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ФБ: 24 217,9 тыс. руб., из них:</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24 217,9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lastRenderedPageBreak/>
              <w:t xml:space="preserve">2019 год – 0,0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0,0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0,0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0,0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0,0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2024 год – 0,0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ВБ: 1 347 962,6 тыс. руб., из них:</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231 160,2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230 019,7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232 813,6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63 362,4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165 517,3 тыс. руб.; </w:t>
            </w:r>
          </w:p>
          <w:p w:rsidR="00DD09E0" w:rsidRPr="00CC29BF" w:rsidRDefault="00DD09E0"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167 975,9 тыс. руб.; </w:t>
            </w:r>
          </w:p>
          <w:p w:rsidR="00B93F13" w:rsidRPr="00CC29BF" w:rsidRDefault="00DD09E0"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4"/>
                <w:szCs w:val="24"/>
                <w:lang w:eastAsia="ru-RU"/>
              </w:rPr>
              <w:t>2024 год – 257 113,5 тыс. руб.</w:t>
            </w:r>
          </w:p>
        </w:tc>
      </w:tr>
      <w:tr w:rsidR="00B93F13" w:rsidRPr="00CC29BF" w:rsidTr="00252A48">
        <w:tc>
          <w:tcPr>
            <w:tcW w:w="1086" w:type="pct"/>
            <w:shd w:val="clear" w:color="auto" w:fill="auto"/>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lastRenderedPageBreak/>
              <w:t xml:space="preserve">Ожидаемые конечные результаты реализации подпрограммы </w:t>
            </w:r>
          </w:p>
        </w:tc>
        <w:tc>
          <w:tcPr>
            <w:tcW w:w="3914" w:type="pct"/>
            <w:shd w:val="clear" w:color="auto" w:fill="auto"/>
          </w:tcPr>
          <w:p w:rsidR="006C5E5B" w:rsidRPr="00CC29BF" w:rsidRDefault="006C5E5B"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 Доля семей, улучшивших свои жилищные условия, в общем количестве семей, получивших свидетельства в текущем году, – 100% ежегодно.</w:t>
            </w:r>
          </w:p>
          <w:p w:rsidR="006C5E5B" w:rsidRPr="00CC29BF" w:rsidRDefault="006C5E5B" w:rsidP="00CC29BF">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2. 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 – в 1,56 раз ежегодно.</w:t>
            </w:r>
          </w:p>
          <w:p w:rsidR="006C5E5B" w:rsidRPr="00CC29BF" w:rsidRDefault="006C5E5B" w:rsidP="00CC29BF">
            <w:pPr>
              <w:spacing w:after="0" w:line="240" w:lineRule="auto"/>
              <w:jc w:val="both"/>
              <w:rPr>
                <w:rFonts w:ascii="Times New Roman" w:hAnsi="Times New Roman"/>
                <w:sz w:val="24"/>
                <w:szCs w:val="24"/>
              </w:rPr>
            </w:pPr>
            <w:r w:rsidRPr="00CC29BF">
              <w:rPr>
                <w:rFonts w:ascii="Times New Roman" w:hAnsi="Times New Roman"/>
                <w:sz w:val="24"/>
                <w:szCs w:val="24"/>
              </w:rPr>
              <w:t xml:space="preserve">3. 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 – 16,7% </w:t>
            </w:r>
          </w:p>
          <w:p w:rsidR="00B93F13" w:rsidRPr="00CC29BF" w:rsidRDefault="006C5E5B" w:rsidP="00CC29BF">
            <w:pPr>
              <w:spacing w:after="0" w:line="240" w:lineRule="auto"/>
              <w:jc w:val="both"/>
              <w:rPr>
                <w:rFonts w:ascii="Times New Roman" w:hAnsi="Times New Roman"/>
                <w:sz w:val="24"/>
                <w:szCs w:val="24"/>
              </w:rPr>
            </w:pPr>
            <w:r w:rsidRPr="00CC29BF">
              <w:rPr>
                <w:rFonts w:ascii="Times New Roman" w:hAnsi="Times New Roman"/>
                <w:sz w:val="24"/>
                <w:szCs w:val="24"/>
              </w:rPr>
              <w:t>4. Количество многодетных семей, улучшивших свои жилищные условия с использованием единовременной денежной выплаты, – 262 семьи ежегодно</w:t>
            </w:r>
          </w:p>
        </w:tc>
      </w:tr>
    </w:tbl>
    <w:p w:rsidR="00EB2A9B" w:rsidRPr="00CC29BF" w:rsidRDefault="00EB2A9B" w:rsidP="00CC29BF">
      <w:pPr>
        <w:spacing w:after="0" w:line="240" w:lineRule="auto"/>
        <w:jc w:val="both"/>
        <w:rPr>
          <w:rFonts w:ascii="Times New Roman" w:hAnsi="Times New Roman"/>
          <w:sz w:val="28"/>
          <w:szCs w:val="28"/>
        </w:rPr>
      </w:pPr>
    </w:p>
    <w:p w:rsidR="00EB2A9B" w:rsidRPr="00CC29BF" w:rsidRDefault="00EB2A9B" w:rsidP="00CC29BF">
      <w:pPr>
        <w:spacing w:after="0" w:line="240" w:lineRule="auto"/>
        <w:jc w:val="center"/>
        <w:rPr>
          <w:rFonts w:ascii="Times New Roman" w:hAnsi="Times New Roman"/>
          <w:sz w:val="28"/>
          <w:szCs w:val="28"/>
        </w:rPr>
      </w:pPr>
      <w:r w:rsidRPr="00CC29BF">
        <w:rPr>
          <w:rFonts w:ascii="Times New Roman" w:hAnsi="Times New Roman"/>
          <w:sz w:val="28"/>
          <w:szCs w:val="28"/>
        </w:rPr>
        <w:t>1. Характеристика проблемы, на решение которой</w:t>
      </w:r>
    </w:p>
    <w:p w:rsidR="00EB2A9B" w:rsidRPr="00CC29BF" w:rsidRDefault="00EB2A9B" w:rsidP="00CC29BF">
      <w:pPr>
        <w:spacing w:after="0" w:line="240" w:lineRule="auto"/>
        <w:jc w:val="center"/>
        <w:rPr>
          <w:rFonts w:ascii="Times New Roman" w:hAnsi="Times New Roman"/>
          <w:sz w:val="28"/>
          <w:szCs w:val="28"/>
        </w:rPr>
      </w:pPr>
      <w:r w:rsidRPr="00CC29BF">
        <w:rPr>
          <w:rFonts w:ascii="Times New Roman" w:hAnsi="Times New Roman"/>
          <w:sz w:val="28"/>
          <w:szCs w:val="28"/>
        </w:rPr>
        <w:t>направлена подпрограмма</w:t>
      </w:r>
    </w:p>
    <w:p w:rsidR="00EB2A9B" w:rsidRPr="00CC29BF" w:rsidRDefault="00EB2A9B" w:rsidP="00CC29BF">
      <w:pPr>
        <w:spacing w:after="0" w:line="240" w:lineRule="auto"/>
        <w:jc w:val="both"/>
        <w:rPr>
          <w:rFonts w:ascii="Times New Roman" w:hAnsi="Times New Roman"/>
          <w:sz w:val="28"/>
          <w:szCs w:val="28"/>
        </w:rPr>
      </w:pPr>
    </w:p>
    <w:p w:rsidR="00EB2A9B" w:rsidRPr="00CC29BF" w:rsidRDefault="00EB2A9B"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w:t>
      </w:r>
    </w:p>
    <w:p w:rsidR="00EB2A9B" w:rsidRPr="00CC29BF" w:rsidRDefault="00EB2A9B"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Как правило, такие семьи не могут получить доступ на рынок жилья без бюджетной поддержки. Даже имея достаточный уровень дохода для получения жилищного, в том числе ипотечного, кредита, они не могут оплатить первоначальный взнос при предоставлении семье кредита. Молодые семьи в основном являются приобретателями первого в жизни жилого помещения,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жилищного, в том числе ипотечного, кредита или займа. В многодетных семьях ввиду большого количества человек в семье также возникают сложности в приобретении подходящих для таких семей жилых помещений из</w:t>
      </w:r>
      <w:r w:rsidR="00047C76" w:rsidRPr="00CC29BF">
        <w:rPr>
          <w:rFonts w:ascii="Times New Roman" w:hAnsi="Times New Roman"/>
          <w:sz w:val="28"/>
          <w:szCs w:val="28"/>
        </w:rPr>
        <w:t>-</w:t>
      </w:r>
      <w:r w:rsidRPr="00CC29BF">
        <w:rPr>
          <w:rFonts w:ascii="Times New Roman" w:hAnsi="Times New Roman"/>
          <w:sz w:val="28"/>
          <w:szCs w:val="28"/>
        </w:rPr>
        <w:t>за их высокой стоимости. К тому же, как правило, они еще не имеют возможности накопить на эти цели необходимые средства.</w:t>
      </w:r>
    </w:p>
    <w:p w:rsidR="00EB2A9B" w:rsidRPr="00CC29BF" w:rsidRDefault="00EB2A9B"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Неудовлетворительное жилищное положение, вынужденное проживание с родителями одного из супругов снижает уровень рождаемости и увеличивает </w:t>
      </w:r>
      <w:r w:rsidRPr="00CC29BF">
        <w:rPr>
          <w:rFonts w:ascii="Times New Roman" w:hAnsi="Times New Roman"/>
          <w:sz w:val="28"/>
          <w:szCs w:val="28"/>
        </w:rPr>
        <w:lastRenderedPageBreak/>
        <w:t>количество разводов среди семей. Социологические исследования относят жилищные условия и доходы семьи к важнейшим причинам, определяющим мотивацию семьи в вопросах рождения детей. В связи с этим продуманная и реалистичная политика в отношении семьи, расширение экономической поддержки семьи и, в частности, помощь в приобретении (строительстве) жилья могут наиболее серьезным образом повлиять на репродуктивное поведение семей.</w:t>
      </w:r>
    </w:p>
    <w:p w:rsidR="00EB2A9B" w:rsidRPr="00CC29BF" w:rsidRDefault="00EB2A9B"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Поддержка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w:t>
      </w:r>
    </w:p>
    <w:p w:rsidR="00EB2A9B" w:rsidRPr="00CC29BF" w:rsidRDefault="00EB2A9B"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Возможность решения жилищной проблемы, в том числе с привлечением средств жилищного (ипотечного)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EB2A9B" w:rsidRPr="00CC29BF" w:rsidRDefault="00EB2A9B"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Для решения данной проблемы требуется участие и взаимодействие органов местного самоуправления города Мурманска, исполнительных органов государственной власти Мурманской области, кредитных и других организаций, что обусловливает необходимость применения программн</w:t>
      </w:r>
      <w:r w:rsidR="008C0654" w:rsidRPr="00CC29BF">
        <w:rPr>
          <w:rFonts w:ascii="Times New Roman" w:hAnsi="Times New Roman"/>
          <w:sz w:val="28"/>
          <w:szCs w:val="28"/>
        </w:rPr>
        <w:t>о-целевого метода</w:t>
      </w:r>
      <w:r w:rsidRPr="00CC29BF">
        <w:rPr>
          <w:rFonts w:ascii="Times New Roman" w:hAnsi="Times New Roman"/>
          <w:sz w:val="28"/>
          <w:szCs w:val="28"/>
        </w:rPr>
        <w:t>.</w:t>
      </w:r>
    </w:p>
    <w:p w:rsidR="00EB2A9B" w:rsidRPr="00CC29BF" w:rsidRDefault="00EB2A9B"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муниципальном образовании город Мурманск поддержка молодых и многодетных семей в улучшении жилищных условий в 2006</w:t>
      </w:r>
      <w:r w:rsidR="00047C76" w:rsidRPr="00CC29BF">
        <w:rPr>
          <w:rFonts w:ascii="Times New Roman" w:hAnsi="Times New Roman"/>
          <w:sz w:val="28"/>
          <w:szCs w:val="28"/>
        </w:rPr>
        <w:t>-</w:t>
      </w:r>
      <w:r w:rsidRPr="00CC29BF">
        <w:rPr>
          <w:rFonts w:ascii="Times New Roman" w:hAnsi="Times New Roman"/>
          <w:sz w:val="28"/>
          <w:szCs w:val="28"/>
        </w:rPr>
        <w:t xml:space="preserve">2017 годах осуществлялась в рамках реализации подпрограммы </w:t>
      </w:r>
      <w:r w:rsidR="00FB2D46" w:rsidRPr="00CC29BF">
        <w:rPr>
          <w:rFonts w:ascii="Times New Roman" w:hAnsi="Times New Roman"/>
          <w:sz w:val="28"/>
          <w:szCs w:val="28"/>
        </w:rPr>
        <w:t>«</w:t>
      </w:r>
      <w:r w:rsidRPr="00CC29BF">
        <w:rPr>
          <w:rFonts w:ascii="Times New Roman" w:hAnsi="Times New Roman"/>
          <w:sz w:val="28"/>
          <w:szCs w:val="28"/>
        </w:rPr>
        <w:t>Обеспечение жильем молодых семей</w:t>
      </w:r>
      <w:r w:rsidR="00FB2D46" w:rsidRPr="00CC29BF">
        <w:rPr>
          <w:rFonts w:ascii="Times New Roman" w:hAnsi="Times New Roman"/>
          <w:sz w:val="28"/>
          <w:szCs w:val="28"/>
        </w:rPr>
        <w:t>»</w:t>
      </w:r>
      <w:r w:rsidRPr="00CC29BF">
        <w:rPr>
          <w:rFonts w:ascii="Times New Roman" w:hAnsi="Times New Roman"/>
          <w:sz w:val="28"/>
          <w:szCs w:val="28"/>
        </w:rPr>
        <w:t xml:space="preserve"> федеральной целевой программы </w:t>
      </w:r>
      <w:r w:rsidR="00FB2D46" w:rsidRPr="00CC29BF">
        <w:rPr>
          <w:rFonts w:ascii="Times New Roman" w:hAnsi="Times New Roman"/>
          <w:sz w:val="28"/>
          <w:szCs w:val="28"/>
        </w:rPr>
        <w:t>«</w:t>
      </w:r>
      <w:r w:rsidRPr="00CC29BF">
        <w:rPr>
          <w:rFonts w:ascii="Times New Roman" w:hAnsi="Times New Roman"/>
          <w:sz w:val="28"/>
          <w:szCs w:val="28"/>
        </w:rPr>
        <w:t>Жилище</w:t>
      </w:r>
      <w:r w:rsidR="00FB2D46" w:rsidRPr="00CC29BF">
        <w:rPr>
          <w:rFonts w:ascii="Times New Roman" w:hAnsi="Times New Roman"/>
          <w:sz w:val="28"/>
          <w:szCs w:val="28"/>
        </w:rPr>
        <w:t>»</w:t>
      </w:r>
      <w:r w:rsidRPr="00CC29BF">
        <w:rPr>
          <w:rFonts w:ascii="Times New Roman" w:hAnsi="Times New Roman"/>
          <w:sz w:val="28"/>
          <w:szCs w:val="28"/>
        </w:rPr>
        <w:br/>
        <w:t>на 2002</w:t>
      </w:r>
      <w:r w:rsidR="00047C76" w:rsidRPr="00CC29BF">
        <w:rPr>
          <w:rFonts w:ascii="Times New Roman" w:hAnsi="Times New Roman"/>
          <w:sz w:val="28"/>
          <w:szCs w:val="28"/>
        </w:rPr>
        <w:t>-</w:t>
      </w:r>
      <w:r w:rsidRPr="00CC29BF">
        <w:rPr>
          <w:rFonts w:ascii="Times New Roman" w:hAnsi="Times New Roman"/>
          <w:sz w:val="28"/>
          <w:szCs w:val="28"/>
        </w:rPr>
        <w:t>2010 годы и на 2011</w:t>
      </w:r>
      <w:r w:rsidR="00047C76" w:rsidRPr="00CC29BF">
        <w:rPr>
          <w:rFonts w:ascii="Times New Roman" w:hAnsi="Times New Roman"/>
          <w:sz w:val="28"/>
          <w:szCs w:val="28"/>
        </w:rPr>
        <w:t>-</w:t>
      </w:r>
      <w:r w:rsidRPr="00CC29BF">
        <w:rPr>
          <w:rFonts w:ascii="Times New Roman" w:hAnsi="Times New Roman"/>
          <w:sz w:val="28"/>
          <w:szCs w:val="28"/>
        </w:rPr>
        <w:t xml:space="preserve">2015 годы, долгосрочной целевой программы </w:t>
      </w:r>
      <w:r w:rsidR="00FB2D46" w:rsidRPr="00CC29BF">
        <w:rPr>
          <w:rFonts w:ascii="Times New Roman" w:hAnsi="Times New Roman"/>
          <w:sz w:val="28"/>
          <w:szCs w:val="28"/>
        </w:rPr>
        <w:t>«</w:t>
      </w:r>
      <w:r w:rsidRPr="00CC29BF">
        <w:rPr>
          <w:rFonts w:ascii="Times New Roman" w:hAnsi="Times New Roman"/>
          <w:sz w:val="28"/>
          <w:szCs w:val="28"/>
        </w:rPr>
        <w:t>Обеспечение жильем молодых семей Мурманской области</w:t>
      </w:r>
      <w:r w:rsidR="00FB2D46" w:rsidRPr="00CC29BF">
        <w:rPr>
          <w:rFonts w:ascii="Times New Roman" w:hAnsi="Times New Roman"/>
          <w:sz w:val="28"/>
          <w:szCs w:val="28"/>
        </w:rPr>
        <w:t>»</w:t>
      </w:r>
      <w:r w:rsidRPr="00CC29BF">
        <w:rPr>
          <w:rFonts w:ascii="Times New Roman" w:hAnsi="Times New Roman"/>
          <w:sz w:val="28"/>
          <w:szCs w:val="28"/>
        </w:rPr>
        <w:br/>
        <w:t>на 2009</w:t>
      </w:r>
      <w:r w:rsidR="00047C76" w:rsidRPr="00CC29BF">
        <w:rPr>
          <w:rFonts w:ascii="Times New Roman" w:hAnsi="Times New Roman"/>
          <w:sz w:val="28"/>
          <w:szCs w:val="28"/>
        </w:rPr>
        <w:t>-</w:t>
      </w:r>
      <w:r w:rsidRPr="00CC29BF">
        <w:rPr>
          <w:rFonts w:ascii="Times New Roman" w:hAnsi="Times New Roman"/>
          <w:sz w:val="28"/>
          <w:szCs w:val="28"/>
        </w:rPr>
        <w:t xml:space="preserve">2011 годы, долгосрочной целевой программы </w:t>
      </w:r>
      <w:r w:rsidR="00FB2D46" w:rsidRPr="00CC29BF">
        <w:rPr>
          <w:rFonts w:ascii="Times New Roman" w:hAnsi="Times New Roman"/>
          <w:sz w:val="28"/>
          <w:szCs w:val="28"/>
        </w:rPr>
        <w:t>«</w:t>
      </w:r>
      <w:r w:rsidRPr="00CC29BF">
        <w:rPr>
          <w:rFonts w:ascii="Times New Roman" w:hAnsi="Times New Roman"/>
          <w:sz w:val="28"/>
          <w:szCs w:val="28"/>
        </w:rPr>
        <w:t>Поддержка и стимулирование жилищного строительства в Мурманской области</w:t>
      </w:r>
      <w:r w:rsidR="00FB2D46" w:rsidRPr="00CC29BF">
        <w:rPr>
          <w:rFonts w:ascii="Times New Roman" w:hAnsi="Times New Roman"/>
          <w:sz w:val="28"/>
          <w:szCs w:val="28"/>
        </w:rPr>
        <w:t>»</w:t>
      </w:r>
      <w:r w:rsidRPr="00CC29BF">
        <w:rPr>
          <w:rFonts w:ascii="Times New Roman" w:hAnsi="Times New Roman"/>
          <w:sz w:val="28"/>
          <w:szCs w:val="28"/>
        </w:rPr>
        <w:br/>
        <w:t>на 2011</w:t>
      </w:r>
      <w:r w:rsidR="00047C76" w:rsidRPr="00CC29BF">
        <w:rPr>
          <w:rFonts w:ascii="Times New Roman" w:hAnsi="Times New Roman"/>
          <w:sz w:val="28"/>
          <w:szCs w:val="28"/>
        </w:rPr>
        <w:t>-</w:t>
      </w:r>
      <w:r w:rsidRPr="00CC29BF">
        <w:rPr>
          <w:rFonts w:ascii="Times New Roman" w:hAnsi="Times New Roman"/>
          <w:sz w:val="28"/>
          <w:szCs w:val="28"/>
        </w:rPr>
        <w:t xml:space="preserve">2015 годы, муниципальной целевой программы </w:t>
      </w:r>
      <w:r w:rsidR="00FB2D46" w:rsidRPr="00CC29BF">
        <w:rPr>
          <w:rFonts w:ascii="Times New Roman" w:hAnsi="Times New Roman"/>
          <w:sz w:val="28"/>
          <w:szCs w:val="28"/>
        </w:rPr>
        <w:t>«</w:t>
      </w:r>
      <w:r w:rsidRPr="00CC29BF">
        <w:rPr>
          <w:rFonts w:ascii="Times New Roman" w:hAnsi="Times New Roman"/>
          <w:sz w:val="28"/>
          <w:szCs w:val="28"/>
        </w:rPr>
        <w:t>Обеспечение жильем молодых семей города Мурманска</w:t>
      </w:r>
      <w:r w:rsidR="00FB2D46" w:rsidRPr="00CC29BF">
        <w:rPr>
          <w:rFonts w:ascii="Times New Roman" w:hAnsi="Times New Roman"/>
          <w:sz w:val="28"/>
          <w:szCs w:val="28"/>
        </w:rPr>
        <w:t>»</w:t>
      </w:r>
      <w:r w:rsidRPr="00CC29BF">
        <w:rPr>
          <w:rFonts w:ascii="Times New Roman" w:hAnsi="Times New Roman"/>
          <w:sz w:val="28"/>
          <w:szCs w:val="28"/>
        </w:rPr>
        <w:t xml:space="preserve"> на 2006</w:t>
      </w:r>
      <w:r w:rsidR="00047C76" w:rsidRPr="00CC29BF">
        <w:rPr>
          <w:rFonts w:ascii="Times New Roman" w:hAnsi="Times New Roman"/>
          <w:sz w:val="28"/>
          <w:szCs w:val="28"/>
        </w:rPr>
        <w:t>-</w:t>
      </w:r>
      <w:r w:rsidRPr="00CC29BF">
        <w:rPr>
          <w:rFonts w:ascii="Times New Roman" w:hAnsi="Times New Roman"/>
          <w:sz w:val="28"/>
          <w:szCs w:val="28"/>
        </w:rPr>
        <w:t xml:space="preserve">2010 годы, долгосрочной целевой программы </w:t>
      </w:r>
      <w:r w:rsidR="00FB2D46" w:rsidRPr="00CC29BF">
        <w:rPr>
          <w:rFonts w:ascii="Times New Roman" w:hAnsi="Times New Roman"/>
          <w:sz w:val="28"/>
          <w:szCs w:val="28"/>
        </w:rPr>
        <w:t>«</w:t>
      </w:r>
      <w:r w:rsidRPr="00CC29BF">
        <w:rPr>
          <w:rFonts w:ascii="Times New Roman" w:hAnsi="Times New Roman"/>
          <w:sz w:val="28"/>
          <w:szCs w:val="28"/>
        </w:rPr>
        <w:t>Обеспечение жильем молодых и многодетных семей города Мурманска</w:t>
      </w:r>
      <w:r w:rsidR="00FB2D46" w:rsidRPr="00CC29BF">
        <w:rPr>
          <w:rFonts w:ascii="Times New Roman" w:hAnsi="Times New Roman"/>
          <w:sz w:val="28"/>
          <w:szCs w:val="28"/>
        </w:rPr>
        <w:t>»</w:t>
      </w:r>
      <w:r w:rsidRPr="00CC29BF">
        <w:rPr>
          <w:rFonts w:ascii="Times New Roman" w:hAnsi="Times New Roman"/>
          <w:sz w:val="28"/>
          <w:szCs w:val="28"/>
        </w:rPr>
        <w:t xml:space="preserve"> на 2011</w:t>
      </w:r>
      <w:r w:rsidR="00047C76" w:rsidRPr="00CC29BF">
        <w:rPr>
          <w:rFonts w:ascii="Times New Roman" w:hAnsi="Times New Roman"/>
          <w:sz w:val="28"/>
          <w:szCs w:val="28"/>
        </w:rPr>
        <w:t>-</w:t>
      </w:r>
      <w:r w:rsidRPr="00CC29BF">
        <w:rPr>
          <w:rFonts w:ascii="Times New Roman" w:hAnsi="Times New Roman"/>
          <w:sz w:val="28"/>
          <w:szCs w:val="28"/>
        </w:rPr>
        <w:t xml:space="preserve">2015 годы., подпрограммы </w:t>
      </w:r>
      <w:r w:rsidR="00FB2D46" w:rsidRPr="00CC29BF">
        <w:rPr>
          <w:rFonts w:ascii="Times New Roman" w:hAnsi="Times New Roman"/>
          <w:sz w:val="28"/>
          <w:szCs w:val="28"/>
        </w:rPr>
        <w:t>«</w:t>
      </w:r>
      <w:r w:rsidRPr="00CC29BF">
        <w:rPr>
          <w:rFonts w:ascii="Times New Roman" w:hAnsi="Times New Roman"/>
          <w:sz w:val="28"/>
          <w:szCs w:val="28"/>
        </w:rPr>
        <w:t>Обеспечение жильем молодых и многодетных семей города Мурманска</w:t>
      </w:r>
      <w:r w:rsidR="00FB2D46" w:rsidRPr="00CC29BF">
        <w:rPr>
          <w:rFonts w:ascii="Times New Roman" w:hAnsi="Times New Roman"/>
          <w:sz w:val="28"/>
          <w:szCs w:val="28"/>
        </w:rPr>
        <w:t>»</w:t>
      </w:r>
      <w:r w:rsidRPr="00CC29BF">
        <w:rPr>
          <w:rFonts w:ascii="Times New Roman" w:hAnsi="Times New Roman"/>
          <w:sz w:val="28"/>
          <w:szCs w:val="28"/>
        </w:rPr>
        <w:t xml:space="preserve"> на 2014</w:t>
      </w:r>
      <w:r w:rsidR="00047C76" w:rsidRPr="00CC29BF">
        <w:rPr>
          <w:rFonts w:ascii="Times New Roman" w:hAnsi="Times New Roman"/>
          <w:sz w:val="28"/>
          <w:szCs w:val="28"/>
        </w:rPr>
        <w:t>-</w:t>
      </w:r>
      <w:r w:rsidRPr="00CC29BF">
        <w:rPr>
          <w:rFonts w:ascii="Times New Roman" w:hAnsi="Times New Roman"/>
          <w:sz w:val="28"/>
          <w:szCs w:val="28"/>
        </w:rPr>
        <w:t xml:space="preserve">2019 годы муниципальной программы города Мурманска </w:t>
      </w:r>
      <w:r w:rsidR="00FB2D46" w:rsidRPr="00CC29BF">
        <w:rPr>
          <w:rFonts w:ascii="Times New Roman" w:hAnsi="Times New Roman"/>
          <w:sz w:val="28"/>
          <w:szCs w:val="28"/>
        </w:rPr>
        <w:t>«</w:t>
      </w:r>
      <w:r w:rsidRPr="00CC29BF">
        <w:rPr>
          <w:rFonts w:ascii="Times New Roman" w:hAnsi="Times New Roman"/>
          <w:sz w:val="28"/>
          <w:szCs w:val="28"/>
        </w:rPr>
        <w:t>Управление имуществом и жилищная политика</w:t>
      </w:r>
      <w:r w:rsidR="00FB2D46" w:rsidRPr="00CC29BF">
        <w:rPr>
          <w:rFonts w:ascii="Times New Roman" w:hAnsi="Times New Roman"/>
          <w:sz w:val="28"/>
          <w:szCs w:val="28"/>
        </w:rPr>
        <w:t>»</w:t>
      </w:r>
      <w:r w:rsidRPr="00CC29BF">
        <w:rPr>
          <w:rFonts w:ascii="Times New Roman" w:hAnsi="Times New Roman"/>
          <w:sz w:val="28"/>
          <w:szCs w:val="28"/>
        </w:rPr>
        <w:t xml:space="preserve"> на 2014</w:t>
      </w:r>
      <w:r w:rsidR="00047C76" w:rsidRPr="00CC29BF">
        <w:rPr>
          <w:rFonts w:ascii="Times New Roman" w:hAnsi="Times New Roman"/>
          <w:sz w:val="28"/>
          <w:szCs w:val="28"/>
        </w:rPr>
        <w:t>-</w:t>
      </w:r>
      <w:r w:rsidRPr="00CC29BF">
        <w:rPr>
          <w:rFonts w:ascii="Times New Roman" w:hAnsi="Times New Roman"/>
          <w:sz w:val="28"/>
          <w:szCs w:val="28"/>
        </w:rPr>
        <w:t>2019 годы.</w:t>
      </w:r>
    </w:p>
    <w:p w:rsidR="00EB2A9B" w:rsidRPr="00CC29BF" w:rsidRDefault="00EB2A9B"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За период 2006</w:t>
      </w:r>
      <w:r w:rsidR="00047C76" w:rsidRPr="00CC29BF">
        <w:rPr>
          <w:rFonts w:ascii="Times New Roman" w:hAnsi="Times New Roman"/>
          <w:sz w:val="28"/>
          <w:szCs w:val="28"/>
        </w:rPr>
        <w:t>-</w:t>
      </w:r>
      <w:r w:rsidRPr="00CC29BF">
        <w:rPr>
          <w:rFonts w:ascii="Times New Roman" w:hAnsi="Times New Roman"/>
          <w:sz w:val="28"/>
          <w:szCs w:val="28"/>
        </w:rPr>
        <w:t>2016 годов свидетельства о праве на получение социальной выплаты на приобретение (строительство) жилых помещений получили 1 133 семьи, из них смогли приобрести жилые помещения 1 023 семьи. Фактический объем бюджетного финансирования, направленного на предоставление социальных выплат на приобретение (строительство) жилья, составил 565 739,9 тыс. руб., в том числе 382 225,1 тыс. руб.</w:t>
      </w:r>
      <w:r w:rsidR="00047C76" w:rsidRPr="00CC29BF">
        <w:rPr>
          <w:rFonts w:ascii="Times New Roman" w:hAnsi="Times New Roman"/>
          <w:sz w:val="28"/>
          <w:szCs w:val="28"/>
        </w:rPr>
        <w:t xml:space="preserve"> – </w:t>
      </w:r>
      <w:r w:rsidRPr="00CC29BF">
        <w:rPr>
          <w:rFonts w:ascii="Times New Roman" w:hAnsi="Times New Roman"/>
          <w:sz w:val="28"/>
          <w:szCs w:val="28"/>
        </w:rPr>
        <w:t>средства бюджета муниципального образования город Мурманск (в том числе 20 710,4 тыс. руб.</w:t>
      </w:r>
      <w:r w:rsidR="00047C76" w:rsidRPr="00CC29BF">
        <w:rPr>
          <w:rFonts w:ascii="Times New Roman" w:hAnsi="Times New Roman"/>
          <w:sz w:val="28"/>
          <w:szCs w:val="28"/>
        </w:rPr>
        <w:t xml:space="preserve"> – </w:t>
      </w:r>
      <w:r w:rsidRPr="00CC29BF">
        <w:rPr>
          <w:rFonts w:ascii="Times New Roman" w:hAnsi="Times New Roman"/>
          <w:sz w:val="28"/>
          <w:szCs w:val="28"/>
        </w:rPr>
        <w:t>дополнительные социальные выплаты при рождении детей), 118 673,3 тыс. руб.</w:t>
      </w:r>
      <w:r w:rsidR="00047C76" w:rsidRPr="00CC29BF">
        <w:rPr>
          <w:rFonts w:ascii="Times New Roman" w:hAnsi="Times New Roman"/>
          <w:sz w:val="28"/>
          <w:szCs w:val="28"/>
        </w:rPr>
        <w:t xml:space="preserve"> – </w:t>
      </w:r>
      <w:r w:rsidRPr="00CC29BF">
        <w:rPr>
          <w:rFonts w:ascii="Times New Roman" w:hAnsi="Times New Roman"/>
          <w:sz w:val="28"/>
          <w:szCs w:val="28"/>
        </w:rPr>
        <w:t>средства областного бюджета, 64 841,5 тыс. руб.</w:t>
      </w:r>
      <w:r w:rsidR="00047C76" w:rsidRPr="00CC29BF">
        <w:rPr>
          <w:rFonts w:ascii="Times New Roman" w:hAnsi="Times New Roman"/>
          <w:sz w:val="28"/>
          <w:szCs w:val="28"/>
        </w:rPr>
        <w:t xml:space="preserve"> – </w:t>
      </w:r>
      <w:r w:rsidRPr="00CC29BF">
        <w:rPr>
          <w:rFonts w:ascii="Times New Roman" w:hAnsi="Times New Roman"/>
          <w:sz w:val="28"/>
          <w:szCs w:val="28"/>
        </w:rPr>
        <w:t xml:space="preserve">средства федерального бюджета. Общий объем финансирования из </w:t>
      </w:r>
      <w:r w:rsidRPr="00CC29BF">
        <w:rPr>
          <w:rFonts w:ascii="Times New Roman" w:hAnsi="Times New Roman"/>
          <w:sz w:val="28"/>
          <w:szCs w:val="28"/>
        </w:rPr>
        <w:lastRenderedPageBreak/>
        <w:t>внебюджетных источников составил 1 483 346,0 тыс. руб. (собственные средства участников и жилищные, в том числе ипотечные, кредиты).</w:t>
      </w:r>
    </w:p>
    <w:p w:rsidR="00EB2A9B" w:rsidRPr="00CC29BF" w:rsidRDefault="00EB2A9B"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Реализация подпрограммы позволит продолжить оказание поддержки молодым и многодетным семьям в улучшении жилищных условий за счет средств муниципального, регионального и федерального бюджетов.</w:t>
      </w:r>
    </w:p>
    <w:p w:rsidR="00EB2A9B" w:rsidRPr="00CC29BF" w:rsidRDefault="00EB2A9B"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Социальный эффект реализации подпрограммы выразится в улучшении демографической ситуации в городе Мурманске через повышение уровня рождаемости, обеспечени</w:t>
      </w:r>
      <w:r w:rsidR="00E47735" w:rsidRPr="00CC29BF">
        <w:rPr>
          <w:rFonts w:ascii="Times New Roman" w:hAnsi="Times New Roman"/>
          <w:sz w:val="28"/>
          <w:szCs w:val="28"/>
        </w:rPr>
        <w:t>е</w:t>
      </w:r>
      <w:r w:rsidRPr="00CC29BF">
        <w:rPr>
          <w:rFonts w:ascii="Times New Roman" w:hAnsi="Times New Roman"/>
          <w:sz w:val="28"/>
          <w:szCs w:val="28"/>
        </w:rPr>
        <w:t xml:space="preserve"> жильем молодых и многодетных семей, сохранени</w:t>
      </w:r>
      <w:r w:rsidR="00E47735" w:rsidRPr="00CC29BF">
        <w:rPr>
          <w:rFonts w:ascii="Times New Roman" w:hAnsi="Times New Roman"/>
          <w:sz w:val="28"/>
          <w:szCs w:val="28"/>
        </w:rPr>
        <w:t>е</w:t>
      </w:r>
      <w:r w:rsidRPr="00CC29BF">
        <w:rPr>
          <w:rFonts w:ascii="Times New Roman" w:hAnsi="Times New Roman"/>
          <w:sz w:val="28"/>
          <w:szCs w:val="28"/>
        </w:rPr>
        <w:t xml:space="preserve"> и привлечени</w:t>
      </w:r>
      <w:r w:rsidR="00E47735" w:rsidRPr="00CC29BF">
        <w:rPr>
          <w:rFonts w:ascii="Times New Roman" w:hAnsi="Times New Roman"/>
          <w:sz w:val="28"/>
          <w:szCs w:val="28"/>
        </w:rPr>
        <w:t>е</w:t>
      </w:r>
      <w:r w:rsidRPr="00CC29BF">
        <w:rPr>
          <w:rFonts w:ascii="Times New Roman" w:hAnsi="Times New Roman"/>
          <w:sz w:val="28"/>
          <w:szCs w:val="28"/>
        </w:rPr>
        <w:t xml:space="preserve"> молодых сп</w:t>
      </w:r>
      <w:r w:rsidR="00B64D6C" w:rsidRPr="00CC29BF">
        <w:rPr>
          <w:rFonts w:ascii="Times New Roman" w:hAnsi="Times New Roman"/>
          <w:sz w:val="28"/>
          <w:szCs w:val="28"/>
        </w:rPr>
        <w:t>ециалистов в организации города</w:t>
      </w:r>
      <w:r w:rsidRPr="00CC29BF">
        <w:rPr>
          <w:rFonts w:ascii="Times New Roman" w:hAnsi="Times New Roman"/>
          <w:sz w:val="28"/>
          <w:szCs w:val="28"/>
        </w:rPr>
        <w:t>.</w:t>
      </w:r>
    </w:p>
    <w:p w:rsidR="00EB2A9B" w:rsidRPr="00CC29BF" w:rsidRDefault="00EB2A9B"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Основными принципами реализации подпрограммы являются:</w:t>
      </w:r>
    </w:p>
    <w:p w:rsidR="00EB2A9B" w:rsidRPr="00CC29BF" w:rsidRDefault="00D55A50"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EB2A9B" w:rsidRPr="00CC29BF">
        <w:rPr>
          <w:rFonts w:ascii="Times New Roman" w:hAnsi="Times New Roman"/>
          <w:sz w:val="28"/>
          <w:szCs w:val="28"/>
        </w:rPr>
        <w:t xml:space="preserve"> добровольность участия семей в подпрограмме;</w:t>
      </w:r>
    </w:p>
    <w:p w:rsidR="00EB2A9B" w:rsidRPr="00CC29BF" w:rsidRDefault="00D55A50"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E47735" w:rsidRPr="00CC29BF">
        <w:rPr>
          <w:rFonts w:ascii="Times New Roman" w:hAnsi="Times New Roman"/>
          <w:sz w:val="28"/>
          <w:szCs w:val="28"/>
        </w:rPr>
        <w:t xml:space="preserve"> признание </w:t>
      </w:r>
      <w:proofErr w:type="gramStart"/>
      <w:r w:rsidR="00E47735" w:rsidRPr="00CC29BF">
        <w:rPr>
          <w:rFonts w:ascii="Times New Roman" w:hAnsi="Times New Roman"/>
          <w:sz w:val="28"/>
          <w:szCs w:val="28"/>
        </w:rPr>
        <w:t>семьи</w:t>
      </w:r>
      <w:proofErr w:type="gramEnd"/>
      <w:r w:rsidR="00EB2A9B" w:rsidRPr="00CC29BF">
        <w:rPr>
          <w:rFonts w:ascii="Times New Roman" w:hAnsi="Times New Roman"/>
          <w:sz w:val="28"/>
          <w:szCs w:val="28"/>
        </w:rPr>
        <w:t xml:space="preserve"> нуждающейся в жилом помещении в соответствии с требованием подпрограммы;</w:t>
      </w:r>
    </w:p>
    <w:p w:rsidR="00EB2A9B" w:rsidRPr="00CC29BF" w:rsidRDefault="00D55A50"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EB2A9B" w:rsidRPr="00CC29BF">
        <w:rPr>
          <w:rFonts w:ascii="Times New Roman" w:hAnsi="Times New Roman"/>
          <w:sz w:val="28"/>
          <w:szCs w:val="28"/>
        </w:rPr>
        <w:t xml:space="preserve"> выполнение семьями</w:t>
      </w:r>
      <w:r w:rsidR="00047C76" w:rsidRPr="00CC29BF">
        <w:rPr>
          <w:rFonts w:ascii="Times New Roman" w:hAnsi="Times New Roman"/>
          <w:sz w:val="28"/>
          <w:szCs w:val="28"/>
        </w:rPr>
        <w:t>-</w:t>
      </w:r>
      <w:r w:rsidR="00EB2A9B" w:rsidRPr="00CC29BF">
        <w:rPr>
          <w:rFonts w:ascii="Times New Roman" w:hAnsi="Times New Roman"/>
          <w:sz w:val="28"/>
          <w:szCs w:val="28"/>
        </w:rPr>
        <w:t>участниками подпрограммы условий приобретения (строительства) жилья в рамках подпрограммы;</w:t>
      </w:r>
    </w:p>
    <w:p w:rsidR="00EB2A9B" w:rsidRPr="00CC29BF" w:rsidRDefault="00D55A50"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EB2A9B" w:rsidRPr="00CC29BF">
        <w:rPr>
          <w:rFonts w:ascii="Times New Roman" w:hAnsi="Times New Roman"/>
          <w:sz w:val="28"/>
          <w:szCs w:val="28"/>
        </w:rPr>
        <w:t xml:space="preserve"> возможность для семей реализовать свое право на получение поддержки за счет средств муниципального, областного и федерального бюджетов при улучшении жилищных условий в рамках подпрограммы только один раз.</w:t>
      </w:r>
    </w:p>
    <w:p w:rsidR="00955247" w:rsidRPr="00CC29BF" w:rsidRDefault="00955247"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 возможность для многодетных семей получения единовременной денежной выплаты на улучшение жилищных условий взамен предоставления им земельного участка в собственность бесплатно.</w:t>
      </w:r>
    </w:p>
    <w:p w:rsidR="00EB2A9B" w:rsidRPr="00CC29BF" w:rsidRDefault="00EB2A9B" w:rsidP="00CC29BF">
      <w:pPr>
        <w:spacing w:after="0" w:line="240" w:lineRule="auto"/>
        <w:jc w:val="both"/>
        <w:rPr>
          <w:rFonts w:ascii="Times New Roman" w:hAnsi="Times New Roman"/>
          <w:sz w:val="28"/>
          <w:szCs w:val="28"/>
        </w:rPr>
      </w:pPr>
    </w:p>
    <w:p w:rsidR="00EB2A9B" w:rsidRPr="00CC29BF" w:rsidRDefault="00EB2A9B" w:rsidP="00CC29BF">
      <w:pPr>
        <w:spacing w:after="0" w:line="240" w:lineRule="auto"/>
        <w:jc w:val="center"/>
        <w:rPr>
          <w:rFonts w:ascii="Times New Roman" w:hAnsi="Times New Roman"/>
          <w:sz w:val="28"/>
          <w:szCs w:val="28"/>
        </w:rPr>
      </w:pPr>
      <w:r w:rsidRPr="00CC29BF">
        <w:rPr>
          <w:rFonts w:ascii="Times New Roman" w:hAnsi="Times New Roman"/>
          <w:sz w:val="28"/>
          <w:szCs w:val="28"/>
        </w:rPr>
        <w:t>2. Основные цели и задачи подпрограммы, целевые показатели</w:t>
      </w:r>
    </w:p>
    <w:p w:rsidR="00EB2A9B" w:rsidRPr="00CC29BF" w:rsidRDefault="00EB2A9B" w:rsidP="00CC29BF">
      <w:pPr>
        <w:spacing w:after="0" w:line="240" w:lineRule="auto"/>
        <w:jc w:val="center"/>
        <w:rPr>
          <w:rFonts w:ascii="Times New Roman" w:hAnsi="Times New Roman"/>
          <w:sz w:val="28"/>
          <w:szCs w:val="28"/>
        </w:rPr>
      </w:pPr>
      <w:r w:rsidRPr="00CC29BF">
        <w:rPr>
          <w:rFonts w:ascii="Times New Roman" w:hAnsi="Times New Roman"/>
          <w:sz w:val="28"/>
          <w:szCs w:val="28"/>
        </w:rPr>
        <w:t>(индикаторы) реализации подпрограммы</w:t>
      </w:r>
    </w:p>
    <w:p w:rsidR="00042D5C" w:rsidRPr="00CC29BF" w:rsidRDefault="00042D5C" w:rsidP="00CC29BF">
      <w:pPr>
        <w:spacing w:after="0" w:line="240" w:lineRule="auto"/>
        <w:jc w:val="center"/>
        <w:rPr>
          <w:rFonts w:ascii="Times New Roman" w:hAnsi="Times New Roman"/>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4"/>
        <w:gridCol w:w="2932"/>
        <w:gridCol w:w="492"/>
        <w:gridCol w:w="1104"/>
        <w:gridCol w:w="1007"/>
        <w:gridCol w:w="536"/>
        <w:gridCol w:w="536"/>
        <w:gridCol w:w="536"/>
        <w:gridCol w:w="536"/>
        <w:gridCol w:w="536"/>
        <w:gridCol w:w="536"/>
        <w:gridCol w:w="548"/>
      </w:tblGrid>
      <w:tr w:rsidR="00955247" w:rsidRPr="00CC29BF" w:rsidTr="00A20264">
        <w:trPr>
          <w:tblHeader/>
          <w:tblCellSpacing w:w="5" w:type="nil"/>
        </w:trPr>
        <w:tc>
          <w:tcPr>
            <w:tcW w:w="204" w:type="pct"/>
            <w:vMerge w:val="restar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 п/п</w:t>
            </w:r>
          </w:p>
        </w:tc>
        <w:tc>
          <w:tcPr>
            <w:tcW w:w="1513" w:type="pct"/>
            <w:vMerge w:val="restar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Цель, задачи, показатели (индикаторы)</w:t>
            </w:r>
          </w:p>
        </w:tc>
        <w:tc>
          <w:tcPr>
            <w:tcW w:w="254" w:type="pct"/>
            <w:vMerge w:val="restar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 xml:space="preserve">Ед. </w:t>
            </w:r>
            <w:r w:rsidRPr="00CC29BF">
              <w:rPr>
                <w:rFonts w:ascii="Times New Roman" w:hAnsi="Times New Roman"/>
                <w:sz w:val="24"/>
                <w:szCs w:val="24"/>
              </w:rPr>
              <w:br/>
              <w:t>изм.</w:t>
            </w:r>
          </w:p>
        </w:tc>
        <w:tc>
          <w:tcPr>
            <w:tcW w:w="3029" w:type="pct"/>
            <w:gridSpan w:val="9"/>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Значение показателя (индикатора)</w:t>
            </w:r>
          </w:p>
        </w:tc>
      </w:tr>
      <w:tr w:rsidR="00955247" w:rsidRPr="00CC29BF" w:rsidTr="00A20264">
        <w:trPr>
          <w:tblHeader/>
          <w:tblCellSpacing w:w="5" w:type="nil"/>
        </w:trPr>
        <w:tc>
          <w:tcPr>
            <w:tcW w:w="204" w:type="pct"/>
            <w:vMerge/>
          </w:tcPr>
          <w:p w:rsidR="00955247" w:rsidRPr="00CC29BF" w:rsidRDefault="00955247" w:rsidP="00CC29BF">
            <w:pPr>
              <w:spacing w:after="0" w:line="240" w:lineRule="auto"/>
              <w:jc w:val="center"/>
              <w:rPr>
                <w:rFonts w:ascii="Times New Roman" w:hAnsi="Times New Roman"/>
                <w:sz w:val="24"/>
                <w:szCs w:val="24"/>
              </w:rPr>
            </w:pPr>
          </w:p>
        </w:tc>
        <w:tc>
          <w:tcPr>
            <w:tcW w:w="1513" w:type="pct"/>
            <w:vMerge/>
          </w:tcPr>
          <w:p w:rsidR="00955247" w:rsidRPr="00CC29BF" w:rsidRDefault="00955247" w:rsidP="00CC29BF">
            <w:pPr>
              <w:spacing w:after="0" w:line="240" w:lineRule="auto"/>
              <w:jc w:val="center"/>
              <w:rPr>
                <w:rFonts w:ascii="Times New Roman" w:hAnsi="Times New Roman"/>
                <w:sz w:val="24"/>
                <w:szCs w:val="24"/>
              </w:rPr>
            </w:pPr>
          </w:p>
        </w:tc>
        <w:tc>
          <w:tcPr>
            <w:tcW w:w="254" w:type="pct"/>
            <w:vMerge/>
          </w:tcPr>
          <w:p w:rsidR="00955247" w:rsidRPr="00CC29BF" w:rsidRDefault="00955247" w:rsidP="00CC29BF">
            <w:pPr>
              <w:spacing w:after="0" w:line="240" w:lineRule="auto"/>
              <w:jc w:val="center"/>
              <w:rPr>
                <w:rFonts w:ascii="Times New Roman" w:hAnsi="Times New Roman"/>
                <w:sz w:val="24"/>
                <w:szCs w:val="24"/>
              </w:rPr>
            </w:pPr>
          </w:p>
        </w:tc>
        <w:tc>
          <w:tcPr>
            <w:tcW w:w="570"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Отчетный год</w:t>
            </w:r>
          </w:p>
        </w:tc>
        <w:tc>
          <w:tcPr>
            <w:tcW w:w="520"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Текущий год</w:t>
            </w:r>
          </w:p>
        </w:tc>
        <w:tc>
          <w:tcPr>
            <w:tcW w:w="1938" w:type="pct"/>
            <w:gridSpan w:val="7"/>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Годы реализации подпрограммы</w:t>
            </w:r>
          </w:p>
        </w:tc>
      </w:tr>
      <w:tr w:rsidR="00955247" w:rsidRPr="00CC29BF" w:rsidTr="00A20264">
        <w:trPr>
          <w:tblHeader/>
          <w:tblCellSpacing w:w="5" w:type="nil"/>
        </w:trPr>
        <w:tc>
          <w:tcPr>
            <w:tcW w:w="204" w:type="pct"/>
            <w:vMerge/>
          </w:tcPr>
          <w:p w:rsidR="00955247" w:rsidRPr="00CC29BF" w:rsidRDefault="00955247" w:rsidP="00CC29BF">
            <w:pPr>
              <w:spacing w:after="0" w:line="240" w:lineRule="auto"/>
              <w:jc w:val="center"/>
              <w:rPr>
                <w:rFonts w:ascii="Times New Roman" w:hAnsi="Times New Roman"/>
                <w:sz w:val="24"/>
                <w:szCs w:val="24"/>
              </w:rPr>
            </w:pPr>
          </w:p>
        </w:tc>
        <w:tc>
          <w:tcPr>
            <w:tcW w:w="1513" w:type="pct"/>
            <w:vMerge/>
          </w:tcPr>
          <w:p w:rsidR="00955247" w:rsidRPr="00CC29BF" w:rsidRDefault="00955247" w:rsidP="00CC29BF">
            <w:pPr>
              <w:spacing w:after="0" w:line="240" w:lineRule="auto"/>
              <w:jc w:val="center"/>
              <w:rPr>
                <w:rFonts w:ascii="Times New Roman" w:hAnsi="Times New Roman"/>
                <w:sz w:val="24"/>
                <w:szCs w:val="24"/>
              </w:rPr>
            </w:pPr>
          </w:p>
        </w:tc>
        <w:tc>
          <w:tcPr>
            <w:tcW w:w="254" w:type="pct"/>
            <w:vMerge/>
          </w:tcPr>
          <w:p w:rsidR="00955247" w:rsidRPr="00CC29BF" w:rsidRDefault="00955247" w:rsidP="00CC29BF">
            <w:pPr>
              <w:spacing w:after="0" w:line="240" w:lineRule="auto"/>
              <w:jc w:val="center"/>
              <w:rPr>
                <w:rFonts w:ascii="Times New Roman" w:hAnsi="Times New Roman"/>
                <w:sz w:val="24"/>
                <w:szCs w:val="24"/>
              </w:rPr>
            </w:pPr>
          </w:p>
        </w:tc>
        <w:tc>
          <w:tcPr>
            <w:tcW w:w="570"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2016</w:t>
            </w:r>
          </w:p>
        </w:tc>
        <w:tc>
          <w:tcPr>
            <w:tcW w:w="520"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2017</w:t>
            </w:r>
          </w:p>
        </w:tc>
        <w:tc>
          <w:tcPr>
            <w:tcW w:w="276"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2018</w:t>
            </w:r>
          </w:p>
        </w:tc>
        <w:tc>
          <w:tcPr>
            <w:tcW w:w="276"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2019</w:t>
            </w:r>
          </w:p>
        </w:tc>
        <w:tc>
          <w:tcPr>
            <w:tcW w:w="276"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2020</w:t>
            </w:r>
          </w:p>
        </w:tc>
        <w:tc>
          <w:tcPr>
            <w:tcW w:w="276"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2021</w:t>
            </w:r>
          </w:p>
        </w:tc>
        <w:tc>
          <w:tcPr>
            <w:tcW w:w="276"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2022</w:t>
            </w:r>
          </w:p>
        </w:tc>
        <w:tc>
          <w:tcPr>
            <w:tcW w:w="276"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2023</w:t>
            </w:r>
          </w:p>
        </w:tc>
        <w:tc>
          <w:tcPr>
            <w:tcW w:w="279"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2024</w:t>
            </w:r>
          </w:p>
        </w:tc>
      </w:tr>
      <w:tr w:rsidR="00955247" w:rsidRPr="00CC29BF" w:rsidTr="00A20264">
        <w:trPr>
          <w:tblHeader/>
          <w:tblCellSpacing w:w="5" w:type="nil"/>
        </w:trPr>
        <w:tc>
          <w:tcPr>
            <w:tcW w:w="204"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513"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2</w:t>
            </w:r>
          </w:p>
        </w:tc>
        <w:tc>
          <w:tcPr>
            <w:tcW w:w="254"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3</w:t>
            </w:r>
          </w:p>
        </w:tc>
        <w:tc>
          <w:tcPr>
            <w:tcW w:w="570"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4</w:t>
            </w:r>
          </w:p>
        </w:tc>
        <w:tc>
          <w:tcPr>
            <w:tcW w:w="520"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5</w:t>
            </w:r>
          </w:p>
        </w:tc>
        <w:tc>
          <w:tcPr>
            <w:tcW w:w="276"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6</w:t>
            </w:r>
          </w:p>
        </w:tc>
        <w:tc>
          <w:tcPr>
            <w:tcW w:w="276"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7</w:t>
            </w:r>
          </w:p>
        </w:tc>
        <w:tc>
          <w:tcPr>
            <w:tcW w:w="276"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8</w:t>
            </w:r>
          </w:p>
        </w:tc>
        <w:tc>
          <w:tcPr>
            <w:tcW w:w="276"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9</w:t>
            </w:r>
          </w:p>
        </w:tc>
        <w:tc>
          <w:tcPr>
            <w:tcW w:w="276"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10</w:t>
            </w:r>
          </w:p>
        </w:tc>
        <w:tc>
          <w:tcPr>
            <w:tcW w:w="276"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11</w:t>
            </w:r>
          </w:p>
        </w:tc>
        <w:tc>
          <w:tcPr>
            <w:tcW w:w="279"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12</w:t>
            </w:r>
          </w:p>
        </w:tc>
      </w:tr>
      <w:tr w:rsidR="00955247" w:rsidRPr="00CC29BF" w:rsidTr="00A20264">
        <w:trPr>
          <w:tblCellSpacing w:w="5" w:type="nil"/>
        </w:trPr>
        <w:tc>
          <w:tcPr>
            <w:tcW w:w="5000" w:type="pct"/>
            <w:gridSpan w:val="12"/>
          </w:tcPr>
          <w:p w:rsidR="00955247" w:rsidRPr="00CC29BF" w:rsidRDefault="00955247" w:rsidP="00CC29BF">
            <w:pPr>
              <w:spacing w:after="0" w:line="240" w:lineRule="auto"/>
              <w:rPr>
                <w:rFonts w:ascii="Times New Roman" w:hAnsi="Times New Roman"/>
                <w:sz w:val="24"/>
                <w:szCs w:val="24"/>
              </w:rPr>
            </w:pPr>
            <w:r w:rsidRPr="00CC29BF">
              <w:rPr>
                <w:rFonts w:ascii="Times New Roman" w:hAnsi="Times New Roman"/>
                <w:sz w:val="24"/>
                <w:szCs w:val="24"/>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955247" w:rsidRPr="00CC29BF" w:rsidTr="00A20264">
        <w:trPr>
          <w:tblCellSpacing w:w="5" w:type="nil"/>
        </w:trPr>
        <w:tc>
          <w:tcPr>
            <w:tcW w:w="204"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513" w:type="pct"/>
          </w:tcPr>
          <w:p w:rsidR="00955247" w:rsidRPr="00CC29BF" w:rsidRDefault="00955247" w:rsidP="00CC29BF">
            <w:pPr>
              <w:widowControl w:val="0"/>
              <w:autoSpaceDE w:val="0"/>
              <w:autoSpaceDN w:val="0"/>
              <w:adjustRightInd w:val="0"/>
              <w:spacing w:after="0" w:line="240" w:lineRule="auto"/>
              <w:rPr>
                <w:rFonts w:ascii="Times New Roman" w:hAnsi="Times New Roman"/>
                <w:sz w:val="24"/>
                <w:szCs w:val="24"/>
              </w:rPr>
            </w:pPr>
            <w:r w:rsidRPr="00CC29BF">
              <w:rPr>
                <w:rFonts w:ascii="Times New Roman" w:hAnsi="Times New Roman"/>
                <w:sz w:val="24"/>
                <w:szCs w:val="24"/>
              </w:rPr>
              <w:t>Доля семей, улучшивших свои жилищные условия, в общем количестве семей, получивших свидетельства в текущем году</w:t>
            </w:r>
          </w:p>
        </w:tc>
        <w:tc>
          <w:tcPr>
            <w:tcW w:w="254"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sz w:val="24"/>
                <w:szCs w:val="24"/>
              </w:rPr>
            </w:pPr>
            <w:r w:rsidRPr="00CC29BF">
              <w:rPr>
                <w:rFonts w:ascii="Times New Roman" w:hAnsi="Times New Roman"/>
                <w:sz w:val="24"/>
                <w:szCs w:val="24"/>
              </w:rPr>
              <w:t>%</w:t>
            </w:r>
          </w:p>
        </w:tc>
        <w:tc>
          <w:tcPr>
            <w:tcW w:w="570"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97,7</w:t>
            </w:r>
          </w:p>
        </w:tc>
        <w:tc>
          <w:tcPr>
            <w:tcW w:w="520"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100</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100</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95,3</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100</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100</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100</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100</w:t>
            </w:r>
          </w:p>
        </w:tc>
        <w:tc>
          <w:tcPr>
            <w:tcW w:w="279"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100</w:t>
            </w:r>
          </w:p>
        </w:tc>
      </w:tr>
      <w:tr w:rsidR="00955247" w:rsidRPr="00CC29BF" w:rsidTr="00A20264">
        <w:trPr>
          <w:tblCellSpacing w:w="5" w:type="nil"/>
        </w:trPr>
        <w:tc>
          <w:tcPr>
            <w:tcW w:w="204"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2</w:t>
            </w:r>
          </w:p>
        </w:tc>
        <w:tc>
          <w:tcPr>
            <w:tcW w:w="1513" w:type="pct"/>
          </w:tcPr>
          <w:p w:rsidR="00955247" w:rsidRPr="00CC29BF" w:rsidRDefault="00955247" w:rsidP="00CC29BF">
            <w:pPr>
              <w:widowControl w:val="0"/>
              <w:autoSpaceDE w:val="0"/>
              <w:autoSpaceDN w:val="0"/>
              <w:adjustRightInd w:val="0"/>
              <w:spacing w:after="0" w:line="240" w:lineRule="auto"/>
              <w:rPr>
                <w:rFonts w:ascii="Times New Roman" w:hAnsi="Times New Roman"/>
                <w:sz w:val="24"/>
                <w:szCs w:val="24"/>
              </w:rPr>
            </w:pPr>
            <w:r w:rsidRPr="00CC29BF">
              <w:rPr>
                <w:rFonts w:ascii="Times New Roman" w:hAnsi="Times New Roman"/>
                <w:sz w:val="24"/>
                <w:szCs w:val="24"/>
              </w:rPr>
              <w:t xml:space="preserve">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w:t>
            </w:r>
            <w:r w:rsidRPr="00CC29BF">
              <w:rPr>
                <w:rFonts w:ascii="Times New Roman" w:hAnsi="Times New Roman"/>
                <w:sz w:val="24"/>
                <w:szCs w:val="24"/>
              </w:rPr>
              <w:lastRenderedPageBreak/>
              <w:t>помещения по городу Мурманску</w:t>
            </w:r>
          </w:p>
        </w:tc>
        <w:tc>
          <w:tcPr>
            <w:tcW w:w="254"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sz w:val="24"/>
                <w:szCs w:val="24"/>
              </w:rPr>
            </w:pPr>
            <w:r w:rsidRPr="00CC29BF">
              <w:rPr>
                <w:rFonts w:ascii="Times New Roman" w:hAnsi="Times New Roman"/>
                <w:sz w:val="24"/>
                <w:szCs w:val="24"/>
              </w:rPr>
              <w:lastRenderedPageBreak/>
              <w:t>раз</w:t>
            </w:r>
          </w:p>
        </w:tc>
        <w:tc>
          <w:tcPr>
            <w:tcW w:w="570"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1,34</w:t>
            </w:r>
          </w:p>
        </w:tc>
        <w:tc>
          <w:tcPr>
            <w:tcW w:w="520"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1,55</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1,56</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1,33</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1,56</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1,56</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1,56</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1,56</w:t>
            </w:r>
          </w:p>
        </w:tc>
        <w:tc>
          <w:tcPr>
            <w:tcW w:w="279"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1,56</w:t>
            </w:r>
          </w:p>
        </w:tc>
      </w:tr>
      <w:tr w:rsidR="00955247" w:rsidRPr="00CC29BF" w:rsidTr="00A20264">
        <w:trPr>
          <w:tblCellSpacing w:w="5" w:type="nil"/>
        </w:trPr>
        <w:tc>
          <w:tcPr>
            <w:tcW w:w="204" w:type="pct"/>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3</w:t>
            </w:r>
          </w:p>
        </w:tc>
        <w:tc>
          <w:tcPr>
            <w:tcW w:w="1513" w:type="pct"/>
          </w:tcPr>
          <w:p w:rsidR="00955247" w:rsidRPr="00CC29BF" w:rsidRDefault="00955247" w:rsidP="00CC29BF">
            <w:pPr>
              <w:widowControl w:val="0"/>
              <w:autoSpaceDE w:val="0"/>
              <w:autoSpaceDN w:val="0"/>
              <w:adjustRightInd w:val="0"/>
              <w:spacing w:after="0" w:line="240" w:lineRule="auto"/>
              <w:rPr>
                <w:rFonts w:ascii="Times New Roman" w:hAnsi="Times New Roman"/>
                <w:sz w:val="24"/>
                <w:szCs w:val="24"/>
              </w:rPr>
            </w:pPr>
            <w:r w:rsidRPr="00CC29BF">
              <w:rPr>
                <w:rFonts w:ascii="Times New Roman" w:hAnsi="Times New Roman"/>
                <w:sz w:val="24"/>
                <w:szCs w:val="24"/>
              </w:rPr>
              <w:t>Доля семей, получивших дополнительные социальные выплаты в связи с рождением (усыновлением) ребенка, в общем количестве семей, улучшивших свои жилищные условия в текущем году</w:t>
            </w:r>
          </w:p>
        </w:tc>
        <w:tc>
          <w:tcPr>
            <w:tcW w:w="254"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sz w:val="24"/>
                <w:szCs w:val="24"/>
              </w:rPr>
            </w:pPr>
            <w:r w:rsidRPr="00CC29BF">
              <w:rPr>
                <w:rFonts w:ascii="Times New Roman" w:hAnsi="Times New Roman"/>
                <w:sz w:val="24"/>
                <w:szCs w:val="24"/>
              </w:rPr>
              <w:t>%</w:t>
            </w:r>
          </w:p>
        </w:tc>
        <w:tc>
          <w:tcPr>
            <w:tcW w:w="570"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26,9</w:t>
            </w:r>
          </w:p>
        </w:tc>
        <w:tc>
          <w:tcPr>
            <w:tcW w:w="520"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16,7</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16,7</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15,4</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16,7</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16,7</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16,7</w:t>
            </w:r>
          </w:p>
        </w:tc>
        <w:tc>
          <w:tcPr>
            <w:tcW w:w="276"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16,7</w:t>
            </w:r>
          </w:p>
        </w:tc>
        <w:tc>
          <w:tcPr>
            <w:tcW w:w="279" w:type="pct"/>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16,7</w:t>
            </w:r>
          </w:p>
        </w:tc>
      </w:tr>
      <w:tr w:rsidR="00955247" w:rsidRPr="00CC29BF" w:rsidTr="00A20264">
        <w:trPr>
          <w:tblCellSpacing w:w="5" w:type="nil"/>
        </w:trPr>
        <w:tc>
          <w:tcPr>
            <w:tcW w:w="204" w:type="pct"/>
            <w:tcBorders>
              <w:top w:val="single" w:sz="4" w:space="0" w:color="auto"/>
              <w:left w:val="single" w:sz="4" w:space="0" w:color="auto"/>
              <w:bottom w:val="single" w:sz="4" w:space="0" w:color="auto"/>
              <w:right w:val="single" w:sz="4" w:space="0" w:color="auto"/>
            </w:tcBorders>
          </w:tcPr>
          <w:p w:rsidR="00955247" w:rsidRPr="00CC29BF" w:rsidRDefault="00955247" w:rsidP="00CC29BF">
            <w:pPr>
              <w:spacing w:after="0" w:line="240" w:lineRule="auto"/>
              <w:jc w:val="center"/>
              <w:rPr>
                <w:rFonts w:ascii="Times New Roman" w:hAnsi="Times New Roman"/>
                <w:sz w:val="24"/>
                <w:szCs w:val="24"/>
              </w:rPr>
            </w:pPr>
            <w:r w:rsidRPr="00CC29BF">
              <w:rPr>
                <w:rFonts w:ascii="Times New Roman" w:hAnsi="Times New Roman"/>
                <w:sz w:val="24"/>
                <w:szCs w:val="24"/>
              </w:rPr>
              <w:t>4</w:t>
            </w:r>
          </w:p>
        </w:tc>
        <w:tc>
          <w:tcPr>
            <w:tcW w:w="1513" w:type="pct"/>
            <w:tcBorders>
              <w:top w:val="single" w:sz="4" w:space="0" w:color="auto"/>
              <w:left w:val="single" w:sz="4" w:space="0" w:color="auto"/>
              <w:bottom w:val="single" w:sz="4" w:space="0" w:color="auto"/>
              <w:right w:val="single" w:sz="4" w:space="0" w:color="auto"/>
            </w:tcBorders>
          </w:tcPr>
          <w:p w:rsidR="00955247" w:rsidRPr="00CC29BF" w:rsidRDefault="00955247" w:rsidP="00CC29BF">
            <w:pPr>
              <w:widowControl w:val="0"/>
              <w:autoSpaceDE w:val="0"/>
              <w:autoSpaceDN w:val="0"/>
              <w:adjustRightInd w:val="0"/>
              <w:spacing w:after="0" w:line="240" w:lineRule="auto"/>
              <w:rPr>
                <w:rFonts w:ascii="Times New Roman" w:hAnsi="Times New Roman"/>
                <w:sz w:val="24"/>
                <w:szCs w:val="24"/>
              </w:rPr>
            </w:pPr>
            <w:r w:rsidRPr="00CC29BF">
              <w:rPr>
                <w:rFonts w:ascii="Times New Roman" w:hAnsi="Times New Roman"/>
                <w:sz w:val="24"/>
                <w:szCs w:val="24"/>
              </w:rPr>
              <w:t>Количество многодетных семей, улучшивших свои жилищные условия с использованием единовременной денежной выплаты</w:t>
            </w:r>
          </w:p>
        </w:tc>
        <w:tc>
          <w:tcPr>
            <w:tcW w:w="254" w:type="pct"/>
            <w:tcBorders>
              <w:top w:val="single" w:sz="4" w:space="0" w:color="auto"/>
              <w:left w:val="single" w:sz="4" w:space="0" w:color="auto"/>
              <w:bottom w:val="single" w:sz="4" w:space="0" w:color="auto"/>
              <w:right w:val="single" w:sz="4" w:space="0" w:color="auto"/>
            </w:tcBorders>
          </w:tcPr>
          <w:p w:rsidR="00955247" w:rsidRPr="00CC29BF" w:rsidRDefault="00955247" w:rsidP="00CC29BF">
            <w:pPr>
              <w:widowControl w:val="0"/>
              <w:autoSpaceDE w:val="0"/>
              <w:autoSpaceDN w:val="0"/>
              <w:adjustRightInd w:val="0"/>
              <w:spacing w:after="0" w:line="240" w:lineRule="auto"/>
              <w:jc w:val="center"/>
              <w:rPr>
                <w:rFonts w:ascii="Times New Roman" w:hAnsi="Times New Roman"/>
                <w:sz w:val="24"/>
                <w:szCs w:val="24"/>
              </w:rPr>
            </w:pPr>
            <w:r w:rsidRPr="00CC29BF">
              <w:rPr>
                <w:rFonts w:ascii="Times New Roman" w:hAnsi="Times New Roman"/>
                <w:sz w:val="24"/>
                <w:szCs w:val="24"/>
              </w:rPr>
              <w:t>ед.</w:t>
            </w:r>
          </w:p>
        </w:tc>
        <w:tc>
          <w:tcPr>
            <w:tcW w:w="570" w:type="pct"/>
            <w:tcBorders>
              <w:top w:val="single" w:sz="4" w:space="0" w:color="auto"/>
              <w:left w:val="single" w:sz="4" w:space="0" w:color="auto"/>
              <w:bottom w:val="single" w:sz="4" w:space="0" w:color="auto"/>
              <w:right w:val="single" w:sz="4" w:space="0" w:color="auto"/>
            </w:tcBorders>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0</w:t>
            </w:r>
          </w:p>
        </w:tc>
        <w:tc>
          <w:tcPr>
            <w:tcW w:w="520" w:type="pct"/>
            <w:tcBorders>
              <w:top w:val="single" w:sz="4" w:space="0" w:color="auto"/>
              <w:left w:val="single" w:sz="4" w:space="0" w:color="auto"/>
              <w:bottom w:val="single" w:sz="4" w:space="0" w:color="auto"/>
              <w:right w:val="single" w:sz="4" w:space="0" w:color="auto"/>
            </w:tcBorders>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0</w:t>
            </w:r>
          </w:p>
        </w:tc>
        <w:tc>
          <w:tcPr>
            <w:tcW w:w="276" w:type="pct"/>
            <w:tcBorders>
              <w:top w:val="single" w:sz="4" w:space="0" w:color="auto"/>
              <w:left w:val="single" w:sz="4" w:space="0" w:color="auto"/>
              <w:bottom w:val="single" w:sz="4" w:space="0" w:color="auto"/>
              <w:right w:val="single" w:sz="4" w:space="0" w:color="auto"/>
            </w:tcBorders>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0</w:t>
            </w:r>
          </w:p>
        </w:tc>
        <w:tc>
          <w:tcPr>
            <w:tcW w:w="276" w:type="pct"/>
            <w:tcBorders>
              <w:top w:val="single" w:sz="4" w:space="0" w:color="auto"/>
              <w:left w:val="single" w:sz="4" w:space="0" w:color="auto"/>
              <w:bottom w:val="single" w:sz="4" w:space="0" w:color="auto"/>
              <w:right w:val="single" w:sz="4" w:space="0" w:color="auto"/>
            </w:tcBorders>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0</w:t>
            </w:r>
          </w:p>
        </w:tc>
        <w:tc>
          <w:tcPr>
            <w:tcW w:w="276" w:type="pct"/>
            <w:tcBorders>
              <w:top w:val="single" w:sz="4" w:space="0" w:color="auto"/>
              <w:left w:val="single" w:sz="4" w:space="0" w:color="auto"/>
              <w:bottom w:val="single" w:sz="4" w:space="0" w:color="auto"/>
              <w:right w:val="single" w:sz="4" w:space="0" w:color="auto"/>
            </w:tcBorders>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262</w:t>
            </w:r>
          </w:p>
        </w:tc>
        <w:tc>
          <w:tcPr>
            <w:tcW w:w="276" w:type="pct"/>
            <w:tcBorders>
              <w:top w:val="single" w:sz="4" w:space="0" w:color="auto"/>
              <w:left w:val="single" w:sz="4" w:space="0" w:color="auto"/>
              <w:bottom w:val="single" w:sz="4" w:space="0" w:color="auto"/>
              <w:right w:val="single" w:sz="4" w:space="0" w:color="auto"/>
            </w:tcBorders>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262</w:t>
            </w:r>
          </w:p>
        </w:tc>
        <w:tc>
          <w:tcPr>
            <w:tcW w:w="276" w:type="pct"/>
            <w:tcBorders>
              <w:top w:val="single" w:sz="4" w:space="0" w:color="auto"/>
              <w:left w:val="single" w:sz="4" w:space="0" w:color="auto"/>
              <w:bottom w:val="single" w:sz="4" w:space="0" w:color="auto"/>
              <w:right w:val="single" w:sz="4" w:space="0" w:color="auto"/>
            </w:tcBorders>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262</w:t>
            </w:r>
          </w:p>
        </w:tc>
        <w:tc>
          <w:tcPr>
            <w:tcW w:w="276" w:type="pct"/>
            <w:tcBorders>
              <w:top w:val="single" w:sz="4" w:space="0" w:color="auto"/>
              <w:left w:val="single" w:sz="4" w:space="0" w:color="auto"/>
              <w:bottom w:val="single" w:sz="4" w:space="0" w:color="auto"/>
              <w:right w:val="single" w:sz="4" w:space="0" w:color="auto"/>
            </w:tcBorders>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262</w:t>
            </w:r>
          </w:p>
        </w:tc>
        <w:tc>
          <w:tcPr>
            <w:tcW w:w="279" w:type="pct"/>
            <w:tcBorders>
              <w:top w:val="single" w:sz="4" w:space="0" w:color="auto"/>
              <w:left w:val="single" w:sz="4" w:space="0" w:color="auto"/>
              <w:bottom w:val="single" w:sz="4" w:space="0" w:color="auto"/>
              <w:right w:val="single" w:sz="4" w:space="0" w:color="auto"/>
            </w:tcBorders>
          </w:tcPr>
          <w:p w:rsidR="00955247" w:rsidRPr="00CC29BF" w:rsidRDefault="00955247" w:rsidP="00CC29BF">
            <w:pPr>
              <w:widowControl w:val="0"/>
              <w:autoSpaceDE w:val="0"/>
              <w:autoSpaceDN w:val="0"/>
              <w:adjustRightInd w:val="0"/>
              <w:spacing w:after="0" w:line="240" w:lineRule="auto"/>
              <w:jc w:val="center"/>
              <w:rPr>
                <w:rFonts w:ascii="Times New Roman" w:hAnsi="Times New Roman"/>
                <w:bCs/>
                <w:sz w:val="24"/>
                <w:szCs w:val="24"/>
              </w:rPr>
            </w:pPr>
            <w:r w:rsidRPr="00CC29BF">
              <w:rPr>
                <w:rFonts w:ascii="Times New Roman" w:hAnsi="Times New Roman"/>
                <w:bCs/>
                <w:sz w:val="24"/>
                <w:szCs w:val="24"/>
              </w:rPr>
              <w:t>262</w:t>
            </w:r>
          </w:p>
        </w:tc>
      </w:tr>
    </w:tbl>
    <w:p w:rsidR="00042D5C" w:rsidRPr="00CC29BF" w:rsidRDefault="00042D5C" w:rsidP="00CC29BF">
      <w:pPr>
        <w:widowControl w:val="0"/>
        <w:autoSpaceDE w:val="0"/>
        <w:autoSpaceDN w:val="0"/>
        <w:adjustRightInd w:val="0"/>
        <w:spacing w:after="0" w:line="240" w:lineRule="auto"/>
        <w:jc w:val="center"/>
        <w:outlineLvl w:val="1"/>
        <w:rPr>
          <w:rFonts w:ascii="Times New Roman" w:hAnsi="Times New Roman"/>
          <w:sz w:val="28"/>
          <w:szCs w:val="28"/>
        </w:rPr>
      </w:pPr>
    </w:p>
    <w:p w:rsidR="00EB2A9B" w:rsidRPr="00CC29BF" w:rsidRDefault="00EB2A9B" w:rsidP="00CC29BF">
      <w:pPr>
        <w:widowControl w:val="0"/>
        <w:autoSpaceDE w:val="0"/>
        <w:autoSpaceDN w:val="0"/>
        <w:adjustRightInd w:val="0"/>
        <w:spacing w:after="0" w:line="240" w:lineRule="auto"/>
        <w:jc w:val="center"/>
        <w:outlineLvl w:val="1"/>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w:t>
      </w:r>
    </w:p>
    <w:p w:rsidR="00EB2A9B" w:rsidRPr="00CC29BF" w:rsidRDefault="00EB2A9B" w:rsidP="00CC29BF">
      <w:pPr>
        <w:widowControl w:val="0"/>
        <w:autoSpaceDE w:val="0"/>
        <w:autoSpaceDN w:val="0"/>
        <w:adjustRightInd w:val="0"/>
        <w:spacing w:after="0" w:line="240" w:lineRule="auto"/>
        <w:jc w:val="both"/>
        <w:rPr>
          <w:rFonts w:ascii="Times New Roman" w:hAnsi="Times New Roman"/>
          <w:sz w:val="28"/>
          <w:szCs w:val="28"/>
        </w:rPr>
      </w:pPr>
    </w:p>
    <w:p w:rsidR="00EB2A9B" w:rsidRPr="00CC29BF" w:rsidRDefault="00EB2A9B"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Главным распорядителем бюджетных средств по подпрограмме является комитет по экономическому развитию администрации города Мурманска.</w:t>
      </w:r>
    </w:p>
    <w:p w:rsidR="00EB2A9B" w:rsidRPr="00CC29BF" w:rsidRDefault="006377C5" w:rsidP="00CC29BF">
      <w:pPr>
        <w:widowControl w:val="0"/>
        <w:autoSpaceDE w:val="0"/>
        <w:autoSpaceDN w:val="0"/>
        <w:adjustRightInd w:val="0"/>
        <w:spacing w:after="0" w:line="240" w:lineRule="auto"/>
        <w:ind w:firstLine="709"/>
        <w:jc w:val="both"/>
        <w:rPr>
          <w:rFonts w:ascii="Times New Roman" w:hAnsi="Times New Roman"/>
          <w:sz w:val="28"/>
          <w:szCs w:val="28"/>
        </w:rPr>
      </w:pPr>
      <w:hyperlink w:anchor="Par214" w:history="1">
        <w:r w:rsidR="00EB2A9B" w:rsidRPr="00CC29BF">
          <w:rPr>
            <w:rFonts w:ascii="Times New Roman" w:hAnsi="Times New Roman"/>
            <w:sz w:val="28"/>
            <w:szCs w:val="28"/>
          </w:rPr>
          <w:t>Перечень</w:t>
        </w:r>
      </w:hyperlink>
      <w:r w:rsidR="00EB2A9B" w:rsidRPr="00CC29BF">
        <w:rPr>
          <w:rFonts w:ascii="Times New Roman" w:hAnsi="Times New Roman"/>
          <w:sz w:val="28"/>
          <w:szCs w:val="28"/>
        </w:rPr>
        <w:t xml:space="preserve"> основных программных мероприятий и показателей результативности их выполнения приведен в приложении к настоящей подпрограмме.</w:t>
      </w:r>
    </w:p>
    <w:p w:rsidR="00EB2A9B" w:rsidRPr="00CC29BF" w:rsidRDefault="00EB2A9B" w:rsidP="00CC29BF">
      <w:pPr>
        <w:widowControl w:val="0"/>
        <w:autoSpaceDE w:val="0"/>
        <w:autoSpaceDN w:val="0"/>
        <w:adjustRightInd w:val="0"/>
        <w:spacing w:after="0" w:line="240" w:lineRule="auto"/>
        <w:jc w:val="both"/>
        <w:rPr>
          <w:rFonts w:ascii="Times New Roman" w:hAnsi="Times New Roman"/>
          <w:sz w:val="28"/>
          <w:szCs w:val="28"/>
        </w:rPr>
      </w:pPr>
    </w:p>
    <w:p w:rsidR="00EB2A9B" w:rsidRPr="00CC29BF" w:rsidRDefault="00EB2A9B" w:rsidP="00CC29BF">
      <w:pPr>
        <w:widowControl w:val="0"/>
        <w:autoSpaceDE w:val="0"/>
        <w:autoSpaceDN w:val="0"/>
        <w:adjustRightInd w:val="0"/>
        <w:spacing w:after="0" w:line="240" w:lineRule="auto"/>
        <w:jc w:val="center"/>
        <w:outlineLvl w:val="1"/>
        <w:rPr>
          <w:rFonts w:ascii="Times New Roman" w:hAnsi="Times New Roman"/>
          <w:sz w:val="28"/>
          <w:szCs w:val="28"/>
        </w:rPr>
      </w:pPr>
      <w:r w:rsidRPr="00CC29BF">
        <w:rPr>
          <w:rFonts w:ascii="Times New Roman" w:hAnsi="Times New Roman"/>
          <w:sz w:val="28"/>
          <w:szCs w:val="28"/>
        </w:rPr>
        <w:t>4. Обоснование ресурсного обеспечения подпрограммы</w:t>
      </w:r>
    </w:p>
    <w:p w:rsidR="00EB2A9B" w:rsidRPr="00CC29BF" w:rsidRDefault="00EB2A9B" w:rsidP="00CC29BF">
      <w:pPr>
        <w:widowControl w:val="0"/>
        <w:autoSpaceDE w:val="0"/>
        <w:autoSpaceDN w:val="0"/>
        <w:adjustRightInd w:val="0"/>
        <w:spacing w:after="0" w:line="240" w:lineRule="auto"/>
        <w:jc w:val="both"/>
        <w:rPr>
          <w:rFonts w:ascii="Times New Roman" w:hAnsi="Times New Roman"/>
          <w:sz w:val="28"/>
          <w:szCs w:val="28"/>
        </w:rPr>
      </w:pPr>
    </w:p>
    <w:p w:rsidR="00EB2A9B" w:rsidRPr="00CC29BF" w:rsidRDefault="00EB2A9B"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Объемы нижеуказанных средств являются прогнозными и подлежат ежегодному уточнению. В 20</w:t>
      </w:r>
      <w:r w:rsidR="00C609D9" w:rsidRPr="00CC29BF">
        <w:rPr>
          <w:rFonts w:ascii="Times New Roman" w:hAnsi="Times New Roman"/>
          <w:sz w:val="28"/>
          <w:szCs w:val="28"/>
        </w:rPr>
        <w:t>21</w:t>
      </w:r>
      <w:r w:rsidR="00047C76" w:rsidRPr="00CC29BF">
        <w:rPr>
          <w:rFonts w:ascii="Times New Roman" w:hAnsi="Times New Roman"/>
          <w:sz w:val="28"/>
          <w:szCs w:val="28"/>
        </w:rPr>
        <w:t>-</w:t>
      </w:r>
      <w:r w:rsidRPr="00CC29BF">
        <w:rPr>
          <w:rFonts w:ascii="Times New Roman" w:hAnsi="Times New Roman"/>
          <w:sz w:val="28"/>
          <w:szCs w:val="28"/>
        </w:rPr>
        <w:t xml:space="preserve">2024 годах в рамках участия в государственной программе Мурманской области </w:t>
      </w:r>
      <w:r w:rsidR="00FB2D46" w:rsidRPr="00CC29BF">
        <w:rPr>
          <w:rFonts w:ascii="Times New Roman" w:hAnsi="Times New Roman"/>
          <w:sz w:val="28"/>
          <w:szCs w:val="28"/>
        </w:rPr>
        <w:t>«</w:t>
      </w:r>
      <w:r w:rsidRPr="00CC29BF">
        <w:rPr>
          <w:rFonts w:ascii="Times New Roman" w:hAnsi="Times New Roman"/>
          <w:sz w:val="28"/>
          <w:szCs w:val="28"/>
        </w:rPr>
        <w:t>Обеспечение комфортной среды проживания населения региона</w:t>
      </w:r>
      <w:r w:rsidR="00FB2D46" w:rsidRPr="00CC29BF">
        <w:rPr>
          <w:rFonts w:ascii="Times New Roman" w:hAnsi="Times New Roman"/>
          <w:sz w:val="28"/>
          <w:szCs w:val="28"/>
        </w:rPr>
        <w:t>»</w:t>
      </w:r>
      <w:r w:rsidRPr="00CC29BF">
        <w:rPr>
          <w:rFonts w:ascii="Times New Roman" w:hAnsi="Times New Roman"/>
          <w:sz w:val="28"/>
          <w:szCs w:val="28"/>
        </w:rPr>
        <w:t xml:space="preserve"> планируется привлечение средств федерального и областного бюджетов.</w:t>
      </w:r>
    </w:p>
    <w:tbl>
      <w:tblPr>
        <w:tblW w:w="5000" w:type="pct"/>
        <w:tblCellMar>
          <w:left w:w="28" w:type="dxa"/>
          <w:right w:w="28" w:type="dxa"/>
        </w:tblCellMar>
        <w:tblLook w:val="04A0" w:firstRow="1" w:lastRow="0" w:firstColumn="1" w:lastColumn="0" w:noHBand="0" w:noVBand="1"/>
      </w:tblPr>
      <w:tblGrid>
        <w:gridCol w:w="1639"/>
        <w:gridCol w:w="1126"/>
        <w:gridCol w:w="1016"/>
        <w:gridCol w:w="979"/>
        <w:gridCol w:w="983"/>
        <w:gridCol w:w="983"/>
        <w:gridCol w:w="987"/>
        <w:gridCol w:w="989"/>
        <w:gridCol w:w="991"/>
      </w:tblGrid>
      <w:tr w:rsidR="0047244C" w:rsidRPr="00CC29BF" w:rsidTr="00D57164">
        <w:trPr>
          <w:cantSplit/>
          <w:tblHeader/>
        </w:trPr>
        <w:tc>
          <w:tcPr>
            <w:tcW w:w="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 xml:space="preserve">Источники </w:t>
            </w:r>
            <w:proofErr w:type="spellStart"/>
            <w:proofErr w:type="gramStart"/>
            <w:r w:rsidRPr="00CC29BF">
              <w:rPr>
                <w:rFonts w:ascii="Times New Roman" w:eastAsia="Times New Roman" w:hAnsi="Times New Roman"/>
                <w:color w:val="000000"/>
                <w:sz w:val="24"/>
                <w:szCs w:val="24"/>
                <w:lang w:eastAsia="ru-RU"/>
              </w:rPr>
              <w:t>финансирова-ния</w:t>
            </w:r>
            <w:proofErr w:type="spellEnd"/>
            <w:proofErr w:type="gramEnd"/>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тыс. руб.</w:t>
            </w:r>
          </w:p>
        </w:tc>
        <w:tc>
          <w:tcPr>
            <w:tcW w:w="3573" w:type="pct"/>
            <w:gridSpan w:val="7"/>
            <w:tcBorders>
              <w:top w:val="single" w:sz="4" w:space="0" w:color="auto"/>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по годам реализации, тыс. руб.</w:t>
            </w:r>
          </w:p>
        </w:tc>
      </w:tr>
      <w:tr w:rsidR="0047244C" w:rsidRPr="00CC29BF" w:rsidTr="00D57164">
        <w:trPr>
          <w:cantSplit/>
          <w:tblHeader/>
        </w:trPr>
        <w:tc>
          <w:tcPr>
            <w:tcW w:w="846" w:type="pct"/>
            <w:vMerge/>
            <w:tcBorders>
              <w:top w:val="single" w:sz="4" w:space="0" w:color="auto"/>
              <w:left w:val="single" w:sz="4" w:space="0" w:color="auto"/>
              <w:bottom w:val="single" w:sz="4" w:space="0" w:color="auto"/>
              <w:right w:val="single" w:sz="4" w:space="0" w:color="auto"/>
            </w:tcBorders>
            <w:vAlign w:val="center"/>
            <w:hideMark/>
          </w:tcPr>
          <w:p w:rsidR="0047244C" w:rsidRPr="00CC29BF" w:rsidRDefault="0047244C" w:rsidP="00CC29BF">
            <w:pPr>
              <w:spacing w:after="0" w:line="240" w:lineRule="auto"/>
              <w:rPr>
                <w:rFonts w:ascii="Times New Roman" w:eastAsia="Times New Roman" w:hAnsi="Times New Roman"/>
                <w:color w:val="000000"/>
                <w:sz w:val="24"/>
                <w:szCs w:val="24"/>
                <w:lang w:eastAsia="ru-RU"/>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47244C" w:rsidRPr="00CC29BF" w:rsidRDefault="0047244C" w:rsidP="00CC29BF">
            <w:pPr>
              <w:spacing w:after="0" w:line="240" w:lineRule="auto"/>
              <w:rPr>
                <w:rFonts w:ascii="Times New Roman" w:eastAsia="Times New Roman" w:hAnsi="Times New Roman"/>
                <w:color w:val="000000"/>
                <w:sz w:val="24"/>
                <w:szCs w:val="24"/>
                <w:lang w:eastAsia="ru-RU"/>
              </w:rPr>
            </w:pPr>
          </w:p>
        </w:tc>
        <w:tc>
          <w:tcPr>
            <w:tcW w:w="524" w:type="pct"/>
            <w:tcBorders>
              <w:top w:val="nil"/>
              <w:left w:val="nil"/>
              <w:bottom w:val="single" w:sz="4" w:space="0" w:color="auto"/>
              <w:right w:val="single" w:sz="2" w:space="0" w:color="000000" w:themeColor="text1"/>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2018 год</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2019 год</w:t>
            </w:r>
          </w:p>
        </w:tc>
        <w:tc>
          <w:tcPr>
            <w:tcW w:w="507"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2020 год</w:t>
            </w:r>
          </w:p>
        </w:tc>
        <w:tc>
          <w:tcPr>
            <w:tcW w:w="507"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2021 год</w:t>
            </w:r>
          </w:p>
        </w:tc>
        <w:tc>
          <w:tcPr>
            <w:tcW w:w="509"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2022 год</w:t>
            </w:r>
          </w:p>
        </w:tc>
        <w:tc>
          <w:tcPr>
            <w:tcW w:w="510"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2023 год</w:t>
            </w:r>
          </w:p>
        </w:tc>
        <w:tc>
          <w:tcPr>
            <w:tcW w:w="510"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2024 год</w:t>
            </w:r>
          </w:p>
        </w:tc>
      </w:tr>
      <w:tr w:rsidR="0047244C" w:rsidRPr="00CC29BF" w:rsidTr="00D57164">
        <w:trPr>
          <w:cantSplit/>
          <w:tblHeader/>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w:t>
            </w:r>
          </w:p>
        </w:tc>
        <w:tc>
          <w:tcPr>
            <w:tcW w:w="581"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w:t>
            </w:r>
          </w:p>
        </w:tc>
        <w:tc>
          <w:tcPr>
            <w:tcW w:w="524" w:type="pct"/>
            <w:tcBorders>
              <w:top w:val="nil"/>
              <w:left w:val="nil"/>
              <w:bottom w:val="single" w:sz="4" w:space="0" w:color="auto"/>
              <w:right w:val="single" w:sz="2" w:space="0" w:color="000000" w:themeColor="text1"/>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4</w:t>
            </w:r>
          </w:p>
        </w:tc>
        <w:tc>
          <w:tcPr>
            <w:tcW w:w="507"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w:t>
            </w:r>
          </w:p>
        </w:tc>
        <w:tc>
          <w:tcPr>
            <w:tcW w:w="507"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w:t>
            </w:r>
          </w:p>
        </w:tc>
        <w:tc>
          <w:tcPr>
            <w:tcW w:w="509"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7</w:t>
            </w:r>
          </w:p>
        </w:tc>
        <w:tc>
          <w:tcPr>
            <w:tcW w:w="510"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8</w:t>
            </w:r>
          </w:p>
        </w:tc>
        <w:tc>
          <w:tcPr>
            <w:tcW w:w="510"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9</w:t>
            </w:r>
          </w:p>
        </w:tc>
      </w:tr>
      <w:tr w:rsidR="0047244C" w:rsidRPr="00CC29BF" w:rsidTr="00D57164">
        <w:trPr>
          <w:cantSplit/>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по подпрограмме:</w:t>
            </w:r>
          </w:p>
        </w:tc>
        <w:tc>
          <w:tcPr>
            <w:tcW w:w="581"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2414509,7</w:t>
            </w:r>
          </w:p>
        </w:tc>
        <w:tc>
          <w:tcPr>
            <w:tcW w:w="524" w:type="pct"/>
            <w:tcBorders>
              <w:top w:val="nil"/>
              <w:left w:val="nil"/>
              <w:bottom w:val="single" w:sz="4" w:space="0" w:color="auto"/>
              <w:right w:val="single" w:sz="2" w:space="0" w:color="000000" w:themeColor="text1"/>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322680,3</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345891,4</w:t>
            </w:r>
          </w:p>
        </w:tc>
        <w:tc>
          <w:tcPr>
            <w:tcW w:w="507"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426724,6</w:t>
            </w:r>
          </w:p>
        </w:tc>
        <w:tc>
          <w:tcPr>
            <w:tcW w:w="507"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206033,4</w:t>
            </w:r>
          </w:p>
        </w:tc>
        <w:tc>
          <w:tcPr>
            <w:tcW w:w="509"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329163,7</w:t>
            </w:r>
          </w:p>
        </w:tc>
        <w:tc>
          <w:tcPr>
            <w:tcW w:w="510"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330138,6</w:t>
            </w:r>
          </w:p>
        </w:tc>
        <w:tc>
          <w:tcPr>
            <w:tcW w:w="510"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453877,7</w:t>
            </w:r>
          </w:p>
        </w:tc>
      </w:tr>
      <w:tr w:rsidR="0047244C" w:rsidRPr="00CC29BF" w:rsidTr="00D57164">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за счет:</w:t>
            </w:r>
          </w:p>
        </w:tc>
      </w:tr>
      <w:tr w:rsidR="0047244C" w:rsidRPr="00CC29BF" w:rsidTr="00D57164">
        <w:trPr>
          <w:cantSplit/>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lastRenderedPageBreak/>
              <w:t xml:space="preserve">средств бюджета </w:t>
            </w:r>
            <w:proofErr w:type="spellStart"/>
            <w:proofErr w:type="gramStart"/>
            <w:r w:rsidRPr="00CC29BF">
              <w:rPr>
                <w:rFonts w:ascii="Times New Roman" w:eastAsia="Times New Roman" w:hAnsi="Times New Roman"/>
                <w:color w:val="000000"/>
                <w:sz w:val="24"/>
                <w:szCs w:val="24"/>
                <w:lang w:eastAsia="ru-RU"/>
              </w:rPr>
              <w:t>муниципаль-ного</w:t>
            </w:r>
            <w:proofErr w:type="spellEnd"/>
            <w:proofErr w:type="gramEnd"/>
            <w:r w:rsidRPr="00CC29BF">
              <w:rPr>
                <w:rFonts w:ascii="Times New Roman" w:eastAsia="Times New Roman" w:hAnsi="Times New Roman"/>
                <w:color w:val="000000"/>
                <w:sz w:val="24"/>
                <w:szCs w:val="24"/>
                <w:lang w:eastAsia="ru-RU"/>
              </w:rPr>
              <w:t xml:space="preserve"> образования город Мурманск</w:t>
            </w:r>
          </w:p>
        </w:tc>
        <w:tc>
          <w:tcPr>
            <w:tcW w:w="581"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421648,0</w:t>
            </w:r>
          </w:p>
        </w:tc>
        <w:tc>
          <w:tcPr>
            <w:tcW w:w="524" w:type="pct"/>
            <w:tcBorders>
              <w:top w:val="nil"/>
              <w:left w:val="nil"/>
              <w:bottom w:val="single" w:sz="4" w:space="0" w:color="auto"/>
              <w:right w:val="single" w:sz="2" w:space="0" w:color="000000" w:themeColor="text1"/>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67302,2</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82129,3</w:t>
            </w:r>
          </w:p>
        </w:tc>
        <w:tc>
          <w:tcPr>
            <w:tcW w:w="507"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76086,1</w:t>
            </w:r>
          </w:p>
        </w:tc>
        <w:tc>
          <w:tcPr>
            <w:tcW w:w="507"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25202,4</w:t>
            </w:r>
          </w:p>
        </w:tc>
        <w:tc>
          <w:tcPr>
            <w:tcW w:w="509"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46890,7</w:t>
            </w:r>
          </w:p>
        </w:tc>
        <w:tc>
          <w:tcPr>
            <w:tcW w:w="510"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45483,1</w:t>
            </w:r>
          </w:p>
        </w:tc>
        <w:tc>
          <w:tcPr>
            <w:tcW w:w="510"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78554,2</w:t>
            </w:r>
          </w:p>
        </w:tc>
      </w:tr>
      <w:tr w:rsidR="0047244C" w:rsidRPr="00CC29BF" w:rsidTr="00D57164">
        <w:trPr>
          <w:cantSplit/>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областного бюджета</w:t>
            </w:r>
          </w:p>
        </w:tc>
        <w:tc>
          <w:tcPr>
            <w:tcW w:w="581"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620681,2</w:t>
            </w:r>
          </w:p>
        </w:tc>
        <w:tc>
          <w:tcPr>
            <w:tcW w:w="524" w:type="pct"/>
            <w:tcBorders>
              <w:top w:val="nil"/>
              <w:left w:val="nil"/>
              <w:bottom w:val="single" w:sz="4" w:space="0" w:color="auto"/>
              <w:right w:val="single" w:sz="2" w:space="0" w:color="000000" w:themeColor="text1"/>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0,0</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33742,4</w:t>
            </w:r>
          </w:p>
        </w:tc>
        <w:tc>
          <w:tcPr>
            <w:tcW w:w="507"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117824,9</w:t>
            </w:r>
          </w:p>
        </w:tc>
        <w:tc>
          <w:tcPr>
            <w:tcW w:w="507"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117468,6</w:t>
            </w:r>
          </w:p>
        </w:tc>
        <w:tc>
          <w:tcPr>
            <w:tcW w:w="509"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116755,7</w:t>
            </w:r>
          </w:p>
        </w:tc>
        <w:tc>
          <w:tcPr>
            <w:tcW w:w="510"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116679,6</w:t>
            </w:r>
          </w:p>
        </w:tc>
        <w:tc>
          <w:tcPr>
            <w:tcW w:w="510"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118210,0</w:t>
            </w:r>
          </w:p>
        </w:tc>
      </w:tr>
      <w:tr w:rsidR="0047244C" w:rsidRPr="00CC29BF" w:rsidTr="00D57164">
        <w:trPr>
          <w:cantSplit/>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федерального бюджета</w:t>
            </w:r>
          </w:p>
        </w:tc>
        <w:tc>
          <w:tcPr>
            <w:tcW w:w="581"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24217,9</w:t>
            </w:r>
          </w:p>
        </w:tc>
        <w:tc>
          <w:tcPr>
            <w:tcW w:w="524" w:type="pct"/>
            <w:tcBorders>
              <w:top w:val="nil"/>
              <w:left w:val="nil"/>
              <w:bottom w:val="single" w:sz="4" w:space="0" w:color="auto"/>
              <w:right w:val="single" w:sz="2" w:space="0" w:color="000000" w:themeColor="text1"/>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24217,9</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0,0</w:t>
            </w:r>
          </w:p>
        </w:tc>
        <w:tc>
          <w:tcPr>
            <w:tcW w:w="507"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0,0</w:t>
            </w:r>
          </w:p>
        </w:tc>
        <w:tc>
          <w:tcPr>
            <w:tcW w:w="507"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0,0</w:t>
            </w:r>
          </w:p>
        </w:tc>
        <w:tc>
          <w:tcPr>
            <w:tcW w:w="509"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0,0</w:t>
            </w:r>
          </w:p>
        </w:tc>
        <w:tc>
          <w:tcPr>
            <w:tcW w:w="510"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0,0</w:t>
            </w:r>
          </w:p>
        </w:tc>
        <w:tc>
          <w:tcPr>
            <w:tcW w:w="510"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0,0</w:t>
            </w:r>
          </w:p>
        </w:tc>
      </w:tr>
      <w:tr w:rsidR="0047244C" w:rsidRPr="00CC29BF" w:rsidTr="00D57164">
        <w:trPr>
          <w:cantSplit/>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внебюджетных средств</w:t>
            </w:r>
          </w:p>
        </w:tc>
        <w:tc>
          <w:tcPr>
            <w:tcW w:w="581"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1347962,6</w:t>
            </w:r>
          </w:p>
        </w:tc>
        <w:tc>
          <w:tcPr>
            <w:tcW w:w="524" w:type="pct"/>
            <w:tcBorders>
              <w:top w:val="nil"/>
              <w:left w:val="nil"/>
              <w:bottom w:val="single" w:sz="4" w:space="0" w:color="auto"/>
              <w:right w:val="single" w:sz="2" w:space="0" w:color="000000" w:themeColor="text1"/>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231160,2</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230019,7</w:t>
            </w:r>
          </w:p>
        </w:tc>
        <w:tc>
          <w:tcPr>
            <w:tcW w:w="507"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232813,6</w:t>
            </w:r>
          </w:p>
        </w:tc>
        <w:tc>
          <w:tcPr>
            <w:tcW w:w="507"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63362,4</w:t>
            </w:r>
          </w:p>
        </w:tc>
        <w:tc>
          <w:tcPr>
            <w:tcW w:w="509"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165517,3</w:t>
            </w:r>
          </w:p>
        </w:tc>
        <w:tc>
          <w:tcPr>
            <w:tcW w:w="510" w:type="pct"/>
            <w:tcBorders>
              <w:top w:val="nil"/>
              <w:left w:val="nil"/>
              <w:bottom w:val="single" w:sz="4" w:space="0" w:color="auto"/>
              <w:right w:val="single" w:sz="4" w:space="0" w:color="auto"/>
            </w:tcBorders>
            <w:shd w:val="clear" w:color="auto" w:fill="auto"/>
            <w:vAlign w:val="center"/>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167975,9</w:t>
            </w:r>
          </w:p>
        </w:tc>
        <w:tc>
          <w:tcPr>
            <w:tcW w:w="510"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hAnsi="Times New Roman"/>
                <w:color w:val="000000"/>
                <w:sz w:val="24"/>
                <w:szCs w:val="24"/>
              </w:rPr>
            </w:pPr>
            <w:r w:rsidRPr="00CC29BF">
              <w:rPr>
                <w:rFonts w:ascii="Times New Roman" w:hAnsi="Times New Roman"/>
                <w:color w:val="000000"/>
                <w:sz w:val="24"/>
                <w:szCs w:val="24"/>
              </w:rPr>
              <w:t>257113,5</w:t>
            </w:r>
          </w:p>
        </w:tc>
      </w:tr>
      <w:tr w:rsidR="0047244C" w:rsidRPr="00CC29BF" w:rsidTr="00D57164">
        <w:trPr>
          <w:cantSplit/>
        </w:trPr>
        <w:tc>
          <w:tcPr>
            <w:tcW w:w="846" w:type="pct"/>
            <w:tcBorders>
              <w:top w:val="nil"/>
              <w:left w:val="single" w:sz="4" w:space="0" w:color="auto"/>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инвестиции в основной капитал</w:t>
            </w:r>
          </w:p>
        </w:tc>
        <w:tc>
          <w:tcPr>
            <w:tcW w:w="581"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24" w:type="pct"/>
            <w:tcBorders>
              <w:top w:val="nil"/>
              <w:left w:val="nil"/>
              <w:bottom w:val="single" w:sz="4" w:space="0" w:color="auto"/>
              <w:right w:val="single" w:sz="2" w:space="0" w:color="000000" w:themeColor="text1"/>
            </w:tcBorders>
            <w:shd w:val="clear" w:color="auto" w:fill="auto"/>
            <w:vAlign w:val="center"/>
            <w:hideMark/>
          </w:tcPr>
          <w:p w:rsidR="0047244C" w:rsidRPr="00CC29BF" w:rsidRDefault="0047244C"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7"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7"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10"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10" w:type="pct"/>
            <w:tcBorders>
              <w:top w:val="nil"/>
              <w:left w:val="nil"/>
              <w:bottom w:val="single" w:sz="4" w:space="0" w:color="auto"/>
              <w:right w:val="single" w:sz="4" w:space="0" w:color="auto"/>
            </w:tcBorders>
            <w:shd w:val="clear" w:color="auto" w:fill="auto"/>
            <w:vAlign w:val="center"/>
            <w:hideMark/>
          </w:tcPr>
          <w:p w:rsidR="0047244C" w:rsidRPr="00CC29BF" w:rsidRDefault="0047244C"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bl>
    <w:p w:rsidR="00CB732B" w:rsidRPr="00CC29BF" w:rsidRDefault="00CB732B" w:rsidP="00CC29BF">
      <w:pPr>
        <w:widowControl w:val="0"/>
        <w:autoSpaceDE w:val="0"/>
        <w:autoSpaceDN w:val="0"/>
        <w:adjustRightInd w:val="0"/>
        <w:spacing w:after="0" w:line="240" w:lineRule="auto"/>
        <w:ind w:firstLine="709"/>
        <w:jc w:val="both"/>
        <w:rPr>
          <w:rFonts w:ascii="Times New Roman" w:hAnsi="Times New Roman"/>
          <w:sz w:val="28"/>
          <w:szCs w:val="28"/>
        </w:rPr>
      </w:pPr>
    </w:p>
    <w:p w:rsidR="00EB2A9B" w:rsidRPr="00CC29BF" w:rsidRDefault="00E47735" w:rsidP="00CC29BF">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CC29BF">
        <w:rPr>
          <w:rFonts w:ascii="Times New Roman" w:hAnsi="Times New Roman"/>
          <w:sz w:val="28"/>
          <w:szCs w:val="28"/>
        </w:rPr>
        <w:t>5</w:t>
      </w:r>
      <w:r w:rsidR="00EB2A9B" w:rsidRPr="00CC29BF">
        <w:rPr>
          <w:rFonts w:ascii="Times New Roman" w:hAnsi="Times New Roman"/>
          <w:sz w:val="28"/>
          <w:szCs w:val="28"/>
        </w:rPr>
        <w:t>. Оценка эффективности подпрограммы, рисков ее реализации</w:t>
      </w:r>
    </w:p>
    <w:p w:rsidR="00EB2A9B" w:rsidRPr="00CC29BF" w:rsidRDefault="00EB2A9B" w:rsidP="00CC29BF">
      <w:pPr>
        <w:widowControl w:val="0"/>
        <w:autoSpaceDE w:val="0"/>
        <w:autoSpaceDN w:val="0"/>
        <w:adjustRightInd w:val="0"/>
        <w:spacing w:after="0" w:line="240" w:lineRule="auto"/>
        <w:ind w:firstLine="709"/>
        <w:jc w:val="both"/>
        <w:rPr>
          <w:rFonts w:ascii="Times New Roman" w:hAnsi="Times New Roman"/>
          <w:sz w:val="28"/>
          <w:szCs w:val="28"/>
        </w:rPr>
      </w:pPr>
    </w:p>
    <w:p w:rsidR="00E47735" w:rsidRPr="00CC29BF" w:rsidRDefault="00E47735"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(нарастающим итогом с начала года) в срок до 15 числа месяца, следующего за соответствующим отчетным периодом, и направляет его заказчику-координатору муниципальной программы </w:t>
      </w:r>
      <w:r w:rsidR="00FB2D46" w:rsidRPr="00CC29BF">
        <w:rPr>
          <w:rFonts w:ascii="Times New Roman" w:hAnsi="Times New Roman"/>
          <w:sz w:val="28"/>
          <w:szCs w:val="28"/>
        </w:rPr>
        <w:t>«</w:t>
      </w:r>
      <w:r w:rsidRPr="00CC29BF">
        <w:rPr>
          <w:rFonts w:ascii="Times New Roman" w:hAnsi="Times New Roman"/>
          <w:sz w:val="28"/>
          <w:szCs w:val="28"/>
        </w:rPr>
        <w:t>Управление имуществом и жилищная политика</w:t>
      </w:r>
      <w:r w:rsidR="00FB2D46" w:rsidRPr="00CC29BF">
        <w:rPr>
          <w:rFonts w:ascii="Times New Roman" w:hAnsi="Times New Roman"/>
          <w:sz w:val="28"/>
          <w:szCs w:val="28"/>
        </w:rPr>
        <w:t>»</w:t>
      </w:r>
      <w:r w:rsidRPr="00CC29BF">
        <w:rPr>
          <w:rFonts w:ascii="Times New Roman" w:hAnsi="Times New Roman"/>
          <w:sz w:val="28"/>
          <w:szCs w:val="28"/>
        </w:rPr>
        <w:t xml:space="preserve"> в соответствии с Порядком разработки, реализации и оценки эффективности муниципальных программ города Мурманска.</w:t>
      </w:r>
    </w:p>
    <w:p w:rsidR="00E47735" w:rsidRPr="00CC29BF" w:rsidRDefault="00E47735"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 следующего за отчетным, направляет его заказчику-координатору.</w:t>
      </w:r>
    </w:p>
    <w:p w:rsidR="00EB2A9B" w:rsidRPr="00CC29BF" w:rsidRDefault="00EB2A9B"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В результате успешной реализации подпрограммы будут достигнуты следующие социально</w:t>
      </w:r>
      <w:r w:rsidR="00047C76" w:rsidRPr="00CC29BF">
        <w:rPr>
          <w:rFonts w:ascii="Times New Roman" w:hAnsi="Times New Roman"/>
          <w:sz w:val="28"/>
          <w:szCs w:val="28"/>
        </w:rPr>
        <w:t>-</w:t>
      </w:r>
      <w:r w:rsidRPr="00CC29BF">
        <w:rPr>
          <w:rFonts w:ascii="Times New Roman" w:hAnsi="Times New Roman"/>
          <w:sz w:val="28"/>
          <w:szCs w:val="28"/>
        </w:rPr>
        <w:t>экономические результаты:</w:t>
      </w:r>
    </w:p>
    <w:p w:rsidR="00EB2A9B" w:rsidRPr="00CC29BF" w:rsidRDefault="00D55A50"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EB2A9B" w:rsidRPr="00CC29BF">
        <w:rPr>
          <w:rFonts w:ascii="Times New Roman" w:hAnsi="Times New Roman"/>
          <w:sz w:val="28"/>
          <w:szCs w:val="28"/>
        </w:rPr>
        <w:t xml:space="preserve"> обеспечение жильем 8</w:t>
      </w:r>
      <w:r w:rsidR="009F5B1D" w:rsidRPr="00CC29BF">
        <w:rPr>
          <w:rFonts w:ascii="Times New Roman" w:hAnsi="Times New Roman"/>
          <w:sz w:val="28"/>
          <w:szCs w:val="28"/>
        </w:rPr>
        <w:t>62</w:t>
      </w:r>
      <w:r w:rsidR="00EB2A9B" w:rsidRPr="00CC29BF">
        <w:rPr>
          <w:rFonts w:ascii="Times New Roman" w:hAnsi="Times New Roman"/>
          <w:sz w:val="28"/>
          <w:szCs w:val="28"/>
        </w:rPr>
        <w:t xml:space="preserve"> семей;</w:t>
      </w:r>
    </w:p>
    <w:p w:rsidR="00EB2A9B" w:rsidRPr="00CC29BF" w:rsidRDefault="00D55A50"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EB2A9B" w:rsidRPr="00CC29BF">
        <w:rPr>
          <w:rFonts w:ascii="Times New Roman" w:hAnsi="Times New Roman"/>
          <w:sz w:val="28"/>
          <w:szCs w:val="28"/>
        </w:rPr>
        <w:t xml:space="preserve"> увеличение рождаемости в городе Мурманске</w:t>
      </w:r>
      <w:r w:rsidR="00047C76" w:rsidRPr="00CC29BF">
        <w:rPr>
          <w:rFonts w:ascii="Times New Roman" w:hAnsi="Times New Roman"/>
          <w:sz w:val="28"/>
          <w:szCs w:val="28"/>
        </w:rPr>
        <w:t xml:space="preserve"> – </w:t>
      </w:r>
      <w:r w:rsidR="00EB2A9B" w:rsidRPr="00CC29BF">
        <w:rPr>
          <w:rFonts w:ascii="Times New Roman" w:hAnsi="Times New Roman"/>
          <w:sz w:val="28"/>
          <w:szCs w:val="28"/>
        </w:rPr>
        <w:t>общее количество рожденных детей у молодых и многодетных семей</w:t>
      </w:r>
      <w:r w:rsidR="00047C76" w:rsidRPr="00CC29BF">
        <w:rPr>
          <w:rFonts w:ascii="Times New Roman" w:hAnsi="Times New Roman"/>
          <w:sz w:val="28"/>
          <w:szCs w:val="28"/>
        </w:rPr>
        <w:t xml:space="preserve"> – </w:t>
      </w:r>
      <w:r w:rsidR="00EB2A9B" w:rsidRPr="00CC29BF">
        <w:rPr>
          <w:rFonts w:ascii="Times New Roman" w:hAnsi="Times New Roman"/>
          <w:sz w:val="28"/>
          <w:szCs w:val="28"/>
        </w:rPr>
        <w:t>участников подпрограммы составит оценочно 140 детей;</w:t>
      </w:r>
    </w:p>
    <w:p w:rsidR="00F866C8" w:rsidRPr="00CC29BF" w:rsidRDefault="00F866C8"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 улучшение жилищных условий с использованием единовременной </w:t>
      </w:r>
      <w:r w:rsidRPr="00CC29BF">
        <w:rPr>
          <w:rFonts w:ascii="Times New Roman" w:hAnsi="Times New Roman"/>
          <w:sz w:val="28"/>
          <w:szCs w:val="28"/>
        </w:rPr>
        <w:lastRenderedPageBreak/>
        <w:t>денежной выплаты 1 310 многодетным семьям;</w:t>
      </w:r>
    </w:p>
    <w:p w:rsidR="00EB2A9B" w:rsidRPr="00CC29BF" w:rsidRDefault="00D55A50"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EB2A9B" w:rsidRPr="00CC29BF">
        <w:rPr>
          <w:rFonts w:ascii="Times New Roman" w:hAnsi="Times New Roman"/>
          <w:sz w:val="28"/>
          <w:szCs w:val="28"/>
        </w:rPr>
        <w:t xml:space="preserve"> привлечение в жилищную сферу дополнительных финансовых средств банков и других организаций, предоставляющих жилищные, в том числе ипотечные, кредиты и займы, собственные средства граждан;</w:t>
      </w:r>
    </w:p>
    <w:p w:rsidR="00EB2A9B" w:rsidRPr="00CC29BF" w:rsidRDefault="00D55A50"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EB2A9B" w:rsidRPr="00CC29BF">
        <w:rPr>
          <w:rFonts w:ascii="Times New Roman" w:hAnsi="Times New Roman"/>
          <w:sz w:val="28"/>
          <w:szCs w:val="28"/>
        </w:rPr>
        <w:t xml:space="preserve"> развитие и закрепление положительных демографических тенденций в обществе;</w:t>
      </w:r>
    </w:p>
    <w:p w:rsidR="00EB2A9B" w:rsidRPr="00CC29BF" w:rsidRDefault="00D55A50"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EB2A9B" w:rsidRPr="00CC29BF">
        <w:rPr>
          <w:rFonts w:ascii="Times New Roman" w:hAnsi="Times New Roman"/>
          <w:sz w:val="28"/>
          <w:szCs w:val="28"/>
        </w:rPr>
        <w:t xml:space="preserve"> укрепление семейных отношений и снижение социальной напряженности;</w:t>
      </w:r>
    </w:p>
    <w:p w:rsidR="00EB2A9B" w:rsidRPr="00CC29BF" w:rsidRDefault="00D55A50"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EB2A9B" w:rsidRPr="00CC29BF">
        <w:rPr>
          <w:rFonts w:ascii="Times New Roman" w:hAnsi="Times New Roman"/>
          <w:sz w:val="28"/>
          <w:szCs w:val="28"/>
        </w:rPr>
        <w:t xml:space="preserve"> развитие системы ипотечного жилищного кредитования.</w:t>
      </w:r>
    </w:p>
    <w:p w:rsidR="00EB2A9B" w:rsidRPr="00CC29BF" w:rsidRDefault="00EB2A9B"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Эффективность реализации подпрограммы будет достигнута благодаря целевой направленности и адресности предоставления бюджетных средств.</w:t>
      </w:r>
    </w:p>
    <w:p w:rsidR="00EB2A9B" w:rsidRPr="00CC29BF" w:rsidRDefault="00EB2A9B"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К внешним рискам реализации подпрограммы относятся:</w:t>
      </w:r>
    </w:p>
    <w:p w:rsidR="00EB2A9B" w:rsidRPr="00CC29BF" w:rsidRDefault="00D55A50"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EB2A9B" w:rsidRPr="00CC29BF">
        <w:rPr>
          <w:rFonts w:ascii="Times New Roman" w:hAnsi="Times New Roman"/>
          <w:sz w:val="28"/>
          <w:szCs w:val="28"/>
        </w:rPr>
        <w:t xml:space="preserve"> изменение федерального и областного законодательства;</w:t>
      </w:r>
    </w:p>
    <w:p w:rsidR="00EB2A9B" w:rsidRPr="00CC29BF" w:rsidRDefault="00D55A50"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EB2A9B" w:rsidRPr="00CC29BF">
        <w:rPr>
          <w:rFonts w:ascii="Times New Roman" w:hAnsi="Times New Roman"/>
          <w:sz w:val="28"/>
          <w:szCs w:val="28"/>
        </w:rPr>
        <w:t xml:space="preserve"> изменение демографической ситуации в муниципальном образовании город Мурманск;</w:t>
      </w:r>
    </w:p>
    <w:p w:rsidR="00EB2A9B" w:rsidRPr="00CC29BF" w:rsidRDefault="00D55A50"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EB2A9B" w:rsidRPr="00CC29BF">
        <w:rPr>
          <w:rFonts w:ascii="Times New Roman" w:hAnsi="Times New Roman"/>
          <w:sz w:val="28"/>
          <w:szCs w:val="28"/>
        </w:rPr>
        <w:t xml:space="preserve"> превышение уровня спроса над предложением на рынке жилья в муниципальном образовании город Мурманск.</w:t>
      </w:r>
    </w:p>
    <w:p w:rsidR="00EB2A9B" w:rsidRPr="00CC29BF" w:rsidRDefault="00EB2A9B"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 муниципальных нормативно</w:t>
      </w:r>
      <w:r w:rsidR="00047C76" w:rsidRPr="00CC29BF">
        <w:rPr>
          <w:rFonts w:ascii="Times New Roman" w:hAnsi="Times New Roman"/>
          <w:sz w:val="28"/>
          <w:szCs w:val="28"/>
        </w:rPr>
        <w:t>-</w:t>
      </w:r>
      <w:r w:rsidRPr="00CC29BF">
        <w:rPr>
          <w:rFonts w:ascii="Times New Roman" w:hAnsi="Times New Roman"/>
          <w:sz w:val="28"/>
          <w:szCs w:val="28"/>
        </w:rPr>
        <w:t>правовых актов.</w:t>
      </w:r>
    </w:p>
    <w:p w:rsidR="00EB2A9B" w:rsidRPr="00CC29BF" w:rsidRDefault="00EB2A9B"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Планирование мероприятий подпрограммы и объемов финансирования приведет к минимуму финансовых, организационных и иных рисков.</w:t>
      </w:r>
    </w:p>
    <w:p w:rsidR="00EB2A9B" w:rsidRPr="00CC29BF" w:rsidRDefault="00EB2A9B" w:rsidP="00CC29BF">
      <w:pPr>
        <w:widowControl w:val="0"/>
        <w:autoSpaceDE w:val="0"/>
        <w:autoSpaceDN w:val="0"/>
        <w:adjustRightInd w:val="0"/>
        <w:spacing w:after="0" w:line="240" w:lineRule="auto"/>
        <w:ind w:firstLine="709"/>
        <w:jc w:val="both"/>
        <w:rPr>
          <w:rFonts w:ascii="Times New Roman" w:hAnsi="Times New Roman"/>
          <w:sz w:val="28"/>
          <w:szCs w:val="28"/>
        </w:rPr>
      </w:pPr>
    </w:p>
    <w:p w:rsidR="00EB2A9B" w:rsidRPr="00CC29BF" w:rsidRDefault="00EB2A9B" w:rsidP="00CC29BF">
      <w:pPr>
        <w:spacing w:after="0" w:line="240" w:lineRule="auto"/>
        <w:rPr>
          <w:rFonts w:ascii="Times New Roman" w:eastAsia="Times New Roman" w:hAnsi="Times New Roman"/>
          <w:sz w:val="28"/>
          <w:szCs w:val="28"/>
          <w:lang w:eastAsia="ru-RU"/>
        </w:rPr>
        <w:sectPr w:rsidR="00EB2A9B" w:rsidRPr="00CC29BF" w:rsidSect="004F4348">
          <w:pgSz w:w="11906" w:h="16838" w:code="9"/>
          <w:pgMar w:top="1134" w:right="851" w:bottom="1134" w:left="1418" w:header="709" w:footer="709" w:gutter="0"/>
          <w:cols w:space="708"/>
          <w:docGrid w:linePitch="360"/>
        </w:sectPr>
      </w:pPr>
    </w:p>
    <w:p w:rsidR="007B7086" w:rsidRPr="00CC29BF" w:rsidRDefault="007B7086"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 xml:space="preserve">Приложение </w:t>
      </w:r>
    </w:p>
    <w:p w:rsidR="007B7086" w:rsidRPr="00CC29BF" w:rsidRDefault="007B7086"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7B7086" w:rsidRPr="00CC29BF" w:rsidRDefault="007B7086" w:rsidP="00CC29BF">
      <w:pPr>
        <w:spacing w:after="0" w:line="240" w:lineRule="auto"/>
        <w:ind w:left="10915"/>
        <w:jc w:val="center"/>
        <w:rPr>
          <w:rFonts w:ascii="Times New Roman" w:eastAsia="Times New Roman" w:hAnsi="Times New Roman"/>
          <w:color w:val="000000"/>
          <w:sz w:val="28"/>
          <w:szCs w:val="28"/>
          <w:lang w:eastAsia="ru-RU"/>
        </w:rPr>
      </w:pPr>
    </w:p>
    <w:p w:rsidR="007B7086" w:rsidRPr="00CC29BF" w:rsidRDefault="007B7086" w:rsidP="00CC29BF">
      <w:pPr>
        <w:spacing w:after="0" w:line="240" w:lineRule="auto"/>
        <w:ind w:left="10915"/>
        <w:jc w:val="center"/>
        <w:rPr>
          <w:rFonts w:ascii="Times New Roman" w:eastAsia="Times New Roman" w:hAnsi="Times New Roman"/>
          <w:color w:val="000000"/>
          <w:sz w:val="28"/>
          <w:szCs w:val="28"/>
          <w:lang w:eastAsia="ru-RU"/>
        </w:rPr>
      </w:pPr>
    </w:p>
    <w:p w:rsidR="007B7086" w:rsidRPr="00CC29BF" w:rsidRDefault="007B7086" w:rsidP="00CC29BF">
      <w:pPr>
        <w:spacing w:after="0" w:line="240" w:lineRule="auto"/>
        <w:jc w:val="center"/>
        <w:rPr>
          <w:rFonts w:ascii="Times New Roman" w:hAnsi="Times New Roman"/>
          <w:sz w:val="28"/>
          <w:szCs w:val="28"/>
        </w:rPr>
      </w:pPr>
      <w:r w:rsidRPr="00CC29BF">
        <w:rPr>
          <w:rFonts w:ascii="Times New Roman" w:hAnsi="Times New Roman"/>
          <w:sz w:val="28"/>
          <w:szCs w:val="28"/>
        </w:rPr>
        <w:t xml:space="preserve">3. Перечень основных мероприятий подпрограммы </w:t>
      </w:r>
    </w:p>
    <w:p w:rsidR="007B7086" w:rsidRPr="00CC29BF" w:rsidRDefault="007B7086" w:rsidP="00CC29BF">
      <w:pPr>
        <w:spacing w:after="0" w:line="240" w:lineRule="auto"/>
        <w:jc w:val="center"/>
        <w:rPr>
          <w:rFonts w:ascii="Times New Roman" w:hAnsi="Times New Roman"/>
          <w:sz w:val="28"/>
          <w:szCs w:val="28"/>
        </w:rPr>
      </w:pPr>
    </w:p>
    <w:p w:rsidR="007B7086" w:rsidRPr="00CC29BF" w:rsidRDefault="007B7086" w:rsidP="00CC29BF">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7B7086" w:rsidRPr="00CC29BF" w:rsidRDefault="007B7086"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26"/>
        <w:gridCol w:w="2235"/>
        <w:gridCol w:w="1094"/>
        <w:gridCol w:w="1202"/>
        <w:gridCol w:w="942"/>
        <w:gridCol w:w="914"/>
        <w:gridCol w:w="942"/>
        <w:gridCol w:w="1092"/>
        <w:gridCol w:w="844"/>
        <w:gridCol w:w="2296"/>
        <w:gridCol w:w="541"/>
        <w:gridCol w:w="541"/>
        <w:gridCol w:w="470"/>
        <w:gridCol w:w="541"/>
        <w:gridCol w:w="1338"/>
      </w:tblGrid>
      <w:tr w:rsidR="007B7086" w:rsidRPr="00CC29BF" w:rsidTr="00D57164">
        <w:trPr>
          <w:cantSplit/>
          <w:tblHeader/>
        </w:trPr>
        <w:tc>
          <w:tcPr>
            <w:tcW w:w="1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7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3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567" w:type="pct"/>
            <w:gridSpan w:val="5"/>
            <w:tcBorders>
              <w:top w:val="single" w:sz="4" w:space="0" w:color="auto"/>
              <w:left w:val="nil"/>
              <w:bottom w:val="single" w:sz="4" w:space="0" w:color="auto"/>
              <w:right w:val="nil"/>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454" w:type="pct"/>
            <w:gridSpan w:val="5"/>
            <w:tcBorders>
              <w:top w:val="single" w:sz="4" w:space="0" w:color="auto"/>
              <w:left w:val="single" w:sz="4" w:space="0" w:color="auto"/>
              <w:bottom w:val="single" w:sz="4" w:space="0" w:color="auto"/>
              <w:right w:val="nil"/>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7B7086" w:rsidRPr="00CC29BF" w:rsidTr="00D57164">
        <w:trPr>
          <w:cantSplit/>
          <w:tblHeader/>
        </w:trPr>
        <w:tc>
          <w:tcPr>
            <w:tcW w:w="11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sz w:val="20"/>
                <w:szCs w:val="20"/>
                <w:lang w:eastAsia="ru-RU"/>
              </w:rPr>
            </w:pPr>
          </w:p>
        </w:tc>
        <w:tc>
          <w:tcPr>
            <w:tcW w:w="7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sz w:val="20"/>
                <w:szCs w:val="20"/>
                <w:lang w:eastAsia="ru-RU"/>
              </w:rPr>
            </w:pPr>
          </w:p>
        </w:tc>
        <w:tc>
          <w:tcPr>
            <w:tcW w:w="2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sz w:val="20"/>
                <w:szCs w:val="20"/>
                <w:lang w:eastAsia="ru-RU"/>
              </w:rPr>
            </w:pPr>
          </w:p>
        </w:tc>
        <w:tc>
          <w:tcPr>
            <w:tcW w:w="39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312"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361"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80"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754"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181"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181"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158"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181"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4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sz w:val="20"/>
                <w:szCs w:val="20"/>
                <w:lang w:eastAsia="ru-RU"/>
              </w:rPr>
            </w:pPr>
          </w:p>
        </w:tc>
      </w:tr>
      <w:tr w:rsidR="007B7086" w:rsidRPr="00CC29BF" w:rsidTr="00D57164">
        <w:trPr>
          <w:cantSplit/>
          <w:tblHeader/>
        </w:trPr>
        <w:tc>
          <w:tcPr>
            <w:tcW w:w="110" w:type="pct"/>
            <w:tcBorders>
              <w:top w:val="nil"/>
              <w:left w:val="single" w:sz="4" w:space="0" w:color="auto"/>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735"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94"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97"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312"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03"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312"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36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80"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754"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18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18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15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18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443"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r>
      <w:tr w:rsidR="007B7086" w:rsidRPr="00CC29BF" w:rsidTr="00D57164">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7B7086" w:rsidRPr="00CC29BF" w:rsidTr="00D57164">
        <w:tc>
          <w:tcPr>
            <w:tcW w:w="110" w:type="pct"/>
            <w:vMerge w:val="restart"/>
            <w:tcBorders>
              <w:top w:val="nil"/>
              <w:left w:val="single" w:sz="4" w:space="0" w:color="auto"/>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735" w:type="pct"/>
            <w:vMerge w:val="restart"/>
            <w:tcBorders>
              <w:top w:val="nil"/>
              <w:left w:val="single" w:sz="4" w:space="0" w:color="auto"/>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294" w:type="pct"/>
            <w:vMerge w:val="restart"/>
            <w:tcBorders>
              <w:top w:val="nil"/>
              <w:left w:val="single" w:sz="4" w:space="0" w:color="auto"/>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397"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1301329,7</w:t>
            </w:r>
          </w:p>
        </w:tc>
        <w:tc>
          <w:tcPr>
            <w:tcW w:w="30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322680,3</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345891,4</w:t>
            </w:r>
          </w:p>
        </w:tc>
        <w:tc>
          <w:tcPr>
            <w:tcW w:w="36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426724,6</w:t>
            </w:r>
          </w:p>
        </w:tc>
        <w:tc>
          <w:tcPr>
            <w:tcW w:w="280"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206033,4</w:t>
            </w:r>
          </w:p>
        </w:tc>
        <w:tc>
          <w:tcPr>
            <w:tcW w:w="754" w:type="pct"/>
            <w:vMerge w:val="restart"/>
            <w:tcBorders>
              <w:top w:val="nil"/>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молодых и многодетных семей, улучшивших свои жилищные условия, ед.</w:t>
            </w:r>
          </w:p>
        </w:tc>
        <w:tc>
          <w:tcPr>
            <w:tcW w:w="181"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119</w:t>
            </w:r>
          </w:p>
        </w:tc>
        <w:tc>
          <w:tcPr>
            <w:tcW w:w="181"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w:t>
            </w:r>
          </w:p>
        </w:tc>
        <w:tc>
          <w:tcPr>
            <w:tcW w:w="158"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116</w:t>
            </w:r>
          </w:p>
        </w:tc>
        <w:tc>
          <w:tcPr>
            <w:tcW w:w="181"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49</w:t>
            </w:r>
          </w:p>
        </w:tc>
        <w:tc>
          <w:tcPr>
            <w:tcW w:w="443"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КЭР</w:t>
            </w:r>
          </w:p>
        </w:tc>
      </w:tr>
      <w:tr w:rsidR="007B7086" w:rsidRPr="00CC29BF" w:rsidTr="00D57164">
        <w:tc>
          <w:tcPr>
            <w:tcW w:w="110"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35"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250720,0</w:t>
            </w:r>
          </w:p>
        </w:tc>
        <w:tc>
          <w:tcPr>
            <w:tcW w:w="30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67302,2</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82129,3</w:t>
            </w:r>
          </w:p>
        </w:tc>
        <w:tc>
          <w:tcPr>
            <w:tcW w:w="36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76086,1</w:t>
            </w:r>
          </w:p>
        </w:tc>
        <w:tc>
          <w:tcPr>
            <w:tcW w:w="280"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25202,4</w:t>
            </w:r>
          </w:p>
        </w:tc>
        <w:tc>
          <w:tcPr>
            <w:tcW w:w="754"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10"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35"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269035,9</w:t>
            </w:r>
          </w:p>
        </w:tc>
        <w:tc>
          <w:tcPr>
            <w:tcW w:w="30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33742,4</w:t>
            </w:r>
          </w:p>
        </w:tc>
        <w:tc>
          <w:tcPr>
            <w:tcW w:w="36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117824,9</w:t>
            </w:r>
          </w:p>
        </w:tc>
        <w:tc>
          <w:tcPr>
            <w:tcW w:w="280"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117468,6</w:t>
            </w:r>
          </w:p>
        </w:tc>
        <w:tc>
          <w:tcPr>
            <w:tcW w:w="754"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10"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35"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0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80"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754"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10"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35"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757355,9</w:t>
            </w:r>
          </w:p>
        </w:tc>
        <w:tc>
          <w:tcPr>
            <w:tcW w:w="30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231160,2</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230019,7</w:t>
            </w:r>
          </w:p>
        </w:tc>
        <w:tc>
          <w:tcPr>
            <w:tcW w:w="36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232813,6</w:t>
            </w:r>
          </w:p>
        </w:tc>
        <w:tc>
          <w:tcPr>
            <w:tcW w:w="280"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63362,4</w:t>
            </w:r>
          </w:p>
        </w:tc>
        <w:tc>
          <w:tcPr>
            <w:tcW w:w="754"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10"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735" w:type="pct"/>
            <w:vMerge w:val="restart"/>
            <w:tcBorders>
              <w:top w:val="nil"/>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294" w:type="pct"/>
            <w:vMerge w:val="restart"/>
            <w:tcBorders>
              <w:top w:val="nil"/>
              <w:left w:val="single" w:sz="4" w:space="0" w:color="auto"/>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397"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Всего: </w:t>
            </w:r>
            <w:r w:rsidRPr="00CC29BF">
              <w:rPr>
                <w:rFonts w:ascii="Times New Roman" w:eastAsia="Times New Roman" w:hAnsi="Times New Roman"/>
                <w:color w:val="000000"/>
                <w:sz w:val="20"/>
                <w:szCs w:val="20"/>
                <w:lang w:eastAsia="ru-RU"/>
              </w:rPr>
              <w:br/>
              <w:t xml:space="preserve">в </w:t>
            </w:r>
            <w:proofErr w:type="spellStart"/>
            <w:r w:rsidRPr="00CC29BF">
              <w:rPr>
                <w:rFonts w:ascii="Times New Roman" w:eastAsia="Times New Roman" w:hAnsi="Times New Roman"/>
                <w:color w:val="000000"/>
                <w:sz w:val="20"/>
                <w:szCs w:val="20"/>
                <w:lang w:eastAsia="ru-RU"/>
              </w:rPr>
              <w:t>т.ч</w:t>
            </w:r>
            <w:proofErr w:type="spellEnd"/>
            <w:r w:rsidRPr="00CC29BF">
              <w:rPr>
                <w:rFonts w:ascii="Times New Roman" w:eastAsia="Times New Roman" w:hAnsi="Times New Roman"/>
                <w:color w:val="000000"/>
                <w:sz w:val="20"/>
                <w:szCs w:val="20"/>
                <w:lang w:eastAsia="ru-RU"/>
              </w:rPr>
              <w:t>.:</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1122798,8</w:t>
            </w:r>
          </w:p>
        </w:tc>
        <w:tc>
          <w:tcPr>
            <w:tcW w:w="30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322605,3</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345727,2</w:t>
            </w:r>
          </w:p>
        </w:tc>
        <w:tc>
          <w:tcPr>
            <w:tcW w:w="36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337532,9</w:t>
            </w:r>
          </w:p>
        </w:tc>
        <w:tc>
          <w:tcPr>
            <w:tcW w:w="280"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116933,4</w:t>
            </w:r>
          </w:p>
        </w:tc>
        <w:tc>
          <w:tcPr>
            <w:tcW w:w="754" w:type="pct"/>
            <w:vMerge w:val="restart"/>
            <w:tcBorders>
              <w:top w:val="nil"/>
              <w:left w:val="single" w:sz="4" w:space="0" w:color="auto"/>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 Количество семей, получивших свидетельства о праве на получение социальной выплаты на приобретение (строительство) жилья, в том числе по (ед.):</w:t>
            </w:r>
          </w:p>
        </w:tc>
        <w:tc>
          <w:tcPr>
            <w:tcW w:w="181" w:type="pct"/>
            <w:vMerge w:val="restart"/>
            <w:tcBorders>
              <w:top w:val="nil"/>
              <w:left w:val="single" w:sz="4" w:space="0" w:color="auto"/>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122</w:t>
            </w:r>
          </w:p>
        </w:tc>
        <w:tc>
          <w:tcPr>
            <w:tcW w:w="181" w:type="pct"/>
            <w:vMerge w:val="restart"/>
            <w:tcBorders>
              <w:top w:val="nil"/>
              <w:left w:val="single" w:sz="4" w:space="0" w:color="auto"/>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150</w:t>
            </w:r>
          </w:p>
        </w:tc>
        <w:tc>
          <w:tcPr>
            <w:tcW w:w="158"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122</w:t>
            </w:r>
          </w:p>
        </w:tc>
        <w:tc>
          <w:tcPr>
            <w:tcW w:w="181" w:type="pct"/>
            <w:vMerge w:val="restart"/>
            <w:tcBorders>
              <w:top w:val="nil"/>
              <w:left w:val="single" w:sz="4" w:space="0" w:color="auto"/>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49</w:t>
            </w:r>
          </w:p>
        </w:tc>
        <w:tc>
          <w:tcPr>
            <w:tcW w:w="443"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КЭР</w:t>
            </w:r>
          </w:p>
        </w:tc>
      </w:tr>
      <w:tr w:rsidR="007B7086" w:rsidRPr="00CC29BF" w:rsidTr="00D57164">
        <w:tc>
          <w:tcPr>
            <w:tcW w:w="110"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35"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250349,1</w:t>
            </w:r>
          </w:p>
        </w:tc>
        <w:tc>
          <w:tcPr>
            <w:tcW w:w="303"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67227,2</w:t>
            </w:r>
          </w:p>
        </w:tc>
        <w:tc>
          <w:tcPr>
            <w:tcW w:w="312"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81965,1</w:t>
            </w:r>
          </w:p>
        </w:tc>
        <w:tc>
          <w:tcPr>
            <w:tcW w:w="36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75974,4</w:t>
            </w:r>
          </w:p>
        </w:tc>
        <w:tc>
          <w:tcPr>
            <w:tcW w:w="280"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25182,4</w:t>
            </w:r>
          </w:p>
        </w:tc>
        <w:tc>
          <w:tcPr>
            <w:tcW w:w="754"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1"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10"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35"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90875,9</w:t>
            </w:r>
          </w:p>
        </w:tc>
        <w:tc>
          <w:tcPr>
            <w:tcW w:w="303"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33742,4</w:t>
            </w:r>
          </w:p>
        </w:tc>
        <w:tc>
          <w:tcPr>
            <w:tcW w:w="36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28744,9</w:t>
            </w:r>
          </w:p>
        </w:tc>
        <w:tc>
          <w:tcPr>
            <w:tcW w:w="280"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28388,6</w:t>
            </w:r>
          </w:p>
        </w:tc>
        <w:tc>
          <w:tcPr>
            <w:tcW w:w="754"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 - муниципальной программе</w:t>
            </w:r>
          </w:p>
        </w:tc>
        <w:tc>
          <w:tcPr>
            <w:tcW w:w="18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80</w:t>
            </w:r>
          </w:p>
        </w:tc>
        <w:tc>
          <w:tcPr>
            <w:tcW w:w="18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80</w:t>
            </w:r>
          </w:p>
        </w:tc>
        <w:tc>
          <w:tcPr>
            <w:tcW w:w="15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78</w:t>
            </w:r>
          </w:p>
        </w:tc>
        <w:tc>
          <w:tcPr>
            <w:tcW w:w="18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w:t>
            </w: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10"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35"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0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80"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754"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 - региональной программе</w:t>
            </w:r>
          </w:p>
        </w:tc>
        <w:tc>
          <w:tcPr>
            <w:tcW w:w="18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w:t>
            </w:r>
          </w:p>
        </w:tc>
        <w:tc>
          <w:tcPr>
            <w:tcW w:w="18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70</w:t>
            </w:r>
          </w:p>
        </w:tc>
        <w:tc>
          <w:tcPr>
            <w:tcW w:w="15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44</w:t>
            </w:r>
          </w:p>
        </w:tc>
        <w:tc>
          <w:tcPr>
            <w:tcW w:w="18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w:t>
            </w:r>
          </w:p>
        </w:tc>
        <w:tc>
          <w:tcPr>
            <w:tcW w:w="443"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10"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35"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294"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757355,9</w:t>
            </w:r>
          </w:p>
        </w:tc>
        <w:tc>
          <w:tcPr>
            <w:tcW w:w="303"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231160,2</w:t>
            </w:r>
          </w:p>
        </w:tc>
        <w:tc>
          <w:tcPr>
            <w:tcW w:w="312"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230019,7</w:t>
            </w:r>
          </w:p>
        </w:tc>
        <w:tc>
          <w:tcPr>
            <w:tcW w:w="36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232813,6</w:t>
            </w:r>
          </w:p>
        </w:tc>
        <w:tc>
          <w:tcPr>
            <w:tcW w:w="280"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63362,4</w:t>
            </w:r>
          </w:p>
        </w:tc>
        <w:tc>
          <w:tcPr>
            <w:tcW w:w="754"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2. Количество семей, получивших дополнительную </w:t>
            </w:r>
            <w:r w:rsidRPr="00CC29BF">
              <w:rPr>
                <w:rFonts w:ascii="Times New Roman" w:eastAsia="Times New Roman" w:hAnsi="Times New Roman"/>
                <w:color w:val="000000"/>
                <w:sz w:val="20"/>
                <w:szCs w:val="20"/>
                <w:lang w:eastAsia="ru-RU"/>
              </w:rPr>
              <w:lastRenderedPageBreak/>
              <w:t>социальную выплату в связи с рождением (усыновлением) ребенка, ед.</w:t>
            </w:r>
          </w:p>
        </w:tc>
        <w:tc>
          <w:tcPr>
            <w:tcW w:w="18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20</w:t>
            </w:r>
          </w:p>
        </w:tc>
        <w:tc>
          <w:tcPr>
            <w:tcW w:w="18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w:t>
            </w:r>
          </w:p>
        </w:tc>
        <w:tc>
          <w:tcPr>
            <w:tcW w:w="15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w:t>
            </w:r>
          </w:p>
        </w:tc>
        <w:tc>
          <w:tcPr>
            <w:tcW w:w="18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w:t>
            </w:r>
          </w:p>
        </w:tc>
        <w:tc>
          <w:tcPr>
            <w:tcW w:w="44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КЭР</w:t>
            </w:r>
          </w:p>
        </w:tc>
      </w:tr>
      <w:tr w:rsidR="007B7086" w:rsidRPr="00CC29BF" w:rsidTr="00D57164">
        <w:tc>
          <w:tcPr>
            <w:tcW w:w="110" w:type="pct"/>
            <w:tcBorders>
              <w:top w:val="nil"/>
              <w:left w:val="single" w:sz="4" w:space="0" w:color="auto"/>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735"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Мероприятия по информационной поддержке обеспечения жильем молодых и многодетных семей, а </w:t>
            </w:r>
            <w:proofErr w:type="gramStart"/>
            <w:r w:rsidRPr="00CC29BF">
              <w:rPr>
                <w:rFonts w:ascii="Times New Roman" w:eastAsia="Times New Roman" w:hAnsi="Times New Roman"/>
                <w:color w:val="000000"/>
                <w:sz w:val="20"/>
                <w:szCs w:val="20"/>
                <w:lang w:eastAsia="ru-RU"/>
              </w:rPr>
              <w:t>также  организация</w:t>
            </w:r>
            <w:proofErr w:type="gramEnd"/>
            <w:r w:rsidRPr="00CC29BF">
              <w:rPr>
                <w:rFonts w:ascii="Times New Roman" w:eastAsia="Times New Roman" w:hAnsi="Times New Roman"/>
                <w:color w:val="000000"/>
                <w:sz w:val="20"/>
                <w:szCs w:val="20"/>
                <w:lang w:eastAsia="ru-RU"/>
              </w:rPr>
              <w:t xml:space="preserve">  проведения мероприятий по выдаче свидетельств молодым и многодетным семьям</w:t>
            </w:r>
          </w:p>
        </w:tc>
        <w:tc>
          <w:tcPr>
            <w:tcW w:w="294"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397"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370,9</w:t>
            </w:r>
          </w:p>
        </w:tc>
        <w:tc>
          <w:tcPr>
            <w:tcW w:w="303"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75,0</w:t>
            </w:r>
          </w:p>
        </w:tc>
        <w:tc>
          <w:tcPr>
            <w:tcW w:w="312"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164,2</w:t>
            </w:r>
          </w:p>
        </w:tc>
        <w:tc>
          <w:tcPr>
            <w:tcW w:w="36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111,7</w:t>
            </w:r>
          </w:p>
        </w:tc>
        <w:tc>
          <w:tcPr>
            <w:tcW w:w="280"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20,0</w:t>
            </w:r>
          </w:p>
        </w:tc>
        <w:tc>
          <w:tcPr>
            <w:tcW w:w="754"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проведенных мероприятий, ед.</w:t>
            </w:r>
          </w:p>
        </w:tc>
        <w:tc>
          <w:tcPr>
            <w:tcW w:w="18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18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15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8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44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КЭР</w:t>
            </w:r>
          </w:p>
        </w:tc>
      </w:tr>
      <w:tr w:rsidR="007B7086" w:rsidRPr="00CC29BF" w:rsidTr="00D57164">
        <w:tc>
          <w:tcPr>
            <w:tcW w:w="110" w:type="pct"/>
            <w:tcBorders>
              <w:top w:val="nil"/>
              <w:left w:val="single" w:sz="4" w:space="0" w:color="auto"/>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w:t>
            </w:r>
          </w:p>
        </w:tc>
        <w:tc>
          <w:tcPr>
            <w:tcW w:w="735"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294"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2020-2024</w:t>
            </w:r>
          </w:p>
        </w:tc>
        <w:tc>
          <w:tcPr>
            <w:tcW w:w="397"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178160,0</w:t>
            </w:r>
          </w:p>
        </w:tc>
        <w:tc>
          <w:tcPr>
            <w:tcW w:w="303"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89080,0</w:t>
            </w:r>
          </w:p>
        </w:tc>
        <w:tc>
          <w:tcPr>
            <w:tcW w:w="280"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89080,0</w:t>
            </w:r>
          </w:p>
        </w:tc>
        <w:tc>
          <w:tcPr>
            <w:tcW w:w="754"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семей, ед.</w:t>
            </w:r>
          </w:p>
        </w:tc>
        <w:tc>
          <w:tcPr>
            <w:tcW w:w="18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w:t>
            </w:r>
          </w:p>
        </w:tc>
        <w:tc>
          <w:tcPr>
            <w:tcW w:w="18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w:t>
            </w:r>
          </w:p>
        </w:tc>
        <w:tc>
          <w:tcPr>
            <w:tcW w:w="15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262</w:t>
            </w:r>
          </w:p>
        </w:tc>
        <w:tc>
          <w:tcPr>
            <w:tcW w:w="18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262</w:t>
            </w:r>
          </w:p>
        </w:tc>
        <w:tc>
          <w:tcPr>
            <w:tcW w:w="443"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КСПВООДМ</w:t>
            </w:r>
          </w:p>
        </w:tc>
      </w:tr>
      <w:tr w:rsidR="007B7086" w:rsidRPr="00CC29BF" w:rsidTr="00D57164">
        <w:tc>
          <w:tcPr>
            <w:tcW w:w="1138"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подпрограмме</w:t>
            </w:r>
          </w:p>
        </w:tc>
        <w:tc>
          <w:tcPr>
            <w:tcW w:w="397"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1301329,7</w:t>
            </w:r>
          </w:p>
        </w:tc>
        <w:tc>
          <w:tcPr>
            <w:tcW w:w="30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322680,3</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345891,4</w:t>
            </w:r>
          </w:p>
        </w:tc>
        <w:tc>
          <w:tcPr>
            <w:tcW w:w="36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426724,6</w:t>
            </w:r>
          </w:p>
        </w:tc>
        <w:tc>
          <w:tcPr>
            <w:tcW w:w="280"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206033,4</w:t>
            </w:r>
          </w:p>
        </w:tc>
        <w:tc>
          <w:tcPr>
            <w:tcW w:w="1897"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r>
      <w:tr w:rsidR="007B7086" w:rsidRPr="00CC29BF" w:rsidTr="00D57164">
        <w:tc>
          <w:tcPr>
            <w:tcW w:w="113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250720,0</w:t>
            </w:r>
          </w:p>
        </w:tc>
        <w:tc>
          <w:tcPr>
            <w:tcW w:w="30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67302,2</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82129,3</w:t>
            </w:r>
          </w:p>
        </w:tc>
        <w:tc>
          <w:tcPr>
            <w:tcW w:w="36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76086,1</w:t>
            </w:r>
          </w:p>
        </w:tc>
        <w:tc>
          <w:tcPr>
            <w:tcW w:w="280"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25202,4</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13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269035,9</w:t>
            </w:r>
          </w:p>
        </w:tc>
        <w:tc>
          <w:tcPr>
            <w:tcW w:w="30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33742,4</w:t>
            </w:r>
          </w:p>
        </w:tc>
        <w:tc>
          <w:tcPr>
            <w:tcW w:w="36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117824,9</w:t>
            </w:r>
          </w:p>
        </w:tc>
        <w:tc>
          <w:tcPr>
            <w:tcW w:w="280"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117468,6</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13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0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80"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13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7"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757355,9</w:t>
            </w:r>
          </w:p>
        </w:tc>
        <w:tc>
          <w:tcPr>
            <w:tcW w:w="303"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231160,2</w:t>
            </w:r>
          </w:p>
        </w:tc>
        <w:tc>
          <w:tcPr>
            <w:tcW w:w="312"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230019,7</w:t>
            </w:r>
          </w:p>
        </w:tc>
        <w:tc>
          <w:tcPr>
            <w:tcW w:w="36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232813,6</w:t>
            </w:r>
          </w:p>
        </w:tc>
        <w:tc>
          <w:tcPr>
            <w:tcW w:w="280"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63362,4</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bl>
    <w:p w:rsidR="007B7086" w:rsidRPr="00CC29BF" w:rsidRDefault="007B7086" w:rsidP="00CC29BF">
      <w:pPr>
        <w:spacing w:after="0" w:line="240" w:lineRule="auto"/>
        <w:jc w:val="center"/>
        <w:rPr>
          <w:rFonts w:ascii="Times New Roman" w:hAnsi="Times New Roman"/>
          <w:sz w:val="28"/>
          <w:szCs w:val="28"/>
        </w:rPr>
      </w:pPr>
    </w:p>
    <w:p w:rsidR="007B7086" w:rsidRPr="00CC29BF" w:rsidRDefault="007B7086" w:rsidP="00CC29BF">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7B7086" w:rsidRPr="00CC29BF" w:rsidRDefault="007B7086"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56"/>
        <w:gridCol w:w="2338"/>
        <w:gridCol w:w="1155"/>
        <w:gridCol w:w="1121"/>
        <w:gridCol w:w="1091"/>
        <w:gridCol w:w="1026"/>
        <w:gridCol w:w="1091"/>
        <w:gridCol w:w="1075"/>
        <w:gridCol w:w="2638"/>
        <w:gridCol w:w="600"/>
        <w:gridCol w:w="616"/>
        <w:gridCol w:w="570"/>
        <w:gridCol w:w="1541"/>
      </w:tblGrid>
      <w:tr w:rsidR="007B7086" w:rsidRPr="00CC29BF" w:rsidTr="00D57164">
        <w:trPr>
          <w:cantSplit/>
          <w:tblHeader/>
        </w:trPr>
        <w:tc>
          <w:tcPr>
            <w:tcW w:w="1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7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3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397" w:type="pct"/>
            <w:gridSpan w:val="4"/>
            <w:tcBorders>
              <w:top w:val="single" w:sz="4" w:space="0" w:color="auto"/>
              <w:left w:val="nil"/>
              <w:bottom w:val="single" w:sz="4" w:space="0" w:color="auto"/>
              <w:right w:val="nil"/>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443" w:type="pct"/>
            <w:gridSpan w:val="4"/>
            <w:tcBorders>
              <w:top w:val="single" w:sz="4" w:space="0" w:color="auto"/>
              <w:left w:val="single" w:sz="4" w:space="0" w:color="auto"/>
              <w:bottom w:val="single" w:sz="4" w:space="0" w:color="auto"/>
              <w:right w:val="nil"/>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7B7086" w:rsidRPr="00CC29BF" w:rsidTr="00D57164">
        <w:trPr>
          <w:cantSplit/>
          <w:tblHeader/>
        </w:trPr>
        <w:tc>
          <w:tcPr>
            <w:tcW w:w="1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sz w:val="20"/>
                <w:szCs w:val="20"/>
                <w:lang w:eastAsia="ru-RU"/>
              </w:rPr>
            </w:pPr>
          </w:p>
        </w:tc>
        <w:tc>
          <w:tcPr>
            <w:tcW w:w="7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sz w:val="20"/>
                <w:szCs w:val="20"/>
                <w:lang w:eastAsia="ru-RU"/>
              </w:rPr>
            </w:pPr>
          </w:p>
        </w:tc>
        <w:tc>
          <w:tcPr>
            <w:tcW w:w="37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sz w:val="20"/>
                <w:szCs w:val="20"/>
                <w:lang w:eastAsia="ru-RU"/>
              </w:rPr>
            </w:pPr>
          </w:p>
        </w:tc>
        <w:tc>
          <w:tcPr>
            <w:tcW w:w="36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sz w:val="20"/>
                <w:szCs w:val="20"/>
                <w:lang w:eastAsia="ru-RU"/>
              </w:rPr>
            </w:pPr>
          </w:p>
        </w:tc>
        <w:tc>
          <w:tcPr>
            <w:tcW w:w="356"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335"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356"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351"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861"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196"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201"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186" w:type="pct"/>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sz w:val="20"/>
                <w:szCs w:val="20"/>
                <w:lang w:eastAsia="ru-RU"/>
              </w:rPr>
            </w:pPr>
          </w:p>
        </w:tc>
      </w:tr>
      <w:tr w:rsidR="007B7086" w:rsidRPr="00CC29BF" w:rsidTr="00D57164">
        <w:trPr>
          <w:cantSplit/>
          <w:tblHeader/>
        </w:trPr>
        <w:tc>
          <w:tcPr>
            <w:tcW w:w="149" w:type="pct"/>
            <w:tcBorders>
              <w:top w:val="nil"/>
              <w:left w:val="single" w:sz="4" w:space="0" w:color="auto"/>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763"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77"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35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35"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35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35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86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19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0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18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505"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r>
      <w:tr w:rsidR="007B7086" w:rsidRPr="00CC29BF" w:rsidTr="00D57164">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7B7086" w:rsidRPr="00CC29BF" w:rsidTr="00D57164">
        <w:tc>
          <w:tcPr>
            <w:tcW w:w="149" w:type="pct"/>
            <w:vMerge w:val="restart"/>
            <w:tcBorders>
              <w:top w:val="nil"/>
              <w:left w:val="single" w:sz="4" w:space="0" w:color="auto"/>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763" w:type="pct"/>
            <w:vMerge w:val="restart"/>
            <w:tcBorders>
              <w:top w:val="nil"/>
              <w:left w:val="single" w:sz="4" w:space="0" w:color="auto"/>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377" w:type="pct"/>
            <w:vMerge w:val="restart"/>
            <w:tcBorders>
              <w:top w:val="nil"/>
              <w:left w:val="single" w:sz="4" w:space="0" w:color="auto"/>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2022-2024</w:t>
            </w:r>
          </w:p>
        </w:tc>
        <w:tc>
          <w:tcPr>
            <w:tcW w:w="3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1113180,0</w:t>
            </w:r>
          </w:p>
        </w:tc>
        <w:tc>
          <w:tcPr>
            <w:tcW w:w="335"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329163,7</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330138,6</w:t>
            </w:r>
          </w:p>
        </w:tc>
        <w:tc>
          <w:tcPr>
            <w:tcW w:w="35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453877,7</w:t>
            </w:r>
          </w:p>
        </w:tc>
        <w:tc>
          <w:tcPr>
            <w:tcW w:w="861" w:type="pct"/>
            <w:vMerge w:val="restart"/>
            <w:tcBorders>
              <w:top w:val="nil"/>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молодых и многодетных семей, улучшивших свои жилищные условия, ед.</w:t>
            </w:r>
          </w:p>
        </w:tc>
        <w:tc>
          <w:tcPr>
            <w:tcW w:w="196"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84</w:t>
            </w:r>
          </w:p>
        </w:tc>
        <w:tc>
          <w:tcPr>
            <w:tcW w:w="201"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84</w:t>
            </w:r>
          </w:p>
        </w:tc>
        <w:tc>
          <w:tcPr>
            <w:tcW w:w="186"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128</w:t>
            </w:r>
          </w:p>
        </w:tc>
        <w:tc>
          <w:tcPr>
            <w:tcW w:w="505"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КЭР</w:t>
            </w:r>
          </w:p>
        </w:tc>
      </w:tr>
      <w:tr w:rsidR="007B7086" w:rsidRPr="00CC29BF" w:rsidTr="00D57164">
        <w:tc>
          <w:tcPr>
            <w:tcW w:w="149"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63"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170928,0</w:t>
            </w:r>
          </w:p>
        </w:tc>
        <w:tc>
          <w:tcPr>
            <w:tcW w:w="335"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46890,7</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45483,1</w:t>
            </w:r>
          </w:p>
        </w:tc>
        <w:tc>
          <w:tcPr>
            <w:tcW w:w="35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78554,2</w:t>
            </w:r>
          </w:p>
        </w:tc>
        <w:tc>
          <w:tcPr>
            <w:tcW w:w="86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6"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49"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63"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351645,3</w:t>
            </w:r>
          </w:p>
        </w:tc>
        <w:tc>
          <w:tcPr>
            <w:tcW w:w="335"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116755,7</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116679,6</w:t>
            </w:r>
          </w:p>
        </w:tc>
        <w:tc>
          <w:tcPr>
            <w:tcW w:w="35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118210,0</w:t>
            </w:r>
          </w:p>
        </w:tc>
        <w:tc>
          <w:tcPr>
            <w:tcW w:w="86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6"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49"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63"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35"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5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86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6"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49"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63"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590606,7</w:t>
            </w:r>
          </w:p>
        </w:tc>
        <w:tc>
          <w:tcPr>
            <w:tcW w:w="335"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165517,3</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167975,9</w:t>
            </w:r>
          </w:p>
        </w:tc>
        <w:tc>
          <w:tcPr>
            <w:tcW w:w="35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257113,5</w:t>
            </w:r>
          </w:p>
        </w:tc>
        <w:tc>
          <w:tcPr>
            <w:tcW w:w="86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6"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49"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763" w:type="pct"/>
            <w:vMerge w:val="restart"/>
            <w:tcBorders>
              <w:top w:val="nil"/>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377" w:type="pct"/>
            <w:vMerge w:val="restart"/>
            <w:tcBorders>
              <w:top w:val="nil"/>
              <w:left w:val="single" w:sz="4" w:space="0" w:color="auto"/>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2022-2024</w:t>
            </w:r>
          </w:p>
        </w:tc>
        <w:tc>
          <w:tcPr>
            <w:tcW w:w="3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Всего: </w:t>
            </w:r>
            <w:r w:rsidRPr="00CC29BF">
              <w:rPr>
                <w:rFonts w:ascii="Times New Roman" w:eastAsia="Times New Roman" w:hAnsi="Times New Roman"/>
                <w:color w:val="000000"/>
                <w:sz w:val="20"/>
                <w:szCs w:val="20"/>
                <w:lang w:eastAsia="ru-RU"/>
              </w:rPr>
              <w:br/>
              <w:t xml:space="preserve">в </w:t>
            </w:r>
            <w:proofErr w:type="spellStart"/>
            <w:r w:rsidRPr="00CC29BF">
              <w:rPr>
                <w:rFonts w:ascii="Times New Roman" w:eastAsia="Times New Roman" w:hAnsi="Times New Roman"/>
                <w:color w:val="000000"/>
                <w:sz w:val="20"/>
                <w:szCs w:val="20"/>
                <w:lang w:eastAsia="ru-RU"/>
              </w:rPr>
              <w:t>т.ч</w:t>
            </w:r>
            <w:proofErr w:type="spellEnd"/>
            <w:r w:rsidRPr="00CC29BF">
              <w:rPr>
                <w:rFonts w:ascii="Times New Roman" w:eastAsia="Times New Roman" w:hAnsi="Times New Roman"/>
                <w:color w:val="000000"/>
                <w:sz w:val="20"/>
                <w:szCs w:val="20"/>
                <w:lang w:eastAsia="ru-RU"/>
              </w:rPr>
              <w:t>.:</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844757,0</w:t>
            </w:r>
          </w:p>
        </w:tc>
        <w:tc>
          <w:tcPr>
            <w:tcW w:w="335"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239986,3</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240961,2</w:t>
            </w:r>
          </w:p>
        </w:tc>
        <w:tc>
          <w:tcPr>
            <w:tcW w:w="35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363809,5</w:t>
            </w:r>
          </w:p>
        </w:tc>
        <w:tc>
          <w:tcPr>
            <w:tcW w:w="861" w:type="pct"/>
            <w:vMerge w:val="restart"/>
            <w:tcBorders>
              <w:top w:val="nil"/>
              <w:left w:val="single" w:sz="4" w:space="0" w:color="auto"/>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 Количество семей, получивших свидетельства о праве на получение социальной выплаты на приобретение (строительство) жилья, в том числе по (ед.):</w:t>
            </w:r>
          </w:p>
        </w:tc>
        <w:tc>
          <w:tcPr>
            <w:tcW w:w="196"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84</w:t>
            </w:r>
          </w:p>
        </w:tc>
        <w:tc>
          <w:tcPr>
            <w:tcW w:w="201" w:type="pct"/>
            <w:vMerge w:val="restart"/>
            <w:tcBorders>
              <w:top w:val="nil"/>
              <w:left w:val="single" w:sz="4" w:space="0" w:color="auto"/>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84</w:t>
            </w:r>
          </w:p>
        </w:tc>
        <w:tc>
          <w:tcPr>
            <w:tcW w:w="186"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128</w:t>
            </w:r>
          </w:p>
        </w:tc>
        <w:tc>
          <w:tcPr>
            <w:tcW w:w="505" w:type="pct"/>
            <w:vMerge w:val="restart"/>
            <w:tcBorders>
              <w:top w:val="nil"/>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КЭР</w:t>
            </w:r>
          </w:p>
        </w:tc>
      </w:tr>
      <w:tr w:rsidR="007B7086" w:rsidRPr="00CC29BF" w:rsidTr="00D57164">
        <w:tc>
          <w:tcPr>
            <w:tcW w:w="149"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63"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170635,8</w:t>
            </w:r>
          </w:p>
        </w:tc>
        <w:tc>
          <w:tcPr>
            <w:tcW w:w="335"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46793,3</w:t>
            </w:r>
          </w:p>
        </w:tc>
        <w:tc>
          <w:tcPr>
            <w:tcW w:w="35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45385,7</w:t>
            </w:r>
          </w:p>
        </w:tc>
        <w:tc>
          <w:tcPr>
            <w:tcW w:w="35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78456,8</w:t>
            </w:r>
          </w:p>
        </w:tc>
        <w:tc>
          <w:tcPr>
            <w:tcW w:w="861"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201"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86"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49"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63"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83514,5</w:t>
            </w:r>
          </w:p>
        </w:tc>
        <w:tc>
          <w:tcPr>
            <w:tcW w:w="335"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27675,7</w:t>
            </w:r>
          </w:p>
        </w:tc>
        <w:tc>
          <w:tcPr>
            <w:tcW w:w="35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27 599,6</w:t>
            </w:r>
          </w:p>
        </w:tc>
        <w:tc>
          <w:tcPr>
            <w:tcW w:w="35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28 239,2</w:t>
            </w:r>
          </w:p>
        </w:tc>
        <w:tc>
          <w:tcPr>
            <w:tcW w:w="86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 - муниципальной программе</w:t>
            </w:r>
          </w:p>
        </w:tc>
        <w:tc>
          <w:tcPr>
            <w:tcW w:w="19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65</w:t>
            </w:r>
          </w:p>
        </w:tc>
        <w:tc>
          <w:tcPr>
            <w:tcW w:w="20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65</w:t>
            </w:r>
          </w:p>
        </w:tc>
        <w:tc>
          <w:tcPr>
            <w:tcW w:w="18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88</w:t>
            </w: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49"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63"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35"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5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5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86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 - региональной программе</w:t>
            </w:r>
          </w:p>
        </w:tc>
        <w:tc>
          <w:tcPr>
            <w:tcW w:w="19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w:t>
            </w:r>
          </w:p>
        </w:tc>
        <w:tc>
          <w:tcPr>
            <w:tcW w:w="20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w:t>
            </w:r>
          </w:p>
        </w:tc>
        <w:tc>
          <w:tcPr>
            <w:tcW w:w="18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40</w:t>
            </w:r>
          </w:p>
        </w:tc>
        <w:tc>
          <w:tcPr>
            <w:tcW w:w="505"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49"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763"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77" w:type="pct"/>
            <w:vMerge/>
            <w:tcBorders>
              <w:top w:val="nil"/>
              <w:left w:val="single" w:sz="4" w:space="0" w:color="auto"/>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590606,7</w:t>
            </w:r>
          </w:p>
        </w:tc>
        <w:tc>
          <w:tcPr>
            <w:tcW w:w="335"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165517,3</w:t>
            </w:r>
          </w:p>
        </w:tc>
        <w:tc>
          <w:tcPr>
            <w:tcW w:w="35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167 975,9</w:t>
            </w:r>
          </w:p>
        </w:tc>
        <w:tc>
          <w:tcPr>
            <w:tcW w:w="35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257 113,5</w:t>
            </w:r>
          </w:p>
        </w:tc>
        <w:tc>
          <w:tcPr>
            <w:tcW w:w="86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 Количество семей, получивших дополнительную социальную выплату в связи с рождением (усыновлением) ребенка, ед.</w:t>
            </w:r>
          </w:p>
        </w:tc>
        <w:tc>
          <w:tcPr>
            <w:tcW w:w="19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w:t>
            </w:r>
          </w:p>
        </w:tc>
        <w:tc>
          <w:tcPr>
            <w:tcW w:w="20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w:t>
            </w:r>
          </w:p>
        </w:tc>
        <w:tc>
          <w:tcPr>
            <w:tcW w:w="18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w:t>
            </w:r>
          </w:p>
        </w:tc>
        <w:tc>
          <w:tcPr>
            <w:tcW w:w="505"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КЭР</w:t>
            </w:r>
          </w:p>
        </w:tc>
      </w:tr>
      <w:tr w:rsidR="007B7086" w:rsidRPr="00CC29BF" w:rsidTr="00D57164">
        <w:tc>
          <w:tcPr>
            <w:tcW w:w="149" w:type="pct"/>
            <w:tcBorders>
              <w:top w:val="nil"/>
              <w:left w:val="single" w:sz="4" w:space="0" w:color="auto"/>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763"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Мероприятия по информационной поддержке обеспечения жильем молодых и многодетных семей, а </w:t>
            </w:r>
            <w:proofErr w:type="gramStart"/>
            <w:r w:rsidRPr="00CC29BF">
              <w:rPr>
                <w:rFonts w:ascii="Times New Roman" w:eastAsia="Times New Roman" w:hAnsi="Times New Roman"/>
                <w:color w:val="000000"/>
                <w:sz w:val="20"/>
                <w:szCs w:val="20"/>
                <w:lang w:eastAsia="ru-RU"/>
              </w:rPr>
              <w:t>также  организация</w:t>
            </w:r>
            <w:proofErr w:type="gramEnd"/>
            <w:r w:rsidRPr="00CC29BF">
              <w:rPr>
                <w:rFonts w:ascii="Times New Roman" w:eastAsia="Times New Roman" w:hAnsi="Times New Roman"/>
                <w:color w:val="000000"/>
                <w:sz w:val="20"/>
                <w:szCs w:val="20"/>
                <w:lang w:eastAsia="ru-RU"/>
              </w:rPr>
              <w:t xml:space="preserve">  проведения мероприятий по выдаче свидетельств молодым и многодетным семьям</w:t>
            </w:r>
          </w:p>
        </w:tc>
        <w:tc>
          <w:tcPr>
            <w:tcW w:w="377"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2022-2024</w:t>
            </w:r>
          </w:p>
        </w:tc>
        <w:tc>
          <w:tcPr>
            <w:tcW w:w="3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292,2</w:t>
            </w:r>
          </w:p>
        </w:tc>
        <w:tc>
          <w:tcPr>
            <w:tcW w:w="335"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97,4</w:t>
            </w:r>
          </w:p>
        </w:tc>
        <w:tc>
          <w:tcPr>
            <w:tcW w:w="35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97,4</w:t>
            </w:r>
          </w:p>
        </w:tc>
        <w:tc>
          <w:tcPr>
            <w:tcW w:w="35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97,4</w:t>
            </w:r>
          </w:p>
        </w:tc>
        <w:tc>
          <w:tcPr>
            <w:tcW w:w="86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проведенных мероприятий, ед.</w:t>
            </w:r>
          </w:p>
        </w:tc>
        <w:tc>
          <w:tcPr>
            <w:tcW w:w="19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20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18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505"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КЭР</w:t>
            </w:r>
          </w:p>
        </w:tc>
      </w:tr>
      <w:tr w:rsidR="007B7086" w:rsidRPr="00CC29BF" w:rsidTr="00D57164">
        <w:tc>
          <w:tcPr>
            <w:tcW w:w="149" w:type="pct"/>
            <w:tcBorders>
              <w:top w:val="nil"/>
              <w:left w:val="single" w:sz="4" w:space="0" w:color="auto"/>
              <w:bottom w:val="nil"/>
              <w:right w:val="nil"/>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1.3</w:t>
            </w:r>
          </w:p>
        </w:tc>
        <w:tc>
          <w:tcPr>
            <w:tcW w:w="763" w:type="pct"/>
            <w:tcBorders>
              <w:top w:val="nil"/>
              <w:left w:val="single" w:sz="4" w:space="0" w:color="auto"/>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377"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2022-2024</w:t>
            </w:r>
          </w:p>
        </w:tc>
        <w:tc>
          <w:tcPr>
            <w:tcW w:w="3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268130,8</w:t>
            </w:r>
          </w:p>
        </w:tc>
        <w:tc>
          <w:tcPr>
            <w:tcW w:w="335"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89080,0</w:t>
            </w:r>
          </w:p>
        </w:tc>
        <w:tc>
          <w:tcPr>
            <w:tcW w:w="35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89 080,0</w:t>
            </w:r>
          </w:p>
        </w:tc>
        <w:tc>
          <w:tcPr>
            <w:tcW w:w="35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89 970,8</w:t>
            </w:r>
          </w:p>
        </w:tc>
        <w:tc>
          <w:tcPr>
            <w:tcW w:w="86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семей, ед.</w:t>
            </w:r>
          </w:p>
        </w:tc>
        <w:tc>
          <w:tcPr>
            <w:tcW w:w="19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262</w:t>
            </w:r>
          </w:p>
        </w:tc>
        <w:tc>
          <w:tcPr>
            <w:tcW w:w="20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262</w:t>
            </w:r>
          </w:p>
        </w:tc>
        <w:tc>
          <w:tcPr>
            <w:tcW w:w="18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262</w:t>
            </w:r>
          </w:p>
        </w:tc>
        <w:tc>
          <w:tcPr>
            <w:tcW w:w="505"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КСПВООДМ</w:t>
            </w:r>
          </w:p>
        </w:tc>
      </w:tr>
      <w:tr w:rsidR="007B7086" w:rsidRPr="00CC29BF" w:rsidTr="00D57164">
        <w:tc>
          <w:tcPr>
            <w:tcW w:w="1288"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подпрограмме</w:t>
            </w:r>
          </w:p>
        </w:tc>
        <w:tc>
          <w:tcPr>
            <w:tcW w:w="3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1 113 180,0</w:t>
            </w:r>
          </w:p>
        </w:tc>
        <w:tc>
          <w:tcPr>
            <w:tcW w:w="335"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329 163,7</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330138,6</w:t>
            </w:r>
          </w:p>
        </w:tc>
        <w:tc>
          <w:tcPr>
            <w:tcW w:w="35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453877,7</w:t>
            </w:r>
          </w:p>
        </w:tc>
        <w:tc>
          <w:tcPr>
            <w:tcW w:w="1948" w:type="pct"/>
            <w:gridSpan w:val="5"/>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r>
      <w:tr w:rsidR="007B7086" w:rsidRPr="00CC29BF" w:rsidTr="00D57164">
        <w:tc>
          <w:tcPr>
            <w:tcW w:w="128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170 928,0</w:t>
            </w:r>
          </w:p>
        </w:tc>
        <w:tc>
          <w:tcPr>
            <w:tcW w:w="335"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46 890,7</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45483,1</w:t>
            </w:r>
          </w:p>
        </w:tc>
        <w:tc>
          <w:tcPr>
            <w:tcW w:w="35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78554,2</w:t>
            </w:r>
          </w:p>
        </w:tc>
        <w:tc>
          <w:tcPr>
            <w:tcW w:w="1948" w:type="pct"/>
            <w:gridSpan w:val="5"/>
            <w:vMerge/>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28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351 645,3</w:t>
            </w:r>
          </w:p>
        </w:tc>
        <w:tc>
          <w:tcPr>
            <w:tcW w:w="335"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116 755,7</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116679,6</w:t>
            </w:r>
          </w:p>
        </w:tc>
        <w:tc>
          <w:tcPr>
            <w:tcW w:w="35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118210,0</w:t>
            </w:r>
          </w:p>
        </w:tc>
        <w:tc>
          <w:tcPr>
            <w:tcW w:w="1948" w:type="pct"/>
            <w:gridSpan w:val="5"/>
            <w:vMerge/>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28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35"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5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948" w:type="pct"/>
            <w:gridSpan w:val="5"/>
            <w:vMerge/>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r w:rsidR="007B7086" w:rsidRPr="00CC29BF" w:rsidTr="00D57164">
        <w:tc>
          <w:tcPr>
            <w:tcW w:w="128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590606,7</w:t>
            </w:r>
          </w:p>
        </w:tc>
        <w:tc>
          <w:tcPr>
            <w:tcW w:w="335"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165517,3</w:t>
            </w:r>
          </w:p>
        </w:tc>
        <w:tc>
          <w:tcPr>
            <w:tcW w:w="356"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167975,9</w:t>
            </w:r>
          </w:p>
        </w:tc>
        <w:tc>
          <w:tcPr>
            <w:tcW w:w="35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257113,5</w:t>
            </w:r>
          </w:p>
        </w:tc>
        <w:tc>
          <w:tcPr>
            <w:tcW w:w="1948" w:type="pct"/>
            <w:gridSpan w:val="5"/>
            <w:vMerge/>
            <w:tcBorders>
              <w:top w:val="nil"/>
              <w:left w:val="nil"/>
              <w:bottom w:val="single" w:sz="4" w:space="0" w:color="auto"/>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r>
    </w:tbl>
    <w:p w:rsidR="007B7086" w:rsidRPr="00CC29BF" w:rsidRDefault="007B7086" w:rsidP="00CC29BF">
      <w:pPr>
        <w:spacing w:after="0" w:line="240" w:lineRule="auto"/>
        <w:jc w:val="center"/>
        <w:rPr>
          <w:rFonts w:ascii="Times New Roman" w:hAnsi="Times New Roman"/>
          <w:sz w:val="28"/>
          <w:szCs w:val="28"/>
        </w:rPr>
      </w:pPr>
    </w:p>
    <w:p w:rsidR="007B7086" w:rsidRPr="00CC29BF" w:rsidRDefault="007B7086" w:rsidP="00CC29BF">
      <w:pPr>
        <w:spacing w:after="0" w:line="240" w:lineRule="auto"/>
        <w:jc w:val="center"/>
        <w:rPr>
          <w:rFonts w:ascii="Times New Roman" w:hAnsi="Times New Roman"/>
          <w:sz w:val="28"/>
          <w:szCs w:val="28"/>
        </w:rPr>
      </w:pPr>
      <w:r w:rsidRPr="00CC29BF">
        <w:rPr>
          <w:rFonts w:ascii="Times New Roman" w:hAnsi="Times New Roman"/>
          <w:sz w:val="28"/>
          <w:szCs w:val="28"/>
        </w:rPr>
        <w:t>Детализация направлений расходов на 2018 - 2024 годы</w:t>
      </w:r>
    </w:p>
    <w:p w:rsidR="007B7086" w:rsidRPr="00CC29BF" w:rsidRDefault="007B7086"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645"/>
        <w:gridCol w:w="3424"/>
        <w:gridCol w:w="1734"/>
        <w:gridCol w:w="1198"/>
        <w:gridCol w:w="1189"/>
        <w:gridCol w:w="1189"/>
        <w:gridCol w:w="1189"/>
        <w:gridCol w:w="1189"/>
        <w:gridCol w:w="1189"/>
        <w:gridCol w:w="1189"/>
        <w:gridCol w:w="1183"/>
      </w:tblGrid>
      <w:tr w:rsidR="007B7086" w:rsidRPr="00CC29BF" w:rsidTr="00D57164">
        <w:trPr>
          <w:cantSplit/>
          <w:tblHeader/>
        </w:trPr>
        <w:tc>
          <w:tcPr>
            <w:tcW w:w="2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п/п</w:t>
            </w:r>
          </w:p>
        </w:tc>
        <w:tc>
          <w:tcPr>
            <w:tcW w:w="11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Наименование</w:t>
            </w:r>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Источники финансирования</w:t>
            </w:r>
          </w:p>
        </w:tc>
        <w:tc>
          <w:tcPr>
            <w:tcW w:w="3104" w:type="pct"/>
            <w:gridSpan w:val="8"/>
            <w:tcBorders>
              <w:top w:val="single" w:sz="4" w:space="0" w:color="auto"/>
              <w:left w:val="nil"/>
              <w:bottom w:val="single" w:sz="4" w:space="0" w:color="auto"/>
              <w:right w:val="single" w:sz="4" w:space="0" w:color="000000"/>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Объемы финансирования, тыс. руб.</w:t>
            </w:r>
          </w:p>
        </w:tc>
      </w:tr>
      <w:tr w:rsidR="007B7086" w:rsidRPr="00CC29BF" w:rsidTr="00D57164">
        <w:trPr>
          <w:cantSplit/>
          <w:tblHeader/>
        </w:trPr>
        <w:tc>
          <w:tcPr>
            <w:tcW w:w="2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1" w:type="pct"/>
            <w:vMerge w:val="restart"/>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w:t>
            </w:r>
          </w:p>
        </w:tc>
        <w:tc>
          <w:tcPr>
            <w:tcW w:w="2714" w:type="pct"/>
            <w:gridSpan w:val="7"/>
            <w:tcBorders>
              <w:top w:val="single" w:sz="4" w:space="0" w:color="auto"/>
              <w:left w:val="nil"/>
              <w:bottom w:val="single" w:sz="4" w:space="0" w:color="auto"/>
              <w:right w:val="single" w:sz="4" w:space="0" w:color="000000"/>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 том числе</w:t>
            </w:r>
          </w:p>
        </w:tc>
      </w:tr>
      <w:tr w:rsidR="007B7086" w:rsidRPr="00CC29BF" w:rsidTr="00D57164">
        <w:trPr>
          <w:cantSplit/>
          <w:tblHeader/>
        </w:trPr>
        <w:tc>
          <w:tcPr>
            <w:tcW w:w="2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9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 год</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2019 год</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2020 год</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2021 год</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2022 год</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2023 год</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2024 год</w:t>
            </w:r>
          </w:p>
        </w:tc>
      </w:tr>
      <w:tr w:rsidR="007B7086" w:rsidRPr="00CC29BF" w:rsidTr="00D57164">
        <w:trPr>
          <w:cantSplit/>
          <w:tblHeader/>
        </w:trPr>
        <w:tc>
          <w:tcPr>
            <w:tcW w:w="211" w:type="pct"/>
            <w:tcBorders>
              <w:top w:val="nil"/>
              <w:left w:val="single" w:sz="4" w:space="0" w:color="auto"/>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11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391"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r>
      <w:tr w:rsidR="007B7086" w:rsidRPr="00CC29BF" w:rsidTr="00D57164">
        <w:trPr>
          <w:cantSplit/>
        </w:trPr>
        <w:tc>
          <w:tcPr>
            <w:tcW w:w="2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1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566" w:type="pct"/>
            <w:tcBorders>
              <w:top w:val="single" w:sz="4" w:space="0" w:color="auto"/>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Всего: </w:t>
            </w:r>
            <w:r w:rsidRPr="00CC29BF">
              <w:rPr>
                <w:rFonts w:ascii="Times New Roman" w:eastAsia="Times New Roman" w:hAnsi="Times New Roman"/>
                <w:color w:val="000000"/>
                <w:sz w:val="20"/>
                <w:szCs w:val="20"/>
                <w:lang w:eastAsia="ru-RU"/>
              </w:rPr>
              <w:br/>
              <w:t xml:space="preserve">в </w:t>
            </w:r>
            <w:proofErr w:type="spellStart"/>
            <w:r w:rsidRPr="00CC29BF">
              <w:rPr>
                <w:rFonts w:ascii="Times New Roman" w:eastAsia="Times New Roman" w:hAnsi="Times New Roman"/>
                <w:color w:val="000000"/>
                <w:sz w:val="20"/>
                <w:szCs w:val="20"/>
                <w:lang w:eastAsia="ru-RU"/>
              </w:rPr>
              <w:t>т.ч</w:t>
            </w:r>
            <w:proofErr w:type="spellEnd"/>
            <w:r w:rsidRPr="00CC29BF">
              <w:rPr>
                <w:rFonts w:ascii="Times New Roman" w:eastAsia="Times New Roman" w:hAnsi="Times New Roman"/>
                <w:color w:val="000000"/>
                <w:sz w:val="20"/>
                <w:szCs w:val="20"/>
                <w:lang w:eastAsia="ru-RU"/>
              </w:rPr>
              <w:t>.:</w:t>
            </w:r>
          </w:p>
        </w:tc>
        <w:tc>
          <w:tcPr>
            <w:tcW w:w="391" w:type="pct"/>
            <w:tcBorders>
              <w:top w:val="single" w:sz="4" w:space="0" w:color="auto"/>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2414509,7</w:t>
            </w:r>
          </w:p>
        </w:tc>
        <w:tc>
          <w:tcPr>
            <w:tcW w:w="388" w:type="pct"/>
            <w:tcBorders>
              <w:top w:val="single" w:sz="4" w:space="0" w:color="auto"/>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322680,3</w:t>
            </w:r>
          </w:p>
        </w:tc>
        <w:tc>
          <w:tcPr>
            <w:tcW w:w="388" w:type="pct"/>
            <w:tcBorders>
              <w:top w:val="single" w:sz="4" w:space="0" w:color="auto"/>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345891,4</w:t>
            </w:r>
          </w:p>
        </w:tc>
        <w:tc>
          <w:tcPr>
            <w:tcW w:w="388" w:type="pct"/>
            <w:tcBorders>
              <w:top w:val="single" w:sz="4" w:space="0" w:color="auto"/>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426724,6</w:t>
            </w:r>
          </w:p>
        </w:tc>
        <w:tc>
          <w:tcPr>
            <w:tcW w:w="388" w:type="pct"/>
            <w:tcBorders>
              <w:top w:val="single" w:sz="4" w:space="0" w:color="auto"/>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206033,4</w:t>
            </w:r>
          </w:p>
        </w:tc>
        <w:tc>
          <w:tcPr>
            <w:tcW w:w="388" w:type="pct"/>
            <w:tcBorders>
              <w:top w:val="single" w:sz="4" w:space="0" w:color="auto"/>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329163,7</w:t>
            </w:r>
          </w:p>
        </w:tc>
        <w:tc>
          <w:tcPr>
            <w:tcW w:w="388" w:type="pct"/>
            <w:tcBorders>
              <w:top w:val="single" w:sz="4" w:space="0" w:color="auto"/>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330138,6</w:t>
            </w:r>
          </w:p>
        </w:tc>
        <w:tc>
          <w:tcPr>
            <w:tcW w:w="388" w:type="pct"/>
            <w:tcBorders>
              <w:top w:val="single" w:sz="4" w:space="0" w:color="auto"/>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453877,7</w:t>
            </w:r>
          </w:p>
        </w:tc>
      </w:tr>
      <w:tr w:rsidR="007B7086" w:rsidRPr="00CC29BF" w:rsidTr="00D57164">
        <w:trPr>
          <w:cantSplit/>
        </w:trPr>
        <w:tc>
          <w:tcPr>
            <w:tcW w:w="2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421648,0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67302,2</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82129,3</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76086,1</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25202,4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46890,7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45483,1</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78554,2</w:t>
            </w:r>
          </w:p>
        </w:tc>
      </w:tr>
      <w:tr w:rsidR="007B7086" w:rsidRPr="00CC29BF" w:rsidTr="00D57164">
        <w:trPr>
          <w:cantSplit/>
        </w:trPr>
        <w:tc>
          <w:tcPr>
            <w:tcW w:w="2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620681,2</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117824,9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117468,6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116755,7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116679,6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118210,0</w:t>
            </w:r>
          </w:p>
        </w:tc>
      </w:tr>
      <w:tr w:rsidR="007B7086" w:rsidRPr="00CC29BF" w:rsidTr="00D57164">
        <w:trPr>
          <w:cantSplit/>
        </w:trPr>
        <w:tc>
          <w:tcPr>
            <w:tcW w:w="2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r>
      <w:tr w:rsidR="007B7086" w:rsidRPr="00CC29BF" w:rsidTr="00D57164">
        <w:trPr>
          <w:cantSplit/>
        </w:trPr>
        <w:tc>
          <w:tcPr>
            <w:tcW w:w="2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1347962,6</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63362,4</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165517,3</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167975,9</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257113,5</w:t>
            </w:r>
          </w:p>
        </w:tc>
      </w:tr>
      <w:tr w:rsidR="007B7086" w:rsidRPr="00CC29BF" w:rsidTr="00D57164">
        <w:trPr>
          <w:cantSplit/>
        </w:trPr>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1118" w:type="pct"/>
            <w:vMerge w:val="restart"/>
            <w:tcBorders>
              <w:top w:val="nil"/>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Предоставление молодым и многодетным семьям – участникам подпрограммы социальных выплат на </w:t>
            </w:r>
            <w:r w:rsidRPr="00CC29BF">
              <w:rPr>
                <w:rFonts w:ascii="Times New Roman" w:eastAsia="Times New Roman" w:hAnsi="Times New Roman"/>
                <w:color w:val="000000"/>
                <w:sz w:val="20"/>
                <w:szCs w:val="20"/>
                <w:lang w:eastAsia="ru-RU"/>
              </w:rPr>
              <w:lastRenderedPageBreak/>
              <w:t>приобретение (строительство) жилья, дополнительных социальных выплат в связи с рождением (усыновлением) ребенка</w:t>
            </w: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 xml:space="preserve">Всего: </w:t>
            </w:r>
            <w:r w:rsidRPr="00CC29BF">
              <w:rPr>
                <w:rFonts w:ascii="Times New Roman" w:eastAsia="Times New Roman" w:hAnsi="Times New Roman"/>
                <w:color w:val="000000"/>
                <w:sz w:val="20"/>
                <w:szCs w:val="20"/>
                <w:lang w:eastAsia="ru-RU"/>
              </w:rPr>
              <w:br/>
              <w:t xml:space="preserve">в </w:t>
            </w:r>
            <w:proofErr w:type="spellStart"/>
            <w:r w:rsidRPr="00CC29BF">
              <w:rPr>
                <w:rFonts w:ascii="Times New Roman" w:eastAsia="Times New Roman" w:hAnsi="Times New Roman"/>
                <w:color w:val="000000"/>
                <w:sz w:val="20"/>
                <w:szCs w:val="20"/>
                <w:lang w:eastAsia="ru-RU"/>
              </w:rPr>
              <w:t>т.ч</w:t>
            </w:r>
            <w:proofErr w:type="spellEnd"/>
            <w:r w:rsidRPr="00CC29BF">
              <w:rPr>
                <w:rFonts w:ascii="Times New Roman" w:eastAsia="Times New Roman" w:hAnsi="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1967555,8</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322605,3</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345727,2</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337532,9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116933,4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239986,3</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240961,2</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363809,5</w:t>
            </w:r>
          </w:p>
        </w:tc>
      </w:tr>
      <w:tr w:rsidR="007B7086" w:rsidRPr="00CC29BF" w:rsidTr="00D57164">
        <w:trPr>
          <w:cantSplit/>
        </w:trPr>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420984,9</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67227,2</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81965,1</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75974,4</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25182,4</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46793,3</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45385,7</w:t>
            </w:r>
          </w:p>
        </w:tc>
        <w:tc>
          <w:tcPr>
            <w:tcW w:w="388"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78456,8</w:t>
            </w:r>
          </w:p>
        </w:tc>
      </w:tr>
      <w:tr w:rsidR="007B7086" w:rsidRPr="00CC29BF" w:rsidTr="00D57164">
        <w:trPr>
          <w:cantSplit/>
        </w:trPr>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174390,4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28744,9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28388,6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27675,7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27599,6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28239,2</w:t>
            </w:r>
          </w:p>
        </w:tc>
      </w:tr>
      <w:tr w:rsidR="007B7086" w:rsidRPr="00CC29BF" w:rsidTr="00D57164">
        <w:trPr>
          <w:cantSplit/>
        </w:trPr>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r>
      <w:tr w:rsidR="007B7086" w:rsidRPr="00CC29BF" w:rsidTr="00D57164">
        <w:trPr>
          <w:cantSplit/>
        </w:trPr>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1347962,6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63362,4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165517,3</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167975,9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257113,5</w:t>
            </w:r>
          </w:p>
        </w:tc>
      </w:tr>
      <w:tr w:rsidR="007B7086" w:rsidRPr="00CC29BF" w:rsidTr="00D57164">
        <w:trPr>
          <w:cantSplit/>
        </w:trPr>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1.1.1</w:t>
            </w:r>
          </w:p>
        </w:tc>
        <w:tc>
          <w:tcPr>
            <w:tcW w:w="1118" w:type="pct"/>
            <w:vMerge w:val="restart"/>
            <w:tcBorders>
              <w:top w:val="nil"/>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w:t>
            </w: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Всего: </w:t>
            </w:r>
            <w:r w:rsidRPr="00CC29BF">
              <w:rPr>
                <w:rFonts w:ascii="Times New Roman" w:eastAsia="Times New Roman" w:hAnsi="Times New Roman"/>
                <w:color w:val="000000"/>
                <w:sz w:val="20"/>
                <w:szCs w:val="20"/>
                <w:lang w:eastAsia="ru-RU"/>
              </w:rPr>
              <w:br/>
              <w:t xml:space="preserve">в </w:t>
            </w:r>
            <w:proofErr w:type="spellStart"/>
            <w:r w:rsidRPr="00CC29BF">
              <w:rPr>
                <w:rFonts w:ascii="Times New Roman" w:eastAsia="Times New Roman" w:hAnsi="Times New Roman"/>
                <w:color w:val="000000"/>
                <w:sz w:val="20"/>
                <w:szCs w:val="20"/>
                <w:lang w:eastAsia="ru-RU"/>
              </w:rPr>
              <w:t>т.ч</w:t>
            </w:r>
            <w:proofErr w:type="spellEnd"/>
            <w:r w:rsidRPr="00CC29BF">
              <w:rPr>
                <w:rFonts w:ascii="Times New Roman" w:eastAsia="Times New Roman" w:hAnsi="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1949866,3</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320122,8</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342554,1</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334953,0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114569,9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237622,8</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238597,7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361446,0</w:t>
            </w:r>
          </w:p>
        </w:tc>
      </w:tr>
      <w:tr w:rsidR="007B7086" w:rsidRPr="00CC29BF" w:rsidTr="00D57164">
        <w:trPr>
          <w:cantSplit/>
        </w:trPr>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403295,4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64744,7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78792,0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73394,5</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22818,9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44429,8</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43022,2</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76093,3</w:t>
            </w:r>
          </w:p>
        </w:tc>
      </w:tr>
      <w:tr w:rsidR="007B7086" w:rsidRPr="00CC29BF" w:rsidTr="00D57164">
        <w:trPr>
          <w:cantSplit/>
        </w:trPr>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174390,4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28744,9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28388,6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27675,7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27599,6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28239,2</w:t>
            </w:r>
          </w:p>
        </w:tc>
      </w:tr>
      <w:tr w:rsidR="007B7086" w:rsidRPr="00CC29BF" w:rsidTr="00D57164">
        <w:trPr>
          <w:cantSplit/>
        </w:trPr>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r>
      <w:tr w:rsidR="007B7086" w:rsidRPr="00CC29BF" w:rsidTr="00D57164">
        <w:trPr>
          <w:cantSplit/>
        </w:trPr>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1347962,6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63362,4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165517,3</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167975,9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257113,5</w:t>
            </w:r>
          </w:p>
        </w:tc>
      </w:tr>
      <w:tr w:rsidR="007B7086" w:rsidRPr="00CC29BF" w:rsidTr="00D57164">
        <w:trPr>
          <w:cantSplit/>
        </w:trPr>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1.1.2</w:t>
            </w:r>
          </w:p>
        </w:tc>
        <w:tc>
          <w:tcPr>
            <w:tcW w:w="1118" w:type="pct"/>
            <w:vMerge w:val="restart"/>
            <w:tcBorders>
              <w:top w:val="nil"/>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дополнительных социальных выплат в связи с рождением (усыновлением) ребенка</w:t>
            </w: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Всего: </w:t>
            </w:r>
            <w:r w:rsidRPr="00CC29BF">
              <w:rPr>
                <w:rFonts w:ascii="Times New Roman" w:eastAsia="Times New Roman" w:hAnsi="Times New Roman"/>
                <w:color w:val="000000"/>
                <w:sz w:val="20"/>
                <w:szCs w:val="20"/>
                <w:lang w:eastAsia="ru-RU"/>
              </w:rPr>
              <w:br/>
              <w:t xml:space="preserve">в </w:t>
            </w:r>
            <w:proofErr w:type="spellStart"/>
            <w:r w:rsidRPr="00CC29BF">
              <w:rPr>
                <w:rFonts w:ascii="Times New Roman" w:eastAsia="Times New Roman" w:hAnsi="Times New Roman"/>
                <w:color w:val="000000"/>
                <w:sz w:val="20"/>
                <w:szCs w:val="20"/>
                <w:lang w:eastAsia="ru-RU"/>
              </w:rPr>
              <w:t>т.ч</w:t>
            </w:r>
            <w:proofErr w:type="spellEnd"/>
            <w:r w:rsidRPr="00CC29BF">
              <w:rPr>
                <w:rFonts w:ascii="Times New Roman" w:eastAsia="Times New Roman" w:hAnsi="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17689,5</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2482,5</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3173,1</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2579,9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2363,5</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2363,5</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2363,5</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2363,5</w:t>
            </w:r>
          </w:p>
        </w:tc>
      </w:tr>
      <w:tr w:rsidR="007B7086" w:rsidRPr="00CC29BF" w:rsidTr="00D57164">
        <w:trPr>
          <w:cantSplit/>
        </w:trPr>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17689,5</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2482,5</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3173,1</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2579,9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2363,5</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2363,5</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2363,5</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2363,5</w:t>
            </w:r>
          </w:p>
        </w:tc>
      </w:tr>
      <w:tr w:rsidR="007B7086" w:rsidRPr="00CC29BF" w:rsidTr="00D57164">
        <w:trPr>
          <w:cantSplit/>
        </w:trPr>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1118" w:type="pct"/>
            <w:vMerge w:val="restart"/>
            <w:tcBorders>
              <w:top w:val="nil"/>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Всего: </w:t>
            </w:r>
            <w:r w:rsidRPr="00CC29BF">
              <w:rPr>
                <w:rFonts w:ascii="Times New Roman" w:eastAsia="Times New Roman" w:hAnsi="Times New Roman"/>
                <w:color w:val="000000"/>
                <w:sz w:val="20"/>
                <w:szCs w:val="20"/>
                <w:lang w:eastAsia="ru-RU"/>
              </w:rPr>
              <w:br/>
              <w:t xml:space="preserve">в </w:t>
            </w:r>
            <w:proofErr w:type="spellStart"/>
            <w:r w:rsidRPr="00CC29BF">
              <w:rPr>
                <w:rFonts w:ascii="Times New Roman" w:eastAsia="Times New Roman" w:hAnsi="Times New Roman"/>
                <w:color w:val="000000"/>
                <w:sz w:val="20"/>
                <w:szCs w:val="20"/>
                <w:lang w:eastAsia="ru-RU"/>
              </w:rPr>
              <w:t>т.ч</w:t>
            </w:r>
            <w:proofErr w:type="spellEnd"/>
            <w:r w:rsidRPr="00CC29BF">
              <w:rPr>
                <w:rFonts w:ascii="Times New Roman" w:eastAsia="Times New Roman" w:hAnsi="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663,1</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75,0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164,2</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111,7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97,4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97,4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97,4</w:t>
            </w:r>
          </w:p>
        </w:tc>
      </w:tr>
      <w:tr w:rsidR="007B7086" w:rsidRPr="00CC29BF" w:rsidTr="00D57164">
        <w:trPr>
          <w:cantSplit/>
        </w:trPr>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663,1</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75,0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164,2</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111,7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97,4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97,4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97,4</w:t>
            </w:r>
          </w:p>
        </w:tc>
      </w:tr>
      <w:tr w:rsidR="007B7086" w:rsidRPr="00CC29BF" w:rsidTr="00D57164">
        <w:trPr>
          <w:cantSplit/>
        </w:trPr>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w:t>
            </w:r>
          </w:p>
        </w:tc>
        <w:tc>
          <w:tcPr>
            <w:tcW w:w="1118" w:type="pct"/>
            <w:vMerge w:val="restart"/>
            <w:tcBorders>
              <w:top w:val="nil"/>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Всего: </w:t>
            </w:r>
            <w:r w:rsidRPr="00CC29BF">
              <w:rPr>
                <w:rFonts w:ascii="Times New Roman" w:eastAsia="Times New Roman" w:hAnsi="Times New Roman"/>
                <w:color w:val="000000"/>
                <w:sz w:val="20"/>
                <w:szCs w:val="20"/>
                <w:lang w:eastAsia="ru-RU"/>
              </w:rPr>
              <w:br/>
              <w:t xml:space="preserve">в </w:t>
            </w:r>
            <w:proofErr w:type="spellStart"/>
            <w:r w:rsidRPr="00CC29BF">
              <w:rPr>
                <w:rFonts w:ascii="Times New Roman" w:eastAsia="Times New Roman" w:hAnsi="Times New Roman"/>
                <w:color w:val="000000"/>
                <w:sz w:val="20"/>
                <w:szCs w:val="20"/>
                <w:lang w:eastAsia="ru-RU"/>
              </w:rPr>
              <w:t>т.ч</w:t>
            </w:r>
            <w:proofErr w:type="spellEnd"/>
            <w:r w:rsidRPr="00CC29BF">
              <w:rPr>
                <w:rFonts w:ascii="Times New Roman" w:eastAsia="Times New Roman" w:hAnsi="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446290,8</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89970,8</w:t>
            </w:r>
          </w:p>
        </w:tc>
      </w:tr>
      <w:tr w:rsidR="007B7086" w:rsidRPr="00CC29BF" w:rsidTr="00D57164">
        <w:trPr>
          <w:cantSplit/>
        </w:trPr>
        <w:tc>
          <w:tcPr>
            <w:tcW w:w="211"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446290,8</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89970,8</w:t>
            </w:r>
          </w:p>
        </w:tc>
      </w:tr>
      <w:tr w:rsidR="007B7086" w:rsidRPr="00CC29BF" w:rsidTr="00D57164">
        <w:trPr>
          <w:cantSplit/>
        </w:trPr>
        <w:tc>
          <w:tcPr>
            <w:tcW w:w="211" w:type="pct"/>
            <w:tcBorders>
              <w:top w:val="nil"/>
              <w:left w:val="single" w:sz="4" w:space="0" w:color="auto"/>
              <w:bottom w:val="nil"/>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c>
          <w:tcPr>
            <w:tcW w:w="1118" w:type="pct"/>
            <w:vMerge w:val="restart"/>
            <w:tcBorders>
              <w:top w:val="nil"/>
              <w:left w:val="single" w:sz="4" w:space="0" w:color="auto"/>
              <w:bottom w:val="single" w:sz="4" w:space="0" w:color="000000"/>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Итого</w:t>
            </w: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roofErr w:type="gramStart"/>
            <w:r w:rsidRPr="00CC29BF">
              <w:rPr>
                <w:rFonts w:ascii="Times New Roman" w:eastAsia="Times New Roman" w:hAnsi="Times New Roman"/>
                <w:color w:val="000000"/>
                <w:sz w:val="20"/>
                <w:szCs w:val="20"/>
                <w:lang w:eastAsia="ru-RU"/>
              </w:rPr>
              <w:t>Всего:</w:t>
            </w:r>
            <w:r w:rsidRPr="00CC29BF">
              <w:rPr>
                <w:rFonts w:ascii="Times New Roman" w:eastAsia="Times New Roman" w:hAnsi="Times New Roman"/>
                <w:color w:val="000000"/>
                <w:sz w:val="20"/>
                <w:szCs w:val="20"/>
                <w:lang w:eastAsia="ru-RU"/>
              </w:rPr>
              <w:br/>
              <w:t>в</w:t>
            </w:r>
            <w:proofErr w:type="gramEnd"/>
            <w:r w:rsidRPr="00CC29BF">
              <w:rPr>
                <w:rFonts w:ascii="Times New Roman" w:eastAsia="Times New Roman" w:hAnsi="Times New Roman"/>
                <w:color w:val="000000"/>
                <w:sz w:val="20"/>
                <w:szCs w:val="20"/>
                <w:lang w:eastAsia="ru-RU"/>
              </w:rPr>
              <w:t xml:space="preserve"> </w:t>
            </w:r>
            <w:proofErr w:type="spellStart"/>
            <w:r w:rsidRPr="00CC29BF">
              <w:rPr>
                <w:rFonts w:ascii="Times New Roman" w:eastAsia="Times New Roman" w:hAnsi="Times New Roman"/>
                <w:color w:val="000000"/>
                <w:sz w:val="20"/>
                <w:szCs w:val="20"/>
                <w:lang w:eastAsia="ru-RU"/>
              </w:rPr>
              <w:t>т.ч</w:t>
            </w:r>
            <w:proofErr w:type="spellEnd"/>
            <w:r w:rsidRPr="00CC29BF">
              <w:rPr>
                <w:rFonts w:ascii="Times New Roman" w:eastAsia="Times New Roman" w:hAnsi="Times New Roman"/>
                <w:color w:val="000000"/>
                <w:sz w:val="20"/>
                <w:szCs w:val="20"/>
                <w:lang w:eastAsia="ru-RU"/>
              </w:rPr>
              <w:t>.:</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2414509,7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322680,3</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345891,4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426724,6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206033,4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329163,7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330138,6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453877,7</w:t>
            </w:r>
          </w:p>
        </w:tc>
      </w:tr>
      <w:tr w:rsidR="007B7086" w:rsidRPr="00CC29BF" w:rsidTr="00D57164">
        <w:trPr>
          <w:cantSplit/>
        </w:trPr>
        <w:tc>
          <w:tcPr>
            <w:tcW w:w="211" w:type="pct"/>
            <w:tcBorders>
              <w:top w:val="nil"/>
              <w:left w:val="single" w:sz="4" w:space="0" w:color="auto"/>
              <w:bottom w:val="nil"/>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421648,0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67302,2</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82129,3</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76086,1</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25202,4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46890,7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45483,1</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78554,2</w:t>
            </w:r>
          </w:p>
        </w:tc>
      </w:tr>
      <w:tr w:rsidR="007B7086" w:rsidRPr="00CC29BF" w:rsidTr="00D57164">
        <w:trPr>
          <w:cantSplit/>
        </w:trPr>
        <w:tc>
          <w:tcPr>
            <w:tcW w:w="211" w:type="pct"/>
            <w:tcBorders>
              <w:top w:val="nil"/>
              <w:left w:val="single" w:sz="4" w:space="0" w:color="auto"/>
              <w:bottom w:val="nil"/>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620681,2</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117824,9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117468,6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116755,7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116679,6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118210,0</w:t>
            </w:r>
          </w:p>
        </w:tc>
      </w:tr>
      <w:tr w:rsidR="007B7086" w:rsidRPr="00CC29BF" w:rsidTr="00D57164">
        <w:trPr>
          <w:cantSplit/>
        </w:trPr>
        <w:tc>
          <w:tcPr>
            <w:tcW w:w="211" w:type="pct"/>
            <w:tcBorders>
              <w:top w:val="nil"/>
              <w:left w:val="single" w:sz="4" w:space="0" w:color="auto"/>
              <w:bottom w:val="nil"/>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r>
      <w:tr w:rsidR="007B7086" w:rsidRPr="00CC29BF" w:rsidTr="00D57164">
        <w:trPr>
          <w:cantSplit/>
        </w:trPr>
        <w:tc>
          <w:tcPr>
            <w:tcW w:w="211" w:type="pct"/>
            <w:tcBorders>
              <w:top w:val="nil"/>
              <w:left w:val="single" w:sz="4" w:space="0" w:color="auto"/>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c>
          <w:tcPr>
            <w:tcW w:w="1118" w:type="pct"/>
            <w:vMerge/>
            <w:tcBorders>
              <w:top w:val="nil"/>
              <w:left w:val="single" w:sz="4" w:space="0" w:color="auto"/>
              <w:bottom w:val="single" w:sz="4" w:space="0" w:color="000000"/>
              <w:right w:val="single" w:sz="4" w:space="0" w:color="auto"/>
            </w:tcBorders>
            <w:shd w:val="clear" w:color="auto" w:fill="auto"/>
            <w:vAlign w:val="center"/>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p>
        </w:tc>
        <w:tc>
          <w:tcPr>
            <w:tcW w:w="566" w:type="pct"/>
            <w:tcBorders>
              <w:top w:val="nil"/>
              <w:left w:val="nil"/>
              <w:bottom w:val="single" w:sz="4" w:space="0" w:color="auto"/>
              <w:right w:val="single" w:sz="4" w:space="0" w:color="auto"/>
            </w:tcBorders>
            <w:shd w:val="clear" w:color="auto" w:fill="auto"/>
            <w:hideMark/>
          </w:tcPr>
          <w:p w:rsidR="007B7086" w:rsidRPr="00CC29BF" w:rsidRDefault="007B708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1347962,6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63362,4</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165517,3</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167975,9</w:t>
            </w:r>
          </w:p>
        </w:tc>
        <w:tc>
          <w:tcPr>
            <w:tcW w:w="388" w:type="pct"/>
            <w:tcBorders>
              <w:top w:val="nil"/>
              <w:left w:val="nil"/>
              <w:bottom w:val="single" w:sz="4" w:space="0" w:color="auto"/>
              <w:right w:val="single" w:sz="4" w:space="0" w:color="auto"/>
            </w:tcBorders>
            <w:shd w:val="clear" w:color="auto" w:fill="auto"/>
            <w:noWrap/>
            <w:hideMark/>
          </w:tcPr>
          <w:p w:rsidR="007B7086" w:rsidRPr="00CC29BF" w:rsidRDefault="007B708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257113,5</w:t>
            </w:r>
          </w:p>
        </w:tc>
      </w:tr>
    </w:tbl>
    <w:p w:rsidR="007B7086" w:rsidRPr="00CC29BF" w:rsidRDefault="007B7086" w:rsidP="00CC29BF">
      <w:pPr>
        <w:spacing w:after="0" w:line="240" w:lineRule="auto"/>
        <w:rPr>
          <w:rFonts w:ascii="Times New Roman" w:hAnsi="Times New Roman"/>
          <w:sz w:val="28"/>
          <w:szCs w:val="28"/>
        </w:rPr>
      </w:pPr>
      <w:r w:rsidRPr="00CC29BF">
        <w:rPr>
          <w:rFonts w:ascii="Times New Roman" w:hAnsi="Times New Roman"/>
          <w:sz w:val="28"/>
          <w:szCs w:val="28"/>
        </w:rPr>
        <w:t xml:space="preserve">* </w:t>
      </w:r>
      <w:proofErr w:type="gramStart"/>
      <w:r w:rsidRPr="00CC29BF">
        <w:rPr>
          <w:rFonts w:ascii="Times New Roman" w:hAnsi="Times New Roman"/>
          <w:sz w:val="28"/>
          <w:szCs w:val="28"/>
        </w:rPr>
        <w:t>В</w:t>
      </w:r>
      <w:proofErr w:type="gramEnd"/>
      <w:r w:rsidRPr="00CC29BF">
        <w:rPr>
          <w:rFonts w:ascii="Times New Roman" w:hAnsi="Times New Roman"/>
          <w:sz w:val="28"/>
          <w:szCs w:val="28"/>
        </w:rPr>
        <w:t xml:space="preserve"> том числе за счет средств федерального бюджета</w:t>
      </w:r>
    </w:p>
    <w:p w:rsidR="007B7086" w:rsidRPr="00CC29BF" w:rsidRDefault="007B7086" w:rsidP="00CC29BF">
      <w:pPr>
        <w:spacing w:after="0" w:line="240" w:lineRule="auto"/>
        <w:jc w:val="center"/>
        <w:rPr>
          <w:rFonts w:ascii="Times New Roman" w:hAnsi="Times New Roman"/>
          <w:sz w:val="28"/>
          <w:szCs w:val="28"/>
        </w:rPr>
      </w:pPr>
    </w:p>
    <w:p w:rsidR="00AC0E0B" w:rsidRPr="00CC29BF" w:rsidRDefault="007B7086" w:rsidP="00CC29BF">
      <w:pPr>
        <w:spacing w:after="0" w:line="240" w:lineRule="auto"/>
        <w:jc w:val="center"/>
        <w:rPr>
          <w:rFonts w:ascii="Times New Roman" w:hAnsi="Times New Roman"/>
          <w:sz w:val="28"/>
          <w:szCs w:val="28"/>
        </w:rPr>
        <w:sectPr w:rsidR="00AC0E0B" w:rsidRPr="00CC29BF" w:rsidSect="008A4869">
          <w:pgSz w:w="16838" w:h="11906" w:orient="landscape"/>
          <w:pgMar w:top="1418" w:right="788" w:bottom="788" w:left="788" w:header="709" w:footer="709" w:gutter="0"/>
          <w:cols w:space="708"/>
          <w:docGrid w:linePitch="360"/>
        </w:sectPr>
      </w:pPr>
      <w:r w:rsidRPr="00CC29BF">
        <w:rPr>
          <w:rFonts w:ascii="Times New Roman" w:hAnsi="Times New Roman"/>
          <w:sz w:val="28"/>
          <w:szCs w:val="28"/>
        </w:rPr>
        <w:t>_________________________________</w:t>
      </w:r>
    </w:p>
    <w:p w:rsidR="004670AF" w:rsidRPr="00CC29BF" w:rsidRDefault="004670AF" w:rsidP="00CC29BF">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lang w:val="en-US"/>
        </w:rPr>
        <w:lastRenderedPageBreak/>
        <w:t>I</w:t>
      </w:r>
      <w:r w:rsidR="00724EF2" w:rsidRPr="00CC29BF">
        <w:rPr>
          <w:rFonts w:ascii="Times New Roman" w:hAnsi="Times New Roman" w:cs="Times New Roman"/>
          <w:b w:val="0"/>
          <w:sz w:val="28"/>
          <w:szCs w:val="28"/>
          <w:lang w:val="en-US"/>
        </w:rPr>
        <w:t>V</w:t>
      </w:r>
      <w:r w:rsidRPr="00CC29BF">
        <w:rPr>
          <w:rFonts w:ascii="Times New Roman" w:hAnsi="Times New Roman" w:cs="Times New Roman"/>
          <w:b w:val="0"/>
          <w:sz w:val="28"/>
          <w:szCs w:val="28"/>
        </w:rPr>
        <w:t>. Подпрограмма</w:t>
      </w:r>
    </w:p>
    <w:p w:rsidR="004670AF" w:rsidRPr="00CC29BF" w:rsidRDefault="00FB2D46" w:rsidP="00CC29BF">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w:t>
      </w:r>
      <w:r w:rsidR="004670AF" w:rsidRPr="00CC29BF">
        <w:rPr>
          <w:rFonts w:ascii="Times New Roman" w:hAnsi="Times New Roman"/>
          <w:sz w:val="28"/>
          <w:szCs w:val="28"/>
        </w:rPr>
        <w:t xml:space="preserve">Переустройство и (или) перепланировка пустующих муниципальных нежилых помещений для перевода их в муниципальные жилые </w:t>
      </w:r>
      <w:proofErr w:type="gramStart"/>
      <w:r w:rsidR="004670AF" w:rsidRPr="00CC29BF">
        <w:rPr>
          <w:rFonts w:ascii="Times New Roman" w:hAnsi="Times New Roman"/>
          <w:sz w:val="28"/>
          <w:szCs w:val="28"/>
        </w:rPr>
        <w:t>помещения</w:t>
      </w:r>
      <w:r w:rsidRPr="00CC29BF">
        <w:rPr>
          <w:rFonts w:ascii="Times New Roman" w:hAnsi="Times New Roman"/>
          <w:sz w:val="28"/>
          <w:szCs w:val="28"/>
        </w:rPr>
        <w:t>»</w:t>
      </w:r>
      <w:r w:rsidR="004670AF" w:rsidRPr="00CC29BF">
        <w:rPr>
          <w:rFonts w:ascii="Times New Roman" w:hAnsi="Times New Roman"/>
          <w:sz w:val="28"/>
          <w:szCs w:val="28"/>
        </w:rPr>
        <w:br/>
        <w:t>на</w:t>
      </w:r>
      <w:proofErr w:type="gramEnd"/>
      <w:r w:rsidR="004670AF" w:rsidRPr="00CC29BF">
        <w:rPr>
          <w:rFonts w:ascii="Times New Roman" w:hAnsi="Times New Roman"/>
          <w:sz w:val="28"/>
          <w:szCs w:val="28"/>
        </w:rPr>
        <w:t xml:space="preserve"> 2018</w:t>
      </w:r>
      <w:r w:rsidR="00047C76" w:rsidRPr="00CC29BF">
        <w:rPr>
          <w:rFonts w:ascii="Times New Roman" w:hAnsi="Times New Roman"/>
          <w:sz w:val="28"/>
          <w:szCs w:val="28"/>
        </w:rPr>
        <w:t>-</w:t>
      </w:r>
      <w:r w:rsidR="004670AF" w:rsidRPr="00CC29BF">
        <w:rPr>
          <w:rFonts w:ascii="Times New Roman" w:hAnsi="Times New Roman"/>
          <w:sz w:val="28"/>
          <w:szCs w:val="28"/>
        </w:rPr>
        <w:t>2024 годы</w:t>
      </w:r>
    </w:p>
    <w:p w:rsidR="00613927" w:rsidRPr="00CC29BF" w:rsidRDefault="00613927" w:rsidP="00CC29BF">
      <w:pPr>
        <w:widowControl w:val="0"/>
        <w:autoSpaceDE w:val="0"/>
        <w:autoSpaceDN w:val="0"/>
        <w:adjustRightInd w:val="0"/>
        <w:spacing w:after="0" w:line="240" w:lineRule="auto"/>
        <w:jc w:val="center"/>
        <w:rPr>
          <w:rFonts w:ascii="Times New Roman" w:hAnsi="Times New Roman"/>
          <w:bCs/>
          <w:sz w:val="28"/>
          <w:szCs w:val="28"/>
        </w:rPr>
      </w:pPr>
    </w:p>
    <w:p w:rsidR="004670AF" w:rsidRPr="00CC29BF" w:rsidRDefault="004670AF" w:rsidP="00CC29BF">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Паспорт подпрограммы</w:t>
      </w:r>
    </w:p>
    <w:p w:rsidR="00613927" w:rsidRPr="00CC29BF" w:rsidRDefault="00613927" w:rsidP="00CC29BF">
      <w:pPr>
        <w:widowControl w:val="0"/>
        <w:autoSpaceDE w:val="0"/>
        <w:autoSpaceDN w:val="0"/>
        <w:adjustRightInd w:val="0"/>
        <w:spacing w:after="0" w:line="240" w:lineRule="auto"/>
        <w:jc w:val="center"/>
        <w:rPr>
          <w:rFonts w:ascii="Times New Roman" w:hAnsi="Times New Roman"/>
          <w:sz w:val="28"/>
          <w:szCs w:val="28"/>
        </w:rPr>
      </w:pPr>
    </w:p>
    <w:tbl>
      <w:tblPr>
        <w:tblW w:w="5000" w:type="pct"/>
        <w:tblCellSpacing w:w="5" w:type="nil"/>
        <w:tblCellMar>
          <w:left w:w="28" w:type="dxa"/>
          <w:right w:w="28" w:type="dxa"/>
        </w:tblCellMar>
        <w:tblLook w:val="0000" w:firstRow="0" w:lastRow="0" w:firstColumn="0" w:lastColumn="0" w:noHBand="0" w:noVBand="0"/>
      </w:tblPr>
      <w:tblGrid>
        <w:gridCol w:w="2305"/>
        <w:gridCol w:w="7389"/>
      </w:tblGrid>
      <w:tr w:rsidR="00B93F13" w:rsidRPr="00CC29BF" w:rsidTr="00FD1D65">
        <w:trPr>
          <w:tblCellSpacing w:w="5" w:type="nil"/>
        </w:trPr>
        <w:tc>
          <w:tcPr>
            <w:tcW w:w="1189" w:type="pct"/>
            <w:tcBorders>
              <w:top w:val="single" w:sz="4" w:space="0" w:color="auto"/>
              <w:left w:val="single" w:sz="4" w:space="0" w:color="auto"/>
              <w:bottom w:val="single" w:sz="4" w:space="0" w:color="auto"/>
              <w:right w:val="single" w:sz="4" w:space="0" w:color="auto"/>
            </w:tcBorders>
            <w:vAlign w:val="center"/>
          </w:tcPr>
          <w:p w:rsidR="00B93F13" w:rsidRPr="00CC29BF" w:rsidRDefault="00B93F13" w:rsidP="00CC29BF">
            <w:pPr>
              <w:spacing w:after="0" w:line="240" w:lineRule="auto"/>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811" w:type="pct"/>
            <w:tcBorders>
              <w:top w:val="single" w:sz="4" w:space="0" w:color="auto"/>
              <w:left w:val="single" w:sz="4" w:space="0" w:color="auto"/>
              <w:bottom w:val="single" w:sz="4" w:space="0" w:color="auto"/>
              <w:right w:val="single" w:sz="4" w:space="0" w:color="auto"/>
            </w:tcBorders>
          </w:tcPr>
          <w:p w:rsidR="00B93F13" w:rsidRPr="00CC29BF" w:rsidRDefault="00B93F13" w:rsidP="00CC29BF">
            <w:pPr>
              <w:pStyle w:val="ConsPlusCell"/>
              <w:jc w:val="both"/>
              <w:rPr>
                <w:rFonts w:ascii="Times New Roman" w:hAnsi="Times New Roman" w:cs="Times New Roman"/>
                <w:sz w:val="24"/>
                <w:szCs w:val="24"/>
              </w:rPr>
            </w:pPr>
            <w:r w:rsidRPr="00CC29BF">
              <w:rPr>
                <w:rFonts w:ascii="Times New Roman" w:hAnsi="Times New Roman" w:cs="Times New Roman"/>
                <w:sz w:val="24"/>
                <w:szCs w:val="24"/>
              </w:rPr>
              <w:t xml:space="preserve">Муниципальная программа города Мурманска </w:t>
            </w:r>
            <w:r w:rsidR="00FB2D46" w:rsidRPr="00CC29BF">
              <w:rPr>
                <w:rFonts w:ascii="Times New Roman" w:hAnsi="Times New Roman" w:cs="Times New Roman"/>
                <w:sz w:val="24"/>
                <w:szCs w:val="24"/>
              </w:rPr>
              <w:t>«</w:t>
            </w:r>
            <w:r w:rsidRPr="00CC29BF">
              <w:rPr>
                <w:rFonts w:ascii="Times New Roman" w:hAnsi="Times New Roman" w:cs="Times New Roman"/>
                <w:sz w:val="24"/>
                <w:szCs w:val="24"/>
              </w:rPr>
              <w:t>Управление имуществом и жилищная политика</w:t>
            </w:r>
            <w:r w:rsidR="00FB2D46" w:rsidRPr="00CC29BF">
              <w:rPr>
                <w:rFonts w:ascii="Times New Roman" w:hAnsi="Times New Roman" w:cs="Times New Roman"/>
                <w:sz w:val="24"/>
                <w:szCs w:val="24"/>
              </w:rPr>
              <w:t>»</w:t>
            </w:r>
            <w:r w:rsidRPr="00CC29BF">
              <w:rPr>
                <w:rFonts w:ascii="Times New Roman" w:hAnsi="Times New Roman" w:cs="Times New Roman"/>
                <w:sz w:val="24"/>
                <w:szCs w:val="24"/>
              </w:rPr>
              <w:t xml:space="preserve"> на 2018</w:t>
            </w:r>
            <w:r w:rsidR="00047C76" w:rsidRPr="00CC29BF">
              <w:rPr>
                <w:rFonts w:ascii="Times New Roman" w:hAnsi="Times New Roman" w:cs="Times New Roman"/>
                <w:sz w:val="24"/>
                <w:szCs w:val="24"/>
              </w:rPr>
              <w:t>-</w:t>
            </w:r>
            <w:r w:rsidRPr="00CC29BF">
              <w:rPr>
                <w:rFonts w:ascii="Times New Roman" w:hAnsi="Times New Roman" w:cs="Times New Roman"/>
                <w:sz w:val="24"/>
                <w:szCs w:val="24"/>
              </w:rPr>
              <w:t>2024 годы</w:t>
            </w:r>
          </w:p>
        </w:tc>
      </w:tr>
      <w:tr w:rsidR="00B93F13" w:rsidRPr="00CC29BF" w:rsidTr="00FD1D65">
        <w:trPr>
          <w:tblCellSpacing w:w="5" w:type="nil"/>
        </w:trPr>
        <w:tc>
          <w:tcPr>
            <w:tcW w:w="1189" w:type="pct"/>
            <w:tcBorders>
              <w:top w:val="single" w:sz="4" w:space="0" w:color="auto"/>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811" w:type="pct"/>
            <w:tcBorders>
              <w:top w:val="single" w:sz="4" w:space="0" w:color="auto"/>
              <w:left w:val="single" w:sz="4" w:space="0" w:color="auto"/>
              <w:bottom w:val="single" w:sz="4" w:space="0" w:color="auto"/>
              <w:right w:val="single" w:sz="4" w:space="0" w:color="auto"/>
            </w:tcBorders>
          </w:tcPr>
          <w:p w:rsidR="00B93F13" w:rsidRPr="00CC29BF" w:rsidRDefault="00B93F13"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Сокращение количества пустующих муниципальных нежилых помещений и обеспечение населения благоустроенным жильем</w:t>
            </w:r>
          </w:p>
        </w:tc>
      </w:tr>
      <w:tr w:rsidR="00B93F13" w:rsidRPr="00CC29BF" w:rsidTr="00FD1D65">
        <w:trPr>
          <w:tblCellSpacing w:w="5" w:type="nil"/>
        </w:trPr>
        <w:tc>
          <w:tcPr>
            <w:tcW w:w="1189" w:type="pct"/>
            <w:tcBorders>
              <w:left w:val="single" w:sz="4" w:space="0" w:color="auto"/>
              <w:bottom w:val="single" w:sz="4" w:space="0" w:color="auto"/>
              <w:right w:val="single" w:sz="4" w:space="0" w:color="auto"/>
            </w:tcBorders>
            <w:vAlign w:val="center"/>
          </w:tcPr>
          <w:p w:rsidR="00B93F13" w:rsidRPr="00CC29BF" w:rsidRDefault="00B93F13"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Задачи подпрограммы</w:t>
            </w:r>
          </w:p>
        </w:tc>
        <w:tc>
          <w:tcPr>
            <w:tcW w:w="3811" w:type="pct"/>
            <w:tcBorders>
              <w:left w:val="single" w:sz="4" w:space="0" w:color="auto"/>
              <w:bottom w:val="single" w:sz="4" w:space="0" w:color="auto"/>
              <w:right w:val="single" w:sz="4" w:space="0" w:color="auto"/>
            </w:tcBorders>
            <w:vAlign w:val="center"/>
          </w:tcPr>
          <w:p w:rsidR="00B93F13" w:rsidRPr="00CC29BF" w:rsidRDefault="00047C76"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w:t>
            </w:r>
          </w:p>
        </w:tc>
      </w:tr>
      <w:tr w:rsidR="00B93F13" w:rsidRPr="00CC29BF" w:rsidTr="00FD1D65">
        <w:trPr>
          <w:tblCellSpacing w:w="5" w:type="nil"/>
        </w:trPr>
        <w:tc>
          <w:tcPr>
            <w:tcW w:w="1189" w:type="pct"/>
            <w:tcBorders>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811" w:type="pct"/>
            <w:tcBorders>
              <w:left w:val="single" w:sz="4" w:space="0" w:color="auto"/>
              <w:bottom w:val="single" w:sz="4" w:space="0" w:color="auto"/>
              <w:right w:val="single" w:sz="4" w:space="0" w:color="auto"/>
            </w:tcBorders>
          </w:tcPr>
          <w:p w:rsidR="00B93F13" w:rsidRPr="00CC29BF" w:rsidRDefault="00B93F13"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1. 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p w:rsidR="00FB2D46" w:rsidRPr="00CC29BF" w:rsidRDefault="00B93F13"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2. Доля объектов, законченных капитальным ремонтом, для использования в качестве жилых, от общего числа запланир</w:t>
            </w:r>
            <w:r w:rsidR="00941F07" w:rsidRPr="00CC29BF">
              <w:rPr>
                <w:rFonts w:ascii="Times New Roman" w:hAnsi="Times New Roman" w:cs="Times New Roman"/>
                <w:sz w:val="24"/>
                <w:szCs w:val="24"/>
              </w:rPr>
              <w:t>ованных на соответствующий год</w:t>
            </w:r>
          </w:p>
        </w:tc>
      </w:tr>
      <w:tr w:rsidR="00B93F13" w:rsidRPr="00CC29BF" w:rsidTr="00FD1D65">
        <w:trPr>
          <w:tblCellSpacing w:w="5" w:type="nil"/>
        </w:trPr>
        <w:tc>
          <w:tcPr>
            <w:tcW w:w="1189" w:type="pct"/>
            <w:tcBorders>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Заказчики подпрограммы</w:t>
            </w:r>
          </w:p>
        </w:tc>
        <w:tc>
          <w:tcPr>
            <w:tcW w:w="3811" w:type="pct"/>
            <w:tcBorders>
              <w:left w:val="single" w:sz="4" w:space="0" w:color="auto"/>
              <w:bottom w:val="single" w:sz="4" w:space="0" w:color="auto"/>
              <w:right w:val="single" w:sz="4" w:space="0" w:color="auto"/>
            </w:tcBorders>
          </w:tcPr>
          <w:p w:rsidR="00B93F13" w:rsidRPr="00CC29BF" w:rsidRDefault="0067558C"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КИО</w:t>
            </w:r>
            <w:r w:rsidR="00FB2D46" w:rsidRPr="00CC29BF">
              <w:rPr>
                <w:rFonts w:ascii="Times New Roman" w:hAnsi="Times New Roman" w:cs="Times New Roman"/>
                <w:sz w:val="24"/>
                <w:szCs w:val="24"/>
              </w:rPr>
              <w:t xml:space="preserve">, </w:t>
            </w:r>
            <w:r w:rsidR="00C16413" w:rsidRPr="00CC29BF">
              <w:rPr>
                <w:rFonts w:ascii="Times New Roman" w:hAnsi="Times New Roman" w:cs="Times New Roman"/>
                <w:sz w:val="24"/>
                <w:szCs w:val="24"/>
              </w:rPr>
              <w:t>КС</w:t>
            </w:r>
          </w:p>
        </w:tc>
      </w:tr>
      <w:tr w:rsidR="00B93F13" w:rsidRPr="00CC29BF" w:rsidTr="00FD1D65">
        <w:trPr>
          <w:tblCellSpacing w:w="5" w:type="nil"/>
        </w:trPr>
        <w:tc>
          <w:tcPr>
            <w:tcW w:w="1189" w:type="pct"/>
            <w:tcBorders>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w:t>
            </w:r>
            <w:r w:rsidR="00047C76" w:rsidRPr="00CC29BF">
              <w:rPr>
                <w:rFonts w:ascii="Times New Roman" w:hAnsi="Times New Roman"/>
                <w:bCs/>
                <w:sz w:val="24"/>
                <w:szCs w:val="24"/>
              </w:rPr>
              <w:t>-</w:t>
            </w:r>
            <w:r w:rsidRPr="00CC29BF">
              <w:rPr>
                <w:rFonts w:ascii="Times New Roman" w:hAnsi="Times New Roman"/>
                <w:bCs/>
                <w:sz w:val="24"/>
                <w:szCs w:val="24"/>
              </w:rPr>
              <w:t>координатор подпрограммы</w:t>
            </w:r>
          </w:p>
        </w:tc>
        <w:tc>
          <w:tcPr>
            <w:tcW w:w="3811" w:type="pct"/>
            <w:tcBorders>
              <w:left w:val="single" w:sz="4" w:space="0" w:color="auto"/>
              <w:bottom w:val="single" w:sz="4" w:space="0" w:color="auto"/>
              <w:right w:val="single" w:sz="4" w:space="0" w:color="auto"/>
            </w:tcBorders>
          </w:tcPr>
          <w:p w:rsidR="00B93F13" w:rsidRPr="00CC29BF" w:rsidRDefault="00B93F13"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КИО</w:t>
            </w:r>
          </w:p>
        </w:tc>
      </w:tr>
      <w:tr w:rsidR="00B93F13" w:rsidRPr="00CC29BF" w:rsidTr="00FD1D65">
        <w:trPr>
          <w:tblCellSpacing w:w="5" w:type="nil"/>
        </w:trPr>
        <w:tc>
          <w:tcPr>
            <w:tcW w:w="1189" w:type="pct"/>
            <w:tcBorders>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811" w:type="pct"/>
            <w:tcBorders>
              <w:left w:val="single" w:sz="4" w:space="0" w:color="auto"/>
              <w:bottom w:val="single" w:sz="4" w:space="0" w:color="auto"/>
              <w:right w:val="single" w:sz="4" w:space="0" w:color="auto"/>
            </w:tcBorders>
          </w:tcPr>
          <w:p w:rsidR="00B93F13" w:rsidRPr="00CC29BF" w:rsidRDefault="00B93F13"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2018</w:t>
            </w:r>
            <w:r w:rsidR="00047C76" w:rsidRPr="00CC29BF">
              <w:rPr>
                <w:rFonts w:ascii="Times New Roman" w:hAnsi="Times New Roman" w:cs="Times New Roman"/>
                <w:sz w:val="24"/>
                <w:szCs w:val="24"/>
              </w:rPr>
              <w:t>-</w:t>
            </w:r>
            <w:r w:rsidRPr="00CC29BF">
              <w:rPr>
                <w:rFonts w:ascii="Times New Roman" w:hAnsi="Times New Roman" w:cs="Times New Roman"/>
                <w:sz w:val="24"/>
                <w:szCs w:val="24"/>
              </w:rPr>
              <w:t>2024 годы</w:t>
            </w:r>
          </w:p>
        </w:tc>
      </w:tr>
      <w:tr w:rsidR="00B93F13" w:rsidRPr="00CC29BF" w:rsidTr="00FD1D65">
        <w:trPr>
          <w:tblCellSpacing w:w="5" w:type="nil"/>
        </w:trPr>
        <w:tc>
          <w:tcPr>
            <w:tcW w:w="1189" w:type="pct"/>
            <w:tcBorders>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811" w:type="pct"/>
            <w:tcBorders>
              <w:left w:val="single" w:sz="4" w:space="0" w:color="auto"/>
              <w:bottom w:val="single" w:sz="4" w:space="0" w:color="auto"/>
              <w:right w:val="single" w:sz="4" w:space="0" w:color="auto"/>
            </w:tcBorders>
          </w:tcPr>
          <w:p w:rsidR="00685241" w:rsidRPr="00CC29BF" w:rsidRDefault="0068524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Всего по подпрограмме: 77 043,0 тыс. руб., в том числе:</w:t>
            </w:r>
          </w:p>
          <w:p w:rsidR="00685241" w:rsidRPr="00CC29BF" w:rsidRDefault="0068524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МБ: 77 043,0 тыс. руб., из них:</w:t>
            </w:r>
          </w:p>
          <w:p w:rsidR="00685241" w:rsidRPr="00CC29BF" w:rsidRDefault="0068524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4 172,8 тыс. руб.; </w:t>
            </w:r>
          </w:p>
          <w:p w:rsidR="00685241" w:rsidRPr="00CC29BF" w:rsidRDefault="0068524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5 531,1 тыс. руб.; </w:t>
            </w:r>
          </w:p>
          <w:p w:rsidR="00685241" w:rsidRPr="00CC29BF" w:rsidRDefault="0068524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14 339,1 тыс. руб.; </w:t>
            </w:r>
          </w:p>
          <w:p w:rsidR="00685241" w:rsidRPr="00CC29BF" w:rsidRDefault="0068524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0,0 тыс. руб.; </w:t>
            </w:r>
          </w:p>
          <w:p w:rsidR="00685241" w:rsidRPr="00CC29BF" w:rsidRDefault="0068524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0,0 тыс. руб.; </w:t>
            </w:r>
          </w:p>
          <w:p w:rsidR="00685241" w:rsidRPr="00CC29BF" w:rsidRDefault="0068524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0,0 тыс. руб.; </w:t>
            </w:r>
          </w:p>
          <w:p w:rsidR="00AD4855" w:rsidRPr="00CC29BF" w:rsidRDefault="0068524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2024 год – 53 000,0 тыс. руб.</w:t>
            </w:r>
          </w:p>
        </w:tc>
      </w:tr>
      <w:tr w:rsidR="00B93F13" w:rsidRPr="00CC29BF" w:rsidTr="00FD1D65">
        <w:trPr>
          <w:tblCellSpacing w:w="5" w:type="nil"/>
        </w:trPr>
        <w:tc>
          <w:tcPr>
            <w:tcW w:w="1189" w:type="pct"/>
            <w:tcBorders>
              <w:top w:val="single" w:sz="4" w:space="0" w:color="auto"/>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Ожидаемые конечные результаты реализации подпрограммы </w:t>
            </w:r>
          </w:p>
        </w:tc>
        <w:tc>
          <w:tcPr>
            <w:tcW w:w="3811" w:type="pct"/>
            <w:tcBorders>
              <w:top w:val="single" w:sz="4" w:space="0" w:color="auto"/>
              <w:left w:val="single" w:sz="4" w:space="0" w:color="auto"/>
              <w:bottom w:val="single" w:sz="4" w:space="0" w:color="auto"/>
              <w:right w:val="single" w:sz="4" w:space="0" w:color="auto"/>
            </w:tcBorders>
          </w:tcPr>
          <w:p w:rsidR="00685241" w:rsidRPr="00CC29BF" w:rsidRDefault="00685241" w:rsidP="00CC29BF">
            <w:pPr>
              <w:autoSpaceDE w:val="0"/>
              <w:autoSpaceDN w:val="0"/>
              <w:adjustRightInd w:val="0"/>
              <w:spacing w:after="0" w:line="240" w:lineRule="auto"/>
              <w:rPr>
                <w:rFonts w:ascii="Times New Roman" w:hAnsi="Times New Roman"/>
                <w:sz w:val="24"/>
                <w:szCs w:val="24"/>
                <w:lang w:eastAsia="ru-RU"/>
              </w:rPr>
            </w:pPr>
            <w:r w:rsidRPr="00CC29BF">
              <w:rPr>
                <w:rFonts w:ascii="Times New Roman" w:hAnsi="Times New Roman"/>
                <w:sz w:val="24"/>
                <w:szCs w:val="24"/>
                <w:lang w:eastAsia="ru-RU"/>
              </w:rPr>
              <w:t>1. Количество помещений, имеющих в результате действий по изменению категории пустующих нежилых помещений возможность для использования в качестве жилых, – 45 ед. к концу 2024 года.</w:t>
            </w:r>
          </w:p>
          <w:p w:rsidR="00B93F13" w:rsidRPr="00CC29BF" w:rsidRDefault="00685241"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2. Доля объектов, законченных капитальным ремонтом, для использования в качестве жилых, от общего числа запланированных на соответствующий год – 100 % ежегодно</w:t>
            </w:r>
          </w:p>
        </w:tc>
      </w:tr>
    </w:tbl>
    <w:p w:rsidR="004670AF" w:rsidRPr="00CC29BF" w:rsidRDefault="004670AF" w:rsidP="00CC29BF">
      <w:pPr>
        <w:widowControl w:val="0"/>
        <w:autoSpaceDE w:val="0"/>
        <w:autoSpaceDN w:val="0"/>
        <w:adjustRightInd w:val="0"/>
        <w:spacing w:after="0" w:line="240" w:lineRule="auto"/>
        <w:outlineLvl w:val="2"/>
        <w:rPr>
          <w:rFonts w:ascii="Times New Roman" w:hAnsi="Times New Roman"/>
          <w:sz w:val="28"/>
          <w:szCs w:val="28"/>
        </w:rPr>
      </w:pPr>
    </w:p>
    <w:p w:rsidR="004670AF" w:rsidRPr="00CC29BF" w:rsidRDefault="004670AF" w:rsidP="00CC29BF">
      <w:pPr>
        <w:widowControl w:val="0"/>
        <w:autoSpaceDE w:val="0"/>
        <w:autoSpaceDN w:val="0"/>
        <w:adjustRightInd w:val="0"/>
        <w:spacing w:after="0" w:line="240" w:lineRule="auto"/>
        <w:jc w:val="center"/>
        <w:outlineLvl w:val="2"/>
        <w:rPr>
          <w:rFonts w:ascii="Times New Roman" w:hAnsi="Times New Roman"/>
          <w:sz w:val="28"/>
          <w:szCs w:val="28"/>
        </w:rPr>
      </w:pPr>
      <w:r w:rsidRPr="00CC29BF">
        <w:rPr>
          <w:rFonts w:ascii="Times New Roman" w:hAnsi="Times New Roman"/>
          <w:sz w:val="28"/>
          <w:szCs w:val="28"/>
        </w:rPr>
        <w:t>1. Характеристика проблемы, на решение которой направлена подпрограмма</w:t>
      </w:r>
    </w:p>
    <w:p w:rsidR="008B6CC9" w:rsidRPr="00CC29BF" w:rsidRDefault="008B6CC9" w:rsidP="00CC29BF">
      <w:pPr>
        <w:widowControl w:val="0"/>
        <w:autoSpaceDE w:val="0"/>
        <w:autoSpaceDN w:val="0"/>
        <w:adjustRightInd w:val="0"/>
        <w:spacing w:after="0" w:line="240" w:lineRule="auto"/>
        <w:jc w:val="center"/>
        <w:outlineLvl w:val="2"/>
        <w:rPr>
          <w:rFonts w:ascii="Times New Roman" w:hAnsi="Times New Roman"/>
          <w:sz w:val="28"/>
          <w:szCs w:val="28"/>
        </w:rPr>
      </w:pPr>
    </w:p>
    <w:p w:rsidR="004670AF" w:rsidRPr="00CC29BF" w:rsidRDefault="004670AF"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Одной из важнейших целей социально</w:t>
      </w:r>
      <w:r w:rsidR="00047C76" w:rsidRPr="00CC29BF">
        <w:rPr>
          <w:rFonts w:ascii="Times New Roman" w:hAnsi="Times New Roman"/>
          <w:sz w:val="28"/>
          <w:szCs w:val="28"/>
        </w:rPr>
        <w:t>-</w:t>
      </w:r>
      <w:r w:rsidRPr="00CC29BF">
        <w:rPr>
          <w:rFonts w:ascii="Times New Roman" w:hAnsi="Times New Roman"/>
          <w:sz w:val="28"/>
          <w:szCs w:val="28"/>
        </w:rPr>
        <w:t xml:space="preserve">экономического развития муниципального образования город Мурманск является </w:t>
      </w:r>
      <w:r w:rsidR="008C0654" w:rsidRPr="00CC29BF">
        <w:rPr>
          <w:rFonts w:ascii="Times New Roman" w:hAnsi="Times New Roman"/>
          <w:sz w:val="28"/>
          <w:szCs w:val="28"/>
        </w:rPr>
        <w:t xml:space="preserve">необходимость </w:t>
      </w:r>
      <w:r w:rsidRPr="00CC29BF">
        <w:rPr>
          <w:rFonts w:ascii="Times New Roman" w:hAnsi="Times New Roman"/>
          <w:sz w:val="28"/>
          <w:szCs w:val="28"/>
        </w:rPr>
        <w:lastRenderedPageBreak/>
        <w:t>создани</w:t>
      </w:r>
      <w:r w:rsidR="008C0654" w:rsidRPr="00CC29BF">
        <w:rPr>
          <w:rFonts w:ascii="Times New Roman" w:hAnsi="Times New Roman"/>
          <w:sz w:val="28"/>
          <w:szCs w:val="28"/>
        </w:rPr>
        <w:t>я</w:t>
      </w:r>
      <w:r w:rsidRPr="00CC29BF">
        <w:rPr>
          <w:rFonts w:ascii="Times New Roman" w:hAnsi="Times New Roman"/>
          <w:sz w:val="28"/>
          <w:szCs w:val="28"/>
        </w:rPr>
        <w:t xml:space="preserve"> условий для обеспечения населения комфортным жильем.</w:t>
      </w:r>
    </w:p>
    <w:p w:rsidR="004670AF" w:rsidRPr="00CC29BF" w:rsidRDefault="00C17A78"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В настоящее время </w:t>
      </w:r>
      <w:r w:rsidR="004670AF" w:rsidRPr="00CC29BF">
        <w:rPr>
          <w:rFonts w:ascii="Times New Roman" w:hAnsi="Times New Roman"/>
          <w:sz w:val="28"/>
          <w:szCs w:val="28"/>
        </w:rPr>
        <w:t>остро ощущается нехватка муниципальных жилых помещений.</w:t>
      </w:r>
    </w:p>
    <w:p w:rsidR="004670AF" w:rsidRPr="00CC29BF" w:rsidRDefault="004670AF"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Решение данной проблемы предполагается в рамках реализации настоящей подпрограммы, результатом которой является сокращение количества пустующих и невостребованных муниципальных нежилых помещений </w:t>
      </w:r>
      <w:r w:rsidR="00B805EE" w:rsidRPr="00CC29BF">
        <w:rPr>
          <w:rFonts w:ascii="Times New Roman" w:hAnsi="Times New Roman"/>
          <w:sz w:val="28"/>
          <w:szCs w:val="28"/>
        </w:rPr>
        <w:t xml:space="preserve">на </w:t>
      </w:r>
      <w:r w:rsidR="00A12D39" w:rsidRPr="00CC29BF">
        <w:rPr>
          <w:rFonts w:ascii="Times New Roman" w:hAnsi="Times New Roman"/>
          <w:sz w:val="28"/>
          <w:szCs w:val="28"/>
        </w:rPr>
        <w:t>3</w:t>
      </w:r>
      <w:r w:rsidR="004306F8" w:rsidRPr="00CC29BF">
        <w:rPr>
          <w:rFonts w:ascii="Times New Roman" w:hAnsi="Times New Roman"/>
          <w:sz w:val="28"/>
          <w:szCs w:val="28"/>
        </w:rPr>
        <w:t>8</w:t>
      </w:r>
      <w:r w:rsidR="00B805EE" w:rsidRPr="00CC29BF">
        <w:rPr>
          <w:rFonts w:ascii="Times New Roman" w:hAnsi="Times New Roman"/>
          <w:sz w:val="28"/>
          <w:szCs w:val="28"/>
        </w:rPr>
        <w:t xml:space="preserve"> единиц </w:t>
      </w:r>
      <w:r w:rsidRPr="00CC29BF">
        <w:rPr>
          <w:rFonts w:ascii="Times New Roman" w:hAnsi="Times New Roman"/>
          <w:sz w:val="28"/>
          <w:szCs w:val="28"/>
        </w:rPr>
        <w:t xml:space="preserve">и увеличение количества пригодных к использованию муниципальных жилых помещений на </w:t>
      </w:r>
      <w:r w:rsidR="00A12D39" w:rsidRPr="00CC29BF">
        <w:rPr>
          <w:rFonts w:ascii="Times New Roman" w:hAnsi="Times New Roman"/>
          <w:sz w:val="28"/>
          <w:szCs w:val="28"/>
        </w:rPr>
        <w:t>66</w:t>
      </w:r>
      <w:r w:rsidRPr="00CC29BF">
        <w:rPr>
          <w:rFonts w:ascii="Times New Roman" w:hAnsi="Times New Roman"/>
          <w:sz w:val="28"/>
          <w:szCs w:val="28"/>
        </w:rPr>
        <w:t xml:space="preserve"> единиц за период реализации настоящей подпрограммы.</w:t>
      </w:r>
    </w:p>
    <w:p w:rsidR="004670AF" w:rsidRPr="00CC29BF" w:rsidRDefault="004670AF"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Таким образом, настоящая подпрограмма позволит улучшить жилищные условия населения.</w:t>
      </w:r>
    </w:p>
    <w:p w:rsidR="00C17A78" w:rsidRPr="00CC29BF" w:rsidRDefault="004670AF"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Кроме того, проведение текущего или капитального ремонта муниципальных нежилых помещений позволит избежать возникновения ситуаций, опасных для имущ</w:t>
      </w:r>
      <w:r w:rsidR="00027582" w:rsidRPr="00CC29BF">
        <w:rPr>
          <w:rFonts w:ascii="Times New Roman" w:hAnsi="Times New Roman"/>
          <w:sz w:val="28"/>
          <w:szCs w:val="28"/>
        </w:rPr>
        <w:t>ества, жизни и здоровья граждан</w:t>
      </w:r>
      <w:r w:rsidRPr="00CC29BF">
        <w:rPr>
          <w:rFonts w:ascii="Times New Roman" w:hAnsi="Times New Roman"/>
          <w:sz w:val="28"/>
          <w:szCs w:val="28"/>
        </w:rPr>
        <w:t xml:space="preserve">. </w:t>
      </w:r>
    </w:p>
    <w:p w:rsidR="004670AF" w:rsidRPr="00CC29BF" w:rsidRDefault="004670AF" w:rsidP="00CC29BF">
      <w:pPr>
        <w:widowControl w:val="0"/>
        <w:autoSpaceDE w:val="0"/>
        <w:autoSpaceDN w:val="0"/>
        <w:adjustRightInd w:val="0"/>
        <w:spacing w:after="0" w:line="240" w:lineRule="auto"/>
        <w:ind w:firstLine="709"/>
        <w:jc w:val="both"/>
        <w:rPr>
          <w:rFonts w:ascii="Times New Roman" w:hAnsi="Times New Roman"/>
          <w:sz w:val="28"/>
          <w:szCs w:val="28"/>
        </w:rPr>
      </w:pPr>
    </w:p>
    <w:p w:rsidR="004670AF" w:rsidRPr="00CC29BF" w:rsidRDefault="004670AF" w:rsidP="00CC29BF">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2. Основные цели и задачи подпрограммы,</w:t>
      </w:r>
    </w:p>
    <w:p w:rsidR="004670AF" w:rsidRPr="00CC29BF" w:rsidRDefault="004670AF" w:rsidP="00CC29BF">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целевые показатели (индикаторы) реализации подпрограммы</w:t>
      </w:r>
    </w:p>
    <w:p w:rsidR="004670AF" w:rsidRPr="00CC29BF" w:rsidRDefault="004670AF" w:rsidP="00CC29BF">
      <w:pPr>
        <w:widowControl w:val="0"/>
        <w:autoSpaceDE w:val="0"/>
        <w:autoSpaceDN w:val="0"/>
        <w:adjustRightInd w:val="0"/>
        <w:spacing w:after="0" w:line="240" w:lineRule="auto"/>
        <w:jc w:val="center"/>
        <w:rPr>
          <w:rFonts w:ascii="Times New Roman" w:hAnsi="Times New Roman"/>
          <w:sz w:val="28"/>
          <w:szCs w:val="28"/>
        </w:rPr>
      </w:pPr>
    </w:p>
    <w:tbl>
      <w:tblPr>
        <w:tblW w:w="5000" w:type="pct"/>
        <w:tblCellMar>
          <w:left w:w="28" w:type="dxa"/>
          <w:right w:w="28" w:type="dxa"/>
        </w:tblCellMar>
        <w:tblLook w:val="0000" w:firstRow="0" w:lastRow="0" w:firstColumn="0" w:lastColumn="0" w:noHBand="0" w:noVBand="0"/>
      </w:tblPr>
      <w:tblGrid>
        <w:gridCol w:w="481"/>
        <w:gridCol w:w="2472"/>
        <w:gridCol w:w="578"/>
        <w:gridCol w:w="1085"/>
        <w:gridCol w:w="988"/>
        <w:gridCol w:w="578"/>
        <w:gridCol w:w="578"/>
        <w:gridCol w:w="578"/>
        <w:gridCol w:w="578"/>
        <w:gridCol w:w="578"/>
        <w:gridCol w:w="579"/>
        <w:gridCol w:w="621"/>
      </w:tblGrid>
      <w:tr w:rsidR="0028335D" w:rsidRPr="00CC29BF" w:rsidTr="00D57164">
        <w:trPr>
          <w:cantSplit/>
          <w:tblHeader/>
        </w:trPr>
        <w:tc>
          <w:tcPr>
            <w:tcW w:w="252" w:type="pct"/>
            <w:vMerge w:val="restar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w:t>
            </w:r>
          </w:p>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п/п</w:t>
            </w:r>
          </w:p>
        </w:tc>
        <w:tc>
          <w:tcPr>
            <w:tcW w:w="1279" w:type="pct"/>
            <w:vMerge w:val="restar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Цель, задачи, показатели (индикаторы)</w:t>
            </w:r>
          </w:p>
        </w:tc>
        <w:tc>
          <w:tcPr>
            <w:tcW w:w="302" w:type="pct"/>
            <w:vMerge w:val="restar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Ед. изм.</w:t>
            </w:r>
          </w:p>
        </w:tc>
        <w:tc>
          <w:tcPr>
            <w:tcW w:w="3168" w:type="pct"/>
            <w:gridSpan w:val="9"/>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Значение показателя (индикатора)</w:t>
            </w:r>
          </w:p>
        </w:tc>
      </w:tr>
      <w:tr w:rsidR="0028335D" w:rsidRPr="00CC29BF" w:rsidTr="00D57164">
        <w:trPr>
          <w:cantSplit/>
          <w:tblHeader/>
        </w:trPr>
        <w:tc>
          <w:tcPr>
            <w:tcW w:w="252" w:type="pct"/>
            <w:vMerge/>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rPr>
                <w:rFonts w:ascii="Times New Roman" w:hAnsi="Times New Roman"/>
                <w:sz w:val="24"/>
                <w:szCs w:val="24"/>
                <w:lang w:eastAsia="ru-RU"/>
              </w:rPr>
            </w:pPr>
          </w:p>
        </w:tc>
        <w:tc>
          <w:tcPr>
            <w:tcW w:w="1279" w:type="pct"/>
            <w:vMerge/>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rPr>
                <w:rFonts w:ascii="Times New Roman" w:hAnsi="Times New Roman"/>
                <w:sz w:val="24"/>
                <w:szCs w:val="24"/>
                <w:lang w:eastAsia="ru-RU"/>
              </w:rPr>
            </w:pPr>
          </w:p>
        </w:tc>
        <w:tc>
          <w:tcPr>
            <w:tcW w:w="302" w:type="pct"/>
            <w:vMerge/>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rPr>
                <w:rFonts w:ascii="Times New Roman" w:hAnsi="Times New Roman"/>
                <w:sz w:val="24"/>
                <w:szCs w:val="24"/>
                <w:lang w:eastAsia="ru-RU"/>
              </w:rPr>
            </w:pPr>
          </w:p>
        </w:tc>
        <w:tc>
          <w:tcPr>
            <w:tcW w:w="553"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Отчетный год</w:t>
            </w:r>
          </w:p>
        </w:tc>
        <w:tc>
          <w:tcPr>
            <w:tcW w:w="478"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Текущий год</w:t>
            </w:r>
          </w:p>
        </w:tc>
        <w:tc>
          <w:tcPr>
            <w:tcW w:w="2137" w:type="pct"/>
            <w:gridSpan w:val="7"/>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Годы реализации подпрограммы</w:t>
            </w:r>
          </w:p>
        </w:tc>
      </w:tr>
      <w:tr w:rsidR="0028335D" w:rsidRPr="00CC29BF" w:rsidTr="00D57164">
        <w:trPr>
          <w:cantSplit/>
          <w:tblHeader/>
        </w:trPr>
        <w:tc>
          <w:tcPr>
            <w:tcW w:w="252" w:type="pct"/>
            <w:vMerge/>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rPr>
                <w:rFonts w:ascii="Times New Roman" w:hAnsi="Times New Roman"/>
                <w:sz w:val="24"/>
                <w:szCs w:val="24"/>
                <w:lang w:eastAsia="ru-RU"/>
              </w:rPr>
            </w:pPr>
          </w:p>
        </w:tc>
        <w:tc>
          <w:tcPr>
            <w:tcW w:w="1279" w:type="pct"/>
            <w:vMerge/>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rPr>
                <w:rFonts w:ascii="Times New Roman" w:hAnsi="Times New Roman"/>
                <w:sz w:val="24"/>
                <w:szCs w:val="24"/>
                <w:lang w:eastAsia="ru-RU"/>
              </w:rPr>
            </w:pPr>
          </w:p>
        </w:tc>
        <w:tc>
          <w:tcPr>
            <w:tcW w:w="302" w:type="pct"/>
            <w:vMerge/>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rPr>
                <w:rFonts w:ascii="Times New Roman" w:hAnsi="Times New Roman"/>
                <w:sz w:val="24"/>
                <w:szCs w:val="24"/>
                <w:lang w:eastAsia="ru-RU"/>
              </w:rPr>
            </w:pPr>
          </w:p>
        </w:tc>
        <w:tc>
          <w:tcPr>
            <w:tcW w:w="553"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2016</w:t>
            </w:r>
          </w:p>
        </w:tc>
        <w:tc>
          <w:tcPr>
            <w:tcW w:w="478"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2017</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2018</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2019</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2020</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2021</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2022</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2023</w:t>
            </w:r>
          </w:p>
        </w:tc>
        <w:tc>
          <w:tcPr>
            <w:tcW w:w="327"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2024</w:t>
            </w:r>
          </w:p>
        </w:tc>
      </w:tr>
      <w:tr w:rsidR="0028335D" w:rsidRPr="00CC29BF" w:rsidTr="00D57164">
        <w:trPr>
          <w:cantSplit/>
          <w:tblHeader/>
        </w:trPr>
        <w:tc>
          <w:tcPr>
            <w:tcW w:w="25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1</w:t>
            </w:r>
          </w:p>
        </w:tc>
        <w:tc>
          <w:tcPr>
            <w:tcW w:w="1279"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2</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3</w:t>
            </w:r>
          </w:p>
        </w:tc>
        <w:tc>
          <w:tcPr>
            <w:tcW w:w="553"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5</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6</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7</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8</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9</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10</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11</w:t>
            </w:r>
          </w:p>
        </w:tc>
        <w:tc>
          <w:tcPr>
            <w:tcW w:w="327"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12</w:t>
            </w:r>
          </w:p>
        </w:tc>
      </w:tr>
      <w:tr w:rsidR="0028335D" w:rsidRPr="00CC29BF" w:rsidTr="00D57164">
        <w:tc>
          <w:tcPr>
            <w:tcW w:w="5000" w:type="pct"/>
            <w:gridSpan w:val="12"/>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rPr>
                <w:rFonts w:ascii="Times New Roman" w:hAnsi="Times New Roman"/>
                <w:sz w:val="24"/>
                <w:szCs w:val="24"/>
                <w:lang w:eastAsia="ru-RU"/>
              </w:rPr>
            </w:pPr>
            <w:r w:rsidRPr="00CC29BF">
              <w:rPr>
                <w:rFonts w:ascii="Times New Roman" w:hAnsi="Times New Roman"/>
                <w:sz w:val="24"/>
                <w:szCs w:val="24"/>
                <w:lang w:eastAsia="ru-RU"/>
              </w:rPr>
              <w:t>Цель: сокращение количества пустующих муниципальных нежилых помещений и обеспечение населения благоустроенным жильем</w:t>
            </w:r>
          </w:p>
        </w:tc>
      </w:tr>
      <w:tr w:rsidR="0028335D" w:rsidRPr="00CC29BF" w:rsidTr="00D57164">
        <w:tc>
          <w:tcPr>
            <w:tcW w:w="25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1</w:t>
            </w:r>
          </w:p>
        </w:tc>
        <w:tc>
          <w:tcPr>
            <w:tcW w:w="1279"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rPr>
                <w:rFonts w:ascii="Times New Roman" w:hAnsi="Times New Roman"/>
                <w:sz w:val="24"/>
                <w:szCs w:val="24"/>
                <w:lang w:eastAsia="ru-RU"/>
              </w:rPr>
            </w:pPr>
            <w:r w:rsidRPr="00CC29BF">
              <w:rPr>
                <w:rFonts w:ascii="Times New Roman" w:hAnsi="Times New Roman"/>
                <w:sz w:val="24"/>
                <w:szCs w:val="24"/>
                <w:lang w:eastAsia="ru-RU"/>
              </w:rPr>
              <w:t>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ед.</w:t>
            </w:r>
          </w:p>
        </w:tc>
        <w:tc>
          <w:tcPr>
            <w:tcW w:w="553"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29</w:t>
            </w:r>
          </w:p>
        </w:tc>
        <w:tc>
          <w:tcPr>
            <w:tcW w:w="478"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7</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10</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8</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10</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0</w:t>
            </w:r>
          </w:p>
        </w:tc>
        <w:tc>
          <w:tcPr>
            <w:tcW w:w="327"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17</w:t>
            </w:r>
          </w:p>
        </w:tc>
      </w:tr>
      <w:tr w:rsidR="0028335D" w:rsidRPr="00CC29BF" w:rsidTr="00D57164">
        <w:tc>
          <w:tcPr>
            <w:tcW w:w="25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2</w:t>
            </w:r>
          </w:p>
        </w:tc>
        <w:tc>
          <w:tcPr>
            <w:tcW w:w="1279"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rPr>
                <w:rFonts w:ascii="Times New Roman" w:hAnsi="Times New Roman"/>
                <w:sz w:val="24"/>
                <w:szCs w:val="24"/>
                <w:lang w:eastAsia="ru-RU"/>
              </w:rPr>
            </w:pPr>
            <w:r w:rsidRPr="00CC29BF">
              <w:rPr>
                <w:rFonts w:ascii="Times New Roman" w:hAnsi="Times New Roman"/>
                <w:sz w:val="24"/>
                <w:szCs w:val="24"/>
                <w:lang w:eastAsia="ru-RU"/>
              </w:rPr>
              <w:t>Доля объектов, законченных капитальным ремонтом, для использования в качестве жилых, от общего числа запланированных на соответствующий год</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center"/>
              <w:rPr>
                <w:rFonts w:ascii="Times New Roman" w:hAnsi="Times New Roman"/>
                <w:sz w:val="24"/>
                <w:szCs w:val="24"/>
                <w:lang w:eastAsia="ru-RU"/>
              </w:rPr>
            </w:pPr>
            <w:r w:rsidRPr="00CC29BF">
              <w:rPr>
                <w:rFonts w:ascii="Times New Roman" w:hAnsi="Times New Roman"/>
                <w:sz w:val="24"/>
                <w:szCs w:val="24"/>
                <w:lang w:eastAsia="ru-RU"/>
              </w:rPr>
              <w:t>%</w:t>
            </w:r>
          </w:p>
        </w:tc>
        <w:tc>
          <w:tcPr>
            <w:tcW w:w="553"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100</w:t>
            </w:r>
          </w:p>
        </w:tc>
        <w:tc>
          <w:tcPr>
            <w:tcW w:w="478"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0</w:t>
            </w:r>
          </w:p>
        </w:tc>
        <w:tc>
          <w:tcPr>
            <w:tcW w:w="327" w:type="pct"/>
            <w:tcBorders>
              <w:top w:val="single" w:sz="4" w:space="0" w:color="auto"/>
              <w:left w:val="single" w:sz="4" w:space="0" w:color="auto"/>
              <w:bottom w:val="single" w:sz="4" w:space="0" w:color="auto"/>
              <w:right w:val="single" w:sz="4" w:space="0" w:color="auto"/>
            </w:tcBorders>
          </w:tcPr>
          <w:p w:rsidR="0028335D" w:rsidRPr="00CC29BF" w:rsidRDefault="0028335D" w:rsidP="00CC29BF">
            <w:pPr>
              <w:autoSpaceDE w:val="0"/>
              <w:autoSpaceDN w:val="0"/>
              <w:adjustRightInd w:val="0"/>
              <w:spacing w:after="0" w:line="240" w:lineRule="auto"/>
              <w:jc w:val="right"/>
              <w:rPr>
                <w:rFonts w:ascii="Times New Roman" w:hAnsi="Times New Roman"/>
                <w:sz w:val="24"/>
                <w:szCs w:val="24"/>
                <w:lang w:eastAsia="ru-RU"/>
              </w:rPr>
            </w:pPr>
            <w:r w:rsidRPr="00CC29BF">
              <w:rPr>
                <w:rFonts w:ascii="Times New Roman" w:hAnsi="Times New Roman"/>
                <w:sz w:val="24"/>
                <w:szCs w:val="24"/>
                <w:lang w:eastAsia="ru-RU"/>
              </w:rPr>
              <w:t>100</w:t>
            </w:r>
          </w:p>
        </w:tc>
      </w:tr>
    </w:tbl>
    <w:p w:rsidR="00B76477" w:rsidRPr="00CC29BF" w:rsidRDefault="00B76477" w:rsidP="00CC29BF">
      <w:pPr>
        <w:widowControl w:val="0"/>
        <w:autoSpaceDE w:val="0"/>
        <w:autoSpaceDN w:val="0"/>
        <w:adjustRightInd w:val="0"/>
        <w:spacing w:after="0" w:line="240" w:lineRule="auto"/>
        <w:jc w:val="center"/>
        <w:rPr>
          <w:rFonts w:ascii="Times New Roman" w:hAnsi="Times New Roman"/>
          <w:sz w:val="28"/>
          <w:szCs w:val="28"/>
        </w:rPr>
      </w:pPr>
    </w:p>
    <w:p w:rsidR="004670AF" w:rsidRPr="00CC29BF" w:rsidRDefault="004670AF" w:rsidP="00CC29BF">
      <w:pPr>
        <w:tabs>
          <w:tab w:val="left" w:pos="1680"/>
        </w:tabs>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программных мероприятий</w:t>
      </w:r>
    </w:p>
    <w:p w:rsidR="006F61E7" w:rsidRPr="00CC29BF" w:rsidRDefault="006F61E7" w:rsidP="00CC29BF">
      <w:pPr>
        <w:tabs>
          <w:tab w:val="left" w:pos="1680"/>
        </w:tabs>
        <w:spacing w:after="0" w:line="240" w:lineRule="auto"/>
        <w:jc w:val="center"/>
        <w:rPr>
          <w:rFonts w:ascii="Times New Roman" w:hAnsi="Times New Roman"/>
          <w:sz w:val="28"/>
          <w:szCs w:val="28"/>
        </w:rPr>
      </w:pPr>
    </w:p>
    <w:p w:rsidR="004670AF" w:rsidRPr="00CC29BF" w:rsidRDefault="004670AF" w:rsidP="00CC29BF">
      <w:pPr>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Главным распорядителем бюджетных средств по подпрограмме является комитет </w:t>
      </w:r>
      <w:r w:rsidR="00774652" w:rsidRPr="00CC29BF">
        <w:rPr>
          <w:rFonts w:ascii="Times New Roman" w:hAnsi="Times New Roman"/>
          <w:sz w:val="28"/>
          <w:szCs w:val="28"/>
        </w:rPr>
        <w:t>по строительству</w:t>
      </w:r>
      <w:r w:rsidRPr="00CC29BF">
        <w:rPr>
          <w:rFonts w:ascii="Times New Roman" w:hAnsi="Times New Roman"/>
          <w:sz w:val="28"/>
          <w:szCs w:val="28"/>
        </w:rPr>
        <w:t xml:space="preserve"> администрации города Мурманска. </w:t>
      </w:r>
    </w:p>
    <w:p w:rsidR="004670AF" w:rsidRPr="00CC29BF" w:rsidRDefault="004670AF" w:rsidP="00CC29BF">
      <w:pPr>
        <w:tabs>
          <w:tab w:val="left" w:pos="1680"/>
        </w:tabs>
        <w:spacing w:after="0" w:line="240" w:lineRule="auto"/>
        <w:ind w:firstLine="709"/>
        <w:jc w:val="both"/>
        <w:rPr>
          <w:rFonts w:ascii="Times New Roman" w:hAnsi="Times New Roman"/>
          <w:sz w:val="28"/>
          <w:szCs w:val="28"/>
        </w:rPr>
      </w:pPr>
      <w:r w:rsidRPr="00CC29BF">
        <w:rPr>
          <w:rFonts w:ascii="Times New Roman" w:hAnsi="Times New Roman"/>
          <w:sz w:val="28"/>
          <w:szCs w:val="28"/>
        </w:rPr>
        <w:lastRenderedPageBreak/>
        <w:t>Перечень основных программных мероприятий и показателей результативности их выполнения приведен в приложении к настоящей подпрограмме.</w:t>
      </w:r>
    </w:p>
    <w:p w:rsidR="00042D5C" w:rsidRPr="00CC29BF" w:rsidRDefault="00042D5C" w:rsidP="00CC29BF">
      <w:pPr>
        <w:spacing w:after="0" w:line="240" w:lineRule="auto"/>
        <w:ind w:firstLine="567"/>
        <w:jc w:val="center"/>
        <w:rPr>
          <w:rFonts w:ascii="Times New Roman" w:hAnsi="Times New Roman"/>
          <w:sz w:val="28"/>
          <w:szCs w:val="28"/>
        </w:rPr>
      </w:pPr>
    </w:p>
    <w:p w:rsidR="004670AF" w:rsidRPr="00CC29BF" w:rsidRDefault="004670AF" w:rsidP="00CC29BF">
      <w:pPr>
        <w:spacing w:after="0" w:line="240" w:lineRule="auto"/>
        <w:ind w:firstLine="567"/>
        <w:jc w:val="center"/>
        <w:rPr>
          <w:rFonts w:ascii="Times New Roman" w:hAnsi="Times New Roman"/>
          <w:sz w:val="28"/>
          <w:szCs w:val="28"/>
        </w:rPr>
      </w:pPr>
      <w:r w:rsidRPr="00CC29BF">
        <w:rPr>
          <w:rFonts w:ascii="Times New Roman" w:hAnsi="Times New Roman"/>
          <w:sz w:val="28"/>
          <w:szCs w:val="28"/>
        </w:rPr>
        <w:t>4. Обоснование ресурсного обеспечения подпрограммы</w:t>
      </w:r>
    </w:p>
    <w:p w:rsidR="004670AF" w:rsidRPr="00CC29BF" w:rsidRDefault="004670AF" w:rsidP="00CC29BF">
      <w:pPr>
        <w:spacing w:after="0" w:line="240" w:lineRule="auto"/>
        <w:ind w:firstLine="567"/>
        <w:jc w:val="center"/>
        <w:rPr>
          <w:rFonts w:ascii="Times New Roman" w:hAnsi="Times New Roman"/>
          <w:sz w:val="28"/>
          <w:szCs w:val="28"/>
        </w:rPr>
      </w:pPr>
    </w:p>
    <w:p w:rsidR="004670AF" w:rsidRPr="00CC29BF" w:rsidRDefault="004670A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Для расчета стои</w:t>
      </w:r>
      <w:r w:rsidR="0067558C" w:rsidRPr="00CC29BF">
        <w:rPr>
          <w:rFonts w:ascii="Times New Roman" w:hAnsi="Times New Roman"/>
          <w:sz w:val="28"/>
          <w:szCs w:val="28"/>
        </w:rPr>
        <w:t xml:space="preserve">мости проведения переустройства </w:t>
      </w:r>
      <w:r w:rsidRPr="00CC29BF">
        <w:rPr>
          <w:rFonts w:ascii="Times New Roman" w:hAnsi="Times New Roman"/>
          <w:sz w:val="28"/>
          <w:szCs w:val="28"/>
        </w:rPr>
        <w:t xml:space="preserve">и (или) перепланировки пустующих и планируемых к освобождению муниципальных нежилых помещений, переводимых в жилые, и (или) иных работ применен коэффициент </w:t>
      </w:r>
      <w:r w:rsidR="00FB2D46" w:rsidRPr="00CC29BF">
        <w:rPr>
          <w:rFonts w:ascii="Times New Roman" w:hAnsi="Times New Roman"/>
          <w:sz w:val="28"/>
          <w:szCs w:val="28"/>
        </w:rPr>
        <w:t>«</w:t>
      </w:r>
      <w:r w:rsidRPr="00CC29BF">
        <w:rPr>
          <w:rFonts w:ascii="Times New Roman" w:hAnsi="Times New Roman"/>
          <w:sz w:val="28"/>
          <w:szCs w:val="28"/>
        </w:rPr>
        <w:t>Прогнозный индекс</w:t>
      </w:r>
      <w:r w:rsidR="00047C76" w:rsidRPr="00CC29BF">
        <w:rPr>
          <w:rFonts w:ascii="Times New Roman" w:hAnsi="Times New Roman"/>
          <w:sz w:val="28"/>
          <w:szCs w:val="28"/>
        </w:rPr>
        <w:t>-</w:t>
      </w:r>
      <w:r w:rsidRPr="00CC29BF">
        <w:rPr>
          <w:rFonts w:ascii="Times New Roman" w:hAnsi="Times New Roman"/>
          <w:sz w:val="28"/>
          <w:szCs w:val="28"/>
        </w:rPr>
        <w:t>дефлятор</w:t>
      </w:r>
      <w:r w:rsidR="00FB2D46" w:rsidRPr="00CC29BF">
        <w:rPr>
          <w:rFonts w:ascii="Times New Roman" w:hAnsi="Times New Roman"/>
          <w:sz w:val="28"/>
          <w:szCs w:val="28"/>
        </w:rPr>
        <w:t>»</w:t>
      </w:r>
      <w:r w:rsidRPr="00CC29BF">
        <w:rPr>
          <w:rFonts w:ascii="Times New Roman" w:hAnsi="Times New Roman"/>
          <w:sz w:val="28"/>
          <w:szCs w:val="28"/>
        </w:rPr>
        <w:t xml:space="preserve"> на период действия настоящей подпрограммы.</w:t>
      </w:r>
    </w:p>
    <w:p w:rsidR="004670AF" w:rsidRPr="00CC29BF" w:rsidRDefault="004670A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ходе реализации подпрограммы перечень мероприятий и объем их финансирования могут изменяться.</w:t>
      </w:r>
    </w:p>
    <w:p w:rsidR="004670AF" w:rsidRPr="00CC29BF" w:rsidRDefault="004670AF"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tbl>
      <w:tblPr>
        <w:tblW w:w="5000" w:type="pct"/>
        <w:tblLayout w:type="fixed"/>
        <w:tblCellMar>
          <w:left w:w="28" w:type="dxa"/>
          <w:right w:w="28" w:type="dxa"/>
        </w:tblCellMar>
        <w:tblLook w:val="04A0" w:firstRow="1" w:lastRow="0" w:firstColumn="1" w:lastColumn="0" w:noHBand="0" w:noVBand="1"/>
      </w:tblPr>
      <w:tblGrid>
        <w:gridCol w:w="3146"/>
        <w:gridCol w:w="997"/>
        <w:gridCol w:w="855"/>
        <w:gridCol w:w="855"/>
        <w:gridCol w:w="857"/>
        <w:gridCol w:w="710"/>
        <w:gridCol w:w="713"/>
        <w:gridCol w:w="723"/>
        <w:gridCol w:w="838"/>
      </w:tblGrid>
      <w:tr w:rsidR="0028335D" w:rsidRPr="00CC29BF" w:rsidTr="00D57164">
        <w:trPr>
          <w:cantSplit/>
          <w:tblHeader/>
        </w:trPr>
        <w:tc>
          <w:tcPr>
            <w:tcW w:w="16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Источники финансирования</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тыс. руб.</w:t>
            </w:r>
          </w:p>
        </w:tc>
        <w:tc>
          <w:tcPr>
            <w:tcW w:w="2865" w:type="pct"/>
            <w:gridSpan w:val="7"/>
            <w:tcBorders>
              <w:top w:val="single" w:sz="4" w:space="0" w:color="auto"/>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по годам реализации, тыс. руб.</w:t>
            </w:r>
          </w:p>
        </w:tc>
      </w:tr>
      <w:tr w:rsidR="0028335D" w:rsidRPr="00CC29BF" w:rsidTr="00D57164">
        <w:trPr>
          <w:cantSplit/>
          <w:tblHeader/>
        </w:trPr>
        <w:tc>
          <w:tcPr>
            <w:tcW w:w="1621" w:type="pct"/>
            <w:vMerge/>
            <w:tcBorders>
              <w:top w:val="single" w:sz="4" w:space="0" w:color="auto"/>
              <w:left w:val="single" w:sz="4" w:space="0" w:color="auto"/>
              <w:bottom w:val="single" w:sz="4" w:space="0" w:color="auto"/>
              <w:right w:val="single" w:sz="4" w:space="0" w:color="auto"/>
            </w:tcBorders>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2018 год</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2019 год</w:t>
            </w:r>
          </w:p>
        </w:tc>
        <w:tc>
          <w:tcPr>
            <w:tcW w:w="44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2020 год</w:t>
            </w:r>
          </w:p>
        </w:tc>
        <w:tc>
          <w:tcPr>
            <w:tcW w:w="366"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2021 год</w:t>
            </w:r>
          </w:p>
        </w:tc>
        <w:tc>
          <w:tcPr>
            <w:tcW w:w="368"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2022 год</w:t>
            </w:r>
          </w:p>
        </w:tc>
        <w:tc>
          <w:tcPr>
            <w:tcW w:w="373"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2023 год</w:t>
            </w:r>
          </w:p>
        </w:tc>
        <w:tc>
          <w:tcPr>
            <w:tcW w:w="43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2024 год</w:t>
            </w:r>
          </w:p>
        </w:tc>
      </w:tr>
      <w:tr w:rsidR="0028335D" w:rsidRPr="00CC29BF" w:rsidTr="00D57164">
        <w:trPr>
          <w:cantSplit/>
          <w:tblHeader/>
        </w:trPr>
        <w:tc>
          <w:tcPr>
            <w:tcW w:w="1621" w:type="pct"/>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4</w:t>
            </w:r>
          </w:p>
        </w:tc>
        <w:tc>
          <w:tcPr>
            <w:tcW w:w="44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w:t>
            </w:r>
          </w:p>
        </w:tc>
        <w:tc>
          <w:tcPr>
            <w:tcW w:w="366"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w:t>
            </w:r>
          </w:p>
        </w:tc>
        <w:tc>
          <w:tcPr>
            <w:tcW w:w="368"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7</w:t>
            </w:r>
          </w:p>
        </w:tc>
        <w:tc>
          <w:tcPr>
            <w:tcW w:w="373"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8</w:t>
            </w:r>
          </w:p>
        </w:tc>
        <w:tc>
          <w:tcPr>
            <w:tcW w:w="43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9</w:t>
            </w:r>
          </w:p>
        </w:tc>
      </w:tr>
      <w:tr w:rsidR="0028335D" w:rsidRPr="00CC29BF" w:rsidTr="00D57164">
        <w:tc>
          <w:tcPr>
            <w:tcW w:w="1621" w:type="pct"/>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по подпрограмме:</w:t>
            </w:r>
          </w:p>
        </w:tc>
        <w:tc>
          <w:tcPr>
            <w:tcW w:w="51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77043,0</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4172,8</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5531,1</w:t>
            </w:r>
          </w:p>
        </w:tc>
        <w:tc>
          <w:tcPr>
            <w:tcW w:w="44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14339,1</w:t>
            </w:r>
          </w:p>
        </w:tc>
        <w:tc>
          <w:tcPr>
            <w:tcW w:w="366"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w:t>
            </w:r>
          </w:p>
        </w:tc>
        <w:tc>
          <w:tcPr>
            <w:tcW w:w="368"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w:t>
            </w:r>
          </w:p>
        </w:tc>
        <w:tc>
          <w:tcPr>
            <w:tcW w:w="43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53000,0</w:t>
            </w:r>
          </w:p>
        </w:tc>
      </w:tr>
      <w:tr w:rsidR="0028335D"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за счет:</w:t>
            </w:r>
          </w:p>
        </w:tc>
      </w:tr>
      <w:tr w:rsidR="0028335D" w:rsidRPr="00CC29BF" w:rsidTr="00D57164">
        <w:tc>
          <w:tcPr>
            <w:tcW w:w="1621" w:type="pct"/>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1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77043,0</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4172,8</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5531,1</w:t>
            </w:r>
          </w:p>
        </w:tc>
        <w:tc>
          <w:tcPr>
            <w:tcW w:w="44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14339,1</w:t>
            </w:r>
          </w:p>
        </w:tc>
        <w:tc>
          <w:tcPr>
            <w:tcW w:w="366"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w:t>
            </w:r>
          </w:p>
        </w:tc>
        <w:tc>
          <w:tcPr>
            <w:tcW w:w="368"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w:t>
            </w:r>
          </w:p>
        </w:tc>
        <w:tc>
          <w:tcPr>
            <w:tcW w:w="43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53000,0</w:t>
            </w:r>
          </w:p>
        </w:tc>
      </w:tr>
      <w:tr w:rsidR="0028335D" w:rsidRPr="00CC29BF" w:rsidTr="00D57164">
        <w:tc>
          <w:tcPr>
            <w:tcW w:w="1621" w:type="pct"/>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областного бюджета</w:t>
            </w:r>
          </w:p>
        </w:tc>
        <w:tc>
          <w:tcPr>
            <w:tcW w:w="51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6"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73"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3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28335D" w:rsidRPr="00CC29BF" w:rsidTr="00D57164">
        <w:tc>
          <w:tcPr>
            <w:tcW w:w="1621" w:type="pct"/>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федерального бюджета</w:t>
            </w:r>
          </w:p>
        </w:tc>
        <w:tc>
          <w:tcPr>
            <w:tcW w:w="51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6"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73"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3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28335D" w:rsidRPr="00CC29BF" w:rsidTr="00D57164">
        <w:tc>
          <w:tcPr>
            <w:tcW w:w="1621" w:type="pct"/>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внебюджетных средств</w:t>
            </w:r>
          </w:p>
        </w:tc>
        <w:tc>
          <w:tcPr>
            <w:tcW w:w="51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6"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73"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3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28335D" w:rsidRPr="00CC29BF" w:rsidTr="00D57164">
        <w:tc>
          <w:tcPr>
            <w:tcW w:w="1621" w:type="pct"/>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инвестиции в основной капитал</w:t>
            </w:r>
          </w:p>
        </w:tc>
        <w:tc>
          <w:tcPr>
            <w:tcW w:w="51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6"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73"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3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28335D"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по заказчикам:</w:t>
            </w:r>
          </w:p>
        </w:tc>
      </w:tr>
      <w:tr w:rsidR="0028335D"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комитет по строительству администрации города Мурманска:</w:t>
            </w:r>
          </w:p>
        </w:tc>
      </w:tr>
      <w:tr w:rsidR="0028335D" w:rsidRPr="00CC29BF" w:rsidTr="00D57164">
        <w:tc>
          <w:tcPr>
            <w:tcW w:w="1623" w:type="pct"/>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1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77043,0</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4172,8</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5531,1</w:t>
            </w:r>
          </w:p>
        </w:tc>
        <w:tc>
          <w:tcPr>
            <w:tcW w:w="44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14339,1</w:t>
            </w:r>
          </w:p>
        </w:tc>
        <w:tc>
          <w:tcPr>
            <w:tcW w:w="366"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w:t>
            </w:r>
          </w:p>
        </w:tc>
        <w:tc>
          <w:tcPr>
            <w:tcW w:w="368"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w:t>
            </w:r>
          </w:p>
        </w:tc>
        <w:tc>
          <w:tcPr>
            <w:tcW w:w="43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53000,0</w:t>
            </w:r>
          </w:p>
        </w:tc>
      </w:tr>
      <w:tr w:rsidR="0028335D" w:rsidRPr="00CC29BF" w:rsidTr="00D57164">
        <w:tc>
          <w:tcPr>
            <w:tcW w:w="1623" w:type="pct"/>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областного бюджета</w:t>
            </w:r>
          </w:p>
        </w:tc>
        <w:tc>
          <w:tcPr>
            <w:tcW w:w="51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6"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73"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3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28335D" w:rsidRPr="00CC29BF" w:rsidTr="00D57164">
        <w:tc>
          <w:tcPr>
            <w:tcW w:w="1623" w:type="pct"/>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федерального бюджета</w:t>
            </w:r>
          </w:p>
        </w:tc>
        <w:tc>
          <w:tcPr>
            <w:tcW w:w="51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6"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73"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3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28335D" w:rsidRPr="00CC29BF" w:rsidTr="00D57164">
        <w:tc>
          <w:tcPr>
            <w:tcW w:w="1623" w:type="pct"/>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внебюджетных средств</w:t>
            </w:r>
          </w:p>
        </w:tc>
        <w:tc>
          <w:tcPr>
            <w:tcW w:w="51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6"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73"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3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bl>
    <w:p w:rsidR="00476B21" w:rsidRPr="00CC29BF" w:rsidRDefault="00476B21" w:rsidP="00CC29BF">
      <w:pPr>
        <w:autoSpaceDE w:val="0"/>
        <w:autoSpaceDN w:val="0"/>
        <w:adjustRightInd w:val="0"/>
        <w:spacing w:after="0" w:line="240" w:lineRule="auto"/>
        <w:jc w:val="center"/>
        <w:outlineLvl w:val="2"/>
        <w:rPr>
          <w:rFonts w:ascii="Times New Roman" w:hAnsi="Times New Roman"/>
          <w:sz w:val="28"/>
          <w:szCs w:val="28"/>
        </w:rPr>
      </w:pPr>
    </w:p>
    <w:p w:rsidR="004670AF" w:rsidRPr="00CC29BF" w:rsidRDefault="004670AF" w:rsidP="00CC29BF">
      <w:pPr>
        <w:autoSpaceDE w:val="0"/>
        <w:autoSpaceDN w:val="0"/>
        <w:adjustRightInd w:val="0"/>
        <w:spacing w:after="0" w:line="240" w:lineRule="auto"/>
        <w:jc w:val="center"/>
        <w:outlineLvl w:val="2"/>
        <w:rPr>
          <w:rFonts w:ascii="Times New Roman" w:hAnsi="Times New Roman"/>
          <w:sz w:val="28"/>
          <w:szCs w:val="28"/>
        </w:rPr>
      </w:pPr>
      <w:r w:rsidRPr="00CC29BF">
        <w:rPr>
          <w:rFonts w:ascii="Times New Roman" w:hAnsi="Times New Roman"/>
          <w:sz w:val="28"/>
          <w:szCs w:val="28"/>
        </w:rPr>
        <w:t>5. Механизм реализации подпрограммы</w:t>
      </w:r>
    </w:p>
    <w:p w:rsidR="004670AF" w:rsidRPr="00CC29BF" w:rsidRDefault="004670AF" w:rsidP="00CC29BF">
      <w:pPr>
        <w:autoSpaceDE w:val="0"/>
        <w:autoSpaceDN w:val="0"/>
        <w:adjustRightInd w:val="0"/>
        <w:spacing w:after="0" w:line="240" w:lineRule="auto"/>
        <w:jc w:val="center"/>
        <w:outlineLvl w:val="2"/>
        <w:rPr>
          <w:rFonts w:ascii="Times New Roman" w:hAnsi="Times New Roman"/>
          <w:sz w:val="28"/>
          <w:szCs w:val="28"/>
        </w:rPr>
      </w:pPr>
    </w:p>
    <w:p w:rsidR="004670AF" w:rsidRPr="00CC29BF" w:rsidRDefault="004670AF" w:rsidP="00CC29BF">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Координатором подпрограммы является комитет имущественных отношений города Мурманска.</w:t>
      </w:r>
    </w:p>
    <w:p w:rsidR="004670AF" w:rsidRPr="00CC29BF" w:rsidRDefault="004670AF" w:rsidP="00CC29BF">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Исполнители и участники подпрограммы:</w:t>
      </w:r>
    </w:p>
    <w:p w:rsidR="004670AF" w:rsidRPr="00CC29BF" w:rsidRDefault="00D55A50" w:rsidP="00CC29BF">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w:t>
      </w:r>
      <w:r w:rsidR="004670AF" w:rsidRPr="00CC29BF">
        <w:rPr>
          <w:rFonts w:ascii="Times New Roman" w:hAnsi="Times New Roman"/>
          <w:sz w:val="28"/>
          <w:szCs w:val="28"/>
        </w:rPr>
        <w:t xml:space="preserve"> комитет имущественных отношений города Мурманска;</w:t>
      </w:r>
    </w:p>
    <w:p w:rsidR="004670AF" w:rsidRPr="00CC29BF" w:rsidRDefault="00D55A50" w:rsidP="00CC29BF">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lastRenderedPageBreak/>
        <w:t>–</w:t>
      </w:r>
      <w:r w:rsidR="004670AF" w:rsidRPr="00CC29BF">
        <w:rPr>
          <w:rFonts w:ascii="Times New Roman" w:hAnsi="Times New Roman"/>
          <w:sz w:val="28"/>
          <w:szCs w:val="28"/>
        </w:rPr>
        <w:t xml:space="preserve"> комитет градостроительства и территориального развития администрации города Мурманска;</w:t>
      </w:r>
    </w:p>
    <w:p w:rsidR="00BE6EDE" w:rsidRPr="00CC29BF" w:rsidRDefault="00D55A50" w:rsidP="00CC29BF">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w:t>
      </w:r>
      <w:r w:rsidR="00BE6EDE" w:rsidRPr="00CC29BF">
        <w:rPr>
          <w:rFonts w:ascii="Times New Roman" w:hAnsi="Times New Roman"/>
          <w:sz w:val="28"/>
          <w:szCs w:val="28"/>
        </w:rPr>
        <w:t xml:space="preserve"> комитет по строительству администрации города Мурманска;</w:t>
      </w:r>
    </w:p>
    <w:p w:rsidR="004670AF" w:rsidRPr="00CC29BF" w:rsidRDefault="00D55A50" w:rsidP="00CC29BF">
      <w:pPr>
        <w:pStyle w:val="ConsPlusCell"/>
        <w:widowControl/>
        <w:ind w:firstLine="709"/>
        <w:jc w:val="both"/>
        <w:rPr>
          <w:rFonts w:ascii="Times New Roman" w:hAnsi="Times New Roman" w:cs="Times New Roman"/>
          <w:sz w:val="28"/>
          <w:szCs w:val="28"/>
        </w:rPr>
      </w:pPr>
      <w:r w:rsidRPr="00CC29BF">
        <w:rPr>
          <w:rFonts w:ascii="Times New Roman" w:eastAsia="Calibri" w:hAnsi="Times New Roman" w:cs="Times New Roman"/>
          <w:sz w:val="28"/>
          <w:szCs w:val="28"/>
          <w:lang w:eastAsia="en-US"/>
        </w:rPr>
        <w:t>–</w:t>
      </w:r>
      <w:r w:rsidR="004670AF" w:rsidRPr="00CC29BF">
        <w:rPr>
          <w:rFonts w:ascii="Times New Roman" w:eastAsia="Calibri" w:hAnsi="Times New Roman" w:cs="Times New Roman"/>
          <w:sz w:val="28"/>
          <w:szCs w:val="28"/>
          <w:lang w:eastAsia="en-US"/>
        </w:rPr>
        <w:t xml:space="preserve"> Мурманское муниципальное казенное учреждение </w:t>
      </w:r>
      <w:r w:rsidR="00FB2D46" w:rsidRPr="00CC29BF">
        <w:rPr>
          <w:rFonts w:ascii="Times New Roman" w:eastAsia="Calibri" w:hAnsi="Times New Roman" w:cs="Times New Roman"/>
          <w:sz w:val="28"/>
          <w:szCs w:val="28"/>
          <w:lang w:eastAsia="en-US"/>
        </w:rPr>
        <w:t>«</w:t>
      </w:r>
      <w:r w:rsidR="004670AF" w:rsidRPr="00CC29BF">
        <w:rPr>
          <w:rFonts w:ascii="Times New Roman" w:eastAsia="Calibri" w:hAnsi="Times New Roman" w:cs="Times New Roman"/>
          <w:sz w:val="28"/>
          <w:szCs w:val="28"/>
          <w:lang w:eastAsia="en-US"/>
        </w:rPr>
        <w:t>Центр по контролю</w:t>
      </w:r>
      <w:r w:rsidR="004670AF" w:rsidRPr="00CC29BF">
        <w:rPr>
          <w:rFonts w:ascii="Times New Roman" w:hAnsi="Times New Roman" w:cs="Times New Roman"/>
          <w:sz w:val="28"/>
          <w:szCs w:val="28"/>
        </w:rPr>
        <w:t xml:space="preserve"> за использованием муниципального имущества</w:t>
      </w:r>
      <w:r w:rsidR="00FB2D46" w:rsidRPr="00CC29BF">
        <w:rPr>
          <w:rFonts w:ascii="Times New Roman" w:hAnsi="Times New Roman" w:cs="Times New Roman"/>
          <w:sz w:val="28"/>
          <w:szCs w:val="28"/>
        </w:rPr>
        <w:t>»</w:t>
      </w:r>
      <w:r w:rsidR="004670AF" w:rsidRPr="00CC29BF">
        <w:rPr>
          <w:rFonts w:ascii="Times New Roman" w:hAnsi="Times New Roman" w:cs="Times New Roman"/>
          <w:sz w:val="28"/>
          <w:szCs w:val="28"/>
        </w:rPr>
        <w:t>;</w:t>
      </w:r>
    </w:p>
    <w:p w:rsidR="004670AF" w:rsidRPr="00CC29BF" w:rsidRDefault="00D55A50" w:rsidP="00CC29BF">
      <w:pPr>
        <w:pStyle w:val="ConsPlusCell"/>
        <w:widowControl/>
        <w:ind w:firstLine="709"/>
        <w:jc w:val="both"/>
        <w:rPr>
          <w:rFonts w:ascii="Times New Roman" w:hAnsi="Times New Roman" w:cs="Times New Roman"/>
          <w:sz w:val="28"/>
          <w:szCs w:val="28"/>
        </w:rPr>
      </w:pPr>
      <w:r w:rsidRPr="00CC29BF">
        <w:rPr>
          <w:rFonts w:ascii="Times New Roman" w:hAnsi="Times New Roman" w:cs="Times New Roman"/>
          <w:sz w:val="28"/>
          <w:szCs w:val="28"/>
        </w:rPr>
        <w:t>–</w:t>
      </w:r>
      <w:r w:rsidR="004670AF" w:rsidRPr="00CC29BF">
        <w:rPr>
          <w:rFonts w:ascii="Times New Roman" w:hAnsi="Times New Roman" w:cs="Times New Roman"/>
          <w:sz w:val="28"/>
          <w:szCs w:val="28"/>
        </w:rPr>
        <w:t xml:space="preserve"> Мурманское муниципальное казенное учреждение </w:t>
      </w:r>
      <w:r w:rsidR="00FB2D46" w:rsidRPr="00CC29BF">
        <w:rPr>
          <w:rFonts w:ascii="Times New Roman" w:hAnsi="Times New Roman" w:cs="Times New Roman"/>
          <w:sz w:val="28"/>
          <w:szCs w:val="28"/>
        </w:rPr>
        <w:t>«</w:t>
      </w:r>
      <w:r w:rsidR="004670AF" w:rsidRPr="00CC29BF">
        <w:rPr>
          <w:rFonts w:ascii="Times New Roman" w:hAnsi="Times New Roman" w:cs="Times New Roman"/>
          <w:sz w:val="28"/>
          <w:szCs w:val="28"/>
        </w:rPr>
        <w:t>Управление капитального строительства</w:t>
      </w:r>
      <w:r w:rsidR="00FB2D46" w:rsidRPr="00CC29BF">
        <w:rPr>
          <w:rFonts w:ascii="Times New Roman" w:hAnsi="Times New Roman" w:cs="Times New Roman"/>
          <w:sz w:val="28"/>
          <w:szCs w:val="28"/>
        </w:rPr>
        <w:t>»</w:t>
      </w:r>
      <w:r w:rsidR="004670AF" w:rsidRPr="00CC29BF">
        <w:rPr>
          <w:rFonts w:ascii="Times New Roman" w:hAnsi="Times New Roman" w:cs="Times New Roman"/>
          <w:sz w:val="28"/>
          <w:szCs w:val="28"/>
        </w:rPr>
        <w:t>.</w:t>
      </w:r>
    </w:p>
    <w:p w:rsidR="004670AF" w:rsidRPr="00CC29BF" w:rsidRDefault="004670AF" w:rsidP="00CC29BF">
      <w:pPr>
        <w:pStyle w:val="ConsPlusCell"/>
        <w:widowControl/>
        <w:ind w:firstLine="709"/>
        <w:jc w:val="both"/>
        <w:rPr>
          <w:rFonts w:ascii="Times New Roman" w:hAnsi="Times New Roman" w:cs="Times New Roman"/>
          <w:sz w:val="28"/>
          <w:szCs w:val="28"/>
        </w:rPr>
      </w:pPr>
      <w:r w:rsidRPr="00CC29BF">
        <w:rPr>
          <w:rFonts w:ascii="Times New Roman" w:hAnsi="Times New Roman" w:cs="Times New Roman"/>
          <w:sz w:val="28"/>
          <w:szCs w:val="28"/>
        </w:rPr>
        <w:t xml:space="preserve">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 </w:t>
      </w:r>
    </w:p>
    <w:p w:rsidR="004670AF" w:rsidRPr="00CC29BF" w:rsidRDefault="004670AF" w:rsidP="00CC29BF">
      <w:pPr>
        <w:pStyle w:val="ConsPlusNormal"/>
        <w:ind w:firstLine="709"/>
        <w:jc w:val="both"/>
        <w:rPr>
          <w:rFonts w:ascii="Times New Roman" w:hAnsi="Times New Roman"/>
        </w:rPr>
      </w:pPr>
      <w:r w:rsidRPr="00CC29BF">
        <w:rPr>
          <w:rFonts w:ascii="Times New Roman" w:hAnsi="Times New Roman"/>
        </w:rPr>
        <w:t xml:space="preserve">Перечень пустующих и планируемых к освобождению муниципальных нежилых помещений, пригодных для перевода в муниципальные жилые помещения, утверждается приказом комитета имущественных отношений города Мурманска, согласованным с комитетом </w:t>
      </w:r>
      <w:r w:rsidR="00BE6EDE" w:rsidRPr="00CC29BF">
        <w:rPr>
          <w:rFonts w:ascii="Times New Roman" w:hAnsi="Times New Roman"/>
        </w:rPr>
        <w:t>по строительству</w:t>
      </w:r>
      <w:r w:rsidRPr="00CC29BF">
        <w:rPr>
          <w:rFonts w:ascii="Times New Roman" w:hAnsi="Times New Roman"/>
        </w:rPr>
        <w:t xml:space="preserve"> развития администрации города Мурманска и Мурманским муниципальным казенным учреждением </w:t>
      </w:r>
      <w:r w:rsidR="00FB2D46" w:rsidRPr="00CC29BF">
        <w:rPr>
          <w:rFonts w:ascii="Times New Roman" w:hAnsi="Times New Roman"/>
        </w:rPr>
        <w:t>«</w:t>
      </w:r>
      <w:r w:rsidRPr="00CC29BF">
        <w:rPr>
          <w:rFonts w:ascii="Times New Roman" w:hAnsi="Times New Roman"/>
        </w:rPr>
        <w:t>Управление капитального строительства</w:t>
      </w:r>
      <w:r w:rsidR="00FB2D46" w:rsidRPr="00CC29BF">
        <w:rPr>
          <w:rFonts w:ascii="Times New Roman" w:hAnsi="Times New Roman"/>
        </w:rPr>
        <w:t>»</w:t>
      </w:r>
      <w:r w:rsidRPr="00CC29BF">
        <w:rPr>
          <w:rFonts w:ascii="Times New Roman" w:hAnsi="Times New Roman"/>
        </w:rPr>
        <w:t>.</w:t>
      </w:r>
    </w:p>
    <w:p w:rsidR="004670AF" w:rsidRPr="00CC29BF" w:rsidRDefault="004670AF" w:rsidP="00CC29BF">
      <w:pPr>
        <w:pStyle w:val="ConsPlusNormal"/>
        <w:ind w:firstLine="709"/>
        <w:jc w:val="both"/>
        <w:rPr>
          <w:rFonts w:ascii="Times New Roman" w:hAnsi="Times New Roman"/>
        </w:rPr>
      </w:pPr>
      <w:r w:rsidRPr="00CC29BF">
        <w:rPr>
          <w:rFonts w:ascii="Times New Roman" w:hAnsi="Times New Roman"/>
        </w:rPr>
        <w:t xml:space="preserve">При выявлении пустующих и планируемых к освобождению муниципальных нежилых помещений, учитываемых в муниципальной казне города Мурманска, расположенных в многоквартирных домах, обладающих критериями пригодных для использования под жилые помещения, Мурманское муниципальное казённое учреждение </w:t>
      </w:r>
      <w:r w:rsidR="00FB2D46" w:rsidRPr="00CC29BF">
        <w:rPr>
          <w:rFonts w:ascii="Times New Roman" w:hAnsi="Times New Roman"/>
        </w:rPr>
        <w:t>«</w:t>
      </w:r>
      <w:r w:rsidRPr="00CC29BF">
        <w:rPr>
          <w:rFonts w:ascii="Times New Roman" w:hAnsi="Times New Roman"/>
        </w:rPr>
        <w:t>Центр по контролю за использованием муниципального имущества</w:t>
      </w:r>
      <w:r w:rsidR="00FB2D46" w:rsidRPr="00CC29BF">
        <w:rPr>
          <w:rFonts w:ascii="Times New Roman" w:hAnsi="Times New Roman"/>
        </w:rPr>
        <w:t>»</w:t>
      </w:r>
      <w:r w:rsidRPr="00CC29BF">
        <w:rPr>
          <w:rFonts w:ascii="Times New Roman" w:hAnsi="Times New Roman"/>
        </w:rPr>
        <w:t xml:space="preserve">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 в жилой. В соответствии со ст. 23 Жилищного кодекса Российской Федерации в данный пакет, в числе прочего, должен входить проект переустройства и (или) перепланировки нежилых помещений.</w:t>
      </w:r>
    </w:p>
    <w:p w:rsidR="004670AF" w:rsidRPr="00CC29BF" w:rsidRDefault="004670A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 требуется проведение переустройства, и (или) перепланировки муниципальных нежилых помещений, переводимых в жилые, и (или) иных работ, необходимых для обеспечения использования таких помещений в качестве жилых в целях дальнейшего использования их по назначению.</w:t>
      </w:r>
    </w:p>
    <w:p w:rsidR="004670AF" w:rsidRPr="00CC29BF" w:rsidRDefault="004670A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В рамках настоящей подпрограммы комитетом </w:t>
      </w:r>
      <w:r w:rsidR="00BE6EDE" w:rsidRPr="00CC29BF">
        <w:rPr>
          <w:rFonts w:ascii="Times New Roman" w:hAnsi="Times New Roman"/>
          <w:sz w:val="28"/>
          <w:szCs w:val="28"/>
        </w:rPr>
        <w:t>по строительству</w:t>
      </w:r>
      <w:r w:rsidRPr="00CC29BF">
        <w:rPr>
          <w:rFonts w:ascii="Times New Roman" w:hAnsi="Times New Roman"/>
          <w:sz w:val="28"/>
          <w:szCs w:val="28"/>
        </w:rPr>
        <w:t xml:space="preserve"> администрации города Мурманска (Мурманским муниципальным казенным учреждением </w:t>
      </w:r>
      <w:r w:rsidR="00FB2D46" w:rsidRPr="00CC29BF">
        <w:rPr>
          <w:rFonts w:ascii="Times New Roman" w:hAnsi="Times New Roman"/>
          <w:sz w:val="28"/>
          <w:szCs w:val="28"/>
        </w:rPr>
        <w:t>«</w:t>
      </w:r>
      <w:r w:rsidRPr="00CC29BF">
        <w:rPr>
          <w:rFonts w:ascii="Times New Roman" w:hAnsi="Times New Roman"/>
          <w:sz w:val="28"/>
          <w:szCs w:val="28"/>
        </w:rPr>
        <w:t>Управление капитального строительства</w:t>
      </w:r>
      <w:r w:rsidR="00FB2D46" w:rsidRPr="00CC29BF">
        <w:rPr>
          <w:rFonts w:ascii="Times New Roman" w:hAnsi="Times New Roman"/>
          <w:sz w:val="28"/>
          <w:szCs w:val="28"/>
        </w:rPr>
        <w:t>»</w:t>
      </w:r>
      <w:r w:rsidRPr="00CC29BF">
        <w:rPr>
          <w:rFonts w:ascii="Times New Roman" w:hAnsi="Times New Roman"/>
          <w:sz w:val="28"/>
          <w:szCs w:val="28"/>
        </w:rPr>
        <w:t>) будут организованы:</w:t>
      </w:r>
    </w:p>
    <w:p w:rsidR="004670AF" w:rsidRPr="00CC29BF" w:rsidRDefault="00D55A50" w:rsidP="00CC29BF">
      <w:pPr>
        <w:tabs>
          <w:tab w:val="left" w:pos="-1843"/>
          <w:tab w:val="left" w:pos="709"/>
        </w:tabs>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4670AF" w:rsidRPr="00CC29BF">
        <w:rPr>
          <w:rFonts w:ascii="Times New Roman" w:hAnsi="Times New Roman"/>
          <w:sz w:val="28"/>
          <w:szCs w:val="28"/>
        </w:rPr>
        <w:t xml:space="preserve"> подготовка и оформление проектов переустройства и (или) перепланировки пустующих нежилых помещений;</w:t>
      </w:r>
    </w:p>
    <w:p w:rsidR="004670AF" w:rsidRPr="00CC29BF" w:rsidRDefault="00D55A50"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4670AF" w:rsidRPr="00CC29BF">
        <w:rPr>
          <w:rFonts w:ascii="Times New Roman" w:hAnsi="Times New Roman"/>
          <w:sz w:val="28"/>
          <w:szCs w:val="28"/>
        </w:rPr>
        <w:t xml:space="preserve"> проведение переустройства, и (или) перепланировки муниципальных нежилых помещений, переводимых в жилые, и (или) иных работ для обеспечения использования таких помещений в качестве жилых;</w:t>
      </w:r>
    </w:p>
    <w:p w:rsidR="004670AF" w:rsidRPr="00CC29BF" w:rsidRDefault="00D55A50"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w:t>
      </w:r>
      <w:r w:rsidR="004670AF" w:rsidRPr="00CC29BF">
        <w:rPr>
          <w:rFonts w:ascii="Times New Roman" w:hAnsi="Times New Roman"/>
          <w:sz w:val="28"/>
          <w:szCs w:val="28"/>
        </w:rPr>
        <w:t xml:space="preserve"> проверка достоверности сметной стоимости.</w:t>
      </w:r>
    </w:p>
    <w:p w:rsidR="004670AF" w:rsidRPr="00CC29BF" w:rsidRDefault="004670A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lastRenderedPageBreak/>
        <w:t xml:space="preserve">После завершения мероприятий, предусмотренных настоящей подпрограммой, и направления комитетом </w:t>
      </w:r>
      <w:r w:rsidR="004418E8" w:rsidRPr="00CC29BF">
        <w:rPr>
          <w:rFonts w:ascii="Times New Roman" w:hAnsi="Times New Roman"/>
          <w:sz w:val="28"/>
          <w:szCs w:val="28"/>
        </w:rPr>
        <w:t>по строительству</w:t>
      </w:r>
      <w:r w:rsidRPr="00CC29BF">
        <w:rPr>
          <w:rFonts w:ascii="Times New Roman" w:hAnsi="Times New Roman"/>
          <w:sz w:val="28"/>
          <w:szCs w:val="28"/>
        </w:rPr>
        <w:t xml:space="preserve"> администрации города Мурманска (Мурманским муниципальным казенным учреждением </w:t>
      </w:r>
      <w:r w:rsidR="00FB2D46" w:rsidRPr="00CC29BF">
        <w:rPr>
          <w:rFonts w:ascii="Times New Roman" w:hAnsi="Times New Roman"/>
          <w:sz w:val="28"/>
          <w:szCs w:val="28"/>
        </w:rPr>
        <w:t>«</w:t>
      </w:r>
      <w:r w:rsidRPr="00CC29BF">
        <w:rPr>
          <w:rFonts w:ascii="Times New Roman" w:hAnsi="Times New Roman"/>
          <w:sz w:val="28"/>
          <w:szCs w:val="28"/>
        </w:rPr>
        <w:t>Управление капитального строительства</w:t>
      </w:r>
      <w:r w:rsidR="00FB2D46" w:rsidRPr="00CC29BF">
        <w:rPr>
          <w:rFonts w:ascii="Times New Roman" w:hAnsi="Times New Roman"/>
          <w:sz w:val="28"/>
          <w:szCs w:val="28"/>
        </w:rPr>
        <w:t>»</w:t>
      </w:r>
      <w:r w:rsidRPr="00CC29BF">
        <w:rPr>
          <w:rFonts w:ascii="Times New Roman" w:hAnsi="Times New Roman"/>
          <w:sz w:val="28"/>
          <w:szCs w:val="28"/>
        </w:rPr>
        <w:t>) в адрес комитета имущественных отношений города Мурманска акта ввода в эксплуатацию жилого помещения,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предоставления жилья комитета имущественных отношений города Мурманска для распоряжения муниципальным имуществом в установленном законодательством порядке.</w:t>
      </w:r>
    </w:p>
    <w:p w:rsidR="004670AF" w:rsidRPr="00CC29BF" w:rsidRDefault="004670AF" w:rsidP="00CC29BF">
      <w:pPr>
        <w:pStyle w:val="ConsPlusCell"/>
        <w:tabs>
          <w:tab w:val="left" w:pos="497"/>
        </w:tabs>
        <w:ind w:firstLine="709"/>
        <w:jc w:val="both"/>
        <w:rPr>
          <w:rFonts w:ascii="Times New Roman" w:eastAsia="Calibri" w:hAnsi="Times New Roman" w:cs="Times New Roman"/>
          <w:sz w:val="28"/>
          <w:szCs w:val="28"/>
          <w:lang w:eastAsia="en-US"/>
        </w:rPr>
      </w:pPr>
      <w:r w:rsidRPr="00CC29BF">
        <w:rPr>
          <w:rFonts w:ascii="Times New Roman" w:eastAsia="Calibri" w:hAnsi="Times New Roman" w:cs="Times New Roman"/>
          <w:sz w:val="28"/>
          <w:szCs w:val="28"/>
          <w:lang w:eastAsia="en-US"/>
        </w:rPr>
        <w:t xml:space="preserve">Комитет имущественных отношений города Мурманска осуществляет текущее управление реализацией подпрограммы, оперативный контроль за ходом ее выполнения. </w:t>
      </w:r>
    </w:p>
    <w:p w:rsidR="004670AF" w:rsidRPr="00CC29BF" w:rsidRDefault="004670AF" w:rsidP="00CC29BF">
      <w:pPr>
        <w:pStyle w:val="ConsPlusCell"/>
        <w:tabs>
          <w:tab w:val="left" w:pos="497"/>
        </w:tabs>
        <w:ind w:firstLine="709"/>
        <w:jc w:val="both"/>
        <w:rPr>
          <w:rFonts w:ascii="Times New Roman" w:hAnsi="Times New Roman" w:cs="Times New Roman"/>
          <w:bCs/>
          <w:kern w:val="32"/>
          <w:sz w:val="28"/>
          <w:szCs w:val="28"/>
        </w:rPr>
      </w:pPr>
      <w:r w:rsidRPr="00CC29BF">
        <w:rPr>
          <w:rFonts w:ascii="Times New Roman" w:eastAsia="Calibri" w:hAnsi="Times New Roman" w:cs="Times New Roman"/>
          <w:sz w:val="28"/>
          <w:szCs w:val="28"/>
          <w:lang w:eastAsia="en-US"/>
        </w:rPr>
        <w:t>В целях обеспечения оперативного мониторинга выполнения</w:t>
      </w:r>
      <w:r w:rsidRPr="00CC29BF">
        <w:rPr>
          <w:rFonts w:ascii="Times New Roman" w:hAnsi="Times New Roman" w:cs="Times New Roman"/>
          <w:bCs/>
          <w:kern w:val="32"/>
          <w:sz w:val="28"/>
          <w:szCs w:val="28"/>
        </w:rPr>
        <w:t xml:space="preserve"> подпрограммы комитет </w:t>
      </w:r>
      <w:r w:rsidR="004418E8" w:rsidRPr="00CC29BF">
        <w:rPr>
          <w:rFonts w:ascii="Times New Roman" w:hAnsi="Times New Roman" w:cs="Times New Roman"/>
          <w:sz w:val="28"/>
          <w:szCs w:val="28"/>
        </w:rPr>
        <w:t>по строительству</w:t>
      </w:r>
      <w:r w:rsidRPr="00CC29BF">
        <w:rPr>
          <w:rFonts w:ascii="Times New Roman" w:hAnsi="Times New Roman" w:cs="Times New Roman"/>
          <w:bCs/>
          <w:kern w:val="32"/>
          <w:sz w:val="28"/>
          <w:szCs w:val="28"/>
        </w:rPr>
        <w:t xml:space="preserve"> администрации города Мурманска направляет в комитет имущественных отношений города Мурманска </w:t>
      </w:r>
      <w:hyperlink w:anchor="Par723" w:history="1">
        <w:r w:rsidRPr="00CC29BF">
          <w:rPr>
            <w:rFonts w:ascii="Times New Roman" w:hAnsi="Times New Roman" w:cs="Times New Roman"/>
            <w:bCs/>
            <w:kern w:val="32"/>
            <w:sz w:val="28"/>
            <w:szCs w:val="28"/>
          </w:rPr>
          <w:t>отчеты</w:t>
        </w:r>
      </w:hyperlink>
      <w:r w:rsidRPr="00CC29BF">
        <w:rPr>
          <w:rFonts w:ascii="Times New Roman" w:hAnsi="Times New Roman" w:cs="Times New Roman"/>
          <w:bCs/>
          <w:kern w:val="32"/>
          <w:sz w:val="28"/>
          <w:szCs w:val="28"/>
        </w:rPr>
        <w:t xml:space="preserve">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 В целях обеспечения мониторинга подпрограммы муниципальной программы комитет </w:t>
      </w:r>
      <w:r w:rsidR="004418E8" w:rsidRPr="00CC29BF">
        <w:rPr>
          <w:rFonts w:ascii="Times New Roman" w:hAnsi="Times New Roman" w:cs="Times New Roman"/>
          <w:sz w:val="28"/>
          <w:szCs w:val="28"/>
        </w:rPr>
        <w:t>по строительству</w:t>
      </w:r>
      <w:r w:rsidRPr="00CC29BF">
        <w:rPr>
          <w:rFonts w:ascii="Times New Roman" w:hAnsi="Times New Roman" w:cs="Times New Roman"/>
          <w:bCs/>
          <w:kern w:val="32"/>
          <w:sz w:val="28"/>
          <w:szCs w:val="28"/>
        </w:rPr>
        <w:t xml:space="preserve"> администрации города Мурманска ежегодно готовит годовые </w:t>
      </w:r>
      <w:hyperlink w:anchor="Par723" w:history="1">
        <w:r w:rsidRPr="00CC29BF">
          <w:rPr>
            <w:rFonts w:ascii="Times New Roman" w:hAnsi="Times New Roman" w:cs="Times New Roman"/>
            <w:bCs/>
            <w:kern w:val="32"/>
            <w:sz w:val="28"/>
            <w:szCs w:val="28"/>
          </w:rPr>
          <w:t>отчеты</w:t>
        </w:r>
      </w:hyperlink>
      <w:r w:rsidRPr="00CC29BF">
        <w:rPr>
          <w:rFonts w:ascii="Times New Roman" w:hAnsi="Times New Roman" w:cs="Times New Roman"/>
          <w:bCs/>
          <w:kern w:val="32"/>
          <w:sz w:val="28"/>
          <w:szCs w:val="28"/>
        </w:rPr>
        <w:t xml:space="preserve"> о ходе реализации своих мероприятий в срок до 01 февраля года, следующего за отчетным, направляет их в комитет имущественных отношений города Мурманска.</w:t>
      </w:r>
    </w:p>
    <w:p w:rsidR="004670AF" w:rsidRPr="00CC29BF" w:rsidRDefault="004670AF" w:rsidP="00CC29BF">
      <w:pPr>
        <w:pStyle w:val="ConsPlusCell"/>
        <w:tabs>
          <w:tab w:val="left" w:pos="497"/>
        </w:tabs>
        <w:ind w:firstLine="709"/>
        <w:jc w:val="both"/>
        <w:rPr>
          <w:rFonts w:ascii="Times New Roman" w:hAnsi="Times New Roman" w:cs="Times New Roman"/>
          <w:bCs/>
          <w:kern w:val="32"/>
          <w:sz w:val="28"/>
          <w:szCs w:val="28"/>
        </w:rPr>
      </w:pPr>
      <w:r w:rsidRPr="00CC29BF">
        <w:rPr>
          <w:rFonts w:ascii="Times New Roman" w:hAnsi="Times New Roman" w:cs="Times New Roman"/>
          <w:bCs/>
          <w:kern w:val="32"/>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4670AF" w:rsidRPr="00CC29BF" w:rsidRDefault="004670AF" w:rsidP="00CC29BF">
      <w:pPr>
        <w:pStyle w:val="ConsPlusCell"/>
        <w:tabs>
          <w:tab w:val="left" w:pos="497"/>
        </w:tabs>
        <w:ind w:firstLine="709"/>
        <w:jc w:val="both"/>
        <w:rPr>
          <w:rFonts w:ascii="Times New Roman" w:hAnsi="Times New Roman" w:cs="Times New Roman"/>
          <w:bCs/>
          <w:kern w:val="32"/>
          <w:sz w:val="28"/>
          <w:szCs w:val="28"/>
        </w:rPr>
      </w:pPr>
    </w:p>
    <w:p w:rsidR="004670AF" w:rsidRPr="00CC29BF" w:rsidRDefault="004670AF" w:rsidP="00CC29BF">
      <w:pPr>
        <w:widowControl w:val="0"/>
        <w:autoSpaceDE w:val="0"/>
        <w:autoSpaceDN w:val="0"/>
        <w:adjustRightInd w:val="0"/>
        <w:spacing w:after="0" w:line="240" w:lineRule="auto"/>
        <w:jc w:val="center"/>
        <w:outlineLvl w:val="2"/>
        <w:rPr>
          <w:rFonts w:ascii="Times New Roman" w:hAnsi="Times New Roman"/>
          <w:sz w:val="28"/>
          <w:szCs w:val="28"/>
        </w:rPr>
      </w:pPr>
      <w:r w:rsidRPr="00CC29BF">
        <w:rPr>
          <w:rFonts w:ascii="Times New Roman" w:hAnsi="Times New Roman"/>
          <w:sz w:val="28"/>
          <w:szCs w:val="28"/>
        </w:rPr>
        <w:t>6. Оценка эффективности подпрограммы, рисков ее реализации</w:t>
      </w:r>
    </w:p>
    <w:p w:rsidR="004670AF" w:rsidRPr="00CC29BF" w:rsidRDefault="004670AF" w:rsidP="00CC29BF">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4670AF" w:rsidRPr="00CC29BF" w:rsidRDefault="004670AF" w:rsidP="00CC29B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Реализация подпрограммы в 2018</w:t>
      </w:r>
      <w:r w:rsidR="00047C76" w:rsidRPr="00CC29BF">
        <w:rPr>
          <w:rFonts w:ascii="Times New Roman" w:hAnsi="Times New Roman"/>
          <w:sz w:val="28"/>
          <w:szCs w:val="28"/>
        </w:rPr>
        <w:t>-</w:t>
      </w:r>
      <w:r w:rsidRPr="00CC29BF">
        <w:rPr>
          <w:rFonts w:ascii="Times New Roman" w:hAnsi="Times New Roman"/>
          <w:sz w:val="28"/>
          <w:szCs w:val="28"/>
        </w:rPr>
        <w:t>2024 годах позволит сократить количество пустующих и невостребованных муниципальных нежилых помещений, при этом увеличив количество муниципальных жилых помещений, что крайне актуально, учитывая потребность в расселении аварийных домов на территории города Мурманска и дефицит свободных муниципальных жилых помещений.</w:t>
      </w:r>
    </w:p>
    <w:p w:rsidR="004670AF" w:rsidRPr="00CC29BF" w:rsidRDefault="004670AF" w:rsidP="00CC29BF">
      <w:pPr>
        <w:spacing w:after="0" w:line="240" w:lineRule="auto"/>
        <w:ind w:firstLine="709"/>
        <w:jc w:val="both"/>
        <w:rPr>
          <w:rFonts w:ascii="Times New Roman" w:hAnsi="Times New Roman"/>
          <w:sz w:val="28"/>
          <w:szCs w:val="28"/>
        </w:rPr>
      </w:pPr>
      <w:r w:rsidRPr="00CC29BF">
        <w:rPr>
          <w:rFonts w:ascii="Times New Roman" w:hAnsi="Times New Roman"/>
          <w:spacing w:val="4"/>
          <w:sz w:val="28"/>
          <w:szCs w:val="28"/>
        </w:rPr>
        <w:t xml:space="preserve">Оценка эффективности реализации мероприятий </w:t>
      </w:r>
      <w:r w:rsidRPr="00CC29BF">
        <w:rPr>
          <w:rFonts w:ascii="Times New Roman" w:hAnsi="Times New Roman"/>
          <w:sz w:val="28"/>
          <w:szCs w:val="28"/>
        </w:rPr>
        <w:t>подпрограммы</w:t>
      </w:r>
      <w:r w:rsidRPr="00CC29BF">
        <w:rPr>
          <w:rFonts w:ascii="Times New Roman" w:hAnsi="Times New Roman"/>
          <w:spacing w:val="4"/>
          <w:sz w:val="28"/>
          <w:szCs w:val="28"/>
        </w:rPr>
        <w:t xml:space="preserve"> осуществляется в соответствии с Порядком оценки эффективности реализации муниципальных программ города Мурманска, </w:t>
      </w:r>
      <w:r w:rsidRPr="00CC29BF">
        <w:rPr>
          <w:rFonts w:ascii="Times New Roman" w:hAnsi="Times New Roman"/>
          <w:sz w:val="28"/>
          <w:szCs w:val="28"/>
        </w:rPr>
        <w:t>утвержденным постановлением администрации города Мурманска от 21.08.2013 № 2143</w:t>
      </w:r>
      <w:r w:rsidRPr="00CC29BF">
        <w:rPr>
          <w:rFonts w:ascii="Times New Roman" w:hAnsi="Times New Roman"/>
          <w:spacing w:val="4"/>
          <w:sz w:val="28"/>
          <w:szCs w:val="28"/>
        </w:rPr>
        <w:t>.</w:t>
      </w:r>
    </w:p>
    <w:p w:rsidR="004670AF" w:rsidRPr="00CC29BF" w:rsidRDefault="004670A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lastRenderedPageBreak/>
        <w:t>Внешние риски подпрограммы: изменения федерального и/или регионального законодательства.</w:t>
      </w:r>
    </w:p>
    <w:p w:rsidR="004670AF" w:rsidRPr="00CC29BF" w:rsidRDefault="004670A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w:t>
      </w:r>
      <w:r w:rsidR="00264380" w:rsidRPr="00CC29BF">
        <w:rPr>
          <w:rFonts w:ascii="Times New Roman" w:hAnsi="Times New Roman"/>
          <w:sz w:val="28"/>
          <w:szCs w:val="28"/>
        </w:rPr>
        <w:t>/актуализации</w:t>
      </w:r>
      <w:r w:rsidRPr="00CC29BF">
        <w:rPr>
          <w:rFonts w:ascii="Times New Roman" w:hAnsi="Times New Roman"/>
          <w:sz w:val="28"/>
          <w:szCs w:val="28"/>
        </w:rPr>
        <w:t xml:space="preserve"> муниципальных нормативно</w:t>
      </w:r>
      <w:r w:rsidR="00047C76" w:rsidRPr="00CC29BF">
        <w:rPr>
          <w:rFonts w:ascii="Times New Roman" w:hAnsi="Times New Roman"/>
          <w:sz w:val="28"/>
          <w:szCs w:val="28"/>
        </w:rPr>
        <w:t>-</w:t>
      </w:r>
      <w:r w:rsidRPr="00CC29BF">
        <w:rPr>
          <w:rFonts w:ascii="Times New Roman" w:hAnsi="Times New Roman"/>
          <w:sz w:val="28"/>
          <w:szCs w:val="28"/>
        </w:rPr>
        <w:t>правовых актов.</w:t>
      </w:r>
    </w:p>
    <w:p w:rsidR="004670AF" w:rsidRPr="00CC29BF" w:rsidRDefault="004670A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Внутренние риски подпрограммы: несвоевременное или некачественное выполнение исполнителями договорных обязательств, а также риск неисполнения условий контракта. В процессе конкурсного отбора победителем аукциона на оказание услуг (</w:t>
      </w:r>
      <w:r w:rsidR="00264380" w:rsidRPr="00CC29BF">
        <w:rPr>
          <w:rFonts w:ascii="Times New Roman" w:hAnsi="Times New Roman"/>
          <w:sz w:val="28"/>
          <w:szCs w:val="28"/>
        </w:rPr>
        <w:t xml:space="preserve">выполнение </w:t>
      </w:r>
      <w:r w:rsidRPr="00CC29BF">
        <w:rPr>
          <w:rFonts w:ascii="Times New Roman" w:hAnsi="Times New Roman"/>
          <w:sz w:val="28"/>
          <w:szCs w:val="28"/>
        </w:rPr>
        <w:t>работ) может стать организация, с которой в дальнейшем возможно расторжение контракта из</w:t>
      </w:r>
      <w:r w:rsidR="00047C76" w:rsidRPr="00CC29BF">
        <w:rPr>
          <w:rFonts w:ascii="Times New Roman" w:hAnsi="Times New Roman"/>
          <w:sz w:val="28"/>
          <w:szCs w:val="28"/>
        </w:rPr>
        <w:t>-</w:t>
      </w:r>
      <w:r w:rsidRPr="00CC29BF">
        <w:rPr>
          <w:rFonts w:ascii="Times New Roman" w:hAnsi="Times New Roman"/>
          <w:sz w:val="28"/>
          <w:szCs w:val="28"/>
        </w:rPr>
        <w:t>за неисполнения (или некачественного) исполнения условий контракта.</w:t>
      </w:r>
    </w:p>
    <w:p w:rsidR="004670AF" w:rsidRPr="00CC29BF" w:rsidRDefault="004670A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 минимизации внутренних рисков</w:t>
      </w:r>
      <w:r w:rsidR="00047C76" w:rsidRPr="00CC29BF">
        <w:rPr>
          <w:rFonts w:ascii="Times New Roman" w:hAnsi="Times New Roman"/>
          <w:sz w:val="28"/>
          <w:szCs w:val="28"/>
        </w:rPr>
        <w:t xml:space="preserve"> – </w:t>
      </w:r>
      <w:r w:rsidRPr="00CC29BF">
        <w:rPr>
          <w:rFonts w:ascii="Times New Roman" w:hAnsi="Times New Roman"/>
          <w:sz w:val="28"/>
          <w:szCs w:val="28"/>
        </w:rPr>
        <w:t xml:space="preserve">своевременное и качественное составление </w:t>
      </w:r>
      <w:r w:rsidR="00264380" w:rsidRPr="00CC29BF">
        <w:rPr>
          <w:rFonts w:ascii="Times New Roman" w:hAnsi="Times New Roman"/>
          <w:sz w:val="28"/>
          <w:szCs w:val="28"/>
        </w:rPr>
        <w:t xml:space="preserve">конкурсной </w:t>
      </w:r>
      <w:r w:rsidRPr="00CC29BF">
        <w:rPr>
          <w:rFonts w:ascii="Times New Roman" w:hAnsi="Times New Roman"/>
          <w:sz w:val="28"/>
          <w:szCs w:val="28"/>
        </w:rPr>
        <w:t xml:space="preserve">документации </w:t>
      </w:r>
      <w:r w:rsidR="002B5593" w:rsidRPr="00CC29BF">
        <w:rPr>
          <w:rFonts w:ascii="Times New Roman" w:hAnsi="Times New Roman"/>
          <w:sz w:val="28"/>
          <w:szCs w:val="28"/>
        </w:rPr>
        <w:t xml:space="preserve">при </w:t>
      </w:r>
      <w:r w:rsidRPr="00CC29BF">
        <w:rPr>
          <w:rFonts w:ascii="Times New Roman" w:hAnsi="Times New Roman"/>
          <w:sz w:val="28"/>
          <w:szCs w:val="28"/>
        </w:rPr>
        <w:t>размещени</w:t>
      </w:r>
      <w:r w:rsidR="002B5593" w:rsidRPr="00CC29BF">
        <w:rPr>
          <w:rFonts w:ascii="Times New Roman" w:hAnsi="Times New Roman"/>
          <w:sz w:val="28"/>
          <w:szCs w:val="28"/>
        </w:rPr>
        <w:t>и</w:t>
      </w:r>
      <w:r w:rsidRPr="00CC29BF">
        <w:rPr>
          <w:rFonts w:ascii="Times New Roman" w:hAnsi="Times New Roman"/>
          <w:sz w:val="28"/>
          <w:szCs w:val="28"/>
        </w:rPr>
        <w:t xml:space="preserve"> муниципальн</w:t>
      </w:r>
      <w:r w:rsidR="0067558C" w:rsidRPr="00CC29BF">
        <w:rPr>
          <w:rFonts w:ascii="Times New Roman" w:hAnsi="Times New Roman"/>
          <w:sz w:val="28"/>
          <w:szCs w:val="28"/>
        </w:rPr>
        <w:t>ого</w:t>
      </w:r>
      <w:r w:rsidRPr="00CC29BF">
        <w:rPr>
          <w:rFonts w:ascii="Times New Roman" w:hAnsi="Times New Roman"/>
          <w:sz w:val="28"/>
          <w:szCs w:val="28"/>
        </w:rPr>
        <w:t xml:space="preserve"> заказ</w:t>
      </w:r>
      <w:r w:rsidR="0067558C" w:rsidRPr="00CC29BF">
        <w:rPr>
          <w:rFonts w:ascii="Times New Roman" w:hAnsi="Times New Roman"/>
          <w:sz w:val="28"/>
          <w:szCs w:val="28"/>
        </w:rPr>
        <w:t>а</w:t>
      </w:r>
      <w:r w:rsidRPr="00CC29BF">
        <w:rPr>
          <w:rFonts w:ascii="Times New Roman" w:hAnsi="Times New Roman"/>
          <w:sz w:val="28"/>
          <w:szCs w:val="28"/>
        </w:rPr>
        <w:t>.</w:t>
      </w:r>
    </w:p>
    <w:p w:rsidR="004670AF" w:rsidRPr="00CC29BF" w:rsidRDefault="004670A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Планирование мероприятий подпрограммы и объемов финансирования приведет к минимуму финансовых, организационных и иных рисков.</w:t>
      </w:r>
    </w:p>
    <w:p w:rsidR="004670AF" w:rsidRPr="00CC29BF" w:rsidRDefault="004670AF" w:rsidP="00CC29BF">
      <w:pPr>
        <w:spacing w:after="0" w:line="240" w:lineRule="auto"/>
        <w:ind w:firstLine="709"/>
        <w:jc w:val="both"/>
        <w:rPr>
          <w:rFonts w:ascii="Times New Roman" w:hAnsi="Times New Roman"/>
          <w:sz w:val="28"/>
          <w:szCs w:val="28"/>
        </w:rPr>
      </w:pPr>
    </w:p>
    <w:p w:rsidR="00B76477" w:rsidRPr="00CC29BF" w:rsidRDefault="00B76477" w:rsidP="00CC29BF">
      <w:pPr>
        <w:tabs>
          <w:tab w:val="left" w:pos="540"/>
          <w:tab w:val="left" w:pos="2428"/>
          <w:tab w:val="left" w:pos="3572"/>
          <w:tab w:val="left" w:pos="3686"/>
          <w:tab w:val="left" w:pos="5498"/>
          <w:tab w:val="left" w:pos="6374"/>
          <w:tab w:val="left" w:pos="7250"/>
          <w:tab w:val="left" w:pos="10052"/>
          <w:tab w:val="left" w:pos="10748"/>
        </w:tabs>
        <w:spacing w:after="0" w:line="240" w:lineRule="auto"/>
        <w:jc w:val="right"/>
        <w:rPr>
          <w:rFonts w:ascii="Times New Roman" w:eastAsia="Times New Roman" w:hAnsi="Times New Roman"/>
          <w:sz w:val="28"/>
          <w:szCs w:val="28"/>
          <w:lang w:eastAsia="ru-RU"/>
        </w:rPr>
        <w:sectPr w:rsidR="00B76477" w:rsidRPr="00CC29BF" w:rsidSect="00EE5216">
          <w:pgSz w:w="11906" w:h="16838"/>
          <w:pgMar w:top="1101" w:right="850" w:bottom="1134" w:left="1418" w:header="567" w:footer="708" w:gutter="0"/>
          <w:cols w:space="708"/>
          <w:docGrid w:linePitch="360"/>
        </w:sectPr>
      </w:pPr>
    </w:p>
    <w:p w:rsidR="0028335D" w:rsidRPr="00CC29BF" w:rsidRDefault="0028335D"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w:t>
      </w:r>
    </w:p>
    <w:p w:rsidR="0028335D" w:rsidRPr="00CC29BF" w:rsidRDefault="0028335D"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28335D" w:rsidRPr="00CC29BF" w:rsidRDefault="0028335D" w:rsidP="00CC29BF">
      <w:pPr>
        <w:spacing w:after="0" w:line="240" w:lineRule="auto"/>
        <w:ind w:left="10915"/>
        <w:jc w:val="center"/>
        <w:rPr>
          <w:rFonts w:ascii="Times New Roman" w:eastAsia="Times New Roman" w:hAnsi="Times New Roman"/>
          <w:color w:val="000000"/>
          <w:sz w:val="28"/>
          <w:szCs w:val="28"/>
          <w:lang w:eastAsia="ru-RU"/>
        </w:rPr>
      </w:pPr>
    </w:p>
    <w:p w:rsidR="0028335D" w:rsidRPr="00CC29BF" w:rsidRDefault="0028335D" w:rsidP="00CC29BF">
      <w:pPr>
        <w:spacing w:after="0" w:line="240" w:lineRule="auto"/>
        <w:ind w:left="10915"/>
        <w:jc w:val="center"/>
        <w:rPr>
          <w:rFonts w:ascii="Times New Roman" w:eastAsia="Times New Roman" w:hAnsi="Times New Roman"/>
          <w:color w:val="000000"/>
          <w:sz w:val="28"/>
          <w:szCs w:val="28"/>
          <w:lang w:eastAsia="ru-RU"/>
        </w:rPr>
      </w:pPr>
    </w:p>
    <w:p w:rsidR="0028335D" w:rsidRPr="00CC29BF" w:rsidRDefault="0028335D" w:rsidP="00CC29BF">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w:t>
      </w:r>
    </w:p>
    <w:p w:rsidR="0028335D" w:rsidRPr="00CC29BF" w:rsidRDefault="0028335D" w:rsidP="00CC29BF">
      <w:pPr>
        <w:spacing w:after="0" w:line="240" w:lineRule="auto"/>
        <w:jc w:val="center"/>
        <w:rPr>
          <w:rFonts w:ascii="Times New Roman" w:hAnsi="Times New Roman"/>
          <w:sz w:val="28"/>
          <w:szCs w:val="28"/>
        </w:rPr>
      </w:pPr>
    </w:p>
    <w:p w:rsidR="0028335D" w:rsidRPr="00CC29BF" w:rsidRDefault="0028335D" w:rsidP="00CC29BF">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28335D" w:rsidRPr="00CC29BF" w:rsidRDefault="0028335D"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56"/>
        <w:gridCol w:w="3230"/>
        <w:gridCol w:w="1094"/>
        <w:gridCol w:w="1058"/>
        <w:gridCol w:w="849"/>
        <w:gridCol w:w="687"/>
        <w:gridCol w:w="688"/>
        <w:gridCol w:w="755"/>
        <w:gridCol w:w="755"/>
        <w:gridCol w:w="2070"/>
        <w:gridCol w:w="633"/>
        <w:gridCol w:w="633"/>
        <w:gridCol w:w="633"/>
        <w:gridCol w:w="633"/>
        <w:gridCol w:w="1244"/>
      </w:tblGrid>
      <w:tr w:rsidR="0028335D" w:rsidRPr="00CC29BF" w:rsidTr="00D57164">
        <w:trPr>
          <w:cantSplit/>
          <w:tblHeader/>
        </w:trPr>
        <w:tc>
          <w:tcPr>
            <w:tcW w:w="1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10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281" w:type="pct"/>
            <w:gridSpan w:val="5"/>
            <w:tcBorders>
              <w:top w:val="single" w:sz="4" w:space="0" w:color="auto"/>
              <w:left w:val="nil"/>
              <w:bottom w:val="single" w:sz="4" w:space="0" w:color="auto"/>
              <w:right w:val="nil"/>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563" w:type="pct"/>
            <w:gridSpan w:val="5"/>
            <w:tcBorders>
              <w:top w:val="single" w:sz="4" w:space="0" w:color="auto"/>
              <w:left w:val="single" w:sz="4" w:space="0" w:color="auto"/>
              <w:bottom w:val="single" w:sz="4" w:space="0" w:color="auto"/>
              <w:right w:val="nil"/>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28335D" w:rsidRPr="00CC29BF" w:rsidTr="00D57164">
        <w:trPr>
          <w:cantSplit/>
          <w:tblHeader/>
        </w:trPr>
        <w:tc>
          <w:tcPr>
            <w:tcW w:w="1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10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2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28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290"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23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3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59"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59"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688"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19"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19"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19"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19"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3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r>
      <w:tr w:rsidR="0028335D" w:rsidRPr="00CC29BF" w:rsidTr="00D57164">
        <w:trPr>
          <w:cantSplit/>
          <w:tblHeader/>
        </w:trPr>
        <w:tc>
          <w:tcPr>
            <w:tcW w:w="112" w:type="pct"/>
            <w:tcBorders>
              <w:top w:val="nil"/>
              <w:left w:val="single" w:sz="4" w:space="0" w:color="auto"/>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06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9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286"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90"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23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3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25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5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688"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1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1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21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1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393"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r>
      <w:tr w:rsidR="0028335D" w:rsidRPr="00CC29BF" w:rsidTr="00D57164">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Цель: сокращение количества пустующих муниципальных нежилых помещений и обеспечение населения благоустроенным жильем</w:t>
            </w:r>
          </w:p>
        </w:tc>
      </w:tr>
      <w:tr w:rsidR="0028335D" w:rsidRPr="00CC29BF" w:rsidTr="00D57164">
        <w:tc>
          <w:tcPr>
            <w:tcW w:w="112" w:type="pct"/>
            <w:vMerge w:val="restart"/>
            <w:tcBorders>
              <w:top w:val="nil"/>
              <w:left w:val="single" w:sz="4" w:space="0" w:color="auto"/>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067" w:type="pct"/>
            <w:vMerge w:val="restart"/>
            <w:tcBorders>
              <w:top w:val="nil"/>
              <w:left w:val="single" w:sz="4" w:space="0" w:color="auto"/>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мероприятия по переустройству и (или) перепланировке пустующих муниципальных нежилых помещений, переводимых в жилые, и иные работы</w:t>
            </w:r>
          </w:p>
        </w:tc>
        <w:tc>
          <w:tcPr>
            <w:tcW w:w="299" w:type="pct"/>
            <w:vMerge w:val="restart"/>
            <w:tcBorders>
              <w:top w:val="nil"/>
              <w:left w:val="single" w:sz="4" w:space="0" w:color="auto"/>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286"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90"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24043,0</w:t>
            </w:r>
          </w:p>
        </w:tc>
        <w:tc>
          <w:tcPr>
            <w:tcW w:w="23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8" w:type="pct"/>
            <w:vMerge w:val="restart"/>
            <w:tcBorders>
              <w:top w:val="nil"/>
              <w:left w:val="single" w:sz="4" w:space="0" w:color="auto"/>
              <w:bottom w:val="single" w:sz="4" w:space="0" w:color="000000"/>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принятых решений об изменении категории помещения, ед.</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КИО, </w:t>
            </w:r>
            <w:proofErr w:type="gramStart"/>
            <w:r w:rsidRPr="00CC29BF">
              <w:rPr>
                <w:rFonts w:ascii="Times New Roman" w:eastAsia="Times New Roman" w:hAnsi="Times New Roman"/>
                <w:sz w:val="20"/>
                <w:szCs w:val="20"/>
                <w:lang w:eastAsia="ru-RU"/>
              </w:rPr>
              <w:t>КГТР,  КС</w:t>
            </w:r>
            <w:proofErr w:type="gramEnd"/>
            <w:r w:rsidRPr="00CC29BF">
              <w:rPr>
                <w:rFonts w:ascii="Times New Roman" w:eastAsia="Times New Roman" w:hAnsi="Times New Roman"/>
                <w:sz w:val="20"/>
                <w:szCs w:val="20"/>
                <w:lang w:eastAsia="ru-RU"/>
              </w:rPr>
              <w:t>, УКС, ЦКИМИ</w:t>
            </w:r>
          </w:p>
        </w:tc>
      </w:tr>
      <w:tr w:rsidR="0028335D" w:rsidRPr="00CC29BF" w:rsidTr="00D57164">
        <w:tc>
          <w:tcPr>
            <w:tcW w:w="112" w:type="pct"/>
            <w:vMerge/>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c>
          <w:tcPr>
            <w:tcW w:w="1067" w:type="pct"/>
            <w:vMerge/>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c>
          <w:tcPr>
            <w:tcW w:w="299" w:type="pct"/>
            <w:vMerge/>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c>
          <w:tcPr>
            <w:tcW w:w="286"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90"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24043,0</w:t>
            </w:r>
          </w:p>
        </w:tc>
        <w:tc>
          <w:tcPr>
            <w:tcW w:w="23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8" w:type="pct"/>
            <w:vMerge/>
            <w:tcBorders>
              <w:top w:val="nil"/>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393" w:type="pct"/>
            <w:vMerge/>
            <w:tcBorders>
              <w:top w:val="nil"/>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r>
      <w:tr w:rsidR="0028335D" w:rsidRPr="00CC29BF" w:rsidTr="00D57164">
        <w:tc>
          <w:tcPr>
            <w:tcW w:w="112" w:type="pct"/>
            <w:tcBorders>
              <w:top w:val="nil"/>
              <w:left w:val="single" w:sz="4" w:space="0" w:color="auto"/>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106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Формирование перечня пустующих и планируемых к освобождению муниципальных нежилых помещений, пригодных для перевода в жилые, их обследование и подготовка и оформление в установленном порядке проектов переустройства и (или) перепланировки</w:t>
            </w:r>
          </w:p>
        </w:tc>
        <w:tc>
          <w:tcPr>
            <w:tcW w:w="299"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286"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1281" w:type="pct"/>
            <w:gridSpan w:val="5"/>
            <w:tcBorders>
              <w:top w:val="single" w:sz="4" w:space="0" w:color="auto"/>
              <w:left w:val="nil"/>
              <w:bottom w:val="single" w:sz="4" w:space="0" w:color="auto"/>
              <w:right w:val="single" w:sz="4" w:space="0" w:color="000000"/>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не требует финансирования</w:t>
            </w:r>
          </w:p>
        </w:tc>
        <w:tc>
          <w:tcPr>
            <w:tcW w:w="688"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подготовленных и оформленных в установленном порядке проектов переустройства и (или) перепланировки для перевода муниципальных нежилых помещений в жилые, ед.</w:t>
            </w:r>
          </w:p>
        </w:tc>
        <w:tc>
          <w:tcPr>
            <w:tcW w:w="21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21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21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21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КС, УКС, ЦКИМИ</w:t>
            </w:r>
          </w:p>
        </w:tc>
      </w:tr>
      <w:tr w:rsidR="0028335D" w:rsidRPr="00CC29BF" w:rsidTr="00D57164">
        <w:tc>
          <w:tcPr>
            <w:tcW w:w="112" w:type="pct"/>
            <w:tcBorders>
              <w:top w:val="nil"/>
              <w:left w:val="single" w:sz="4" w:space="0" w:color="auto"/>
              <w:bottom w:val="nil"/>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1067"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Капитальный и текущий ремонт нежилых помещений, в том числе разработка проектной документации</w:t>
            </w:r>
          </w:p>
        </w:tc>
        <w:tc>
          <w:tcPr>
            <w:tcW w:w="299" w:type="pct"/>
            <w:tcBorders>
              <w:top w:val="single" w:sz="4" w:space="0" w:color="auto"/>
              <w:left w:val="nil"/>
              <w:bottom w:val="nil"/>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286"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90"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24043,0</w:t>
            </w:r>
          </w:p>
        </w:tc>
        <w:tc>
          <w:tcPr>
            <w:tcW w:w="237"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4172,8</w:t>
            </w:r>
          </w:p>
        </w:tc>
        <w:tc>
          <w:tcPr>
            <w:tcW w:w="237"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5531,1</w:t>
            </w:r>
          </w:p>
        </w:tc>
        <w:tc>
          <w:tcPr>
            <w:tcW w:w="259"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14339,1</w:t>
            </w:r>
          </w:p>
        </w:tc>
        <w:tc>
          <w:tcPr>
            <w:tcW w:w="259"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688"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Количество муниципальных нежилых помещений, в которых проведено </w:t>
            </w:r>
            <w:r w:rsidRPr="00CC29BF">
              <w:rPr>
                <w:rFonts w:ascii="Times New Roman" w:eastAsia="Times New Roman" w:hAnsi="Times New Roman"/>
                <w:color w:val="000000"/>
                <w:sz w:val="20"/>
                <w:szCs w:val="20"/>
                <w:lang w:eastAsia="ru-RU"/>
              </w:rPr>
              <w:lastRenderedPageBreak/>
              <w:t>переустройство и (или) перепланировка и (или) иные работы для обеспечения использования таких помещений в качестве жилых, ед.</w:t>
            </w:r>
          </w:p>
        </w:tc>
        <w:tc>
          <w:tcPr>
            <w:tcW w:w="21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7</w:t>
            </w:r>
          </w:p>
        </w:tc>
        <w:tc>
          <w:tcPr>
            <w:tcW w:w="21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21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21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 конкурсный отбор</w:t>
            </w:r>
          </w:p>
        </w:tc>
      </w:tr>
      <w:tr w:rsidR="0028335D" w:rsidRPr="00CC29BF" w:rsidTr="00D57164">
        <w:tc>
          <w:tcPr>
            <w:tcW w:w="147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подпрограмме:</w:t>
            </w:r>
          </w:p>
        </w:tc>
        <w:tc>
          <w:tcPr>
            <w:tcW w:w="286"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90"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24 043,0</w:t>
            </w:r>
          </w:p>
        </w:tc>
        <w:tc>
          <w:tcPr>
            <w:tcW w:w="237"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4172,8</w:t>
            </w:r>
          </w:p>
        </w:tc>
        <w:tc>
          <w:tcPr>
            <w:tcW w:w="237"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5531,1</w:t>
            </w:r>
          </w:p>
        </w:tc>
        <w:tc>
          <w:tcPr>
            <w:tcW w:w="259"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14339,1</w:t>
            </w:r>
          </w:p>
        </w:tc>
        <w:tc>
          <w:tcPr>
            <w:tcW w:w="259"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955"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r>
      <w:tr w:rsidR="0028335D" w:rsidRPr="00CC29BF" w:rsidTr="00D57164">
        <w:tc>
          <w:tcPr>
            <w:tcW w:w="147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c>
          <w:tcPr>
            <w:tcW w:w="286"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0"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24 043,0</w:t>
            </w:r>
          </w:p>
        </w:tc>
        <w:tc>
          <w:tcPr>
            <w:tcW w:w="23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1955" w:type="pct"/>
            <w:gridSpan w:val="6"/>
            <w:vMerge/>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r>
    </w:tbl>
    <w:p w:rsidR="0028335D" w:rsidRPr="00CC29BF" w:rsidRDefault="0028335D" w:rsidP="00CC29BF">
      <w:pPr>
        <w:spacing w:after="0" w:line="240" w:lineRule="auto"/>
        <w:jc w:val="center"/>
        <w:rPr>
          <w:rFonts w:ascii="Times New Roman" w:hAnsi="Times New Roman"/>
          <w:sz w:val="28"/>
          <w:szCs w:val="28"/>
        </w:rPr>
      </w:pPr>
    </w:p>
    <w:p w:rsidR="0028335D" w:rsidRPr="00CC29BF" w:rsidRDefault="0028335D" w:rsidP="00CC29BF">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28335D" w:rsidRPr="00CC29BF" w:rsidRDefault="0028335D"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16"/>
        <w:gridCol w:w="2836"/>
        <w:gridCol w:w="1095"/>
        <w:gridCol w:w="1065"/>
        <w:gridCol w:w="958"/>
        <w:gridCol w:w="860"/>
        <w:gridCol w:w="860"/>
        <w:gridCol w:w="866"/>
        <w:gridCol w:w="2514"/>
        <w:gridCol w:w="796"/>
        <w:gridCol w:w="797"/>
        <w:gridCol w:w="797"/>
        <w:gridCol w:w="1458"/>
      </w:tblGrid>
      <w:tr w:rsidR="0028335D" w:rsidRPr="00CC29BF" w:rsidTr="00D57164">
        <w:trPr>
          <w:cantSplit/>
          <w:tblHeader/>
        </w:trPr>
        <w:tc>
          <w:tcPr>
            <w:tcW w:w="1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9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3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162" w:type="pct"/>
            <w:gridSpan w:val="4"/>
            <w:tcBorders>
              <w:top w:val="single" w:sz="4" w:space="0" w:color="auto"/>
              <w:left w:val="nil"/>
              <w:bottom w:val="single" w:sz="4" w:space="0" w:color="auto"/>
              <w:right w:val="nil"/>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605" w:type="pct"/>
            <w:gridSpan w:val="4"/>
            <w:tcBorders>
              <w:top w:val="single" w:sz="4" w:space="0" w:color="auto"/>
              <w:left w:val="single" w:sz="4" w:space="0" w:color="auto"/>
              <w:bottom w:val="single" w:sz="4" w:space="0" w:color="auto"/>
              <w:right w:val="nil"/>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28335D" w:rsidRPr="00CC29BF" w:rsidTr="00D57164">
        <w:trPr>
          <w:cantSplit/>
          <w:tblHeader/>
        </w:trPr>
        <w:tc>
          <w:tcPr>
            <w:tcW w:w="1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9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3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3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314"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28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28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283"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822"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6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26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261"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47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r>
      <w:tr w:rsidR="0028335D" w:rsidRPr="00CC29BF" w:rsidTr="00D57164">
        <w:trPr>
          <w:cantSplit/>
          <w:tblHeader/>
        </w:trPr>
        <w:tc>
          <w:tcPr>
            <w:tcW w:w="137" w:type="pct"/>
            <w:tcBorders>
              <w:top w:val="nil"/>
              <w:left w:val="single" w:sz="4" w:space="0" w:color="auto"/>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92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43"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4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314"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282"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82"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283"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822"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61"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61"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1"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478"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r>
      <w:tr w:rsidR="0028335D" w:rsidRPr="00CC29BF" w:rsidTr="00D57164">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Цель: сокращение количества пустующих муниципальных нежилых помещений и обеспечение населения благоустроенным жильем</w:t>
            </w:r>
          </w:p>
        </w:tc>
      </w:tr>
      <w:tr w:rsidR="0028335D" w:rsidRPr="00CC29BF" w:rsidTr="00D57164">
        <w:tc>
          <w:tcPr>
            <w:tcW w:w="137" w:type="pct"/>
            <w:vMerge w:val="restart"/>
            <w:tcBorders>
              <w:top w:val="nil"/>
              <w:left w:val="single" w:sz="4" w:space="0" w:color="auto"/>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927" w:type="pct"/>
            <w:vMerge w:val="restart"/>
            <w:tcBorders>
              <w:top w:val="nil"/>
              <w:left w:val="single" w:sz="4" w:space="0" w:color="auto"/>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мероприятия по переустройству и (или) перепланировке пустующих муниципальных нежилых помещений, переводимых в жилые, и иные работы</w:t>
            </w:r>
          </w:p>
        </w:tc>
        <w:tc>
          <w:tcPr>
            <w:tcW w:w="343" w:type="pct"/>
            <w:vMerge w:val="restart"/>
            <w:tcBorders>
              <w:top w:val="nil"/>
              <w:left w:val="single" w:sz="4" w:space="0" w:color="auto"/>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2022-2024</w:t>
            </w:r>
          </w:p>
        </w:tc>
        <w:tc>
          <w:tcPr>
            <w:tcW w:w="34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14"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53000,0</w:t>
            </w:r>
          </w:p>
        </w:tc>
        <w:tc>
          <w:tcPr>
            <w:tcW w:w="282"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2"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53000,0</w:t>
            </w:r>
          </w:p>
        </w:tc>
        <w:tc>
          <w:tcPr>
            <w:tcW w:w="822" w:type="pct"/>
            <w:vMerge w:val="restart"/>
            <w:tcBorders>
              <w:top w:val="nil"/>
              <w:left w:val="single" w:sz="4" w:space="0" w:color="auto"/>
              <w:bottom w:val="single" w:sz="4" w:space="0" w:color="000000"/>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принятых решений об изменении категории помещения, ед.</w:t>
            </w:r>
          </w:p>
        </w:tc>
        <w:tc>
          <w:tcPr>
            <w:tcW w:w="261" w:type="pct"/>
            <w:vMerge w:val="restart"/>
            <w:tcBorders>
              <w:top w:val="nil"/>
              <w:left w:val="single" w:sz="4" w:space="0" w:color="auto"/>
              <w:bottom w:val="single" w:sz="4" w:space="0" w:color="000000"/>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61" w:type="pct"/>
            <w:vMerge w:val="restart"/>
            <w:tcBorders>
              <w:top w:val="nil"/>
              <w:left w:val="single" w:sz="4" w:space="0" w:color="auto"/>
              <w:bottom w:val="single" w:sz="4" w:space="0" w:color="000000"/>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61" w:type="pct"/>
            <w:vMerge w:val="restart"/>
            <w:tcBorders>
              <w:top w:val="nil"/>
              <w:left w:val="single" w:sz="4" w:space="0" w:color="auto"/>
              <w:bottom w:val="single" w:sz="4" w:space="0" w:color="000000"/>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478" w:type="pct"/>
            <w:vMerge w:val="restart"/>
            <w:tcBorders>
              <w:top w:val="nil"/>
              <w:left w:val="single" w:sz="4" w:space="0" w:color="auto"/>
              <w:bottom w:val="single" w:sz="4" w:space="0" w:color="000000"/>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КИО, </w:t>
            </w:r>
            <w:proofErr w:type="gramStart"/>
            <w:r w:rsidRPr="00CC29BF">
              <w:rPr>
                <w:rFonts w:ascii="Times New Roman" w:eastAsia="Times New Roman" w:hAnsi="Times New Roman"/>
                <w:sz w:val="20"/>
                <w:szCs w:val="20"/>
                <w:lang w:eastAsia="ru-RU"/>
              </w:rPr>
              <w:t>КГТР,  КС</w:t>
            </w:r>
            <w:proofErr w:type="gramEnd"/>
            <w:r w:rsidRPr="00CC29BF">
              <w:rPr>
                <w:rFonts w:ascii="Times New Roman" w:eastAsia="Times New Roman" w:hAnsi="Times New Roman"/>
                <w:sz w:val="20"/>
                <w:szCs w:val="20"/>
                <w:lang w:eastAsia="ru-RU"/>
              </w:rPr>
              <w:t>, УКС, ЦКИМИ</w:t>
            </w:r>
          </w:p>
        </w:tc>
      </w:tr>
      <w:tr w:rsidR="0028335D" w:rsidRPr="00CC29BF" w:rsidTr="00D57164">
        <w:tc>
          <w:tcPr>
            <w:tcW w:w="137" w:type="pct"/>
            <w:vMerge/>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c>
          <w:tcPr>
            <w:tcW w:w="927" w:type="pct"/>
            <w:vMerge/>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c>
          <w:tcPr>
            <w:tcW w:w="343" w:type="pct"/>
            <w:vMerge/>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c>
          <w:tcPr>
            <w:tcW w:w="349"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14"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53000,0</w:t>
            </w:r>
          </w:p>
        </w:tc>
        <w:tc>
          <w:tcPr>
            <w:tcW w:w="282"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2"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53000,0</w:t>
            </w:r>
          </w:p>
        </w:tc>
        <w:tc>
          <w:tcPr>
            <w:tcW w:w="822" w:type="pct"/>
            <w:vMerge/>
            <w:tcBorders>
              <w:top w:val="nil"/>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261" w:type="pct"/>
            <w:vMerge/>
            <w:tcBorders>
              <w:top w:val="nil"/>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261" w:type="pct"/>
            <w:vMerge/>
            <w:tcBorders>
              <w:top w:val="nil"/>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261" w:type="pct"/>
            <w:vMerge/>
            <w:tcBorders>
              <w:top w:val="nil"/>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c>
          <w:tcPr>
            <w:tcW w:w="478" w:type="pct"/>
            <w:vMerge/>
            <w:tcBorders>
              <w:top w:val="nil"/>
              <w:left w:val="single" w:sz="4" w:space="0" w:color="auto"/>
              <w:bottom w:val="single" w:sz="4" w:space="0" w:color="000000"/>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sz w:val="20"/>
                <w:szCs w:val="20"/>
                <w:lang w:eastAsia="ru-RU"/>
              </w:rPr>
            </w:pPr>
          </w:p>
        </w:tc>
      </w:tr>
      <w:tr w:rsidR="0028335D" w:rsidRPr="00CC29BF" w:rsidTr="00D57164">
        <w:tc>
          <w:tcPr>
            <w:tcW w:w="137" w:type="pct"/>
            <w:tcBorders>
              <w:top w:val="nil"/>
              <w:left w:val="single" w:sz="4" w:space="0" w:color="auto"/>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92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Формирование перечня пустующих и планируемых к освобождению муниципальных </w:t>
            </w:r>
            <w:r w:rsidRPr="00CC29BF">
              <w:rPr>
                <w:rFonts w:ascii="Times New Roman" w:eastAsia="Times New Roman" w:hAnsi="Times New Roman"/>
                <w:color w:val="000000"/>
                <w:sz w:val="20"/>
                <w:szCs w:val="20"/>
                <w:lang w:eastAsia="ru-RU"/>
              </w:rPr>
              <w:lastRenderedPageBreak/>
              <w:t>нежилых помещений, пригодных для перевода в жилые, их обследование и подготовка и оформление в установленном порядке проектов переустройства и (или) перепланировки</w:t>
            </w:r>
          </w:p>
        </w:tc>
        <w:tc>
          <w:tcPr>
            <w:tcW w:w="343"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2022-2024</w:t>
            </w:r>
          </w:p>
        </w:tc>
        <w:tc>
          <w:tcPr>
            <w:tcW w:w="349"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1162" w:type="pct"/>
            <w:gridSpan w:val="4"/>
            <w:tcBorders>
              <w:top w:val="single" w:sz="4" w:space="0" w:color="auto"/>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не требует финансирования</w:t>
            </w:r>
          </w:p>
        </w:tc>
        <w:tc>
          <w:tcPr>
            <w:tcW w:w="822" w:type="pct"/>
            <w:tcBorders>
              <w:top w:val="nil"/>
              <w:left w:val="single" w:sz="4" w:space="0" w:color="auto"/>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Количество подготовленных и оформленных в </w:t>
            </w:r>
            <w:r w:rsidRPr="00CC29BF">
              <w:rPr>
                <w:rFonts w:ascii="Times New Roman" w:eastAsia="Times New Roman" w:hAnsi="Times New Roman"/>
                <w:color w:val="000000"/>
                <w:sz w:val="20"/>
                <w:szCs w:val="20"/>
                <w:lang w:eastAsia="ru-RU"/>
              </w:rPr>
              <w:lastRenderedPageBreak/>
              <w:t>установленном порядке проектов переустройства и (или) перепланировки для перевода муниципальных нежилых помещений в жилые, ед.</w:t>
            </w:r>
          </w:p>
        </w:tc>
        <w:tc>
          <w:tcPr>
            <w:tcW w:w="261"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0</w:t>
            </w:r>
          </w:p>
        </w:tc>
        <w:tc>
          <w:tcPr>
            <w:tcW w:w="261"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261"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478"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КС, УКС, ЦКИМИ</w:t>
            </w:r>
          </w:p>
        </w:tc>
      </w:tr>
      <w:tr w:rsidR="0028335D" w:rsidRPr="00CC29BF" w:rsidTr="00D57164">
        <w:tc>
          <w:tcPr>
            <w:tcW w:w="137" w:type="pct"/>
            <w:tcBorders>
              <w:top w:val="nil"/>
              <w:left w:val="single" w:sz="4" w:space="0" w:color="auto"/>
              <w:bottom w:val="nil"/>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927"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Капитальный и текущий ремонт нежилых помещений, в том числе разработка проектной документации</w:t>
            </w:r>
          </w:p>
        </w:tc>
        <w:tc>
          <w:tcPr>
            <w:tcW w:w="343" w:type="pct"/>
            <w:tcBorders>
              <w:top w:val="single" w:sz="4" w:space="0" w:color="auto"/>
              <w:left w:val="nil"/>
              <w:bottom w:val="nil"/>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2022-2024</w:t>
            </w:r>
          </w:p>
        </w:tc>
        <w:tc>
          <w:tcPr>
            <w:tcW w:w="349"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14"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53000,0</w:t>
            </w:r>
          </w:p>
        </w:tc>
        <w:tc>
          <w:tcPr>
            <w:tcW w:w="282"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82"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83"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53 000,0</w:t>
            </w:r>
          </w:p>
        </w:tc>
        <w:tc>
          <w:tcPr>
            <w:tcW w:w="822"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муниципальных нежилых помещений, в которых проведено переустройство и (или) перепланировка и (или) иные работы для обеспечения использования таких помещений в качестве жилых, ед.</w:t>
            </w:r>
          </w:p>
        </w:tc>
        <w:tc>
          <w:tcPr>
            <w:tcW w:w="261"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261"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261"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478"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 конкурсный отбор</w:t>
            </w:r>
          </w:p>
        </w:tc>
      </w:tr>
      <w:tr w:rsidR="0028335D" w:rsidRPr="00CC29BF" w:rsidTr="00D57164">
        <w:tc>
          <w:tcPr>
            <w:tcW w:w="140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подпрограмме:</w:t>
            </w:r>
          </w:p>
        </w:tc>
        <w:tc>
          <w:tcPr>
            <w:tcW w:w="349"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14"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53 000,0</w:t>
            </w:r>
          </w:p>
        </w:tc>
        <w:tc>
          <w:tcPr>
            <w:tcW w:w="282"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82"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83"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53000,0</w:t>
            </w:r>
          </w:p>
        </w:tc>
        <w:tc>
          <w:tcPr>
            <w:tcW w:w="2083" w:type="pct"/>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r>
      <w:tr w:rsidR="0028335D" w:rsidRPr="00CC29BF" w:rsidTr="00D57164">
        <w:tc>
          <w:tcPr>
            <w:tcW w:w="140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c>
          <w:tcPr>
            <w:tcW w:w="349"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14"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53 000,0</w:t>
            </w:r>
          </w:p>
        </w:tc>
        <w:tc>
          <w:tcPr>
            <w:tcW w:w="282"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2"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53000,0</w:t>
            </w:r>
          </w:p>
        </w:tc>
        <w:tc>
          <w:tcPr>
            <w:tcW w:w="2083" w:type="pct"/>
            <w:gridSpan w:val="5"/>
            <w:vMerge/>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r>
    </w:tbl>
    <w:p w:rsidR="0028335D" w:rsidRPr="00CC29BF" w:rsidRDefault="0028335D" w:rsidP="00CC29BF">
      <w:pPr>
        <w:spacing w:after="0" w:line="240" w:lineRule="auto"/>
        <w:jc w:val="center"/>
        <w:rPr>
          <w:rFonts w:ascii="Times New Roman" w:hAnsi="Times New Roman"/>
          <w:sz w:val="28"/>
          <w:szCs w:val="28"/>
        </w:rPr>
      </w:pPr>
    </w:p>
    <w:p w:rsidR="0028335D" w:rsidRPr="00CC29BF" w:rsidRDefault="0028335D" w:rsidP="00CC29BF">
      <w:pPr>
        <w:spacing w:after="0" w:line="240" w:lineRule="auto"/>
        <w:jc w:val="center"/>
        <w:rPr>
          <w:rFonts w:ascii="Times New Roman" w:hAnsi="Times New Roman"/>
          <w:sz w:val="28"/>
          <w:szCs w:val="28"/>
        </w:rPr>
      </w:pPr>
      <w:r w:rsidRPr="00CC29BF">
        <w:rPr>
          <w:rFonts w:ascii="Times New Roman" w:hAnsi="Times New Roman"/>
          <w:sz w:val="28"/>
          <w:szCs w:val="28"/>
        </w:rPr>
        <w:t>Детализация направлений расходов на 2018-2024 годы</w:t>
      </w:r>
    </w:p>
    <w:p w:rsidR="0028335D" w:rsidRPr="00CC29BF" w:rsidRDefault="0028335D"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619"/>
        <w:gridCol w:w="5760"/>
        <w:gridCol w:w="1097"/>
        <w:gridCol w:w="1042"/>
        <w:gridCol w:w="971"/>
        <w:gridCol w:w="971"/>
        <w:gridCol w:w="971"/>
        <w:gridCol w:w="971"/>
        <w:gridCol w:w="971"/>
        <w:gridCol w:w="971"/>
        <w:gridCol w:w="974"/>
      </w:tblGrid>
      <w:tr w:rsidR="0028335D" w:rsidRPr="00CC29BF" w:rsidTr="0028335D">
        <w:trPr>
          <w:tblHeader/>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п/п</w:t>
            </w:r>
          </w:p>
        </w:tc>
        <w:tc>
          <w:tcPr>
            <w:tcW w:w="18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Наименование</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Источники </w:t>
            </w:r>
            <w:proofErr w:type="spellStart"/>
            <w:proofErr w:type="gramStart"/>
            <w:r w:rsidRPr="00CC29BF">
              <w:rPr>
                <w:rFonts w:ascii="Times New Roman" w:eastAsia="Times New Roman" w:hAnsi="Times New Roman"/>
                <w:color w:val="000000"/>
                <w:sz w:val="20"/>
                <w:szCs w:val="20"/>
                <w:lang w:eastAsia="ru-RU"/>
              </w:rPr>
              <w:t>финанси-рования</w:t>
            </w:r>
            <w:proofErr w:type="spellEnd"/>
            <w:proofErr w:type="gramEnd"/>
            <w:r w:rsidRPr="00CC29BF">
              <w:rPr>
                <w:rFonts w:ascii="Times New Roman" w:eastAsia="Times New Roman" w:hAnsi="Times New Roman"/>
                <w:color w:val="000000"/>
                <w:sz w:val="20"/>
                <w:szCs w:val="20"/>
                <w:lang w:eastAsia="ru-RU"/>
              </w:rPr>
              <w:t xml:space="preserve">   </w:t>
            </w:r>
          </w:p>
        </w:tc>
        <w:tc>
          <w:tcPr>
            <w:tcW w:w="2561" w:type="pct"/>
            <w:gridSpan w:val="8"/>
            <w:tcBorders>
              <w:top w:val="single" w:sz="4" w:space="0" w:color="auto"/>
              <w:left w:val="nil"/>
              <w:bottom w:val="single" w:sz="4" w:space="0" w:color="auto"/>
              <w:right w:val="single" w:sz="4" w:space="0" w:color="000000"/>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Объемы финансирования, тыс. руб.</w:t>
            </w:r>
          </w:p>
        </w:tc>
      </w:tr>
      <w:tr w:rsidR="0028335D" w:rsidRPr="00CC29BF" w:rsidTr="0028335D">
        <w:trPr>
          <w:tblHeader/>
        </w:trPr>
        <w:tc>
          <w:tcPr>
            <w:tcW w:w="2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c>
          <w:tcPr>
            <w:tcW w:w="18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
        </w:tc>
        <w:tc>
          <w:tcPr>
            <w:tcW w:w="340"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w:t>
            </w:r>
          </w:p>
        </w:tc>
        <w:tc>
          <w:tcPr>
            <w:tcW w:w="31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 год</w:t>
            </w:r>
          </w:p>
        </w:tc>
        <w:tc>
          <w:tcPr>
            <w:tcW w:w="31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2019 год</w:t>
            </w:r>
          </w:p>
        </w:tc>
        <w:tc>
          <w:tcPr>
            <w:tcW w:w="31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2020 год</w:t>
            </w:r>
          </w:p>
        </w:tc>
        <w:tc>
          <w:tcPr>
            <w:tcW w:w="31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2021 год</w:t>
            </w:r>
          </w:p>
        </w:tc>
        <w:tc>
          <w:tcPr>
            <w:tcW w:w="31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2022 год</w:t>
            </w:r>
          </w:p>
        </w:tc>
        <w:tc>
          <w:tcPr>
            <w:tcW w:w="31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2023 год</w:t>
            </w:r>
          </w:p>
        </w:tc>
        <w:tc>
          <w:tcPr>
            <w:tcW w:w="317"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2024 год</w:t>
            </w:r>
          </w:p>
        </w:tc>
      </w:tr>
      <w:tr w:rsidR="0028335D" w:rsidRPr="00CC29BF" w:rsidTr="0028335D">
        <w:trPr>
          <w:tblHeader/>
        </w:trPr>
        <w:tc>
          <w:tcPr>
            <w:tcW w:w="202" w:type="pct"/>
            <w:tcBorders>
              <w:top w:val="nil"/>
              <w:left w:val="single" w:sz="4" w:space="0" w:color="auto"/>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880" w:type="pct"/>
            <w:tcBorders>
              <w:top w:val="nil"/>
              <w:left w:val="nil"/>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358" w:type="pct"/>
            <w:tcBorders>
              <w:top w:val="nil"/>
              <w:left w:val="nil"/>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340" w:type="pct"/>
            <w:tcBorders>
              <w:top w:val="nil"/>
              <w:left w:val="nil"/>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w:t>
            </w:r>
          </w:p>
        </w:tc>
        <w:tc>
          <w:tcPr>
            <w:tcW w:w="317" w:type="pct"/>
            <w:tcBorders>
              <w:top w:val="nil"/>
              <w:left w:val="nil"/>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w:t>
            </w:r>
          </w:p>
        </w:tc>
        <w:tc>
          <w:tcPr>
            <w:tcW w:w="317" w:type="pct"/>
            <w:tcBorders>
              <w:top w:val="nil"/>
              <w:left w:val="nil"/>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317" w:type="pct"/>
            <w:tcBorders>
              <w:top w:val="nil"/>
              <w:left w:val="nil"/>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317" w:type="pct"/>
            <w:tcBorders>
              <w:top w:val="nil"/>
              <w:left w:val="nil"/>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w:t>
            </w:r>
          </w:p>
        </w:tc>
        <w:tc>
          <w:tcPr>
            <w:tcW w:w="317" w:type="pct"/>
            <w:tcBorders>
              <w:top w:val="nil"/>
              <w:left w:val="nil"/>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w:t>
            </w:r>
          </w:p>
        </w:tc>
        <w:tc>
          <w:tcPr>
            <w:tcW w:w="317" w:type="pct"/>
            <w:tcBorders>
              <w:top w:val="nil"/>
              <w:left w:val="nil"/>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317" w:type="pct"/>
            <w:tcBorders>
              <w:top w:val="nil"/>
              <w:left w:val="nil"/>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r>
      <w:tr w:rsidR="0028335D" w:rsidRPr="00CC29BF" w:rsidTr="00D57164">
        <w:tc>
          <w:tcPr>
            <w:tcW w:w="202" w:type="pct"/>
            <w:tcBorders>
              <w:top w:val="nil"/>
              <w:left w:val="single" w:sz="4" w:space="0" w:color="auto"/>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880" w:type="pct"/>
            <w:tcBorders>
              <w:top w:val="nil"/>
              <w:left w:val="nil"/>
              <w:bottom w:val="nil"/>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мероприятия по переустройству и (или) перепланировке пустующих муниципальных нежилых помещений, переводимых в жилые, и иные работы</w:t>
            </w:r>
          </w:p>
        </w:tc>
        <w:tc>
          <w:tcPr>
            <w:tcW w:w="358"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0" w:type="pct"/>
            <w:tcBorders>
              <w:top w:val="nil"/>
              <w:left w:val="nil"/>
              <w:bottom w:val="nil"/>
              <w:right w:val="single" w:sz="4" w:space="0" w:color="auto"/>
            </w:tcBorders>
            <w:shd w:val="clear" w:color="auto" w:fill="auto"/>
            <w:noWrap/>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77043,0</w:t>
            </w:r>
          </w:p>
        </w:tc>
        <w:tc>
          <w:tcPr>
            <w:tcW w:w="317" w:type="pct"/>
            <w:tcBorders>
              <w:top w:val="nil"/>
              <w:left w:val="nil"/>
              <w:bottom w:val="nil"/>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4172,8</w:t>
            </w:r>
          </w:p>
        </w:tc>
        <w:tc>
          <w:tcPr>
            <w:tcW w:w="317" w:type="pct"/>
            <w:tcBorders>
              <w:top w:val="nil"/>
              <w:left w:val="nil"/>
              <w:bottom w:val="nil"/>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5531,1</w:t>
            </w:r>
          </w:p>
        </w:tc>
        <w:tc>
          <w:tcPr>
            <w:tcW w:w="317" w:type="pct"/>
            <w:tcBorders>
              <w:top w:val="nil"/>
              <w:left w:val="nil"/>
              <w:bottom w:val="nil"/>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14339,1</w:t>
            </w:r>
          </w:p>
        </w:tc>
        <w:tc>
          <w:tcPr>
            <w:tcW w:w="317" w:type="pct"/>
            <w:tcBorders>
              <w:top w:val="nil"/>
              <w:left w:val="nil"/>
              <w:bottom w:val="nil"/>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nil"/>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nil"/>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53000,0</w:t>
            </w:r>
          </w:p>
        </w:tc>
      </w:tr>
      <w:tr w:rsidR="0028335D" w:rsidRPr="00CC29BF" w:rsidTr="00D57164">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1880" w:type="pct"/>
            <w:tcBorders>
              <w:top w:val="single" w:sz="4" w:space="0" w:color="auto"/>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Формирование перечня пустующих и планируемых к освобождению муниципальных нежилых помещений, пригодных для перевода в жилые, их обследование и подготовка и </w:t>
            </w:r>
            <w:r w:rsidRPr="00CC29BF">
              <w:rPr>
                <w:rFonts w:ascii="Times New Roman" w:eastAsia="Times New Roman" w:hAnsi="Times New Roman"/>
                <w:color w:val="000000"/>
                <w:sz w:val="20"/>
                <w:szCs w:val="20"/>
                <w:lang w:eastAsia="ru-RU"/>
              </w:rPr>
              <w:lastRenderedPageBreak/>
              <w:t>оформление в установленном порядке проектов переустройства и (или) перепланировки</w:t>
            </w:r>
          </w:p>
        </w:tc>
        <w:tc>
          <w:tcPr>
            <w:tcW w:w="358" w:type="pct"/>
            <w:tcBorders>
              <w:top w:val="nil"/>
              <w:left w:val="nil"/>
              <w:bottom w:val="single" w:sz="4" w:space="0" w:color="auto"/>
              <w:right w:val="nil"/>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МБ:</w:t>
            </w:r>
          </w:p>
        </w:tc>
        <w:tc>
          <w:tcPr>
            <w:tcW w:w="2561"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8335D" w:rsidRPr="00CC29BF" w:rsidRDefault="0028335D"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не требует финансирования</w:t>
            </w:r>
          </w:p>
        </w:tc>
      </w:tr>
      <w:tr w:rsidR="0028335D" w:rsidRPr="00CC29BF" w:rsidTr="00D57164">
        <w:tc>
          <w:tcPr>
            <w:tcW w:w="202" w:type="pct"/>
            <w:tcBorders>
              <w:top w:val="nil"/>
              <w:left w:val="single" w:sz="4" w:space="0" w:color="auto"/>
              <w:bottom w:val="single" w:sz="4" w:space="0" w:color="auto"/>
              <w:right w:val="nil"/>
            </w:tcBorders>
            <w:shd w:val="clear" w:color="auto" w:fill="auto"/>
            <w:noWrap/>
            <w:vAlign w:val="center"/>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1880" w:type="pct"/>
            <w:tcBorders>
              <w:top w:val="nil"/>
              <w:left w:val="single" w:sz="4" w:space="0" w:color="auto"/>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Капитальный и текущий ремонт нежилых помещений, в том числе разработка проектной документации</w:t>
            </w:r>
          </w:p>
        </w:tc>
        <w:tc>
          <w:tcPr>
            <w:tcW w:w="358"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77043,0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4172,8</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5531,1</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14339,1</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53000,0</w:t>
            </w:r>
          </w:p>
        </w:tc>
      </w:tr>
      <w:tr w:rsidR="0028335D" w:rsidRPr="00CC29BF" w:rsidTr="00D57164">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1.2.1.</w:t>
            </w:r>
          </w:p>
        </w:tc>
        <w:tc>
          <w:tcPr>
            <w:tcW w:w="1880" w:type="pct"/>
            <w:tcBorders>
              <w:top w:val="nil"/>
              <w:left w:val="nil"/>
              <w:bottom w:val="single" w:sz="4" w:space="0" w:color="auto"/>
              <w:right w:val="single" w:sz="4" w:space="0" w:color="auto"/>
            </w:tcBorders>
            <w:shd w:val="clear" w:color="auto" w:fill="auto"/>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Капитальный и текущий ремонт нежилых помещений</w:t>
            </w:r>
          </w:p>
        </w:tc>
        <w:tc>
          <w:tcPr>
            <w:tcW w:w="358"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76838,7</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4098,8</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5400,8</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14339,1</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53000,0</w:t>
            </w:r>
          </w:p>
        </w:tc>
      </w:tr>
      <w:tr w:rsidR="0028335D" w:rsidRPr="00CC29BF" w:rsidTr="00D57164">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1.2.2.</w:t>
            </w:r>
          </w:p>
        </w:tc>
        <w:tc>
          <w:tcPr>
            <w:tcW w:w="1880"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Разработка проектной документации</w:t>
            </w:r>
          </w:p>
        </w:tc>
        <w:tc>
          <w:tcPr>
            <w:tcW w:w="358"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78,7</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78,7</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r>
      <w:tr w:rsidR="0028335D" w:rsidRPr="00CC29BF" w:rsidTr="00D57164">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1.2.3.</w:t>
            </w:r>
          </w:p>
        </w:tc>
        <w:tc>
          <w:tcPr>
            <w:tcW w:w="1880"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proofErr w:type="spellStart"/>
            <w:r w:rsidRPr="00CC29BF">
              <w:rPr>
                <w:rFonts w:ascii="Times New Roman" w:eastAsia="Times New Roman" w:hAnsi="Times New Roman"/>
                <w:color w:val="000000"/>
                <w:sz w:val="20"/>
                <w:szCs w:val="20"/>
                <w:lang w:eastAsia="ru-RU"/>
              </w:rPr>
              <w:t>Предпроектные</w:t>
            </w:r>
            <w:proofErr w:type="spellEnd"/>
            <w:r w:rsidRPr="00CC29BF">
              <w:rPr>
                <w:rFonts w:ascii="Times New Roman" w:eastAsia="Times New Roman" w:hAnsi="Times New Roman"/>
                <w:color w:val="000000"/>
                <w:sz w:val="20"/>
                <w:szCs w:val="20"/>
                <w:lang w:eastAsia="ru-RU"/>
              </w:rPr>
              <w:t xml:space="preserve"> работы </w:t>
            </w:r>
          </w:p>
        </w:tc>
        <w:tc>
          <w:tcPr>
            <w:tcW w:w="358"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r>
      <w:tr w:rsidR="0028335D" w:rsidRPr="00CC29BF" w:rsidTr="00D57164">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1.2.4.</w:t>
            </w:r>
          </w:p>
        </w:tc>
        <w:tc>
          <w:tcPr>
            <w:tcW w:w="1880"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Проверка достоверности сметной стоимости</w:t>
            </w:r>
          </w:p>
        </w:tc>
        <w:tc>
          <w:tcPr>
            <w:tcW w:w="358"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125,6</w:t>
            </w:r>
          </w:p>
        </w:tc>
        <w:tc>
          <w:tcPr>
            <w:tcW w:w="317"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74,0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51,6</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r>
      <w:tr w:rsidR="0028335D" w:rsidRPr="00CC29BF" w:rsidTr="00D57164">
        <w:tc>
          <w:tcPr>
            <w:tcW w:w="202" w:type="pct"/>
            <w:tcBorders>
              <w:top w:val="nil"/>
              <w:left w:val="single" w:sz="4" w:space="0" w:color="auto"/>
              <w:bottom w:val="single" w:sz="4" w:space="0" w:color="auto"/>
              <w:right w:val="single" w:sz="4" w:space="0" w:color="auto"/>
            </w:tcBorders>
            <w:shd w:val="clear" w:color="auto" w:fill="auto"/>
            <w:noWrap/>
            <w:hideMark/>
          </w:tcPr>
          <w:p w:rsidR="0028335D" w:rsidRPr="00CC29BF" w:rsidRDefault="0028335D"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c>
          <w:tcPr>
            <w:tcW w:w="1880" w:type="pct"/>
            <w:tcBorders>
              <w:top w:val="nil"/>
              <w:left w:val="nil"/>
              <w:bottom w:val="single" w:sz="4" w:space="0" w:color="auto"/>
              <w:right w:val="single" w:sz="4" w:space="0" w:color="auto"/>
            </w:tcBorders>
            <w:shd w:val="clear" w:color="auto" w:fill="auto"/>
            <w:noWrap/>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Итого</w:t>
            </w:r>
          </w:p>
        </w:tc>
        <w:tc>
          <w:tcPr>
            <w:tcW w:w="358"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77043,0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4172,8</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5531,1</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14339,1</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28335D" w:rsidRPr="00CC29BF" w:rsidRDefault="0028335D"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53000,0</w:t>
            </w:r>
          </w:p>
        </w:tc>
      </w:tr>
    </w:tbl>
    <w:p w:rsidR="0028335D" w:rsidRPr="00CC29BF" w:rsidRDefault="0028335D" w:rsidP="00CC29BF">
      <w:pPr>
        <w:spacing w:after="0" w:line="240" w:lineRule="auto"/>
        <w:jc w:val="center"/>
        <w:rPr>
          <w:rFonts w:ascii="Times New Roman" w:hAnsi="Times New Roman"/>
          <w:sz w:val="28"/>
          <w:szCs w:val="28"/>
        </w:rPr>
      </w:pPr>
    </w:p>
    <w:p w:rsidR="0028335D" w:rsidRPr="00CC29BF" w:rsidRDefault="0028335D" w:rsidP="00CC29BF">
      <w:pPr>
        <w:spacing w:after="0" w:line="240" w:lineRule="auto"/>
        <w:jc w:val="center"/>
        <w:rPr>
          <w:rFonts w:ascii="Times New Roman" w:hAnsi="Times New Roman"/>
          <w:sz w:val="28"/>
          <w:szCs w:val="28"/>
        </w:rPr>
      </w:pPr>
    </w:p>
    <w:p w:rsidR="00B76477" w:rsidRPr="00CC29BF" w:rsidRDefault="0028335D" w:rsidP="00CC29BF">
      <w:pPr>
        <w:spacing w:after="0" w:line="240" w:lineRule="auto"/>
        <w:jc w:val="center"/>
        <w:rPr>
          <w:rFonts w:ascii="Times New Roman" w:hAnsi="Times New Roman"/>
          <w:sz w:val="20"/>
          <w:szCs w:val="20"/>
        </w:rPr>
        <w:sectPr w:rsidR="00B76477" w:rsidRPr="00CC29BF" w:rsidSect="009C1B33">
          <w:pgSz w:w="16838" w:h="11906" w:orient="landscape"/>
          <w:pgMar w:top="1418" w:right="788" w:bottom="788" w:left="788" w:header="567" w:footer="709" w:gutter="0"/>
          <w:cols w:space="708"/>
          <w:docGrid w:linePitch="360"/>
        </w:sectPr>
      </w:pPr>
      <w:r w:rsidRPr="00CC29BF">
        <w:rPr>
          <w:rFonts w:ascii="Times New Roman" w:hAnsi="Times New Roman"/>
          <w:sz w:val="28"/>
          <w:szCs w:val="28"/>
        </w:rPr>
        <w:t>_________________________________</w:t>
      </w:r>
    </w:p>
    <w:p w:rsidR="00DB7869" w:rsidRPr="00CC29BF" w:rsidRDefault="00DB7869" w:rsidP="00CC29BF">
      <w:pPr>
        <w:spacing w:after="0" w:line="240" w:lineRule="auto"/>
        <w:jc w:val="center"/>
        <w:rPr>
          <w:rFonts w:ascii="Times New Roman" w:hAnsi="Times New Roman"/>
          <w:sz w:val="28"/>
          <w:szCs w:val="28"/>
        </w:rPr>
      </w:pPr>
      <w:r w:rsidRPr="00CC29BF">
        <w:rPr>
          <w:rFonts w:ascii="Times New Roman" w:hAnsi="Times New Roman"/>
          <w:sz w:val="28"/>
          <w:szCs w:val="28"/>
        </w:rPr>
        <w:lastRenderedPageBreak/>
        <w:t xml:space="preserve">V. Подпрограмма </w:t>
      </w:r>
      <w:r w:rsidR="00FB2D46" w:rsidRPr="00CC29BF">
        <w:rPr>
          <w:rFonts w:ascii="Times New Roman" w:hAnsi="Times New Roman"/>
          <w:sz w:val="28"/>
          <w:szCs w:val="28"/>
        </w:rPr>
        <w:t>«</w:t>
      </w:r>
      <w:r w:rsidRPr="00CC29BF">
        <w:rPr>
          <w:rFonts w:ascii="Times New Roman" w:hAnsi="Times New Roman"/>
          <w:sz w:val="28"/>
          <w:szCs w:val="28"/>
        </w:rPr>
        <w:t>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w:t>
      </w:r>
      <w:r w:rsidR="00FB2D46" w:rsidRPr="00CC29BF">
        <w:rPr>
          <w:rFonts w:ascii="Times New Roman" w:hAnsi="Times New Roman"/>
          <w:sz w:val="28"/>
          <w:szCs w:val="28"/>
        </w:rPr>
        <w:t>»</w:t>
      </w:r>
      <w:r w:rsidRPr="00CC29BF">
        <w:rPr>
          <w:rFonts w:ascii="Times New Roman" w:hAnsi="Times New Roman"/>
          <w:sz w:val="28"/>
          <w:szCs w:val="28"/>
        </w:rPr>
        <w:t xml:space="preserve"> на 2018</w:t>
      </w:r>
      <w:r w:rsidR="00047C76" w:rsidRPr="00CC29BF">
        <w:rPr>
          <w:rFonts w:ascii="Times New Roman" w:hAnsi="Times New Roman"/>
          <w:sz w:val="28"/>
          <w:szCs w:val="28"/>
        </w:rPr>
        <w:t>-</w:t>
      </w:r>
      <w:r w:rsidRPr="00CC29BF">
        <w:rPr>
          <w:rFonts w:ascii="Times New Roman" w:hAnsi="Times New Roman"/>
          <w:sz w:val="28"/>
          <w:szCs w:val="28"/>
        </w:rPr>
        <w:t>2024 годы</w:t>
      </w:r>
    </w:p>
    <w:p w:rsidR="00DB7869" w:rsidRPr="00CC29BF" w:rsidRDefault="00DB7869" w:rsidP="00CC29BF">
      <w:pPr>
        <w:spacing w:after="0" w:line="240" w:lineRule="auto"/>
        <w:jc w:val="center"/>
        <w:rPr>
          <w:rFonts w:ascii="Times New Roman" w:hAnsi="Times New Roman"/>
          <w:sz w:val="28"/>
          <w:szCs w:val="28"/>
        </w:rPr>
      </w:pPr>
    </w:p>
    <w:p w:rsidR="00DB7869" w:rsidRPr="00CC29BF" w:rsidRDefault="00DB7869" w:rsidP="00CC29BF">
      <w:pPr>
        <w:spacing w:after="0" w:line="240" w:lineRule="auto"/>
        <w:ind w:firstLine="567"/>
        <w:jc w:val="center"/>
        <w:rPr>
          <w:rFonts w:ascii="Times New Roman" w:hAnsi="Times New Roman"/>
          <w:bCs/>
          <w:sz w:val="28"/>
          <w:szCs w:val="28"/>
        </w:rPr>
      </w:pPr>
      <w:r w:rsidRPr="00CC29BF">
        <w:rPr>
          <w:rFonts w:ascii="Times New Roman" w:hAnsi="Times New Roman"/>
          <w:bCs/>
          <w:sz w:val="28"/>
          <w:szCs w:val="28"/>
        </w:rPr>
        <w:t>Паспорт подпрограммы</w:t>
      </w:r>
    </w:p>
    <w:p w:rsidR="00565520" w:rsidRPr="00CC29BF" w:rsidRDefault="00565520" w:rsidP="00CC29BF">
      <w:pPr>
        <w:spacing w:after="0" w:line="240" w:lineRule="auto"/>
        <w:ind w:firstLine="567"/>
        <w:jc w:val="center"/>
        <w:rPr>
          <w:rFonts w:ascii="Times New Roman" w:hAnsi="Times New Roman"/>
          <w:bCs/>
          <w:sz w:val="28"/>
          <w:szCs w:val="28"/>
        </w:rPr>
      </w:pPr>
    </w:p>
    <w:tbl>
      <w:tblPr>
        <w:tblW w:w="5000" w:type="pct"/>
        <w:tblCellSpacing w:w="5" w:type="nil"/>
        <w:tblLayout w:type="fixed"/>
        <w:tblCellMar>
          <w:left w:w="28" w:type="dxa"/>
          <w:right w:w="28" w:type="dxa"/>
        </w:tblCellMar>
        <w:tblLook w:val="0000" w:firstRow="0" w:lastRow="0" w:firstColumn="0" w:lastColumn="0" w:noHBand="0" w:noVBand="0"/>
      </w:tblPr>
      <w:tblGrid>
        <w:gridCol w:w="2197"/>
        <w:gridCol w:w="7497"/>
      </w:tblGrid>
      <w:tr w:rsidR="00B93F13" w:rsidRPr="00CC29BF" w:rsidTr="00BF5BB6">
        <w:trPr>
          <w:trHeight w:val="872"/>
          <w:tblCellSpacing w:w="5" w:type="nil"/>
        </w:trPr>
        <w:tc>
          <w:tcPr>
            <w:tcW w:w="1133" w:type="pct"/>
            <w:tcBorders>
              <w:top w:val="single" w:sz="4" w:space="0" w:color="auto"/>
              <w:left w:val="single" w:sz="4" w:space="0" w:color="auto"/>
              <w:bottom w:val="single" w:sz="4" w:space="0" w:color="auto"/>
              <w:right w:val="single" w:sz="4" w:space="0" w:color="auto"/>
            </w:tcBorders>
            <w:vAlign w:val="center"/>
          </w:tcPr>
          <w:p w:rsidR="00B93F13" w:rsidRPr="00CC29BF" w:rsidRDefault="00B93F13" w:rsidP="00CC29BF">
            <w:pPr>
              <w:spacing w:after="0" w:line="240" w:lineRule="auto"/>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867" w:type="pct"/>
            <w:tcBorders>
              <w:top w:val="single" w:sz="4" w:space="0" w:color="auto"/>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sz w:val="24"/>
                <w:szCs w:val="24"/>
              </w:rPr>
            </w:pPr>
            <w:r w:rsidRPr="00CC29BF">
              <w:rPr>
                <w:rFonts w:ascii="Times New Roman" w:hAnsi="Times New Roman"/>
                <w:sz w:val="24"/>
                <w:szCs w:val="24"/>
              </w:rPr>
              <w:t xml:space="preserve">Муниципальная программа города Мурманска </w:t>
            </w:r>
            <w:r w:rsidR="00FB2D46" w:rsidRPr="00CC29BF">
              <w:rPr>
                <w:rFonts w:ascii="Times New Roman" w:hAnsi="Times New Roman"/>
                <w:sz w:val="24"/>
                <w:szCs w:val="24"/>
              </w:rPr>
              <w:t>«</w:t>
            </w:r>
            <w:r w:rsidRPr="00CC29BF">
              <w:rPr>
                <w:rFonts w:ascii="Times New Roman" w:hAnsi="Times New Roman"/>
                <w:sz w:val="24"/>
                <w:szCs w:val="24"/>
              </w:rPr>
              <w:t>Управление имуществом и жилищная политика</w:t>
            </w:r>
            <w:r w:rsidR="00FB2D46" w:rsidRPr="00CC29BF">
              <w:rPr>
                <w:rFonts w:ascii="Times New Roman" w:hAnsi="Times New Roman"/>
                <w:sz w:val="24"/>
                <w:szCs w:val="24"/>
              </w:rPr>
              <w:t>»</w:t>
            </w:r>
            <w:r w:rsidRPr="00CC29BF">
              <w:rPr>
                <w:rFonts w:ascii="Times New Roman" w:hAnsi="Times New Roman"/>
                <w:sz w:val="24"/>
                <w:szCs w:val="24"/>
              </w:rPr>
              <w:t xml:space="preserve"> на 2018</w:t>
            </w:r>
            <w:r w:rsidR="00047C76" w:rsidRPr="00CC29BF">
              <w:rPr>
                <w:rFonts w:ascii="Times New Roman" w:hAnsi="Times New Roman"/>
                <w:sz w:val="24"/>
                <w:szCs w:val="24"/>
              </w:rPr>
              <w:t>-</w:t>
            </w:r>
            <w:r w:rsidRPr="00CC29BF">
              <w:rPr>
                <w:rFonts w:ascii="Times New Roman" w:hAnsi="Times New Roman"/>
                <w:sz w:val="24"/>
                <w:szCs w:val="24"/>
              </w:rPr>
              <w:t>2024 годы</w:t>
            </w:r>
          </w:p>
        </w:tc>
      </w:tr>
      <w:tr w:rsidR="00B93F13" w:rsidRPr="00CC29BF" w:rsidTr="00BF5BB6">
        <w:trPr>
          <w:trHeight w:val="850"/>
          <w:tblCellSpacing w:w="5" w:type="nil"/>
        </w:trPr>
        <w:tc>
          <w:tcPr>
            <w:tcW w:w="1133" w:type="pct"/>
            <w:tcBorders>
              <w:top w:val="single" w:sz="4" w:space="0" w:color="auto"/>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867" w:type="pct"/>
            <w:tcBorders>
              <w:top w:val="single" w:sz="4" w:space="0" w:color="auto"/>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sz w:val="24"/>
                <w:szCs w:val="24"/>
              </w:rPr>
            </w:pPr>
            <w:r w:rsidRPr="00CC29BF">
              <w:rPr>
                <w:rFonts w:ascii="Times New Roman" w:hAnsi="Times New Roman"/>
                <w:sz w:val="24"/>
                <w:szCs w:val="24"/>
              </w:rPr>
              <w:t>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B93F13" w:rsidRPr="00CC29BF" w:rsidTr="00BF5BB6">
        <w:trPr>
          <w:trHeight w:val="1144"/>
          <w:tblCellSpacing w:w="5" w:type="nil"/>
        </w:trPr>
        <w:tc>
          <w:tcPr>
            <w:tcW w:w="1133" w:type="pct"/>
            <w:tcBorders>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867" w:type="pct"/>
            <w:tcBorders>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sz w:val="24"/>
                <w:szCs w:val="24"/>
              </w:rPr>
            </w:pPr>
            <w:r w:rsidRPr="00CC29BF">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r>
      <w:tr w:rsidR="00B93F13" w:rsidRPr="00CC29BF" w:rsidTr="00BF5BB6">
        <w:trPr>
          <w:trHeight w:val="619"/>
          <w:tblCellSpacing w:w="5" w:type="nil"/>
        </w:trPr>
        <w:tc>
          <w:tcPr>
            <w:tcW w:w="1133" w:type="pct"/>
            <w:tcBorders>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Заказчики подпрограммы</w:t>
            </w:r>
          </w:p>
        </w:tc>
        <w:tc>
          <w:tcPr>
            <w:tcW w:w="3867" w:type="pct"/>
            <w:tcBorders>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sz w:val="24"/>
                <w:szCs w:val="24"/>
              </w:rPr>
            </w:pPr>
            <w:r w:rsidRPr="00CC29BF">
              <w:rPr>
                <w:rFonts w:ascii="Times New Roman" w:hAnsi="Times New Roman"/>
                <w:sz w:val="24"/>
                <w:szCs w:val="24"/>
              </w:rPr>
              <w:t>КИО</w:t>
            </w:r>
          </w:p>
        </w:tc>
      </w:tr>
      <w:tr w:rsidR="00B93F13" w:rsidRPr="00CC29BF" w:rsidTr="00BF5BB6">
        <w:trPr>
          <w:trHeight w:val="400"/>
          <w:tblCellSpacing w:w="5" w:type="nil"/>
        </w:trPr>
        <w:tc>
          <w:tcPr>
            <w:tcW w:w="1133" w:type="pct"/>
            <w:tcBorders>
              <w:top w:val="single" w:sz="4" w:space="0" w:color="auto"/>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867" w:type="pct"/>
            <w:tcBorders>
              <w:top w:val="single" w:sz="4" w:space="0" w:color="auto"/>
              <w:left w:val="single" w:sz="4" w:space="0" w:color="auto"/>
              <w:bottom w:val="single" w:sz="4" w:space="0" w:color="auto"/>
              <w:right w:val="single" w:sz="4" w:space="0" w:color="auto"/>
            </w:tcBorders>
          </w:tcPr>
          <w:p w:rsidR="00B93F13" w:rsidRPr="00CC29BF" w:rsidRDefault="00B93F13" w:rsidP="00CC29BF">
            <w:pPr>
              <w:spacing w:after="0" w:line="240" w:lineRule="auto"/>
              <w:jc w:val="both"/>
              <w:rPr>
                <w:rFonts w:ascii="Times New Roman" w:hAnsi="Times New Roman"/>
                <w:sz w:val="24"/>
                <w:szCs w:val="24"/>
              </w:rPr>
            </w:pPr>
            <w:r w:rsidRPr="00CC29BF">
              <w:rPr>
                <w:rFonts w:ascii="Times New Roman" w:hAnsi="Times New Roman"/>
                <w:sz w:val="24"/>
                <w:szCs w:val="24"/>
              </w:rPr>
              <w:t>2018</w:t>
            </w:r>
            <w:r w:rsidR="00047C76" w:rsidRPr="00CC29BF">
              <w:rPr>
                <w:rFonts w:ascii="Times New Roman" w:hAnsi="Times New Roman"/>
                <w:sz w:val="24"/>
                <w:szCs w:val="24"/>
              </w:rPr>
              <w:t>-</w:t>
            </w:r>
            <w:r w:rsidRPr="00CC29BF">
              <w:rPr>
                <w:rFonts w:ascii="Times New Roman" w:hAnsi="Times New Roman"/>
                <w:sz w:val="24"/>
                <w:szCs w:val="24"/>
              </w:rPr>
              <w:t>2024 годы</w:t>
            </w:r>
          </w:p>
        </w:tc>
      </w:tr>
      <w:tr w:rsidR="00F70481" w:rsidRPr="00CC29BF" w:rsidTr="00BF5BB6">
        <w:trPr>
          <w:trHeight w:val="826"/>
          <w:tblCellSpacing w:w="5" w:type="nil"/>
        </w:trPr>
        <w:tc>
          <w:tcPr>
            <w:tcW w:w="1133" w:type="pct"/>
            <w:tcBorders>
              <w:top w:val="single" w:sz="4" w:space="0" w:color="auto"/>
              <w:left w:val="single" w:sz="4" w:space="0" w:color="auto"/>
              <w:bottom w:val="single" w:sz="4" w:space="0" w:color="auto"/>
              <w:right w:val="single" w:sz="4" w:space="0" w:color="auto"/>
            </w:tcBorders>
          </w:tcPr>
          <w:p w:rsidR="00F70481" w:rsidRPr="00CC29BF" w:rsidRDefault="00F70481" w:rsidP="00CC29BF">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867" w:type="pct"/>
            <w:tcBorders>
              <w:top w:val="single" w:sz="4" w:space="0" w:color="auto"/>
              <w:left w:val="single" w:sz="4" w:space="0" w:color="auto"/>
              <w:bottom w:val="single" w:sz="4" w:space="0" w:color="auto"/>
              <w:right w:val="single" w:sz="4" w:space="0" w:color="auto"/>
            </w:tcBorders>
          </w:tcPr>
          <w:p w:rsidR="00A96F4F" w:rsidRPr="00CC29BF" w:rsidRDefault="00A96F4F" w:rsidP="00CC29BF">
            <w:pPr>
              <w:spacing w:after="0" w:line="240" w:lineRule="auto"/>
              <w:rPr>
                <w:rFonts w:ascii="Times New Roman" w:hAnsi="Times New Roman"/>
                <w:sz w:val="24"/>
                <w:szCs w:val="24"/>
              </w:rPr>
            </w:pPr>
            <w:r w:rsidRPr="00CC29BF">
              <w:rPr>
                <w:rFonts w:ascii="Times New Roman" w:hAnsi="Times New Roman"/>
                <w:sz w:val="24"/>
                <w:szCs w:val="24"/>
              </w:rPr>
              <w:t>Всего по подпрограмме: 125 885,5 тыс. руб., в том числе:</w:t>
            </w:r>
          </w:p>
          <w:p w:rsidR="00A96F4F" w:rsidRPr="00CC29BF" w:rsidRDefault="00A96F4F" w:rsidP="00CC29BF">
            <w:pPr>
              <w:spacing w:after="0" w:line="240" w:lineRule="auto"/>
              <w:rPr>
                <w:rFonts w:ascii="Times New Roman" w:hAnsi="Times New Roman"/>
                <w:sz w:val="24"/>
                <w:szCs w:val="24"/>
              </w:rPr>
            </w:pPr>
            <w:r w:rsidRPr="00CC29BF">
              <w:rPr>
                <w:rFonts w:ascii="Times New Roman" w:hAnsi="Times New Roman"/>
                <w:sz w:val="24"/>
                <w:szCs w:val="24"/>
              </w:rPr>
              <w:t>МБ: 125 885,5 тыс. руб., из них:</w:t>
            </w:r>
          </w:p>
          <w:p w:rsidR="00A96F4F" w:rsidRPr="00CC29BF" w:rsidRDefault="00A96F4F" w:rsidP="00CC29BF">
            <w:pPr>
              <w:spacing w:after="0" w:line="240" w:lineRule="auto"/>
              <w:rPr>
                <w:rFonts w:ascii="Times New Roman" w:hAnsi="Times New Roman"/>
                <w:sz w:val="24"/>
                <w:szCs w:val="24"/>
              </w:rPr>
            </w:pPr>
            <w:r w:rsidRPr="00CC29BF">
              <w:rPr>
                <w:rFonts w:ascii="Times New Roman" w:hAnsi="Times New Roman"/>
                <w:sz w:val="24"/>
                <w:szCs w:val="24"/>
              </w:rPr>
              <w:t xml:space="preserve">2018 год – 30 000,0 тыс. руб.; </w:t>
            </w:r>
          </w:p>
          <w:p w:rsidR="00A96F4F" w:rsidRPr="00CC29BF" w:rsidRDefault="00A96F4F" w:rsidP="00CC29BF">
            <w:pPr>
              <w:spacing w:after="0" w:line="240" w:lineRule="auto"/>
              <w:rPr>
                <w:rFonts w:ascii="Times New Roman" w:hAnsi="Times New Roman"/>
                <w:sz w:val="24"/>
                <w:szCs w:val="24"/>
              </w:rPr>
            </w:pPr>
            <w:r w:rsidRPr="00CC29BF">
              <w:rPr>
                <w:rFonts w:ascii="Times New Roman" w:hAnsi="Times New Roman"/>
                <w:sz w:val="24"/>
                <w:szCs w:val="24"/>
              </w:rPr>
              <w:t xml:space="preserve">2019 год – 18 994,5 тыс. руб.; </w:t>
            </w:r>
          </w:p>
          <w:p w:rsidR="00A96F4F" w:rsidRPr="00CC29BF" w:rsidRDefault="00A96F4F" w:rsidP="00CC29BF">
            <w:pPr>
              <w:spacing w:after="0" w:line="240" w:lineRule="auto"/>
              <w:rPr>
                <w:rFonts w:ascii="Times New Roman" w:hAnsi="Times New Roman"/>
                <w:sz w:val="24"/>
                <w:szCs w:val="24"/>
              </w:rPr>
            </w:pPr>
            <w:r w:rsidRPr="00CC29BF">
              <w:rPr>
                <w:rFonts w:ascii="Times New Roman" w:hAnsi="Times New Roman"/>
                <w:sz w:val="24"/>
                <w:szCs w:val="24"/>
              </w:rPr>
              <w:t xml:space="preserve">2020 год – 16 891,0 тыс. руб.; </w:t>
            </w:r>
          </w:p>
          <w:p w:rsidR="00A96F4F" w:rsidRPr="00CC29BF" w:rsidRDefault="00A96F4F" w:rsidP="00CC29BF">
            <w:pPr>
              <w:spacing w:after="0" w:line="240" w:lineRule="auto"/>
              <w:rPr>
                <w:rFonts w:ascii="Times New Roman" w:hAnsi="Times New Roman"/>
                <w:sz w:val="24"/>
                <w:szCs w:val="24"/>
              </w:rPr>
            </w:pPr>
            <w:r w:rsidRPr="00CC29BF">
              <w:rPr>
                <w:rFonts w:ascii="Times New Roman" w:hAnsi="Times New Roman"/>
                <w:sz w:val="24"/>
                <w:szCs w:val="24"/>
              </w:rPr>
              <w:t xml:space="preserve">2021 год – 10 000,0 тыс. руб.; </w:t>
            </w:r>
          </w:p>
          <w:p w:rsidR="00A96F4F" w:rsidRPr="00CC29BF" w:rsidRDefault="00A96F4F" w:rsidP="00CC29BF">
            <w:pPr>
              <w:spacing w:after="0" w:line="240" w:lineRule="auto"/>
              <w:rPr>
                <w:rFonts w:ascii="Times New Roman" w:hAnsi="Times New Roman"/>
                <w:sz w:val="24"/>
                <w:szCs w:val="24"/>
              </w:rPr>
            </w:pPr>
            <w:r w:rsidRPr="00CC29BF">
              <w:rPr>
                <w:rFonts w:ascii="Times New Roman" w:hAnsi="Times New Roman"/>
                <w:sz w:val="24"/>
                <w:szCs w:val="24"/>
              </w:rPr>
              <w:t xml:space="preserve">2022 год – 10 000,0 тыс. руб.; </w:t>
            </w:r>
          </w:p>
          <w:p w:rsidR="00A96F4F" w:rsidRPr="00CC29BF" w:rsidRDefault="00A96F4F" w:rsidP="00CC29BF">
            <w:pPr>
              <w:spacing w:after="0" w:line="240" w:lineRule="auto"/>
              <w:rPr>
                <w:rFonts w:ascii="Times New Roman" w:hAnsi="Times New Roman"/>
                <w:sz w:val="24"/>
                <w:szCs w:val="24"/>
              </w:rPr>
            </w:pPr>
            <w:r w:rsidRPr="00CC29BF">
              <w:rPr>
                <w:rFonts w:ascii="Times New Roman" w:hAnsi="Times New Roman"/>
                <w:sz w:val="24"/>
                <w:szCs w:val="24"/>
              </w:rPr>
              <w:t xml:space="preserve">2023 год – 10 000,0 тыс. руб.; </w:t>
            </w:r>
          </w:p>
          <w:p w:rsidR="00F70481" w:rsidRPr="00CC29BF" w:rsidRDefault="00A96F4F" w:rsidP="00CC29BF">
            <w:pPr>
              <w:tabs>
                <w:tab w:val="left" w:pos="1594"/>
                <w:tab w:val="left" w:pos="2470"/>
                <w:tab w:val="left" w:pos="3590"/>
                <w:tab w:val="left" w:pos="5647"/>
              </w:tabs>
              <w:spacing w:after="0" w:line="240" w:lineRule="auto"/>
              <w:rPr>
                <w:rFonts w:ascii="Times New Roman" w:eastAsia="Times New Roman" w:hAnsi="Times New Roman"/>
                <w:sz w:val="24"/>
                <w:szCs w:val="24"/>
                <w:lang w:eastAsia="ru-RU"/>
              </w:rPr>
            </w:pPr>
            <w:r w:rsidRPr="00CC29BF">
              <w:rPr>
                <w:rFonts w:ascii="Times New Roman" w:hAnsi="Times New Roman"/>
                <w:sz w:val="24"/>
                <w:szCs w:val="24"/>
              </w:rPr>
              <w:t>2024 год – 30 000,0 тыс. руб.</w:t>
            </w:r>
          </w:p>
        </w:tc>
      </w:tr>
      <w:tr w:rsidR="00F70481" w:rsidRPr="00CC29BF" w:rsidTr="00BF5BB6">
        <w:trPr>
          <w:trHeight w:val="826"/>
          <w:tblCellSpacing w:w="5" w:type="nil"/>
        </w:trPr>
        <w:tc>
          <w:tcPr>
            <w:tcW w:w="1133" w:type="pct"/>
            <w:tcBorders>
              <w:top w:val="single" w:sz="4" w:space="0" w:color="auto"/>
              <w:left w:val="single" w:sz="4" w:space="0" w:color="auto"/>
              <w:bottom w:val="single" w:sz="4" w:space="0" w:color="auto"/>
              <w:right w:val="single" w:sz="4" w:space="0" w:color="auto"/>
            </w:tcBorders>
          </w:tcPr>
          <w:p w:rsidR="00F70481" w:rsidRPr="00CC29BF" w:rsidRDefault="00F7048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Ожидаемые конечные результаты реализации подпрограммы </w:t>
            </w:r>
          </w:p>
        </w:tc>
        <w:tc>
          <w:tcPr>
            <w:tcW w:w="3867" w:type="pct"/>
            <w:tcBorders>
              <w:top w:val="single" w:sz="4" w:space="0" w:color="auto"/>
              <w:left w:val="single" w:sz="4" w:space="0" w:color="auto"/>
              <w:bottom w:val="single" w:sz="4" w:space="0" w:color="auto"/>
              <w:right w:val="single" w:sz="4" w:space="0" w:color="auto"/>
            </w:tcBorders>
          </w:tcPr>
          <w:p w:rsidR="00F70481" w:rsidRPr="00CC29BF" w:rsidRDefault="00A96F4F" w:rsidP="00CC29BF">
            <w:pPr>
              <w:tabs>
                <w:tab w:val="left" w:pos="1594"/>
                <w:tab w:val="left" w:pos="2470"/>
                <w:tab w:val="left" w:pos="3590"/>
                <w:tab w:val="left" w:pos="5647"/>
              </w:tabs>
              <w:spacing w:after="0" w:line="240" w:lineRule="auto"/>
              <w:rPr>
                <w:rFonts w:ascii="Times New Roman" w:hAnsi="Times New Roman"/>
                <w:sz w:val="24"/>
                <w:szCs w:val="24"/>
              </w:rPr>
            </w:pPr>
            <w:r w:rsidRPr="00CC29BF">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 – 103 ед. к концу 2024 года</w:t>
            </w:r>
          </w:p>
        </w:tc>
      </w:tr>
    </w:tbl>
    <w:p w:rsidR="002D06F9" w:rsidRPr="00CC29BF" w:rsidRDefault="002D06F9" w:rsidP="00CC29BF">
      <w:pPr>
        <w:spacing w:after="0" w:line="240" w:lineRule="auto"/>
        <w:jc w:val="center"/>
        <w:rPr>
          <w:rFonts w:ascii="Times New Roman" w:hAnsi="Times New Roman"/>
          <w:bCs/>
          <w:sz w:val="28"/>
          <w:szCs w:val="28"/>
        </w:rPr>
      </w:pPr>
    </w:p>
    <w:p w:rsidR="00DB7869" w:rsidRPr="00CC29BF" w:rsidRDefault="00DB7869"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1. Характеристика проблемы, на решение которой направлена подпрограмма</w:t>
      </w:r>
    </w:p>
    <w:p w:rsidR="00DB7869" w:rsidRPr="00CC29BF" w:rsidRDefault="00DB7869" w:rsidP="00CC29BF">
      <w:pPr>
        <w:tabs>
          <w:tab w:val="left" w:pos="1594"/>
          <w:tab w:val="left" w:pos="2470"/>
          <w:tab w:val="left" w:pos="3590"/>
          <w:tab w:val="left" w:pos="5647"/>
        </w:tabs>
        <w:spacing w:after="0" w:line="240" w:lineRule="auto"/>
        <w:rPr>
          <w:rFonts w:ascii="Times New Roman" w:hAnsi="Times New Roman"/>
          <w:bCs/>
          <w:sz w:val="28"/>
          <w:szCs w:val="28"/>
        </w:rPr>
      </w:pP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Особенно остро в городе Мурманске стоит проблема обеспечения жильем малоимущих граждан, состоящих на учете в качестве нуждающихся в жилых помещениях, предоставляемых по договорам социального найма.</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По состоянию на </w:t>
      </w:r>
      <w:r w:rsidR="00307610" w:rsidRPr="00CC29BF">
        <w:rPr>
          <w:rFonts w:ascii="Times New Roman" w:hAnsi="Times New Roman"/>
          <w:bCs/>
          <w:sz w:val="28"/>
          <w:szCs w:val="28"/>
        </w:rPr>
        <w:t>23</w:t>
      </w:r>
      <w:r w:rsidRPr="00CC29BF">
        <w:rPr>
          <w:rFonts w:ascii="Times New Roman" w:hAnsi="Times New Roman"/>
          <w:bCs/>
          <w:sz w:val="28"/>
          <w:szCs w:val="28"/>
        </w:rPr>
        <w:t>.</w:t>
      </w:r>
      <w:r w:rsidR="00307610" w:rsidRPr="00CC29BF">
        <w:rPr>
          <w:rFonts w:ascii="Times New Roman" w:hAnsi="Times New Roman"/>
          <w:bCs/>
          <w:sz w:val="28"/>
          <w:szCs w:val="28"/>
        </w:rPr>
        <w:t>10</w:t>
      </w:r>
      <w:r w:rsidRPr="00CC29BF">
        <w:rPr>
          <w:rFonts w:ascii="Times New Roman" w:hAnsi="Times New Roman"/>
          <w:bCs/>
          <w:sz w:val="28"/>
          <w:szCs w:val="28"/>
        </w:rPr>
        <w:t>.201</w:t>
      </w:r>
      <w:r w:rsidR="00B418C9" w:rsidRPr="00CC29BF">
        <w:rPr>
          <w:rFonts w:ascii="Times New Roman" w:hAnsi="Times New Roman"/>
          <w:bCs/>
          <w:sz w:val="28"/>
          <w:szCs w:val="28"/>
        </w:rPr>
        <w:t>8</w:t>
      </w:r>
      <w:r w:rsidRPr="00CC29BF">
        <w:rPr>
          <w:rFonts w:ascii="Times New Roman" w:hAnsi="Times New Roman"/>
          <w:bCs/>
          <w:sz w:val="28"/>
          <w:szCs w:val="28"/>
        </w:rPr>
        <w:t xml:space="preserve"> на учете в качестве нуждающихся состоят 8</w:t>
      </w:r>
      <w:r w:rsidR="00A1694A" w:rsidRPr="00CC29BF">
        <w:rPr>
          <w:rFonts w:ascii="Times New Roman" w:hAnsi="Times New Roman"/>
          <w:bCs/>
          <w:sz w:val="28"/>
          <w:szCs w:val="28"/>
        </w:rPr>
        <w:t>478</w:t>
      </w:r>
      <w:r w:rsidRPr="00CC29BF">
        <w:rPr>
          <w:rFonts w:ascii="Times New Roman" w:hAnsi="Times New Roman"/>
          <w:bCs/>
          <w:sz w:val="28"/>
          <w:szCs w:val="28"/>
        </w:rPr>
        <w:t xml:space="preserve"> семей, из них </w:t>
      </w:r>
      <w:r w:rsidR="00A1694A" w:rsidRPr="00CC29BF">
        <w:rPr>
          <w:rFonts w:ascii="Times New Roman" w:hAnsi="Times New Roman"/>
          <w:bCs/>
          <w:sz w:val="28"/>
          <w:szCs w:val="28"/>
        </w:rPr>
        <w:t>29</w:t>
      </w:r>
      <w:r w:rsidRPr="00CC29BF">
        <w:rPr>
          <w:rFonts w:ascii="Times New Roman" w:hAnsi="Times New Roman"/>
          <w:bCs/>
          <w:sz w:val="28"/>
          <w:szCs w:val="28"/>
        </w:rPr>
        <w:t xml:space="preserve"> очередников располагают правом на внеочередное предоставление жилого помещения.</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В течение последних 10 лет жилые помещения предоставляются гражданам, принятым на учет в качестве нуждающихся в жилых помещениях в 1985</w:t>
      </w:r>
      <w:r w:rsidR="00047C76" w:rsidRPr="00CC29BF">
        <w:rPr>
          <w:rFonts w:ascii="Times New Roman" w:hAnsi="Times New Roman"/>
          <w:bCs/>
          <w:sz w:val="28"/>
          <w:szCs w:val="28"/>
        </w:rPr>
        <w:t xml:space="preserve"> – </w:t>
      </w:r>
      <w:r w:rsidRPr="00CC29BF">
        <w:rPr>
          <w:rFonts w:ascii="Times New Roman" w:hAnsi="Times New Roman"/>
          <w:bCs/>
          <w:sz w:val="28"/>
          <w:szCs w:val="28"/>
        </w:rPr>
        <w:t>1986 годах.</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Из общего количества граждан, состоящих на учете, только 1</w:t>
      </w:r>
      <w:r w:rsidR="00A1694A" w:rsidRPr="00CC29BF">
        <w:rPr>
          <w:rFonts w:ascii="Times New Roman" w:hAnsi="Times New Roman"/>
          <w:bCs/>
          <w:sz w:val="28"/>
          <w:szCs w:val="28"/>
        </w:rPr>
        <w:t>25</w:t>
      </w:r>
      <w:r w:rsidRPr="00CC29BF">
        <w:rPr>
          <w:rFonts w:ascii="Times New Roman" w:hAnsi="Times New Roman"/>
          <w:bCs/>
          <w:sz w:val="28"/>
          <w:szCs w:val="28"/>
        </w:rPr>
        <w:t xml:space="preserve"> очередников могут рассчитывать на меры социальной поддержки по обеспечению жильем за счет средств федерального бюджета, остальные граждане подлежат обеспечению за счет средств муниципалитета.</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связи с длительным отсутствием в городе жилищного строительства очередники обеспечивались жилыми помещениями, освобождающимися по различным причинам (в связи высвобождением жилых помещений гражданами, выезжающими из районов Крайнего Севера, в связи со смертью нанимателей и собственников жилых помещений).</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Количества освобождающихся жилых помещений крайне недостаточно для обеспечения жилыми помещениями граждан, нуждающихся в улучшении жилищных условий.</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Реализация подпрограммы позволит обеспечить благоустроенным жильем малоимущих граждан и снизить социальную напряженность.</w:t>
      </w:r>
    </w:p>
    <w:p w:rsidR="00DB7869" w:rsidRPr="00CC29BF" w:rsidRDefault="00DB7869" w:rsidP="00CC29BF">
      <w:pPr>
        <w:spacing w:after="0" w:line="240" w:lineRule="auto"/>
        <w:jc w:val="center"/>
        <w:rPr>
          <w:rFonts w:ascii="Times New Roman" w:hAnsi="Times New Roman"/>
          <w:bCs/>
          <w:sz w:val="28"/>
          <w:szCs w:val="28"/>
        </w:rPr>
      </w:pPr>
    </w:p>
    <w:p w:rsidR="00DB7869" w:rsidRPr="00CC29BF" w:rsidRDefault="00DB7869" w:rsidP="00CC29BF">
      <w:pPr>
        <w:pStyle w:val="a6"/>
        <w:spacing w:after="0" w:line="240" w:lineRule="auto"/>
        <w:ind w:left="0"/>
        <w:jc w:val="center"/>
        <w:rPr>
          <w:rFonts w:ascii="Times New Roman" w:hAnsi="Times New Roman"/>
          <w:bCs/>
          <w:sz w:val="28"/>
          <w:szCs w:val="28"/>
        </w:rPr>
      </w:pPr>
      <w:r w:rsidRPr="00CC29BF">
        <w:rPr>
          <w:rFonts w:ascii="Times New Roman" w:hAnsi="Times New Roman"/>
          <w:bCs/>
          <w:sz w:val="28"/>
          <w:szCs w:val="28"/>
        </w:rPr>
        <w:t xml:space="preserve">2. </w:t>
      </w:r>
      <w:r w:rsidRPr="00CC29BF">
        <w:rPr>
          <w:rFonts w:ascii="Times New Roman" w:hAnsi="Times New Roman"/>
          <w:bCs/>
          <w:color w:val="000000" w:themeColor="text1"/>
          <w:sz w:val="28"/>
          <w:szCs w:val="28"/>
        </w:rPr>
        <w:t>Основные цели и задачи подпрограммы, целевые показатели (индикаторы) реализации подпрограммы</w:t>
      </w:r>
    </w:p>
    <w:p w:rsidR="00DB7869" w:rsidRPr="00CC29BF" w:rsidRDefault="00DB7869" w:rsidP="00CC29BF">
      <w:pPr>
        <w:pStyle w:val="a6"/>
        <w:spacing w:after="0" w:line="240" w:lineRule="auto"/>
        <w:ind w:left="0"/>
        <w:jc w:val="center"/>
        <w:rPr>
          <w:rFonts w:ascii="Times New Roman" w:hAnsi="Times New Roman"/>
          <w:bCs/>
          <w:sz w:val="28"/>
          <w:szCs w:val="28"/>
        </w:rPr>
      </w:pPr>
    </w:p>
    <w:tbl>
      <w:tblPr>
        <w:tblW w:w="5000" w:type="pct"/>
        <w:tblCellSpacing w:w="5" w:type="nil"/>
        <w:tblLayout w:type="fixed"/>
        <w:tblCellMar>
          <w:left w:w="28" w:type="dxa"/>
          <w:right w:w="28" w:type="dxa"/>
        </w:tblCellMar>
        <w:tblLook w:val="0000" w:firstRow="0" w:lastRow="0" w:firstColumn="0" w:lastColumn="0" w:noHBand="0" w:noVBand="0"/>
      </w:tblPr>
      <w:tblGrid>
        <w:gridCol w:w="569"/>
        <w:gridCol w:w="2107"/>
        <w:gridCol w:w="735"/>
        <w:gridCol w:w="692"/>
        <w:gridCol w:w="692"/>
        <w:gridCol w:w="694"/>
        <w:gridCol w:w="690"/>
        <w:gridCol w:w="694"/>
        <w:gridCol w:w="698"/>
        <w:gridCol w:w="690"/>
        <w:gridCol w:w="700"/>
        <w:gridCol w:w="733"/>
      </w:tblGrid>
      <w:tr w:rsidR="00E342B6" w:rsidRPr="00CC29BF" w:rsidTr="00D57164">
        <w:trPr>
          <w:trHeight w:val="275"/>
          <w:tblHeader/>
          <w:tblCellSpacing w:w="5" w:type="nil"/>
        </w:trPr>
        <w:tc>
          <w:tcPr>
            <w:tcW w:w="293" w:type="pct"/>
            <w:vMerge w:val="restart"/>
            <w:tcBorders>
              <w:top w:val="single" w:sz="4" w:space="0" w:color="auto"/>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 п/п</w:t>
            </w:r>
          </w:p>
        </w:tc>
        <w:tc>
          <w:tcPr>
            <w:tcW w:w="1087" w:type="pct"/>
            <w:vMerge w:val="restart"/>
            <w:tcBorders>
              <w:top w:val="single" w:sz="4" w:space="0" w:color="auto"/>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Цель, задачи, показатели (индикаторы)</w:t>
            </w:r>
          </w:p>
        </w:tc>
        <w:tc>
          <w:tcPr>
            <w:tcW w:w="379" w:type="pct"/>
            <w:vMerge w:val="restart"/>
            <w:tcBorders>
              <w:top w:val="single" w:sz="4" w:space="0" w:color="auto"/>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 xml:space="preserve">Ед. </w:t>
            </w:r>
            <w:r w:rsidRPr="00CC29BF">
              <w:rPr>
                <w:rFonts w:ascii="Times New Roman" w:hAnsi="Times New Roman"/>
                <w:sz w:val="24"/>
                <w:szCs w:val="24"/>
              </w:rPr>
              <w:br/>
              <w:t>изм.</w:t>
            </w:r>
          </w:p>
        </w:tc>
        <w:tc>
          <w:tcPr>
            <w:tcW w:w="3241" w:type="pct"/>
            <w:gridSpan w:val="9"/>
            <w:tcBorders>
              <w:top w:val="single" w:sz="4" w:space="0" w:color="auto"/>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Значение показателя (индикатора)</w:t>
            </w:r>
          </w:p>
        </w:tc>
      </w:tr>
      <w:tr w:rsidR="00E342B6" w:rsidRPr="00CC29BF" w:rsidTr="00D57164">
        <w:trPr>
          <w:trHeight w:val="250"/>
          <w:tblHeader/>
          <w:tblCellSpacing w:w="5" w:type="nil"/>
        </w:trPr>
        <w:tc>
          <w:tcPr>
            <w:tcW w:w="293" w:type="pct"/>
            <w:vMerge/>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p>
        </w:tc>
        <w:tc>
          <w:tcPr>
            <w:tcW w:w="1087" w:type="pct"/>
            <w:vMerge/>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p>
        </w:tc>
        <w:tc>
          <w:tcPr>
            <w:tcW w:w="379" w:type="pct"/>
            <w:vMerge/>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p>
        </w:tc>
        <w:tc>
          <w:tcPr>
            <w:tcW w:w="357"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Отчетный год</w:t>
            </w:r>
          </w:p>
        </w:tc>
        <w:tc>
          <w:tcPr>
            <w:tcW w:w="357"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Текущий год</w:t>
            </w:r>
          </w:p>
        </w:tc>
        <w:tc>
          <w:tcPr>
            <w:tcW w:w="2527" w:type="pct"/>
            <w:gridSpan w:val="7"/>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Годы реализации подпрограммы</w:t>
            </w:r>
          </w:p>
        </w:tc>
      </w:tr>
      <w:tr w:rsidR="00E342B6" w:rsidRPr="00CC29BF" w:rsidTr="00D57164">
        <w:trPr>
          <w:trHeight w:val="250"/>
          <w:tblHeader/>
          <w:tblCellSpacing w:w="5" w:type="nil"/>
        </w:trPr>
        <w:tc>
          <w:tcPr>
            <w:tcW w:w="293" w:type="pct"/>
            <w:vMerge/>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p>
        </w:tc>
        <w:tc>
          <w:tcPr>
            <w:tcW w:w="1087" w:type="pct"/>
            <w:vMerge/>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p>
        </w:tc>
        <w:tc>
          <w:tcPr>
            <w:tcW w:w="379" w:type="pct"/>
            <w:vMerge/>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2016</w:t>
            </w:r>
          </w:p>
        </w:tc>
        <w:tc>
          <w:tcPr>
            <w:tcW w:w="357" w:type="pct"/>
            <w:tcBorders>
              <w:top w:val="single" w:sz="4" w:space="0" w:color="auto"/>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2017</w:t>
            </w:r>
          </w:p>
        </w:tc>
        <w:tc>
          <w:tcPr>
            <w:tcW w:w="358"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2018</w:t>
            </w:r>
          </w:p>
        </w:tc>
        <w:tc>
          <w:tcPr>
            <w:tcW w:w="356"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2019</w:t>
            </w:r>
          </w:p>
        </w:tc>
        <w:tc>
          <w:tcPr>
            <w:tcW w:w="358"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2020</w:t>
            </w:r>
          </w:p>
        </w:tc>
        <w:tc>
          <w:tcPr>
            <w:tcW w:w="360"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2021</w:t>
            </w:r>
          </w:p>
        </w:tc>
        <w:tc>
          <w:tcPr>
            <w:tcW w:w="356"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2022</w:t>
            </w:r>
          </w:p>
        </w:tc>
        <w:tc>
          <w:tcPr>
            <w:tcW w:w="361"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2023</w:t>
            </w:r>
          </w:p>
        </w:tc>
        <w:tc>
          <w:tcPr>
            <w:tcW w:w="378"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2024</w:t>
            </w:r>
          </w:p>
        </w:tc>
      </w:tr>
      <w:tr w:rsidR="00E342B6" w:rsidRPr="00CC29BF" w:rsidTr="00D57164">
        <w:trPr>
          <w:trHeight w:val="98"/>
          <w:tblHeader/>
          <w:tblCellSpacing w:w="5" w:type="nil"/>
        </w:trPr>
        <w:tc>
          <w:tcPr>
            <w:tcW w:w="293"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87"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2</w:t>
            </w:r>
          </w:p>
        </w:tc>
        <w:tc>
          <w:tcPr>
            <w:tcW w:w="379"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3</w:t>
            </w:r>
          </w:p>
        </w:tc>
        <w:tc>
          <w:tcPr>
            <w:tcW w:w="357"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4</w:t>
            </w:r>
          </w:p>
        </w:tc>
        <w:tc>
          <w:tcPr>
            <w:tcW w:w="357"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5</w:t>
            </w:r>
          </w:p>
        </w:tc>
        <w:tc>
          <w:tcPr>
            <w:tcW w:w="358"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6</w:t>
            </w:r>
          </w:p>
        </w:tc>
        <w:tc>
          <w:tcPr>
            <w:tcW w:w="356"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7</w:t>
            </w:r>
          </w:p>
        </w:tc>
        <w:tc>
          <w:tcPr>
            <w:tcW w:w="358"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8</w:t>
            </w:r>
          </w:p>
        </w:tc>
        <w:tc>
          <w:tcPr>
            <w:tcW w:w="360"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9</w:t>
            </w:r>
          </w:p>
        </w:tc>
        <w:tc>
          <w:tcPr>
            <w:tcW w:w="356"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10</w:t>
            </w:r>
          </w:p>
        </w:tc>
        <w:tc>
          <w:tcPr>
            <w:tcW w:w="361"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11</w:t>
            </w:r>
          </w:p>
        </w:tc>
        <w:tc>
          <w:tcPr>
            <w:tcW w:w="378"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12</w:t>
            </w:r>
          </w:p>
        </w:tc>
      </w:tr>
      <w:tr w:rsidR="00E342B6" w:rsidRPr="00CC29BF" w:rsidTr="00D57164">
        <w:trPr>
          <w:tblCellSpacing w:w="5" w:type="nil"/>
        </w:trPr>
        <w:tc>
          <w:tcPr>
            <w:tcW w:w="5000" w:type="pct"/>
            <w:gridSpan w:val="12"/>
            <w:tcBorders>
              <w:left w:val="single" w:sz="4" w:space="0" w:color="auto"/>
              <w:bottom w:val="single" w:sz="4" w:space="0" w:color="auto"/>
              <w:right w:val="single" w:sz="4" w:space="0" w:color="auto"/>
            </w:tcBorders>
          </w:tcPr>
          <w:p w:rsidR="00E342B6" w:rsidRPr="00CC29BF" w:rsidRDefault="00E342B6" w:rsidP="00CC29BF">
            <w:pPr>
              <w:widowControl w:val="0"/>
              <w:autoSpaceDE w:val="0"/>
              <w:autoSpaceDN w:val="0"/>
              <w:adjustRightInd w:val="0"/>
              <w:spacing w:after="0" w:line="240" w:lineRule="auto"/>
              <w:rPr>
                <w:rFonts w:ascii="Times New Roman" w:hAnsi="Times New Roman"/>
                <w:sz w:val="24"/>
                <w:szCs w:val="24"/>
              </w:rPr>
            </w:pPr>
            <w:r w:rsidRPr="00CC29BF">
              <w:rPr>
                <w:rFonts w:ascii="Times New Roman" w:hAnsi="Times New Roman"/>
                <w:bCs/>
                <w:sz w:val="24"/>
                <w:szCs w:val="24"/>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E342B6" w:rsidRPr="00CC29BF" w:rsidTr="00D57164">
        <w:trPr>
          <w:trHeight w:val="320"/>
          <w:tblCellSpacing w:w="5" w:type="nil"/>
        </w:trPr>
        <w:tc>
          <w:tcPr>
            <w:tcW w:w="293"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87"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rPr>
                <w:rFonts w:ascii="Times New Roman" w:hAnsi="Times New Roman"/>
                <w:sz w:val="24"/>
                <w:szCs w:val="24"/>
              </w:rPr>
            </w:pPr>
            <w:r w:rsidRPr="00CC29BF">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c>
          <w:tcPr>
            <w:tcW w:w="379" w:type="pct"/>
            <w:tcBorders>
              <w:left w:val="single" w:sz="4" w:space="0" w:color="auto"/>
              <w:bottom w:val="single" w:sz="4" w:space="0" w:color="auto"/>
              <w:right w:val="single" w:sz="4" w:space="0" w:color="auto"/>
            </w:tcBorders>
          </w:tcPr>
          <w:p w:rsidR="00E342B6" w:rsidRPr="00CC29BF" w:rsidRDefault="00E342B6" w:rsidP="00CC29BF">
            <w:pPr>
              <w:spacing w:after="0" w:line="240" w:lineRule="auto"/>
              <w:jc w:val="center"/>
              <w:rPr>
                <w:rFonts w:ascii="Times New Roman" w:hAnsi="Times New Roman"/>
                <w:sz w:val="24"/>
                <w:szCs w:val="24"/>
              </w:rPr>
            </w:pPr>
            <w:r w:rsidRPr="00CC29BF">
              <w:rPr>
                <w:rFonts w:ascii="Times New Roman" w:hAnsi="Times New Roman"/>
                <w:sz w:val="24"/>
                <w:szCs w:val="24"/>
              </w:rPr>
              <w:t>ед.</w:t>
            </w:r>
          </w:p>
        </w:tc>
        <w:tc>
          <w:tcPr>
            <w:tcW w:w="357" w:type="pct"/>
            <w:tcBorders>
              <w:left w:val="single" w:sz="4" w:space="0" w:color="auto"/>
              <w:bottom w:val="single" w:sz="4" w:space="0" w:color="auto"/>
              <w:right w:val="single" w:sz="4" w:space="0" w:color="auto"/>
            </w:tcBorders>
          </w:tcPr>
          <w:p w:rsidR="00E342B6" w:rsidRPr="00CC29BF" w:rsidRDefault="00E342B6" w:rsidP="00CC29BF">
            <w:pPr>
              <w:jc w:val="center"/>
              <w:rPr>
                <w:rFonts w:ascii="Times New Roman" w:hAnsi="Times New Roman"/>
                <w:sz w:val="24"/>
                <w:szCs w:val="24"/>
              </w:rPr>
            </w:pPr>
            <w:r w:rsidRPr="00CC29BF">
              <w:rPr>
                <w:rFonts w:ascii="Times New Roman" w:hAnsi="Times New Roman"/>
                <w:sz w:val="24"/>
                <w:szCs w:val="24"/>
              </w:rPr>
              <w:t>9</w:t>
            </w:r>
          </w:p>
        </w:tc>
        <w:tc>
          <w:tcPr>
            <w:tcW w:w="357" w:type="pct"/>
            <w:tcBorders>
              <w:left w:val="single" w:sz="4" w:space="0" w:color="auto"/>
              <w:bottom w:val="single" w:sz="4" w:space="0" w:color="auto"/>
              <w:right w:val="single" w:sz="4" w:space="0" w:color="auto"/>
            </w:tcBorders>
          </w:tcPr>
          <w:p w:rsidR="00E342B6" w:rsidRPr="00CC29BF" w:rsidRDefault="00E342B6" w:rsidP="00CC29BF">
            <w:pPr>
              <w:jc w:val="center"/>
              <w:rPr>
                <w:rFonts w:ascii="Times New Roman" w:hAnsi="Times New Roman"/>
                <w:sz w:val="24"/>
                <w:szCs w:val="24"/>
              </w:rPr>
            </w:pPr>
            <w:r w:rsidRPr="00CC29BF">
              <w:rPr>
                <w:rFonts w:ascii="Times New Roman" w:hAnsi="Times New Roman"/>
                <w:sz w:val="24"/>
                <w:szCs w:val="24"/>
              </w:rPr>
              <w:t>7</w:t>
            </w:r>
          </w:p>
        </w:tc>
        <w:tc>
          <w:tcPr>
            <w:tcW w:w="358" w:type="pct"/>
            <w:tcBorders>
              <w:left w:val="single" w:sz="4" w:space="0" w:color="auto"/>
              <w:bottom w:val="single" w:sz="4" w:space="0" w:color="auto"/>
              <w:right w:val="single" w:sz="4" w:space="0" w:color="auto"/>
            </w:tcBorders>
          </w:tcPr>
          <w:p w:rsidR="00E342B6" w:rsidRPr="00CC29BF" w:rsidRDefault="00E342B6" w:rsidP="00CC29BF">
            <w:pPr>
              <w:jc w:val="center"/>
              <w:rPr>
                <w:rFonts w:ascii="Times New Roman" w:hAnsi="Times New Roman"/>
                <w:sz w:val="24"/>
                <w:szCs w:val="24"/>
              </w:rPr>
            </w:pPr>
            <w:r w:rsidRPr="00CC29BF">
              <w:rPr>
                <w:rFonts w:ascii="Times New Roman" w:hAnsi="Times New Roman"/>
                <w:sz w:val="24"/>
                <w:szCs w:val="24"/>
              </w:rPr>
              <w:t>29</w:t>
            </w:r>
          </w:p>
        </w:tc>
        <w:tc>
          <w:tcPr>
            <w:tcW w:w="356" w:type="pct"/>
            <w:tcBorders>
              <w:left w:val="single" w:sz="4" w:space="0" w:color="auto"/>
              <w:bottom w:val="single" w:sz="4" w:space="0" w:color="auto"/>
              <w:right w:val="single" w:sz="4" w:space="0" w:color="auto"/>
            </w:tcBorders>
          </w:tcPr>
          <w:p w:rsidR="00E342B6" w:rsidRPr="00CC29BF" w:rsidRDefault="00E342B6" w:rsidP="00CC29BF">
            <w:pPr>
              <w:jc w:val="center"/>
              <w:rPr>
                <w:rFonts w:ascii="Times New Roman" w:hAnsi="Times New Roman"/>
                <w:sz w:val="24"/>
                <w:szCs w:val="24"/>
              </w:rPr>
            </w:pPr>
            <w:r w:rsidRPr="00CC29BF">
              <w:rPr>
                <w:rFonts w:ascii="Times New Roman" w:hAnsi="Times New Roman"/>
                <w:sz w:val="24"/>
                <w:szCs w:val="24"/>
              </w:rPr>
              <w:t>15</w:t>
            </w:r>
          </w:p>
        </w:tc>
        <w:tc>
          <w:tcPr>
            <w:tcW w:w="358" w:type="pct"/>
            <w:tcBorders>
              <w:left w:val="single" w:sz="4" w:space="0" w:color="auto"/>
              <w:bottom w:val="single" w:sz="4" w:space="0" w:color="auto"/>
              <w:right w:val="single" w:sz="4" w:space="0" w:color="auto"/>
            </w:tcBorders>
          </w:tcPr>
          <w:p w:rsidR="00E342B6" w:rsidRPr="00CC29BF" w:rsidRDefault="00E342B6" w:rsidP="00CC29BF">
            <w:pPr>
              <w:jc w:val="center"/>
              <w:rPr>
                <w:rFonts w:ascii="Times New Roman" w:hAnsi="Times New Roman"/>
                <w:sz w:val="24"/>
                <w:szCs w:val="24"/>
              </w:rPr>
            </w:pPr>
            <w:r w:rsidRPr="00CC29BF">
              <w:rPr>
                <w:rFonts w:ascii="Times New Roman" w:hAnsi="Times New Roman"/>
                <w:sz w:val="24"/>
                <w:szCs w:val="24"/>
              </w:rPr>
              <w:t>13</w:t>
            </w:r>
          </w:p>
        </w:tc>
        <w:tc>
          <w:tcPr>
            <w:tcW w:w="360" w:type="pct"/>
            <w:tcBorders>
              <w:left w:val="single" w:sz="4" w:space="0" w:color="auto"/>
              <w:bottom w:val="single" w:sz="4" w:space="0" w:color="auto"/>
              <w:right w:val="single" w:sz="4" w:space="0" w:color="auto"/>
            </w:tcBorders>
          </w:tcPr>
          <w:p w:rsidR="00E342B6" w:rsidRPr="00CC29BF" w:rsidRDefault="00E342B6" w:rsidP="00CC29BF">
            <w:pPr>
              <w:jc w:val="center"/>
              <w:rPr>
                <w:rFonts w:ascii="Times New Roman" w:hAnsi="Times New Roman"/>
                <w:sz w:val="24"/>
                <w:szCs w:val="24"/>
              </w:rPr>
            </w:pPr>
            <w:r w:rsidRPr="00CC29BF">
              <w:rPr>
                <w:rFonts w:ascii="Times New Roman" w:hAnsi="Times New Roman"/>
                <w:sz w:val="24"/>
                <w:szCs w:val="24"/>
              </w:rPr>
              <w:t>5</w:t>
            </w:r>
          </w:p>
        </w:tc>
        <w:tc>
          <w:tcPr>
            <w:tcW w:w="356" w:type="pct"/>
            <w:tcBorders>
              <w:left w:val="single" w:sz="4" w:space="0" w:color="auto"/>
              <w:bottom w:val="single" w:sz="4" w:space="0" w:color="auto"/>
              <w:right w:val="single" w:sz="4" w:space="0" w:color="auto"/>
            </w:tcBorders>
          </w:tcPr>
          <w:p w:rsidR="00E342B6" w:rsidRPr="00CC29BF" w:rsidRDefault="00E342B6" w:rsidP="00CC29BF">
            <w:pPr>
              <w:jc w:val="center"/>
              <w:rPr>
                <w:rFonts w:ascii="Times New Roman" w:hAnsi="Times New Roman"/>
                <w:sz w:val="24"/>
                <w:szCs w:val="24"/>
              </w:rPr>
            </w:pPr>
            <w:r w:rsidRPr="00CC29BF">
              <w:rPr>
                <w:rFonts w:ascii="Times New Roman" w:hAnsi="Times New Roman"/>
                <w:sz w:val="24"/>
                <w:szCs w:val="24"/>
              </w:rPr>
              <w:t>5</w:t>
            </w:r>
          </w:p>
        </w:tc>
        <w:tc>
          <w:tcPr>
            <w:tcW w:w="361" w:type="pct"/>
            <w:tcBorders>
              <w:left w:val="single" w:sz="4" w:space="0" w:color="auto"/>
              <w:bottom w:val="single" w:sz="4" w:space="0" w:color="auto"/>
              <w:right w:val="single" w:sz="4" w:space="0" w:color="auto"/>
            </w:tcBorders>
          </w:tcPr>
          <w:p w:rsidR="00E342B6" w:rsidRPr="00CC29BF" w:rsidRDefault="00E342B6" w:rsidP="00CC29BF">
            <w:pPr>
              <w:jc w:val="center"/>
              <w:rPr>
                <w:rFonts w:ascii="Times New Roman" w:hAnsi="Times New Roman"/>
                <w:sz w:val="24"/>
                <w:szCs w:val="24"/>
              </w:rPr>
            </w:pPr>
            <w:r w:rsidRPr="00CC29BF">
              <w:rPr>
                <w:rFonts w:ascii="Times New Roman" w:hAnsi="Times New Roman"/>
                <w:sz w:val="24"/>
                <w:szCs w:val="24"/>
              </w:rPr>
              <w:t>5</w:t>
            </w:r>
          </w:p>
        </w:tc>
        <w:tc>
          <w:tcPr>
            <w:tcW w:w="378" w:type="pct"/>
            <w:tcBorders>
              <w:left w:val="single" w:sz="4" w:space="0" w:color="auto"/>
              <w:bottom w:val="single" w:sz="4" w:space="0" w:color="auto"/>
              <w:right w:val="single" w:sz="4" w:space="0" w:color="auto"/>
            </w:tcBorders>
          </w:tcPr>
          <w:p w:rsidR="00E342B6" w:rsidRPr="00CC29BF" w:rsidRDefault="00E342B6" w:rsidP="00CC29BF">
            <w:pPr>
              <w:jc w:val="center"/>
              <w:rPr>
                <w:rFonts w:ascii="Times New Roman" w:hAnsi="Times New Roman"/>
                <w:sz w:val="24"/>
                <w:szCs w:val="24"/>
              </w:rPr>
            </w:pPr>
            <w:r w:rsidRPr="00CC29BF">
              <w:rPr>
                <w:rFonts w:ascii="Times New Roman" w:hAnsi="Times New Roman"/>
                <w:sz w:val="24"/>
                <w:szCs w:val="24"/>
              </w:rPr>
              <w:t>15</w:t>
            </w:r>
          </w:p>
        </w:tc>
      </w:tr>
    </w:tbl>
    <w:p w:rsidR="00B76477" w:rsidRPr="00CC29BF" w:rsidRDefault="00B76477" w:rsidP="00CC29BF">
      <w:pPr>
        <w:pStyle w:val="a6"/>
        <w:spacing w:after="0" w:line="240" w:lineRule="auto"/>
        <w:ind w:left="0"/>
        <w:jc w:val="center"/>
        <w:rPr>
          <w:rFonts w:ascii="Times New Roman" w:hAnsi="Times New Roman"/>
          <w:bCs/>
          <w:sz w:val="28"/>
          <w:szCs w:val="28"/>
        </w:rPr>
      </w:pPr>
    </w:p>
    <w:p w:rsidR="00DB7869" w:rsidRPr="00CC29BF" w:rsidRDefault="00DB7869"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3. Перечень основных мероприятий подпрограммы</w:t>
      </w:r>
    </w:p>
    <w:p w:rsidR="00DB7869" w:rsidRPr="00CC29BF" w:rsidRDefault="00DB7869" w:rsidP="00CC29BF">
      <w:pPr>
        <w:spacing w:after="0" w:line="240" w:lineRule="auto"/>
        <w:ind w:firstLine="567"/>
        <w:jc w:val="both"/>
        <w:rPr>
          <w:rFonts w:ascii="Times New Roman" w:hAnsi="Times New Roman"/>
          <w:bCs/>
          <w:sz w:val="28"/>
          <w:szCs w:val="28"/>
        </w:rPr>
      </w:pP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Главным распорядителем бюджетных средств по подпрограмме является комитет имущественных отношений города Мурманска.</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Малоимущим гражданам жилые помещения предоставляются в соответствии со статьей 57 Жилищного кодекса Российской Федерации </w:t>
      </w:r>
      <w:r w:rsidRPr="00CC29BF">
        <w:rPr>
          <w:rFonts w:ascii="Times New Roman" w:hAnsi="Times New Roman"/>
          <w:bCs/>
          <w:sz w:val="28"/>
          <w:szCs w:val="28"/>
        </w:rPr>
        <w:br/>
      </w:r>
      <w:r w:rsidR="00047C76" w:rsidRPr="00CC29BF">
        <w:rPr>
          <w:rFonts w:ascii="Times New Roman" w:hAnsi="Times New Roman"/>
          <w:sz w:val="28"/>
          <w:szCs w:val="28"/>
        </w:rPr>
        <w:t>–</w:t>
      </w:r>
      <w:r w:rsidRPr="00CC29BF">
        <w:rPr>
          <w:rFonts w:ascii="Times New Roman" w:hAnsi="Times New Roman"/>
          <w:bCs/>
          <w:sz w:val="28"/>
          <w:szCs w:val="28"/>
        </w:rPr>
        <w:t xml:space="preserve"> в порядке очередности исходя из времени принятия на учет нуждающихся в предоставлении жилых помещений по договору социального найма.</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основных программных мероприятий и показателей результативности их выполнения приведен в приложении к настоящей подпрограмме.</w:t>
      </w:r>
    </w:p>
    <w:p w:rsidR="00DB7869" w:rsidRPr="00CC29BF" w:rsidRDefault="00DB7869" w:rsidP="00CC29BF">
      <w:pPr>
        <w:spacing w:after="0" w:line="240" w:lineRule="auto"/>
        <w:ind w:firstLine="567"/>
        <w:jc w:val="center"/>
        <w:rPr>
          <w:rFonts w:ascii="Times New Roman" w:hAnsi="Times New Roman"/>
          <w:bCs/>
          <w:sz w:val="28"/>
          <w:szCs w:val="28"/>
        </w:rPr>
      </w:pPr>
    </w:p>
    <w:p w:rsidR="00DB7869" w:rsidRPr="00CC29BF" w:rsidRDefault="00DB7869"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4. Обоснование ресурсного обеспечения подпрограммы</w:t>
      </w:r>
    </w:p>
    <w:p w:rsidR="00DB7869" w:rsidRPr="00CC29BF" w:rsidRDefault="00DB7869" w:rsidP="00CC29BF">
      <w:pPr>
        <w:spacing w:after="0" w:line="240" w:lineRule="auto"/>
        <w:jc w:val="center"/>
        <w:rPr>
          <w:rFonts w:ascii="Times New Roman" w:hAnsi="Times New Roman"/>
          <w:bCs/>
          <w:sz w:val="28"/>
          <w:szCs w:val="28"/>
        </w:rPr>
      </w:pPr>
    </w:p>
    <w:p w:rsidR="00252B42" w:rsidRPr="00CC29BF" w:rsidRDefault="00252B42" w:rsidP="00CC29BF">
      <w:pPr>
        <w:spacing w:after="0" w:line="240" w:lineRule="auto"/>
        <w:ind w:firstLine="709"/>
        <w:jc w:val="both"/>
        <w:rPr>
          <w:rFonts w:ascii="Times New Roman" w:hAnsi="Times New Roman"/>
          <w:bCs/>
          <w:strike/>
          <w:color w:val="FF0000"/>
          <w:sz w:val="28"/>
          <w:szCs w:val="28"/>
        </w:rPr>
      </w:pPr>
      <w:r w:rsidRPr="00CC29BF">
        <w:rPr>
          <w:rFonts w:ascii="Times New Roman" w:hAnsi="Times New Roman"/>
          <w:bCs/>
          <w:sz w:val="28"/>
          <w:szCs w:val="28"/>
        </w:rPr>
        <w:t>Расчет объема финансовых средств, необходимых для реализации подпрограммы в части приобретения жилья для малоимущих граждан, состоящих на учете в качестве нуждающихся в жилых помещениях, предоставляемых по договорам социального найма, произведен с использованием стоимости одного квадратного метра общей площади благоустроенного жилья на рынке недвижимости города Мурманска,</w:t>
      </w:r>
      <w:r w:rsidRPr="00CC29BF">
        <w:rPr>
          <w:rFonts w:ascii="Times New Roman" w:hAnsi="Times New Roman"/>
          <w:kern w:val="2"/>
          <w:sz w:val="28"/>
          <w:szCs w:val="28"/>
        </w:rPr>
        <w:t xml:space="preserve"> утвержденной постановлением Правительства Мурманской области.</w:t>
      </w:r>
      <w:r w:rsidRPr="00CC29BF">
        <w:rPr>
          <w:rFonts w:ascii="Times New Roman" w:hAnsi="Times New Roman"/>
          <w:bCs/>
          <w:strike/>
          <w:color w:val="FF0000"/>
          <w:sz w:val="28"/>
          <w:szCs w:val="28"/>
        </w:rPr>
        <w:t xml:space="preserve"> </w:t>
      </w:r>
    </w:p>
    <w:p w:rsidR="00252B42" w:rsidRPr="00CC29BF" w:rsidRDefault="00252B42"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Расчетная стоимость одного квадратного метра общей площади благоустроенного жилья для формирования начальной (максимальной) цены муниципального контракта (цены лота) при осуществлении закупок в целях реализации подпрограммы определяется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Формирование начальной (максимальной) цены муниципального контракта (цены лота) при приобретении жилых помещений в процессе реализации подпрограммы осуществляется путем умножения расчетной стоимости одного квадратного метра общей площади благоустроенного жилья, установленной подпрограммой или определенной в соответствии с требованиями Закона 44</w:t>
      </w:r>
      <w:r w:rsidR="00047C76" w:rsidRPr="00CC29BF">
        <w:rPr>
          <w:rFonts w:ascii="Times New Roman" w:hAnsi="Times New Roman"/>
          <w:bCs/>
          <w:sz w:val="28"/>
          <w:szCs w:val="28"/>
        </w:rPr>
        <w:t>-</w:t>
      </w:r>
      <w:r w:rsidRPr="00CC29BF">
        <w:rPr>
          <w:rFonts w:ascii="Times New Roman" w:hAnsi="Times New Roman"/>
          <w:bCs/>
          <w:sz w:val="28"/>
          <w:szCs w:val="28"/>
        </w:rPr>
        <w:t>ФЗ, на общую площадь жилого помещения, которое требуется приобрести.</w:t>
      </w:r>
    </w:p>
    <w:p w:rsidR="00042D5C" w:rsidRPr="00CC29BF" w:rsidRDefault="00042D5C"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ходе реализации подпрограммы перечень мероприятий и объем их финансирования могут изменяться.</w:t>
      </w:r>
    </w:p>
    <w:p w:rsidR="00042D5C" w:rsidRPr="00CC29BF" w:rsidRDefault="00042D5C"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p w:rsidR="00DB7869" w:rsidRPr="00CC29BF" w:rsidRDefault="00DB7869" w:rsidP="00CC29BF">
      <w:pPr>
        <w:spacing w:after="0" w:line="240" w:lineRule="auto"/>
        <w:ind w:firstLine="709"/>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33"/>
        <w:gridCol w:w="1083"/>
        <w:gridCol w:w="848"/>
        <w:gridCol w:w="6"/>
        <w:gridCol w:w="854"/>
        <w:gridCol w:w="854"/>
        <w:gridCol w:w="854"/>
        <w:gridCol w:w="854"/>
        <w:gridCol w:w="854"/>
        <w:gridCol w:w="854"/>
      </w:tblGrid>
      <w:tr w:rsidR="00E342B6" w:rsidRPr="00CC29BF" w:rsidTr="00D57164">
        <w:trPr>
          <w:tblHeader/>
        </w:trPr>
        <w:tc>
          <w:tcPr>
            <w:tcW w:w="2633" w:type="dxa"/>
            <w:vMerge w:val="restart"/>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Источники финансирования</w:t>
            </w:r>
          </w:p>
        </w:tc>
        <w:tc>
          <w:tcPr>
            <w:tcW w:w="1083" w:type="dxa"/>
            <w:vMerge w:val="restart"/>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Всего, тыс. руб.</w:t>
            </w:r>
          </w:p>
        </w:tc>
        <w:tc>
          <w:tcPr>
            <w:tcW w:w="5978" w:type="dxa"/>
            <w:gridSpan w:val="8"/>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В том числе по годам реализации, тыс. руб.</w:t>
            </w:r>
          </w:p>
        </w:tc>
      </w:tr>
      <w:tr w:rsidR="00E342B6" w:rsidRPr="00CC29BF" w:rsidTr="00D57164">
        <w:trPr>
          <w:trHeight w:val="53"/>
          <w:tblHeader/>
        </w:trPr>
        <w:tc>
          <w:tcPr>
            <w:tcW w:w="2633" w:type="dxa"/>
            <w:vMerge/>
          </w:tcPr>
          <w:p w:rsidR="00E342B6" w:rsidRPr="00CC29BF" w:rsidRDefault="00E342B6" w:rsidP="00CC29BF">
            <w:pPr>
              <w:autoSpaceDE w:val="0"/>
              <w:autoSpaceDN w:val="0"/>
              <w:adjustRightInd w:val="0"/>
              <w:spacing w:after="0" w:line="240" w:lineRule="auto"/>
              <w:rPr>
                <w:rFonts w:ascii="Times New Roman" w:eastAsiaTheme="minorHAnsi" w:hAnsi="Times New Roman"/>
                <w:sz w:val="24"/>
                <w:szCs w:val="24"/>
              </w:rPr>
            </w:pPr>
          </w:p>
        </w:tc>
        <w:tc>
          <w:tcPr>
            <w:tcW w:w="1083" w:type="dxa"/>
            <w:vMerge/>
          </w:tcPr>
          <w:p w:rsidR="00E342B6" w:rsidRPr="00CC29BF" w:rsidRDefault="00E342B6" w:rsidP="00CC29BF">
            <w:pPr>
              <w:autoSpaceDE w:val="0"/>
              <w:autoSpaceDN w:val="0"/>
              <w:adjustRightInd w:val="0"/>
              <w:spacing w:after="0" w:line="240" w:lineRule="auto"/>
              <w:rPr>
                <w:rFonts w:ascii="Times New Roman" w:eastAsiaTheme="minorHAnsi" w:hAnsi="Times New Roman"/>
                <w:sz w:val="24"/>
                <w:szCs w:val="24"/>
              </w:rPr>
            </w:pPr>
          </w:p>
        </w:tc>
        <w:tc>
          <w:tcPr>
            <w:tcW w:w="854" w:type="dxa"/>
            <w:gridSpan w:val="2"/>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2018 год</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2019 год</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2020 год</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2021 год</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2022 год</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2023 год</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2024 год</w:t>
            </w:r>
          </w:p>
        </w:tc>
      </w:tr>
      <w:tr w:rsidR="00E342B6" w:rsidRPr="00CC29BF" w:rsidTr="00D57164">
        <w:trPr>
          <w:tblHeader/>
        </w:trPr>
        <w:tc>
          <w:tcPr>
            <w:tcW w:w="2633"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w:t>
            </w:r>
          </w:p>
        </w:tc>
        <w:tc>
          <w:tcPr>
            <w:tcW w:w="1083"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w:t>
            </w:r>
          </w:p>
        </w:tc>
        <w:tc>
          <w:tcPr>
            <w:tcW w:w="854" w:type="dxa"/>
            <w:gridSpan w:val="2"/>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3</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4</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5</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6</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7</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8</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w:t>
            </w:r>
          </w:p>
        </w:tc>
      </w:tr>
      <w:tr w:rsidR="00E342B6" w:rsidRPr="00CC29BF" w:rsidTr="00D57164">
        <w:tc>
          <w:tcPr>
            <w:tcW w:w="2633" w:type="dxa"/>
          </w:tcPr>
          <w:p w:rsidR="00E342B6" w:rsidRPr="00CC29BF" w:rsidRDefault="00E342B6"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Всего по подпрограмме:</w:t>
            </w:r>
          </w:p>
        </w:tc>
        <w:tc>
          <w:tcPr>
            <w:tcW w:w="1083"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125885,5</w:t>
            </w:r>
          </w:p>
        </w:tc>
        <w:tc>
          <w:tcPr>
            <w:tcW w:w="854" w:type="dxa"/>
            <w:gridSpan w:val="2"/>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30000,0</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18994,5</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16891,0</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10000,0</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10000,0</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10000,0</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30000,0</w:t>
            </w:r>
          </w:p>
        </w:tc>
      </w:tr>
      <w:tr w:rsidR="00E342B6" w:rsidRPr="00CC29BF" w:rsidTr="00D57164">
        <w:tc>
          <w:tcPr>
            <w:tcW w:w="9694" w:type="dxa"/>
            <w:gridSpan w:val="10"/>
          </w:tcPr>
          <w:p w:rsidR="00E342B6" w:rsidRPr="00CC29BF" w:rsidRDefault="00E342B6"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в том числе за счет:</w:t>
            </w:r>
          </w:p>
        </w:tc>
      </w:tr>
      <w:tr w:rsidR="00E342B6" w:rsidRPr="00CC29BF" w:rsidTr="00D57164">
        <w:tc>
          <w:tcPr>
            <w:tcW w:w="2633" w:type="dxa"/>
          </w:tcPr>
          <w:p w:rsidR="00E342B6" w:rsidRPr="00CC29BF" w:rsidRDefault="00E342B6"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lastRenderedPageBreak/>
              <w:t>средств бюджета муниципального образования город Мурманск</w:t>
            </w:r>
          </w:p>
        </w:tc>
        <w:tc>
          <w:tcPr>
            <w:tcW w:w="1083"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125885,5</w:t>
            </w:r>
          </w:p>
        </w:tc>
        <w:tc>
          <w:tcPr>
            <w:tcW w:w="848"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30000,0</w:t>
            </w:r>
          </w:p>
        </w:tc>
        <w:tc>
          <w:tcPr>
            <w:tcW w:w="860" w:type="dxa"/>
            <w:gridSpan w:val="2"/>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18994,5</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16891,0</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10000,0</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10000,0</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10000,0</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30000,0</w:t>
            </w:r>
          </w:p>
        </w:tc>
      </w:tr>
      <w:tr w:rsidR="00E342B6" w:rsidRPr="00CC29BF" w:rsidTr="00D57164">
        <w:tc>
          <w:tcPr>
            <w:tcW w:w="2633" w:type="dxa"/>
          </w:tcPr>
          <w:p w:rsidR="00E342B6" w:rsidRPr="00CC29BF" w:rsidRDefault="00E342B6"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средств областного бюджета</w:t>
            </w:r>
          </w:p>
        </w:tc>
        <w:tc>
          <w:tcPr>
            <w:tcW w:w="1083"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48"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60" w:type="dxa"/>
            <w:gridSpan w:val="2"/>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r>
      <w:tr w:rsidR="00E342B6" w:rsidRPr="00CC29BF" w:rsidTr="00D57164">
        <w:tc>
          <w:tcPr>
            <w:tcW w:w="2633" w:type="dxa"/>
          </w:tcPr>
          <w:p w:rsidR="00E342B6" w:rsidRPr="00CC29BF" w:rsidRDefault="00E342B6"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средств федерального бюджета</w:t>
            </w:r>
          </w:p>
        </w:tc>
        <w:tc>
          <w:tcPr>
            <w:tcW w:w="1083"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48"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60" w:type="dxa"/>
            <w:gridSpan w:val="2"/>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r>
      <w:tr w:rsidR="00E342B6" w:rsidRPr="00CC29BF" w:rsidTr="00D57164">
        <w:tc>
          <w:tcPr>
            <w:tcW w:w="2633" w:type="dxa"/>
          </w:tcPr>
          <w:p w:rsidR="00E342B6" w:rsidRPr="00CC29BF" w:rsidRDefault="00E342B6"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внебюджетных средств</w:t>
            </w:r>
          </w:p>
        </w:tc>
        <w:tc>
          <w:tcPr>
            <w:tcW w:w="1083"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48"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60" w:type="dxa"/>
            <w:gridSpan w:val="2"/>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r>
      <w:tr w:rsidR="00E342B6" w:rsidRPr="00CC29BF" w:rsidTr="00D57164">
        <w:tc>
          <w:tcPr>
            <w:tcW w:w="2633" w:type="dxa"/>
          </w:tcPr>
          <w:p w:rsidR="00E342B6" w:rsidRPr="00CC29BF" w:rsidRDefault="00E342B6"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в том числе инвестиции в основной капитал</w:t>
            </w:r>
          </w:p>
        </w:tc>
        <w:tc>
          <w:tcPr>
            <w:tcW w:w="1083"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48"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60" w:type="dxa"/>
            <w:gridSpan w:val="2"/>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854" w:type="dxa"/>
          </w:tcPr>
          <w:p w:rsidR="00E342B6" w:rsidRPr="00CC29BF" w:rsidRDefault="00E342B6"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r>
    </w:tbl>
    <w:p w:rsidR="00253463" w:rsidRPr="00CC29BF" w:rsidRDefault="00253463" w:rsidP="00CC29BF">
      <w:pPr>
        <w:spacing w:after="0" w:line="240" w:lineRule="auto"/>
        <w:jc w:val="center"/>
        <w:rPr>
          <w:rFonts w:ascii="Times New Roman" w:hAnsi="Times New Roman"/>
          <w:sz w:val="28"/>
          <w:szCs w:val="28"/>
        </w:rPr>
      </w:pPr>
    </w:p>
    <w:p w:rsidR="00DB7869" w:rsidRPr="00CC29BF" w:rsidRDefault="00837701" w:rsidP="00CC29BF">
      <w:pPr>
        <w:spacing w:after="0" w:line="240" w:lineRule="auto"/>
        <w:jc w:val="center"/>
        <w:rPr>
          <w:rFonts w:ascii="Times New Roman" w:hAnsi="Times New Roman"/>
          <w:bCs/>
          <w:sz w:val="28"/>
          <w:szCs w:val="28"/>
        </w:rPr>
      </w:pPr>
      <w:r w:rsidRPr="00CC29BF">
        <w:rPr>
          <w:rFonts w:ascii="Times New Roman" w:hAnsi="Times New Roman"/>
          <w:sz w:val="28"/>
          <w:szCs w:val="28"/>
        </w:rPr>
        <w:t>5</w:t>
      </w:r>
      <w:r w:rsidR="00DB7869" w:rsidRPr="00CC29BF">
        <w:rPr>
          <w:rFonts w:ascii="Times New Roman" w:hAnsi="Times New Roman"/>
          <w:bCs/>
          <w:sz w:val="28"/>
          <w:szCs w:val="28"/>
        </w:rPr>
        <w:t>. Оценка эффективности подпрограммы, рисков ее реализации</w:t>
      </w:r>
    </w:p>
    <w:p w:rsidR="00DB7869" w:rsidRPr="00CC29BF" w:rsidRDefault="00DB7869" w:rsidP="00CC29BF">
      <w:pPr>
        <w:spacing w:after="0" w:line="240" w:lineRule="auto"/>
        <w:ind w:firstLine="567"/>
        <w:jc w:val="both"/>
        <w:rPr>
          <w:rFonts w:ascii="Times New Roman" w:hAnsi="Times New Roman"/>
          <w:bCs/>
          <w:sz w:val="28"/>
          <w:szCs w:val="28"/>
        </w:rPr>
      </w:pPr>
    </w:p>
    <w:p w:rsidR="00DB7869" w:rsidRPr="00CC29BF" w:rsidRDefault="0067558C"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Планируемым р</w:t>
      </w:r>
      <w:r w:rsidR="00DB7869" w:rsidRPr="00CC29BF">
        <w:rPr>
          <w:rFonts w:ascii="Times New Roman" w:hAnsi="Times New Roman"/>
          <w:bCs/>
          <w:sz w:val="28"/>
          <w:szCs w:val="28"/>
        </w:rPr>
        <w:t xml:space="preserve">езультатом реализации подпрограммы является обеспечение благоустроенным жильем </w:t>
      </w:r>
      <w:r w:rsidR="00A1733F" w:rsidRPr="00CC29BF">
        <w:rPr>
          <w:rFonts w:ascii="Times New Roman" w:hAnsi="Times New Roman"/>
          <w:bCs/>
          <w:sz w:val="28"/>
          <w:szCs w:val="28"/>
        </w:rPr>
        <w:t>1</w:t>
      </w:r>
      <w:r w:rsidR="00E342B6" w:rsidRPr="00CC29BF">
        <w:rPr>
          <w:rFonts w:ascii="Times New Roman" w:hAnsi="Times New Roman"/>
          <w:bCs/>
          <w:sz w:val="28"/>
          <w:szCs w:val="28"/>
        </w:rPr>
        <w:t>03</w:t>
      </w:r>
      <w:r w:rsidR="00DB7869" w:rsidRPr="00CC29BF">
        <w:rPr>
          <w:rFonts w:ascii="Times New Roman" w:hAnsi="Times New Roman"/>
          <w:bCs/>
          <w:sz w:val="28"/>
          <w:szCs w:val="28"/>
        </w:rPr>
        <w:t xml:space="preserve"> семей малоимущих граждан.</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Оценка эффективности реализации мероприятий подпрограммы осуществляется в соответствии с Порядком оценки эффективности реализации муниципальных программ города Мурманска, утвержденным постановлением администрации города Мурманска от 21.08.2013 № 2143.</w:t>
      </w:r>
    </w:p>
    <w:p w:rsidR="00DB7869" w:rsidRPr="00CC29BF" w:rsidRDefault="00DB7869"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Внешние риски </w:t>
      </w:r>
      <w:r w:rsidRPr="00CC29BF">
        <w:rPr>
          <w:rFonts w:ascii="Times New Roman" w:hAnsi="Times New Roman"/>
          <w:bCs/>
          <w:sz w:val="28"/>
          <w:szCs w:val="28"/>
        </w:rPr>
        <w:t>подпрограммы</w:t>
      </w:r>
      <w:r w:rsidRPr="00CC29BF">
        <w:rPr>
          <w:rFonts w:ascii="Times New Roman" w:hAnsi="Times New Roman"/>
          <w:sz w:val="28"/>
          <w:szCs w:val="28"/>
        </w:rPr>
        <w:t>: изменения федерального и/или регионального законодательства.</w:t>
      </w:r>
    </w:p>
    <w:p w:rsidR="00DB7869" w:rsidRPr="00CC29BF" w:rsidRDefault="00DB7869"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своевременного принятия муниципальных нормативно</w:t>
      </w:r>
      <w:r w:rsidR="00047C76" w:rsidRPr="00CC29BF">
        <w:rPr>
          <w:rFonts w:ascii="Times New Roman" w:hAnsi="Times New Roman"/>
          <w:sz w:val="28"/>
          <w:szCs w:val="28"/>
        </w:rPr>
        <w:t>-</w:t>
      </w:r>
      <w:r w:rsidRPr="00CC29BF">
        <w:rPr>
          <w:rFonts w:ascii="Times New Roman" w:hAnsi="Times New Roman"/>
          <w:sz w:val="28"/>
          <w:szCs w:val="28"/>
        </w:rPr>
        <w:t>правовых актов.</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Внутренние риски подпрограммы: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 проводимых с целью приобретения жилых помещений на первичном и вторичном рынках жилья в городе Мурманске.</w:t>
      </w:r>
    </w:p>
    <w:p w:rsidR="00DB7869" w:rsidRPr="00CC29BF" w:rsidRDefault="00DB7869"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связи с тем, что гражданам должны быть предоставлены жилые помещения с определенными характеристиками, весьма вероятно, что жилые помещения с требуемыми характеристиками могут отсутствовать на рынке жилья города Мурманска в период проведения торгов.</w:t>
      </w:r>
    </w:p>
    <w:p w:rsidR="00DB7869" w:rsidRPr="00CC29BF" w:rsidRDefault="00DB7869"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 минимизации внутренних рисков</w:t>
      </w:r>
      <w:r w:rsidR="00047C76" w:rsidRPr="00CC29BF">
        <w:rPr>
          <w:rFonts w:ascii="Times New Roman" w:hAnsi="Times New Roman"/>
          <w:sz w:val="28"/>
          <w:szCs w:val="28"/>
        </w:rPr>
        <w:t xml:space="preserve"> – </w:t>
      </w:r>
      <w:r w:rsidRPr="00CC29BF">
        <w:rPr>
          <w:rFonts w:ascii="Times New Roman" w:hAnsi="Times New Roman"/>
          <w:sz w:val="28"/>
          <w:szCs w:val="28"/>
        </w:rPr>
        <w:t>своевременное и качественное составление документации при размещении муниципальн</w:t>
      </w:r>
      <w:r w:rsidR="0067558C" w:rsidRPr="00CC29BF">
        <w:rPr>
          <w:rFonts w:ascii="Times New Roman" w:hAnsi="Times New Roman"/>
          <w:sz w:val="28"/>
          <w:szCs w:val="28"/>
        </w:rPr>
        <w:t>ого заказа</w:t>
      </w:r>
      <w:r w:rsidRPr="00CC29BF">
        <w:rPr>
          <w:rFonts w:ascii="Times New Roman" w:hAnsi="Times New Roman"/>
          <w:sz w:val="28"/>
          <w:szCs w:val="28"/>
        </w:rPr>
        <w:t>.</w:t>
      </w:r>
    </w:p>
    <w:p w:rsidR="00DB7869" w:rsidRPr="00CC29BF" w:rsidRDefault="00DB7869"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Планирование мероприятий </w:t>
      </w:r>
      <w:r w:rsidRPr="00CC29BF">
        <w:rPr>
          <w:rFonts w:ascii="Times New Roman" w:hAnsi="Times New Roman"/>
          <w:bCs/>
          <w:sz w:val="28"/>
          <w:szCs w:val="28"/>
        </w:rPr>
        <w:t>подпрограммы</w:t>
      </w:r>
      <w:r w:rsidRPr="00CC29BF">
        <w:rPr>
          <w:rFonts w:ascii="Times New Roman" w:hAnsi="Times New Roman"/>
          <w:sz w:val="28"/>
          <w:szCs w:val="28"/>
        </w:rPr>
        <w:t xml:space="preserve"> и объемов финансирования приведет к минимуму финансовых, организационных и иных рисков.</w:t>
      </w:r>
    </w:p>
    <w:p w:rsidR="00042D5C" w:rsidRPr="00CC29BF" w:rsidRDefault="00042D5C" w:rsidP="00CC29BF">
      <w:pPr>
        <w:spacing w:after="0" w:line="240" w:lineRule="auto"/>
        <w:jc w:val="center"/>
        <w:rPr>
          <w:rFonts w:ascii="Times New Roman" w:hAnsi="Times New Roman"/>
          <w:bCs/>
          <w:sz w:val="28"/>
          <w:szCs w:val="28"/>
        </w:rPr>
        <w:sectPr w:rsidR="00042D5C" w:rsidRPr="00CC29BF" w:rsidSect="00EE5216">
          <w:pgSz w:w="11906" w:h="16838"/>
          <w:pgMar w:top="1101" w:right="850" w:bottom="1134" w:left="1418" w:header="567" w:footer="708" w:gutter="0"/>
          <w:cols w:space="708"/>
          <w:docGrid w:linePitch="360"/>
        </w:sectPr>
      </w:pPr>
    </w:p>
    <w:p w:rsidR="00342676" w:rsidRPr="00CC29BF" w:rsidRDefault="00342676"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w:t>
      </w:r>
    </w:p>
    <w:p w:rsidR="00342676" w:rsidRPr="00CC29BF" w:rsidRDefault="00342676"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342676" w:rsidRPr="00CC29BF" w:rsidRDefault="00342676" w:rsidP="00CC29BF">
      <w:pPr>
        <w:spacing w:after="0" w:line="240" w:lineRule="auto"/>
        <w:ind w:left="10915"/>
        <w:jc w:val="center"/>
        <w:rPr>
          <w:rFonts w:ascii="Times New Roman" w:eastAsia="Times New Roman" w:hAnsi="Times New Roman"/>
          <w:color w:val="000000"/>
          <w:sz w:val="28"/>
          <w:szCs w:val="28"/>
          <w:lang w:eastAsia="ru-RU"/>
        </w:rPr>
      </w:pPr>
    </w:p>
    <w:p w:rsidR="00342676" w:rsidRPr="00CC29BF" w:rsidRDefault="00342676" w:rsidP="00CC29BF">
      <w:pPr>
        <w:spacing w:after="0" w:line="240" w:lineRule="auto"/>
        <w:ind w:left="10915"/>
        <w:jc w:val="center"/>
        <w:rPr>
          <w:rFonts w:ascii="Times New Roman" w:eastAsia="Times New Roman" w:hAnsi="Times New Roman"/>
          <w:color w:val="000000"/>
          <w:sz w:val="28"/>
          <w:szCs w:val="28"/>
          <w:lang w:eastAsia="ru-RU"/>
        </w:rPr>
      </w:pPr>
    </w:p>
    <w:p w:rsidR="00342676" w:rsidRPr="00CC29BF" w:rsidRDefault="00342676" w:rsidP="00CC29BF">
      <w:pPr>
        <w:spacing w:after="0" w:line="240" w:lineRule="auto"/>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3. Перечень основных мероприятий на 2018 - 2024 годы</w:t>
      </w:r>
    </w:p>
    <w:p w:rsidR="00342676" w:rsidRPr="00CC29BF" w:rsidRDefault="00342676" w:rsidP="00CC29BF">
      <w:pPr>
        <w:spacing w:after="0" w:line="240" w:lineRule="auto"/>
        <w:jc w:val="center"/>
        <w:rPr>
          <w:rFonts w:ascii="Times New Roman" w:hAnsi="Times New Roman"/>
          <w:sz w:val="28"/>
          <w:szCs w:val="28"/>
        </w:rPr>
      </w:pPr>
    </w:p>
    <w:p w:rsidR="00342676" w:rsidRPr="00CC29BF" w:rsidRDefault="00342676" w:rsidP="00CC29BF">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342676" w:rsidRPr="00CC29BF" w:rsidRDefault="00342676" w:rsidP="00CC29BF">
      <w:pPr>
        <w:spacing w:after="0" w:line="240" w:lineRule="auto"/>
        <w:jc w:val="center"/>
        <w:rPr>
          <w:rFonts w:ascii="Times New Roman" w:hAnsi="Times New Roman"/>
          <w:sz w:val="28"/>
          <w:szCs w:val="28"/>
        </w:rPr>
      </w:pPr>
    </w:p>
    <w:tbl>
      <w:tblPr>
        <w:tblW w:w="5000" w:type="pct"/>
        <w:tblLayout w:type="fixed"/>
        <w:tblCellMar>
          <w:left w:w="28" w:type="dxa"/>
          <w:right w:w="28" w:type="dxa"/>
        </w:tblCellMar>
        <w:tblLook w:val="04A0" w:firstRow="1" w:lastRow="0" w:firstColumn="1" w:lastColumn="0" w:noHBand="0" w:noVBand="1"/>
      </w:tblPr>
      <w:tblGrid>
        <w:gridCol w:w="451"/>
        <w:gridCol w:w="2406"/>
        <w:gridCol w:w="1054"/>
        <w:gridCol w:w="1017"/>
        <w:gridCol w:w="901"/>
        <w:gridCol w:w="741"/>
        <w:gridCol w:w="766"/>
        <w:gridCol w:w="741"/>
        <w:gridCol w:w="861"/>
        <w:gridCol w:w="1933"/>
        <w:gridCol w:w="741"/>
        <w:gridCol w:w="741"/>
        <w:gridCol w:w="741"/>
        <w:gridCol w:w="744"/>
        <w:gridCol w:w="1480"/>
      </w:tblGrid>
      <w:tr w:rsidR="00342676" w:rsidRPr="00CC29BF" w:rsidTr="00D57164">
        <w:trPr>
          <w:cantSplit/>
          <w:tblHeader/>
        </w:trPr>
        <w:tc>
          <w:tcPr>
            <w:tcW w:w="1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7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Срок </w:t>
            </w:r>
            <w:proofErr w:type="spellStart"/>
            <w:proofErr w:type="gramStart"/>
            <w:r w:rsidRPr="00CC29BF">
              <w:rPr>
                <w:rFonts w:ascii="Times New Roman" w:eastAsia="Times New Roman" w:hAnsi="Times New Roman"/>
                <w:sz w:val="20"/>
                <w:szCs w:val="20"/>
                <w:lang w:eastAsia="ru-RU"/>
              </w:rPr>
              <w:t>выполне-ния</w:t>
            </w:r>
            <w:proofErr w:type="spellEnd"/>
            <w:proofErr w:type="gramEnd"/>
            <w:r w:rsidRPr="00CC29BF">
              <w:rPr>
                <w:rFonts w:ascii="Times New Roman" w:eastAsia="Times New Roman" w:hAnsi="Times New Roman"/>
                <w:sz w:val="20"/>
                <w:szCs w:val="20"/>
                <w:lang w:eastAsia="ru-RU"/>
              </w:rPr>
              <w:t xml:space="preserve"> (квартал, год)</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proofErr w:type="spellStart"/>
            <w:proofErr w:type="gramStart"/>
            <w:r w:rsidRPr="00CC29BF">
              <w:rPr>
                <w:rFonts w:ascii="Times New Roman" w:eastAsia="Times New Roman" w:hAnsi="Times New Roman"/>
                <w:sz w:val="20"/>
                <w:szCs w:val="20"/>
                <w:lang w:eastAsia="ru-RU"/>
              </w:rPr>
              <w:t>Источни-ки</w:t>
            </w:r>
            <w:proofErr w:type="spellEnd"/>
            <w:proofErr w:type="gramEnd"/>
            <w:r w:rsidRPr="00CC29BF">
              <w:rPr>
                <w:rFonts w:ascii="Times New Roman" w:eastAsia="Times New Roman" w:hAnsi="Times New Roman"/>
                <w:sz w:val="20"/>
                <w:szCs w:val="20"/>
                <w:lang w:eastAsia="ru-RU"/>
              </w:rPr>
              <w:t xml:space="preserve"> </w:t>
            </w:r>
            <w:proofErr w:type="spellStart"/>
            <w:r w:rsidRPr="00CC29BF">
              <w:rPr>
                <w:rFonts w:ascii="Times New Roman" w:eastAsia="Times New Roman" w:hAnsi="Times New Roman"/>
                <w:sz w:val="20"/>
                <w:szCs w:val="20"/>
                <w:lang w:eastAsia="ru-RU"/>
              </w:rPr>
              <w:t>финанси-рования</w:t>
            </w:r>
            <w:proofErr w:type="spellEnd"/>
          </w:p>
        </w:tc>
        <w:tc>
          <w:tcPr>
            <w:tcW w:w="1309" w:type="pct"/>
            <w:gridSpan w:val="5"/>
            <w:tcBorders>
              <w:top w:val="single" w:sz="4" w:space="0" w:color="auto"/>
              <w:left w:val="nil"/>
              <w:bottom w:val="single" w:sz="4" w:space="0" w:color="auto"/>
              <w:right w:val="nil"/>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600" w:type="pct"/>
            <w:gridSpan w:val="5"/>
            <w:tcBorders>
              <w:top w:val="single" w:sz="4" w:space="0" w:color="auto"/>
              <w:left w:val="single" w:sz="4" w:space="0" w:color="auto"/>
              <w:bottom w:val="single" w:sz="4" w:space="0" w:color="auto"/>
              <w:right w:val="nil"/>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342676" w:rsidRPr="00CC29BF" w:rsidTr="00D57164">
        <w:trPr>
          <w:cantSplit/>
          <w:tblHeader/>
        </w:trPr>
        <w:tc>
          <w:tcPr>
            <w:tcW w:w="14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78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34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3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294"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242"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50"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42"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81"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2021 </w:t>
            </w:r>
            <w:r w:rsidRPr="00CC29BF">
              <w:rPr>
                <w:rFonts w:ascii="Times New Roman" w:eastAsia="Times New Roman" w:hAnsi="Times New Roman"/>
                <w:sz w:val="20"/>
                <w:szCs w:val="20"/>
                <w:lang w:eastAsia="ru-RU"/>
              </w:rPr>
              <w:br/>
              <w:t>год</w:t>
            </w:r>
          </w:p>
        </w:tc>
        <w:tc>
          <w:tcPr>
            <w:tcW w:w="631"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42"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42"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42"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43"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48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r>
      <w:tr w:rsidR="00342676" w:rsidRPr="00CC29BF" w:rsidTr="00D57164">
        <w:trPr>
          <w:cantSplit/>
          <w:tblHeader/>
        </w:trPr>
        <w:tc>
          <w:tcPr>
            <w:tcW w:w="147" w:type="pct"/>
            <w:tcBorders>
              <w:top w:val="nil"/>
              <w:left w:val="single" w:sz="4" w:space="0" w:color="auto"/>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785"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44"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3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94"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50"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81"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631"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43"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483"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r>
      <w:tr w:rsidR="00342676" w:rsidRPr="00CC29BF" w:rsidTr="00D57164">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342676" w:rsidRPr="00CC29BF" w:rsidTr="00D57164">
        <w:trPr>
          <w:cantSplit/>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7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 обеспечение населения благоустроенными жилыми помещениями</w:t>
            </w:r>
          </w:p>
        </w:tc>
        <w:tc>
          <w:tcPr>
            <w:tcW w:w="344" w:type="pct"/>
            <w:vMerge w:val="restart"/>
            <w:tcBorders>
              <w:top w:val="single" w:sz="4" w:space="0" w:color="auto"/>
              <w:left w:val="single" w:sz="4" w:space="0" w:color="auto"/>
              <w:bottom w:val="single" w:sz="4" w:space="0" w:color="000000"/>
              <w:right w:val="nil"/>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94"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75885,5</w:t>
            </w:r>
          </w:p>
        </w:tc>
        <w:tc>
          <w:tcPr>
            <w:tcW w:w="242"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30000,0</w:t>
            </w:r>
          </w:p>
        </w:tc>
        <w:tc>
          <w:tcPr>
            <w:tcW w:w="250"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18994,5</w:t>
            </w:r>
          </w:p>
        </w:tc>
        <w:tc>
          <w:tcPr>
            <w:tcW w:w="242"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16891,0</w:t>
            </w:r>
          </w:p>
        </w:tc>
        <w:tc>
          <w:tcPr>
            <w:tcW w:w="281"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10000,0</w:t>
            </w:r>
          </w:p>
        </w:tc>
        <w:tc>
          <w:tcPr>
            <w:tcW w:w="6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Доля граждан, обеспеченных благоустроенными жилыми помещениями, предоставленными по договорам социального найма, от запланированного числа, %</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w:t>
            </w:r>
          </w:p>
        </w:tc>
      </w:tr>
      <w:tr w:rsidR="00342676" w:rsidRPr="00CC29BF" w:rsidTr="00D57164">
        <w:trPr>
          <w:cantSplit/>
        </w:trPr>
        <w:tc>
          <w:tcPr>
            <w:tcW w:w="147" w:type="pct"/>
            <w:vMerge/>
            <w:tcBorders>
              <w:top w:val="nil"/>
              <w:left w:val="single" w:sz="4" w:space="0" w:color="auto"/>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785" w:type="pct"/>
            <w:vMerge/>
            <w:tcBorders>
              <w:top w:val="nil"/>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344" w:type="pct"/>
            <w:vMerge/>
            <w:tcBorders>
              <w:top w:val="nil"/>
              <w:left w:val="single" w:sz="4" w:space="0" w:color="auto"/>
              <w:bottom w:val="single" w:sz="4" w:space="0" w:color="000000"/>
              <w:right w:val="nil"/>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332" w:type="pct"/>
            <w:tcBorders>
              <w:top w:val="nil"/>
              <w:left w:val="single" w:sz="4" w:space="0" w:color="auto"/>
              <w:bottom w:val="nil"/>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4"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75885,5</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18994,5</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16891,0</w:t>
            </w:r>
          </w:p>
        </w:tc>
        <w:tc>
          <w:tcPr>
            <w:tcW w:w="281"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10000,0</w:t>
            </w:r>
          </w:p>
        </w:tc>
        <w:tc>
          <w:tcPr>
            <w:tcW w:w="631" w:type="pct"/>
            <w:vMerge/>
            <w:tcBorders>
              <w:top w:val="nil"/>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p>
        </w:tc>
        <w:tc>
          <w:tcPr>
            <w:tcW w:w="484" w:type="pct"/>
            <w:vMerge/>
            <w:tcBorders>
              <w:top w:val="nil"/>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p>
        </w:tc>
      </w:tr>
      <w:tr w:rsidR="00342676" w:rsidRPr="00CC29BF" w:rsidTr="00D57164">
        <w:trPr>
          <w:cantSplit/>
        </w:trPr>
        <w:tc>
          <w:tcPr>
            <w:tcW w:w="147" w:type="pct"/>
            <w:tcBorders>
              <w:top w:val="single" w:sz="4" w:space="0" w:color="auto"/>
              <w:left w:val="single" w:sz="4" w:space="0" w:color="auto"/>
              <w:bottom w:val="single" w:sz="4" w:space="0" w:color="auto"/>
              <w:right w:val="single" w:sz="4" w:space="0" w:color="auto"/>
            </w:tcBorders>
            <w:shd w:val="clear" w:color="auto" w:fill="auto"/>
            <w:noWrap/>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785"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44"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32"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4"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75885,5</w:t>
            </w:r>
          </w:p>
        </w:tc>
        <w:tc>
          <w:tcPr>
            <w:tcW w:w="242"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30000,0</w:t>
            </w:r>
          </w:p>
        </w:tc>
        <w:tc>
          <w:tcPr>
            <w:tcW w:w="250"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18994,5</w:t>
            </w:r>
          </w:p>
        </w:tc>
        <w:tc>
          <w:tcPr>
            <w:tcW w:w="242"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16891,0</w:t>
            </w:r>
          </w:p>
        </w:tc>
        <w:tc>
          <w:tcPr>
            <w:tcW w:w="281"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10000,0</w:t>
            </w:r>
          </w:p>
        </w:tc>
        <w:tc>
          <w:tcPr>
            <w:tcW w:w="631"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Общая площадь жилых помещений, приобретенных с целью предоставления малоимущим гражданам, </w:t>
            </w:r>
            <w:proofErr w:type="spellStart"/>
            <w:r w:rsidRPr="00CC29BF">
              <w:rPr>
                <w:rFonts w:ascii="Times New Roman" w:eastAsia="Times New Roman" w:hAnsi="Times New Roman"/>
                <w:sz w:val="20"/>
                <w:szCs w:val="20"/>
                <w:lang w:eastAsia="ru-RU"/>
              </w:rPr>
              <w:t>кв.м</w:t>
            </w:r>
            <w:proofErr w:type="spellEnd"/>
          </w:p>
        </w:tc>
        <w:tc>
          <w:tcPr>
            <w:tcW w:w="242"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545,5</w:t>
            </w:r>
          </w:p>
        </w:tc>
        <w:tc>
          <w:tcPr>
            <w:tcW w:w="242"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368</w:t>
            </w:r>
          </w:p>
        </w:tc>
        <w:tc>
          <w:tcPr>
            <w:tcW w:w="242"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307,1</w:t>
            </w:r>
          </w:p>
        </w:tc>
        <w:tc>
          <w:tcPr>
            <w:tcW w:w="242"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181,8</w:t>
            </w:r>
          </w:p>
        </w:tc>
        <w:tc>
          <w:tcPr>
            <w:tcW w:w="484"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конкурентная процедура</w:t>
            </w:r>
          </w:p>
        </w:tc>
      </w:tr>
      <w:tr w:rsidR="00342676" w:rsidRPr="00CC29BF" w:rsidTr="00D57164">
        <w:trPr>
          <w:cantSplit/>
        </w:trPr>
        <w:tc>
          <w:tcPr>
            <w:tcW w:w="147" w:type="pct"/>
            <w:tcBorders>
              <w:top w:val="nil"/>
              <w:left w:val="single" w:sz="4" w:space="0" w:color="auto"/>
              <w:bottom w:val="single" w:sz="4" w:space="0" w:color="auto"/>
              <w:right w:val="single" w:sz="4" w:space="0" w:color="auto"/>
            </w:tcBorders>
            <w:shd w:val="clear" w:color="auto" w:fill="auto"/>
            <w:noWrap/>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1.2.</w:t>
            </w:r>
          </w:p>
        </w:tc>
        <w:tc>
          <w:tcPr>
            <w:tcW w:w="785"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44"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32"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1309" w:type="pct"/>
            <w:gridSpan w:val="5"/>
            <w:tcBorders>
              <w:top w:val="single" w:sz="4" w:space="0" w:color="auto"/>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не требует финансирования</w:t>
            </w:r>
          </w:p>
        </w:tc>
        <w:tc>
          <w:tcPr>
            <w:tcW w:w="631" w:type="pct"/>
            <w:tcBorders>
              <w:top w:val="single" w:sz="4" w:space="0" w:color="auto"/>
              <w:left w:val="single" w:sz="4" w:space="0" w:color="auto"/>
              <w:bottom w:val="single" w:sz="4" w:space="0" w:color="auto"/>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предоставленных жилых помещений малоимущим гражданам по договорам социального найма, ед.</w:t>
            </w:r>
          </w:p>
        </w:tc>
        <w:tc>
          <w:tcPr>
            <w:tcW w:w="242"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w:t>
            </w:r>
          </w:p>
        </w:tc>
        <w:tc>
          <w:tcPr>
            <w:tcW w:w="242"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c>
          <w:tcPr>
            <w:tcW w:w="242"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42"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484"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w:t>
            </w:r>
          </w:p>
        </w:tc>
      </w:tr>
      <w:tr w:rsidR="00342676" w:rsidRPr="00CC29BF" w:rsidTr="00D57164">
        <w:trPr>
          <w:cantSplit/>
        </w:trPr>
        <w:tc>
          <w:tcPr>
            <w:tcW w:w="127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42676" w:rsidRPr="00CC29BF" w:rsidRDefault="0034267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подпрограмме:</w:t>
            </w:r>
          </w:p>
        </w:tc>
        <w:tc>
          <w:tcPr>
            <w:tcW w:w="33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94"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75885,5</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18994,5</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16891,0</w:t>
            </w:r>
          </w:p>
        </w:tc>
        <w:tc>
          <w:tcPr>
            <w:tcW w:w="281"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10000,0</w:t>
            </w:r>
          </w:p>
        </w:tc>
        <w:tc>
          <w:tcPr>
            <w:tcW w:w="2083" w:type="pct"/>
            <w:gridSpan w:val="6"/>
            <w:vMerge w:val="restart"/>
            <w:tcBorders>
              <w:top w:val="single" w:sz="4" w:space="0" w:color="auto"/>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w:t>
            </w:r>
          </w:p>
        </w:tc>
      </w:tr>
      <w:tr w:rsidR="00342676" w:rsidRPr="00CC29BF" w:rsidTr="00D57164">
        <w:trPr>
          <w:cantSplit/>
        </w:trPr>
        <w:tc>
          <w:tcPr>
            <w:tcW w:w="127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p>
        </w:tc>
        <w:tc>
          <w:tcPr>
            <w:tcW w:w="33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4"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75885,5</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18994,5</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16891,0</w:t>
            </w:r>
          </w:p>
        </w:tc>
        <w:tc>
          <w:tcPr>
            <w:tcW w:w="281"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10000,0</w:t>
            </w:r>
          </w:p>
        </w:tc>
        <w:tc>
          <w:tcPr>
            <w:tcW w:w="2083" w:type="pct"/>
            <w:gridSpan w:val="6"/>
            <w:vMerge/>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r>
    </w:tbl>
    <w:p w:rsidR="00342676" w:rsidRPr="00CC29BF" w:rsidRDefault="00342676" w:rsidP="00CC29BF">
      <w:pPr>
        <w:spacing w:after="0" w:line="240" w:lineRule="auto"/>
        <w:jc w:val="center"/>
        <w:rPr>
          <w:rFonts w:ascii="Times New Roman" w:hAnsi="Times New Roman"/>
          <w:sz w:val="28"/>
          <w:szCs w:val="28"/>
        </w:rPr>
      </w:pPr>
    </w:p>
    <w:p w:rsidR="00342676" w:rsidRPr="00CC29BF" w:rsidRDefault="00342676" w:rsidP="00CC29BF">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342676" w:rsidRPr="00CC29BF" w:rsidRDefault="00342676" w:rsidP="00CC29BF">
      <w:pPr>
        <w:spacing w:after="0" w:line="240" w:lineRule="auto"/>
        <w:jc w:val="center"/>
        <w:rPr>
          <w:rFonts w:ascii="Times New Roman" w:hAnsi="Times New Roman"/>
          <w:sz w:val="28"/>
          <w:szCs w:val="28"/>
        </w:rPr>
      </w:pPr>
    </w:p>
    <w:tbl>
      <w:tblPr>
        <w:tblW w:w="5000" w:type="pct"/>
        <w:tblLayout w:type="fixed"/>
        <w:tblCellMar>
          <w:left w:w="28" w:type="dxa"/>
          <w:right w:w="28" w:type="dxa"/>
        </w:tblCellMar>
        <w:tblLook w:val="04A0" w:firstRow="1" w:lastRow="0" w:firstColumn="1" w:lastColumn="0" w:noHBand="0" w:noVBand="1"/>
      </w:tblPr>
      <w:tblGrid>
        <w:gridCol w:w="418"/>
        <w:gridCol w:w="2908"/>
        <w:gridCol w:w="1020"/>
        <w:gridCol w:w="996"/>
        <w:gridCol w:w="754"/>
        <w:gridCol w:w="766"/>
        <w:gridCol w:w="741"/>
        <w:gridCol w:w="12"/>
        <w:gridCol w:w="735"/>
        <w:gridCol w:w="2815"/>
        <w:gridCol w:w="741"/>
        <w:gridCol w:w="744"/>
        <w:gridCol w:w="741"/>
        <w:gridCol w:w="1927"/>
      </w:tblGrid>
      <w:tr w:rsidR="00342676" w:rsidRPr="00CC29BF" w:rsidTr="00D57164">
        <w:trPr>
          <w:cantSplit/>
          <w:tblHeader/>
        </w:trPr>
        <w:tc>
          <w:tcPr>
            <w:tcW w:w="1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9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Срок </w:t>
            </w:r>
            <w:proofErr w:type="spellStart"/>
            <w:proofErr w:type="gramStart"/>
            <w:r w:rsidRPr="00CC29BF">
              <w:rPr>
                <w:rFonts w:ascii="Times New Roman" w:eastAsia="Times New Roman" w:hAnsi="Times New Roman"/>
                <w:sz w:val="20"/>
                <w:szCs w:val="20"/>
                <w:lang w:eastAsia="ru-RU"/>
              </w:rPr>
              <w:t>выполне-ния</w:t>
            </w:r>
            <w:proofErr w:type="spellEnd"/>
            <w:proofErr w:type="gramEnd"/>
            <w:r w:rsidRPr="00CC29BF">
              <w:rPr>
                <w:rFonts w:ascii="Times New Roman" w:eastAsia="Times New Roman" w:hAnsi="Times New Roman"/>
                <w:sz w:val="20"/>
                <w:szCs w:val="20"/>
                <w:lang w:eastAsia="ru-RU"/>
              </w:rPr>
              <w:t xml:space="preserve"> (квартал, год)</w:t>
            </w:r>
          </w:p>
        </w:tc>
        <w:tc>
          <w:tcPr>
            <w:tcW w:w="3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proofErr w:type="spellStart"/>
            <w:proofErr w:type="gramStart"/>
            <w:r w:rsidRPr="00CC29BF">
              <w:rPr>
                <w:rFonts w:ascii="Times New Roman" w:eastAsia="Times New Roman" w:hAnsi="Times New Roman"/>
                <w:sz w:val="20"/>
                <w:szCs w:val="20"/>
                <w:lang w:eastAsia="ru-RU"/>
              </w:rPr>
              <w:t>Источни-ки</w:t>
            </w:r>
            <w:proofErr w:type="spellEnd"/>
            <w:proofErr w:type="gramEnd"/>
            <w:r w:rsidRPr="00CC29BF">
              <w:rPr>
                <w:rFonts w:ascii="Times New Roman" w:eastAsia="Times New Roman" w:hAnsi="Times New Roman"/>
                <w:sz w:val="20"/>
                <w:szCs w:val="20"/>
                <w:lang w:eastAsia="ru-RU"/>
              </w:rPr>
              <w:t xml:space="preserve"> </w:t>
            </w:r>
            <w:proofErr w:type="spellStart"/>
            <w:r w:rsidRPr="00CC29BF">
              <w:rPr>
                <w:rFonts w:ascii="Times New Roman" w:eastAsia="Times New Roman" w:hAnsi="Times New Roman"/>
                <w:sz w:val="20"/>
                <w:szCs w:val="20"/>
                <w:lang w:eastAsia="ru-RU"/>
              </w:rPr>
              <w:t>финанси-рования</w:t>
            </w:r>
            <w:proofErr w:type="spellEnd"/>
          </w:p>
        </w:tc>
        <w:tc>
          <w:tcPr>
            <w:tcW w:w="982" w:type="pct"/>
            <w:gridSpan w:val="5"/>
            <w:tcBorders>
              <w:top w:val="single" w:sz="4" w:space="0" w:color="auto"/>
              <w:left w:val="nil"/>
              <w:bottom w:val="single" w:sz="4" w:space="0" w:color="auto"/>
              <w:right w:val="nil"/>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646" w:type="pct"/>
            <w:gridSpan w:val="4"/>
            <w:tcBorders>
              <w:top w:val="single" w:sz="4" w:space="0" w:color="auto"/>
              <w:left w:val="single" w:sz="4" w:space="0" w:color="auto"/>
              <w:bottom w:val="single" w:sz="4" w:space="0" w:color="auto"/>
              <w:right w:val="nil"/>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6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342676" w:rsidRPr="00CC29BF" w:rsidTr="00D57164">
        <w:trPr>
          <w:cantSplit/>
          <w:tblHeader/>
        </w:trPr>
        <w:tc>
          <w:tcPr>
            <w:tcW w:w="1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9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33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3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250"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246" w:type="pct"/>
            <w:gridSpan w:val="2"/>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240"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919"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42"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243"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242" w:type="pct"/>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62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r>
      <w:tr w:rsidR="00342676" w:rsidRPr="00CC29BF" w:rsidTr="00D57164">
        <w:trPr>
          <w:cantSplit/>
          <w:trHeight w:val="66"/>
          <w:tblHeader/>
        </w:trPr>
        <w:tc>
          <w:tcPr>
            <w:tcW w:w="136" w:type="pct"/>
            <w:tcBorders>
              <w:top w:val="nil"/>
              <w:left w:val="single" w:sz="4" w:space="0" w:color="auto"/>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949"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33"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25"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46"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46" w:type="pct"/>
            <w:gridSpan w:val="2"/>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240"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919"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43"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629"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r>
      <w:tr w:rsidR="00342676" w:rsidRPr="00CC29BF" w:rsidTr="00D57164">
        <w:trPr>
          <w:cantSplit/>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342676" w:rsidRPr="00CC29BF" w:rsidTr="00D57164">
        <w:trPr>
          <w:cantSplit/>
        </w:trPr>
        <w:tc>
          <w:tcPr>
            <w:tcW w:w="136" w:type="pct"/>
            <w:vMerge w:val="restart"/>
            <w:tcBorders>
              <w:top w:val="nil"/>
              <w:left w:val="single" w:sz="4" w:space="0" w:color="auto"/>
              <w:bottom w:val="single" w:sz="4" w:space="0" w:color="auto"/>
              <w:right w:val="single" w:sz="4" w:space="0" w:color="auto"/>
            </w:tcBorders>
            <w:shd w:val="clear" w:color="auto" w:fill="auto"/>
            <w:noWrap/>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949" w:type="pct"/>
            <w:vMerge w:val="restart"/>
            <w:tcBorders>
              <w:top w:val="nil"/>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 обеспечение населения благоустроенными жилыми помещениями</w:t>
            </w:r>
          </w:p>
        </w:tc>
        <w:tc>
          <w:tcPr>
            <w:tcW w:w="333" w:type="pct"/>
            <w:vMerge w:val="restart"/>
            <w:tcBorders>
              <w:top w:val="nil"/>
              <w:left w:val="single" w:sz="4" w:space="0" w:color="auto"/>
              <w:bottom w:val="single" w:sz="4" w:space="0" w:color="000000"/>
              <w:right w:val="nil"/>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25" w:type="pct"/>
            <w:tcBorders>
              <w:top w:val="nil"/>
              <w:left w:val="single" w:sz="4" w:space="0" w:color="auto"/>
              <w:bottom w:val="single" w:sz="4" w:space="0" w:color="auto"/>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46"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50000,0</w:t>
            </w:r>
          </w:p>
        </w:tc>
        <w:tc>
          <w:tcPr>
            <w:tcW w:w="250"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30000,0</w:t>
            </w:r>
          </w:p>
        </w:tc>
        <w:tc>
          <w:tcPr>
            <w:tcW w:w="919" w:type="pct"/>
            <w:vMerge w:val="restart"/>
            <w:tcBorders>
              <w:top w:val="nil"/>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Доля граждан, обеспеченных благоустроенными жилыми помещениями, предоставленными по договорам социального найма, от запланированного числа, %</w:t>
            </w:r>
          </w:p>
        </w:tc>
        <w:tc>
          <w:tcPr>
            <w:tcW w:w="242" w:type="pct"/>
            <w:vMerge w:val="restart"/>
            <w:tcBorders>
              <w:top w:val="nil"/>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w:t>
            </w:r>
          </w:p>
        </w:tc>
        <w:tc>
          <w:tcPr>
            <w:tcW w:w="243" w:type="pct"/>
            <w:vMerge w:val="restart"/>
            <w:tcBorders>
              <w:top w:val="nil"/>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w:t>
            </w:r>
          </w:p>
        </w:tc>
        <w:tc>
          <w:tcPr>
            <w:tcW w:w="242" w:type="pct"/>
            <w:vMerge w:val="restart"/>
            <w:tcBorders>
              <w:top w:val="nil"/>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w:t>
            </w:r>
          </w:p>
        </w:tc>
      </w:tr>
      <w:tr w:rsidR="00342676" w:rsidRPr="00CC29BF" w:rsidTr="00D57164">
        <w:trPr>
          <w:cantSplit/>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949" w:type="pct"/>
            <w:vMerge/>
            <w:tcBorders>
              <w:top w:val="nil"/>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333" w:type="pct"/>
            <w:vMerge/>
            <w:tcBorders>
              <w:top w:val="nil"/>
              <w:left w:val="single" w:sz="4" w:space="0" w:color="auto"/>
              <w:bottom w:val="single" w:sz="4" w:space="0" w:color="000000"/>
              <w:right w:val="nil"/>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c>
          <w:tcPr>
            <w:tcW w:w="325" w:type="pct"/>
            <w:tcBorders>
              <w:top w:val="nil"/>
              <w:left w:val="single" w:sz="4" w:space="0" w:color="auto"/>
              <w:bottom w:val="nil"/>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46"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50000,0</w:t>
            </w:r>
          </w:p>
        </w:tc>
        <w:tc>
          <w:tcPr>
            <w:tcW w:w="250"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30000,0</w:t>
            </w:r>
          </w:p>
        </w:tc>
        <w:tc>
          <w:tcPr>
            <w:tcW w:w="919" w:type="pct"/>
            <w:vMerge/>
            <w:tcBorders>
              <w:top w:val="nil"/>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p>
        </w:tc>
        <w:tc>
          <w:tcPr>
            <w:tcW w:w="243" w:type="pct"/>
            <w:vMerge/>
            <w:tcBorders>
              <w:top w:val="nil"/>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p>
        </w:tc>
        <w:tc>
          <w:tcPr>
            <w:tcW w:w="629" w:type="pct"/>
            <w:vMerge/>
            <w:tcBorders>
              <w:top w:val="nil"/>
              <w:left w:val="single" w:sz="4" w:space="0" w:color="auto"/>
              <w:bottom w:val="single" w:sz="4" w:space="0" w:color="000000"/>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p>
        </w:tc>
      </w:tr>
      <w:tr w:rsidR="00342676" w:rsidRPr="00CC29BF" w:rsidTr="00D57164">
        <w:trPr>
          <w:cantSplit/>
        </w:trPr>
        <w:tc>
          <w:tcPr>
            <w:tcW w:w="136" w:type="pct"/>
            <w:tcBorders>
              <w:top w:val="nil"/>
              <w:left w:val="single" w:sz="4" w:space="0" w:color="auto"/>
              <w:bottom w:val="single" w:sz="4" w:space="0" w:color="auto"/>
              <w:right w:val="single" w:sz="4" w:space="0" w:color="auto"/>
            </w:tcBorders>
            <w:shd w:val="clear" w:color="auto" w:fill="auto"/>
            <w:noWrap/>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1.1.</w:t>
            </w:r>
          </w:p>
        </w:tc>
        <w:tc>
          <w:tcPr>
            <w:tcW w:w="949" w:type="pct"/>
            <w:tcBorders>
              <w:top w:val="nil"/>
              <w:left w:val="nil"/>
              <w:bottom w:val="nil"/>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33" w:type="pct"/>
            <w:tcBorders>
              <w:top w:val="nil"/>
              <w:left w:val="nil"/>
              <w:bottom w:val="nil"/>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25"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46"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50000,0</w:t>
            </w:r>
          </w:p>
        </w:tc>
        <w:tc>
          <w:tcPr>
            <w:tcW w:w="250" w:type="pct"/>
            <w:tcBorders>
              <w:top w:val="nil"/>
              <w:left w:val="nil"/>
              <w:bottom w:val="nil"/>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10000,0</w:t>
            </w:r>
          </w:p>
        </w:tc>
        <w:tc>
          <w:tcPr>
            <w:tcW w:w="242" w:type="pct"/>
            <w:tcBorders>
              <w:top w:val="nil"/>
              <w:left w:val="nil"/>
              <w:bottom w:val="nil"/>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10000,0</w:t>
            </w:r>
          </w:p>
        </w:tc>
        <w:tc>
          <w:tcPr>
            <w:tcW w:w="244" w:type="pct"/>
            <w:gridSpan w:val="2"/>
            <w:tcBorders>
              <w:top w:val="nil"/>
              <w:left w:val="nil"/>
              <w:bottom w:val="nil"/>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30000,0</w:t>
            </w:r>
          </w:p>
        </w:tc>
        <w:tc>
          <w:tcPr>
            <w:tcW w:w="919" w:type="pct"/>
            <w:tcBorders>
              <w:top w:val="nil"/>
              <w:left w:val="nil"/>
              <w:bottom w:val="nil"/>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Общая площадь жилых помещений, приобретенных с целью предоставления малоимущим гражданам, </w:t>
            </w:r>
            <w:proofErr w:type="spellStart"/>
            <w:r w:rsidRPr="00CC29BF">
              <w:rPr>
                <w:rFonts w:ascii="Times New Roman" w:eastAsia="Times New Roman" w:hAnsi="Times New Roman"/>
                <w:sz w:val="20"/>
                <w:szCs w:val="20"/>
                <w:lang w:eastAsia="ru-RU"/>
              </w:rPr>
              <w:t>кв.м</w:t>
            </w:r>
            <w:proofErr w:type="spellEnd"/>
          </w:p>
        </w:tc>
        <w:tc>
          <w:tcPr>
            <w:tcW w:w="242" w:type="pct"/>
            <w:tcBorders>
              <w:top w:val="nil"/>
              <w:left w:val="nil"/>
              <w:bottom w:val="nil"/>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181,8</w:t>
            </w:r>
          </w:p>
        </w:tc>
        <w:tc>
          <w:tcPr>
            <w:tcW w:w="243" w:type="pct"/>
            <w:tcBorders>
              <w:top w:val="nil"/>
              <w:left w:val="nil"/>
              <w:bottom w:val="nil"/>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181,8</w:t>
            </w:r>
          </w:p>
        </w:tc>
        <w:tc>
          <w:tcPr>
            <w:tcW w:w="242" w:type="pct"/>
            <w:tcBorders>
              <w:top w:val="nil"/>
              <w:left w:val="nil"/>
              <w:bottom w:val="nil"/>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545,5</w:t>
            </w:r>
          </w:p>
        </w:tc>
        <w:tc>
          <w:tcPr>
            <w:tcW w:w="629" w:type="pct"/>
            <w:tcBorders>
              <w:top w:val="nil"/>
              <w:left w:val="nil"/>
              <w:bottom w:val="nil"/>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конкурентная процедура</w:t>
            </w:r>
          </w:p>
        </w:tc>
      </w:tr>
      <w:tr w:rsidR="00342676" w:rsidRPr="00CC29BF" w:rsidTr="00D57164">
        <w:trPr>
          <w:cantSplit/>
        </w:trPr>
        <w:tc>
          <w:tcPr>
            <w:tcW w:w="136" w:type="pct"/>
            <w:tcBorders>
              <w:top w:val="nil"/>
              <w:left w:val="single" w:sz="4" w:space="0" w:color="auto"/>
              <w:bottom w:val="single" w:sz="4" w:space="0" w:color="auto"/>
              <w:right w:val="single" w:sz="4" w:space="0" w:color="auto"/>
            </w:tcBorders>
            <w:shd w:val="clear" w:color="auto" w:fill="auto"/>
            <w:noWrap/>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949"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33"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25"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982" w:type="pct"/>
            <w:gridSpan w:val="5"/>
            <w:tcBorders>
              <w:top w:val="single" w:sz="4" w:space="0" w:color="auto"/>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не требует финансирования</w:t>
            </w:r>
          </w:p>
        </w:tc>
        <w:tc>
          <w:tcPr>
            <w:tcW w:w="919" w:type="pct"/>
            <w:tcBorders>
              <w:top w:val="single" w:sz="4" w:space="0" w:color="auto"/>
              <w:left w:val="single" w:sz="4" w:space="0" w:color="auto"/>
              <w:bottom w:val="single" w:sz="4" w:space="0" w:color="auto"/>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предоставленных жилых помещений малоимущим гражданам по договорам социального найма, ед.</w:t>
            </w:r>
          </w:p>
        </w:tc>
        <w:tc>
          <w:tcPr>
            <w:tcW w:w="242"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243"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242" w:type="pct"/>
            <w:tcBorders>
              <w:top w:val="single" w:sz="4" w:space="0" w:color="auto"/>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c>
          <w:tcPr>
            <w:tcW w:w="629" w:type="pct"/>
            <w:tcBorders>
              <w:top w:val="single" w:sz="4" w:space="0" w:color="auto"/>
              <w:left w:val="nil"/>
              <w:bottom w:val="nil"/>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w:t>
            </w:r>
          </w:p>
        </w:tc>
      </w:tr>
      <w:tr w:rsidR="00342676" w:rsidRPr="00CC29BF" w:rsidTr="00D57164">
        <w:trPr>
          <w:cantSplit/>
        </w:trPr>
        <w:tc>
          <w:tcPr>
            <w:tcW w:w="141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42676" w:rsidRPr="00CC29BF" w:rsidRDefault="00342676"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подпрограмме:</w:t>
            </w:r>
          </w:p>
        </w:tc>
        <w:tc>
          <w:tcPr>
            <w:tcW w:w="325"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46"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50000,0</w:t>
            </w:r>
          </w:p>
        </w:tc>
        <w:tc>
          <w:tcPr>
            <w:tcW w:w="250"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30000,0</w:t>
            </w:r>
          </w:p>
        </w:tc>
        <w:tc>
          <w:tcPr>
            <w:tcW w:w="2275" w:type="pct"/>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342676" w:rsidRPr="00CC29BF" w:rsidRDefault="00342676"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w:t>
            </w:r>
          </w:p>
        </w:tc>
      </w:tr>
      <w:tr w:rsidR="00342676" w:rsidRPr="00CC29BF" w:rsidTr="00D57164">
        <w:trPr>
          <w:cantSplit/>
        </w:trPr>
        <w:tc>
          <w:tcPr>
            <w:tcW w:w="141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color w:val="000000"/>
                <w:sz w:val="20"/>
                <w:szCs w:val="20"/>
                <w:lang w:eastAsia="ru-RU"/>
              </w:rPr>
            </w:pPr>
          </w:p>
        </w:tc>
        <w:tc>
          <w:tcPr>
            <w:tcW w:w="325"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46"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50000,0</w:t>
            </w:r>
          </w:p>
        </w:tc>
        <w:tc>
          <w:tcPr>
            <w:tcW w:w="250"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342676" w:rsidRPr="00CC29BF" w:rsidRDefault="00342676"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30000,0</w:t>
            </w:r>
          </w:p>
        </w:tc>
        <w:tc>
          <w:tcPr>
            <w:tcW w:w="2275" w:type="pct"/>
            <w:gridSpan w:val="5"/>
            <w:vMerge/>
            <w:tcBorders>
              <w:top w:val="nil"/>
              <w:left w:val="nil"/>
              <w:bottom w:val="single" w:sz="4" w:space="0" w:color="auto"/>
              <w:right w:val="single" w:sz="4" w:space="0" w:color="auto"/>
            </w:tcBorders>
            <w:shd w:val="clear" w:color="auto" w:fill="auto"/>
            <w:vAlign w:val="center"/>
            <w:hideMark/>
          </w:tcPr>
          <w:p w:rsidR="00342676" w:rsidRPr="00CC29BF" w:rsidRDefault="00342676" w:rsidP="00CC29BF">
            <w:pPr>
              <w:spacing w:after="0" w:line="240" w:lineRule="auto"/>
              <w:rPr>
                <w:rFonts w:ascii="Times New Roman" w:eastAsia="Times New Roman" w:hAnsi="Times New Roman"/>
                <w:sz w:val="20"/>
                <w:szCs w:val="20"/>
                <w:lang w:eastAsia="ru-RU"/>
              </w:rPr>
            </w:pPr>
          </w:p>
        </w:tc>
      </w:tr>
    </w:tbl>
    <w:p w:rsidR="00342676" w:rsidRPr="00CC29BF" w:rsidRDefault="00342676" w:rsidP="00CC29BF">
      <w:pPr>
        <w:spacing w:after="0" w:line="240" w:lineRule="auto"/>
        <w:jc w:val="center"/>
        <w:rPr>
          <w:rFonts w:ascii="Times New Roman" w:hAnsi="Times New Roman"/>
          <w:sz w:val="28"/>
          <w:szCs w:val="28"/>
        </w:rPr>
      </w:pPr>
    </w:p>
    <w:p w:rsidR="00BB6B2E" w:rsidRPr="00CC29BF" w:rsidRDefault="00BB6B2E" w:rsidP="00CC29BF">
      <w:pPr>
        <w:spacing w:after="0" w:line="240" w:lineRule="auto"/>
        <w:jc w:val="center"/>
        <w:rPr>
          <w:rFonts w:ascii="Times New Roman" w:hAnsi="Times New Roman"/>
          <w:sz w:val="28"/>
          <w:szCs w:val="28"/>
        </w:rPr>
      </w:pPr>
    </w:p>
    <w:p w:rsidR="008C3967" w:rsidRPr="00CC29BF" w:rsidRDefault="00342676" w:rsidP="00CC29BF">
      <w:pPr>
        <w:tabs>
          <w:tab w:val="left" w:pos="540"/>
          <w:tab w:val="left" w:pos="2428"/>
          <w:tab w:val="left" w:pos="3572"/>
          <w:tab w:val="left" w:pos="5498"/>
          <w:tab w:val="left" w:pos="6374"/>
          <w:tab w:val="left" w:pos="7250"/>
          <w:tab w:val="left" w:pos="8126"/>
          <w:tab w:val="left" w:pos="10052"/>
          <w:tab w:val="left" w:pos="10748"/>
        </w:tabs>
        <w:spacing w:after="0" w:line="240" w:lineRule="auto"/>
        <w:jc w:val="center"/>
        <w:rPr>
          <w:rFonts w:ascii="Times New Roman" w:hAnsi="Times New Roman"/>
          <w:sz w:val="20"/>
          <w:szCs w:val="20"/>
        </w:rPr>
      </w:pPr>
      <w:r w:rsidRPr="00CC29BF">
        <w:rPr>
          <w:rFonts w:ascii="Times New Roman" w:hAnsi="Times New Roman"/>
          <w:sz w:val="28"/>
          <w:szCs w:val="28"/>
        </w:rPr>
        <w:t>_________________________________</w:t>
      </w:r>
    </w:p>
    <w:p w:rsidR="008C3967" w:rsidRPr="00CC29BF" w:rsidRDefault="008C3967" w:rsidP="00CC29BF">
      <w:pPr>
        <w:spacing w:after="0" w:line="240" w:lineRule="auto"/>
        <w:jc w:val="center"/>
        <w:rPr>
          <w:rFonts w:ascii="Times New Roman" w:hAnsi="Times New Roman"/>
          <w:sz w:val="28"/>
          <w:szCs w:val="28"/>
        </w:rPr>
        <w:sectPr w:rsidR="008C3967" w:rsidRPr="00CC29BF" w:rsidSect="00E56E47">
          <w:pgSz w:w="16838" w:h="11906" w:orient="landscape"/>
          <w:pgMar w:top="1418" w:right="788" w:bottom="788" w:left="788" w:header="709" w:footer="709" w:gutter="0"/>
          <w:cols w:space="708"/>
          <w:docGrid w:linePitch="360"/>
        </w:sectPr>
      </w:pPr>
    </w:p>
    <w:p w:rsidR="00E22F2F" w:rsidRPr="00CC29BF" w:rsidRDefault="00E22F2F" w:rsidP="00CC29BF">
      <w:pPr>
        <w:spacing w:after="0" w:line="240" w:lineRule="auto"/>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lastRenderedPageBreak/>
        <w:t>V</w:t>
      </w:r>
      <w:r w:rsidR="00724EF2" w:rsidRPr="00CC29BF">
        <w:rPr>
          <w:rFonts w:ascii="Times New Roman" w:eastAsia="Times New Roman" w:hAnsi="Times New Roman"/>
          <w:sz w:val="28"/>
          <w:szCs w:val="28"/>
          <w:lang w:val="en-US" w:eastAsia="ru-RU"/>
        </w:rPr>
        <w:t>I</w:t>
      </w:r>
      <w:r w:rsidRPr="00CC29BF">
        <w:rPr>
          <w:rFonts w:ascii="Times New Roman" w:eastAsia="Times New Roman" w:hAnsi="Times New Roman"/>
          <w:sz w:val="28"/>
          <w:szCs w:val="28"/>
          <w:lang w:eastAsia="ru-RU"/>
        </w:rPr>
        <w:t>. Подпрограмма</w:t>
      </w:r>
    </w:p>
    <w:p w:rsidR="00E22F2F" w:rsidRPr="00CC29BF" w:rsidRDefault="00E22F2F" w:rsidP="00CC29BF">
      <w:pPr>
        <w:spacing w:after="0" w:line="240" w:lineRule="auto"/>
        <w:ind w:firstLine="567"/>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«Создание условий для эффективного использования муниципального имущества города Мурманска» на 2018-2024 годы</w:t>
      </w:r>
    </w:p>
    <w:p w:rsidR="00E22F2F" w:rsidRPr="00CC29BF" w:rsidRDefault="00E22F2F" w:rsidP="00CC29BF">
      <w:pPr>
        <w:spacing w:after="0" w:line="240" w:lineRule="auto"/>
        <w:ind w:firstLine="567"/>
        <w:jc w:val="center"/>
        <w:rPr>
          <w:rFonts w:ascii="Times New Roman" w:eastAsia="Times New Roman" w:hAnsi="Times New Roman"/>
          <w:sz w:val="28"/>
          <w:szCs w:val="28"/>
          <w:lang w:eastAsia="ru-RU"/>
        </w:rPr>
      </w:pPr>
    </w:p>
    <w:p w:rsidR="00E22F2F" w:rsidRPr="00CC29BF" w:rsidRDefault="00E22F2F" w:rsidP="00CC29BF">
      <w:pPr>
        <w:spacing w:after="0" w:line="240" w:lineRule="auto"/>
        <w:ind w:firstLine="567"/>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Паспорт подпрограммы</w:t>
      </w:r>
    </w:p>
    <w:p w:rsidR="00DB7869" w:rsidRPr="00CC29BF" w:rsidRDefault="00DB7869" w:rsidP="00CC29BF">
      <w:pPr>
        <w:spacing w:after="0" w:line="240" w:lineRule="auto"/>
        <w:ind w:firstLine="567"/>
        <w:jc w:val="center"/>
        <w:rPr>
          <w:rFonts w:ascii="Times New Roman" w:eastAsia="Times New Roman" w:hAnsi="Times New Roman"/>
          <w:sz w:val="28"/>
          <w:szCs w:val="28"/>
          <w:lang w:eastAsia="ru-RU"/>
        </w:rPr>
      </w:pPr>
    </w:p>
    <w:tbl>
      <w:tblPr>
        <w:tblW w:w="5000" w:type="pct"/>
        <w:tblCellSpacing w:w="5" w:type="nil"/>
        <w:tblCellMar>
          <w:left w:w="75" w:type="dxa"/>
          <w:right w:w="75" w:type="dxa"/>
        </w:tblCellMar>
        <w:tblLook w:val="0000" w:firstRow="0" w:lastRow="0" w:firstColumn="0" w:lastColumn="0" w:noHBand="0" w:noVBand="0"/>
      </w:tblPr>
      <w:tblGrid>
        <w:gridCol w:w="2328"/>
        <w:gridCol w:w="7460"/>
      </w:tblGrid>
      <w:tr w:rsidR="00E22F2F" w:rsidRPr="00CC29BF" w:rsidTr="00565520">
        <w:trPr>
          <w:trHeight w:val="866"/>
          <w:tblCellSpacing w:w="5" w:type="nil"/>
        </w:trPr>
        <w:tc>
          <w:tcPr>
            <w:tcW w:w="1189" w:type="pct"/>
            <w:tcBorders>
              <w:top w:val="single" w:sz="4" w:space="0" w:color="auto"/>
              <w:left w:val="single" w:sz="4" w:space="0" w:color="auto"/>
              <w:bottom w:val="single" w:sz="4" w:space="0" w:color="auto"/>
              <w:right w:val="single" w:sz="4" w:space="0" w:color="auto"/>
            </w:tcBorders>
            <w:vAlign w:val="center"/>
          </w:tcPr>
          <w:p w:rsidR="00E22F2F" w:rsidRPr="00CC29BF" w:rsidRDefault="00E22F2F"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Наименование муниципальной программы, в которую входит подпрограмма</w:t>
            </w:r>
          </w:p>
        </w:tc>
        <w:tc>
          <w:tcPr>
            <w:tcW w:w="3811" w:type="pct"/>
            <w:tcBorders>
              <w:top w:val="single" w:sz="4" w:space="0" w:color="auto"/>
              <w:left w:val="single" w:sz="4" w:space="0" w:color="auto"/>
              <w:bottom w:val="single" w:sz="4" w:space="0" w:color="auto"/>
              <w:right w:val="single" w:sz="4" w:space="0" w:color="auto"/>
            </w:tcBorders>
          </w:tcPr>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Муниципальная программа города Мурманска «Управление имуществом и жилищная политика» на 2018-2024 годы</w:t>
            </w:r>
          </w:p>
        </w:tc>
      </w:tr>
      <w:tr w:rsidR="00E22F2F" w:rsidRPr="00CC29BF" w:rsidTr="00565520">
        <w:trPr>
          <w:trHeight w:val="691"/>
          <w:tblCellSpacing w:w="5" w:type="nil"/>
        </w:trPr>
        <w:tc>
          <w:tcPr>
            <w:tcW w:w="1189" w:type="pct"/>
            <w:tcBorders>
              <w:top w:val="single" w:sz="4" w:space="0" w:color="auto"/>
              <w:left w:val="single" w:sz="4" w:space="0" w:color="auto"/>
              <w:bottom w:val="single" w:sz="4" w:space="0" w:color="auto"/>
              <w:right w:val="single" w:sz="4" w:space="0" w:color="auto"/>
            </w:tcBorders>
          </w:tcPr>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Цель подпрограммы</w:t>
            </w:r>
          </w:p>
        </w:tc>
        <w:tc>
          <w:tcPr>
            <w:tcW w:w="3811" w:type="pct"/>
            <w:tcBorders>
              <w:top w:val="single" w:sz="4" w:space="0" w:color="auto"/>
              <w:left w:val="single" w:sz="4" w:space="0" w:color="auto"/>
              <w:bottom w:val="single" w:sz="4" w:space="0" w:color="auto"/>
              <w:right w:val="single" w:sz="4" w:space="0" w:color="auto"/>
            </w:tcBorders>
          </w:tcPr>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Создание условий для использования имущества в целях решения вопросов местного значения</w:t>
            </w:r>
          </w:p>
        </w:tc>
      </w:tr>
      <w:tr w:rsidR="00E22F2F" w:rsidRPr="00CC29BF" w:rsidTr="00565520">
        <w:trPr>
          <w:trHeight w:val="249"/>
          <w:tblCellSpacing w:w="5" w:type="nil"/>
        </w:trPr>
        <w:tc>
          <w:tcPr>
            <w:tcW w:w="1189" w:type="pct"/>
            <w:tcBorders>
              <w:left w:val="single" w:sz="4" w:space="0" w:color="auto"/>
              <w:bottom w:val="single" w:sz="4" w:space="0" w:color="auto"/>
              <w:right w:val="single" w:sz="4" w:space="0" w:color="auto"/>
            </w:tcBorders>
            <w:vAlign w:val="center"/>
          </w:tcPr>
          <w:p w:rsidR="00E22F2F" w:rsidRPr="00CC29BF" w:rsidRDefault="00E22F2F"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Задачи подпрограммы</w:t>
            </w:r>
          </w:p>
        </w:tc>
        <w:tc>
          <w:tcPr>
            <w:tcW w:w="3811" w:type="pct"/>
            <w:tcBorders>
              <w:left w:val="single" w:sz="4" w:space="0" w:color="auto"/>
              <w:bottom w:val="single" w:sz="4" w:space="0" w:color="auto"/>
              <w:right w:val="single" w:sz="4" w:space="0" w:color="auto"/>
            </w:tcBorders>
          </w:tcPr>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w:t>
            </w:r>
          </w:p>
        </w:tc>
      </w:tr>
      <w:tr w:rsidR="00E22F2F" w:rsidRPr="00CC29BF" w:rsidTr="00565520">
        <w:trPr>
          <w:trHeight w:val="346"/>
          <w:tblCellSpacing w:w="5" w:type="nil"/>
        </w:trPr>
        <w:tc>
          <w:tcPr>
            <w:tcW w:w="1189" w:type="pct"/>
            <w:tcBorders>
              <w:left w:val="single" w:sz="4" w:space="0" w:color="auto"/>
              <w:bottom w:val="single" w:sz="4" w:space="0" w:color="auto"/>
              <w:right w:val="single" w:sz="4" w:space="0" w:color="auto"/>
            </w:tcBorders>
          </w:tcPr>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Важнейшие целевые показатели (индикаторы)</w:t>
            </w:r>
          </w:p>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реализации подпрограммы</w:t>
            </w:r>
          </w:p>
        </w:tc>
        <w:tc>
          <w:tcPr>
            <w:tcW w:w="3811" w:type="pct"/>
            <w:tcBorders>
              <w:left w:val="single" w:sz="4" w:space="0" w:color="auto"/>
              <w:bottom w:val="single" w:sz="4" w:space="0" w:color="auto"/>
              <w:right w:val="single" w:sz="4" w:space="0" w:color="auto"/>
            </w:tcBorders>
          </w:tcPr>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1. Доля объектов муниципального нежилого фонда, вовлеченных в хозяйственный оборот (проданных, переданных в аренду), от числа запланированных.</w:t>
            </w:r>
          </w:p>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 Количество объектов бесхозяйного имущества, принятых в муниципальную собственность.</w:t>
            </w:r>
          </w:p>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3. Доля жилых помещений, приобретенных с целью пополнения муниципального специализированного жилищного фонда, от числа запланированных.</w:t>
            </w:r>
          </w:p>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4. Доля заключенных муниципальных контрактов по содержанию муниципальных помещений, находящихся в многоквартирных домах, от числа запланированных.</w:t>
            </w:r>
          </w:p>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5. Доля административных муниципальных нежилых помещений, зданий, строений, ремонт (без изменения категории) которых осуществлен, от числа запланированных.</w:t>
            </w:r>
          </w:p>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6. Доля муниципальных аварийных нежилых зданий, строений, снос которых осуществлен, от числа запланированных</w:t>
            </w:r>
          </w:p>
          <w:p w:rsidR="00E22F2F" w:rsidRPr="00CC29BF" w:rsidRDefault="00E22F2F" w:rsidP="00CC29BF">
            <w:pPr>
              <w:spacing w:after="0" w:line="240" w:lineRule="auto"/>
              <w:jc w:val="both"/>
              <w:rPr>
                <w:rFonts w:ascii="Times New Roman" w:hAnsi="Times New Roman"/>
                <w:sz w:val="24"/>
                <w:szCs w:val="24"/>
              </w:rPr>
            </w:pPr>
            <w:r w:rsidRPr="00CC29BF">
              <w:rPr>
                <w:rFonts w:ascii="Times New Roman" w:eastAsia="Times New Roman" w:hAnsi="Times New Roman"/>
                <w:sz w:val="24"/>
                <w:szCs w:val="24"/>
                <w:lang w:eastAsia="ru-RU"/>
              </w:rPr>
              <w:t>7. Доля пустующих нежилых отдельно стоящих зданий, в отношении которых проведены мероприятия по обеспечению сохранности, от числа запланированных</w:t>
            </w:r>
          </w:p>
        </w:tc>
      </w:tr>
      <w:tr w:rsidR="00E22F2F" w:rsidRPr="00CC29BF" w:rsidTr="00565520">
        <w:trPr>
          <w:trHeight w:val="387"/>
          <w:tblCellSpacing w:w="5" w:type="nil"/>
        </w:trPr>
        <w:tc>
          <w:tcPr>
            <w:tcW w:w="1189" w:type="pct"/>
            <w:tcBorders>
              <w:left w:val="single" w:sz="4" w:space="0" w:color="auto"/>
              <w:bottom w:val="single" w:sz="4" w:space="0" w:color="auto"/>
              <w:right w:val="single" w:sz="4" w:space="0" w:color="auto"/>
            </w:tcBorders>
          </w:tcPr>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Заказчики подпрограммы</w:t>
            </w:r>
          </w:p>
        </w:tc>
        <w:tc>
          <w:tcPr>
            <w:tcW w:w="3811" w:type="pct"/>
            <w:tcBorders>
              <w:left w:val="single" w:sz="4" w:space="0" w:color="auto"/>
              <w:bottom w:val="single" w:sz="4" w:space="0" w:color="auto"/>
              <w:right w:val="single" w:sz="4" w:space="0" w:color="auto"/>
            </w:tcBorders>
          </w:tcPr>
          <w:p w:rsidR="00E22F2F" w:rsidRPr="00CC29BF" w:rsidRDefault="00E22F2F"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КИО, </w:t>
            </w:r>
            <w:r w:rsidR="00120EC1" w:rsidRPr="00CC29BF">
              <w:rPr>
                <w:rFonts w:ascii="Times New Roman" w:eastAsia="Times New Roman" w:hAnsi="Times New Roman"/>
                <w:sz w:val="24"/>
                <w:szCs w:val="24"/>
                <w:lang w:eastAsia="ru-RU"/>
              </w:rPr>
              <w:t>КС</w:t>
            </w:r>
          </w:p>
        </w:tc>
      </w:tr>
      <w:tr w:rsidR="00E22F2F" w:rsidRPr="00CC29BF" w:rsidTr="005920B7">
        <w:trPr>
          <w:trHeight w:val="387"/>
          <w:tblCellSpacing w:w="5" w:type="nil"/>
        </w:trPr>
        <w:tc>
          <w:tcPr>
            <w:tcW w:w="1189" w:type="pct"/>
            <w:tcBorders>
              <w:left w:val="single" w:sz="4" w:space="0" w:color="auto"/>
              <w:bottom w:val="single" w:sz="4" w:space="0" w:color="auto"/>
              <w:right w:val="single" w:sz="4" w:space="0" w:color="auto"/>
            </w:tcBorders>
          </w:tcPr>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Заказчик-координатор подпрограммы</w:t>
            </w:r>
          </w:p>
        </w:tc>
        <w:tc>
          <w:tcPr>
            <w:tcW w:w="3811" w:type="pct"/>
            <w:tcBorders>
              <w:left w:val="single" w:sz="4" w:space="0" w:color="auto"/>
              <w:bottom w:val="single" w:sz="4" w:space="0" w:color="auto"/>
              <w:right w:val="single" w:sz="4" w:space="0" w:color="auto"/>
            </w:tcBorders>
          </w:tcPr>
          <w:p w:rsidR="00E22F2F" w:rsidRPr="00CC29BF" w:rsidRDefault="00E22F2F"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КИО</w:t>
            </w:r>
          </w:p>
        </w:tc>
      </w:tr>
      <w:tr w:rsidR="00E22F2F" w:rsidRPr="00CC29BF" w:rsidTr="00565520">
        <w:trPr>
          <w:trHeight w:val="571"/>
          <w:tblCellSpacing w:w="5" w:type="nil"/>
        </w:trPr>
        <w:tc>
          <w:tcPr>
            <w:tcW w:w="1189" w:type="pct"/>
            <w:tcBorders>
              <w:top w:val="single" w:sz="4" w:space="0" w:color="auto"/>
              <w:left w:val="single" w:sz="4" w:space="0" w:color="auto"/>
              <w:bottom w:val="single" w:sz="4" w:space="0" w:color="auto"/>
              <w:right w:val="single" w:sz="4" w:space="0" w:color="auto"/>
            </w:tcBorders>
          </w:tcPr>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Сроки реализации подпрограммы</w:t>
            </w:r>
          </w:p>
        </w:tc>
        <w:tc>
          <w:tcPr>
            <w:tcW w:w="3811" w:type="pct"/>
            <w:tcBorders>
              <w:top w:val="single" w:sz="4" w:space="0" w:color="auto"/>
              <w:left w:val="single" w:sz="4" w:space="0" w:color="auto"/>
              <w:bottom w:val="single" w:sz="4" w:space="0" w:color="auto"/>
              <w:right w:val="single" w:sz="4" w:space="0" w:color="auto"/>
            </w:tcBorders>
          </w:tcPr>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2018-2024 годы</w:t>
            </w:r>
          </w:p>
        </w:tc>
      </w:tr>
      <w:tr w:rsidR="00E22F2F" w:rsidRPr="00CC29BF" w:rsidTr="007A05F2">
        <w:trPr>
          <w:trHeight w:val="247"/>
          <w:tblCellSpacing w:w="5" w:type="nil"/>
        </w:trPr>
        <w:tc>
          <w:tcPr>
            <w:tcW w:w="1189" w:type="pct"/>
            <w:tcBorders>
              <w:top w:val="single" w:sz="4" w:space="0" w:color="auto"/>
              <w:left w:val="single" w:sz="4" w:space="0" w:color="auto"/>
              <w:bottom w:val="single" w:sz="4" w:space="0" w:color="auto"/>
              <w:right w:val="single" w:sz="4" w:space="0" w:color="auto"/>
            </w:tcBorders>
          </w:tcPr>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Финансовое обеспечение подпрограммы</w:t>
            </w:r>
          </w:p>
        </w:tc>
        <w:tc>
          <w:tcPr>
            <w:tcW w:w="3811" w:type="pct"/>
            <w:tcBorders>
              <w:top w:val="single" w:sz="4" w:space="0" w:color="auto"/>
              <w:left w:val="single" w:sz="4" w:space="0" w:color="auto"/>
              <w:bottom w:val="single" w:sz="4" w:space="0" w:color="auto"/>
              <w:right w:val="single" w:sz="4" w:space="0" w:color="auto"/>
            </w:tcBorders>
          </w:tcPr>
          <w:p w:rsidR="00BB6B2E" w:rsidRPr="00CC29BF" w:rsidRDefault="00BB6B2E"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Всего по подпрограмме: 1 100 836,1 тыс. руб., в том числе:</w:t>
            </w:r>
          </w:p>
          <w:p w:rsidR="00BB6B2E" w:rsidRPr="00CC29BF" w:rsidRDefault="00BB6B2E"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МБ: 1 100 836,1 тыс. руб., из них:</w:t>
            </w:r>
          </w:p>
          <w:p w:rsidR="00BB6B2E" w:rsidRPr="00CC29BF" w:rsidRDefault="00BB6B2E"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189 485,0 тыс. руб.; </w:t>
            </w:r>
          </w:p>
          <w:p w:rsidR="00BB6B2E" w:rsidRPr="00CC29BF" w:rsidRDefault="00BB6B2E"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158 499,4 тыс. руб.; </w:t>
            </w:r>
          </w:p>
          <w:p w:rsidR="00BB6B2E" w:rsidRPr="00CC29BF" w:rsidRDefault="00BB6B2E"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166 791,9 тыс. руб.; </w:t>
            </w:r>
          </w:p>
          <w:p w:rsidR="00BB6B2E" w:rsidRPr="00CC29BF" w:rsidRDefault="00BB6B2E"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153 507,9 тыс. руб.; </w:t>
            </w:r>
          </w:p>
          <w:p w:rsidR="00BB6B2E" w:rsidRPr="00CC29BF" w:rsidRDefault="00BB6B2E"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133 465,5 тыс. руб.; </w:t>
            </w:r>
          </w:p>
          <w:p w:rsidR="00BB6B2E" w:rsidRPr="00CC29BF" w:rsidRDefault="00BB6B2E"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136 249,3 тыс. руб.; </w:t>
            </w:r>
          </w:p>
          <w:p w:rsidR="00C81907" w:rsidRPr="00CC29BF" w:rsidRDefault="00BB6B2E"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4"/>
                <w:szCs w:val="24"/>
                <w:lang w:eastAsia="ru-RU"/>
              </w:rPr>
              <w:t>2024 год – 162 837,1 тыс. руб.</w:t>
            </w:r>
          </w:p>
        </w:tc>
      </w:tr>
      <w:tr w:rsidR="00E22F2F" w:rsidRPr="00CC29BF" w:rsidTr="00565520">
        <w:trPr>
          <w:trHeight w:val="400"/>
          <w:tblCellSpacing w:w="5" w:type="nil"/>
        </w:trPr>
        <w:tc>
          <w:tcPr>
            <w:tcW w:w="1189" w:type="pct"/>
            <w:tcBorders>
              <w:top w:val="single" w:sz="4" w:space="0" w:color="auto"/>
              <w:left w:val="single" w:sz="4" w:space="0" w:color="auto"/>
              <w:bottom w:val="single" w:sz="4" w:space="0" w:color="auto"/>
              <w:right w:val="single" w:sz="4" w:space="0" w:color="auto"/>
            </w:tcBorders>
          </w:tcPr>
          <w:p w:rsidR="00E22F2F" w:rsidRPr="00CC29BF" w:rsidRDefault="00E22F2F" w:rsidP="00CC29BF">
            <w:pPr>
              <w:spacing w:after="0" w:line="240" w:lineRule="auto"/>
              <w:jc w:val="both"/>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lastRenderedPageBreak/>
              <w:t xml:space="preserve">Ожидаемые конечные результаты реализации подпрограммы </w:t>
            </w:r>
          </w:p>
        </w:tc>
        <w:tc>
          <w:tcPr>
            <w:tcW w:w="3811" w:type="pct"/>
            <w:tcBorders>
              <w:top w:val="single" w:sz="4" w:space="0" w:color="auto"/>
              <w:left w:val="single" w:sz="4" w:space="0" w:color="auto"/>
              <w:bottom w:val="single" w:sz="4" w:space="0" w:color="auto"/>
              <w:right w:val="single" w:sz="4" w:space="0" w:color="auto"/>
            </w:tcBorders>
          </w:tcPr>
          <w:p w:rsidR="00656823" w:rsidRPr="00CC29BF" w:rsidRDefault="00656823"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1. Доля объектов муниципального нежилого фонда, вовлеченных в хозяйственный оборот (проданных, переданных в аренду), от числа запланированных - 91 % ежегодно.</w:t>
            </w:r>
          </w:p>
          <w:p w:rsidR="00656823" w:rsidRPr="00CC29BF" w:rsidRDefault="00656823" w:rsidP="00CC29BF">
            <w:pPr>
              <w:autoSpaceDE w:val="0"/>
              <w:autoSpaceDN w:val="0"/>
              <w:adjustRightInd w:val="0"/>
              <w:spacing w:after="0" w:line="240" w:lineRule="auto"/>
              <w:jc w:val="both"/>
              <w:rPr>
                <w:rFonts w:ascii="Times New Roman" w:eastAsiaTheme="minorHAnsi" w:hAnsi="Times New Roman"/>
                <w:sz w:val="24"/>
                <w:szCs w:val="24"/>
              </w:rPr>
            </w:pPr>
            <w:r w:rsidRPr="00CC29BF">
              <w:rPr>
                <w:rFonts w:ascii="Times New Roman" w:eastAsiaTheme="minorHAnsi" w:hAnsi="Times New Roman"/>
                <w:sz w:val="24"/>
                <w:szCs w:val="24"/>
              </w:rPr>
              <w:t>2. Количество объектов бесхозяйного имущества, принятых в муниципальную собственность, - 635 объектов к концу 2024 года.</w:t>
            </w:r>
          </w:p>
          <w:p w:rsidR="00656823" w:rsidRPr="00CC29BF" w:rsidRDefault="00656823" w:rsidP="00CC29BF">
            <w:pPr>
              <w:autoSpaceDE w:val="0"/>
              <w:autoSpaceDN w:val="0"/>
              <w:adjustRightInd w:val="0"/>
              <w:spacing w:after="0" w:line="240" w:lineRule="auto"/>
              <w:jc w:val="both"/>
              <w:rPr>
                <w:rFonts w:ascii="Times New Roman" w:eastAsiaTheme="minorHAnsi" w:hAnsi="Times New Roman"/>
                <w:sz w:val="24"/>
                <w:szCs w:val="24"/>
              </w:rPr>
            </w:pPr>
            <w:r w:rsidRPr="00CC29BF">
              <w:rPr>
                <w:rFonts w:ascii="Times New Roman" w:eastAsiaTheme="minorHAnsi" w:hAnsi="Times New Roman"/>
                <w:sz w:val="24"/>
                <w:szCs w:val="24"/>
              </w:rPr>
              <w:t>3. Доля жилых помещений, приобретенных с целью пополнения муниципального специализированного жилищного фонда, от числа запланированных - 94 % ежегодно.</w:t>
            </w:r>
          </w:p>
          <w:p w:rsidR="00656823" w:rsidRPr="00CC29BF" w:rsidRDefault="00656823" w:rsidP="00CC29BF">
            <w:pPr>
              <w:autoSpaceDE w:val="0"/>
              <w:autoSpaceDN w:val="0"/>
              <w:adjustRightInd w:val="0"/>
              <w:spacing w:after="0" w:line="240" w:lineRule="auto"/>
              <w:jc w:val="both"/>
              <w:rPr>
                <w:rFonts w:ascii="Times New Roman" w:eastAsiaTheme="minorHAnsi" w:hAnsi="Times New Roman"/>
                <w:sz w:val="24"/>
                <w:szCs w:val="24"/>
              </w:rPr>
            </w:pPr>
            <w:r w:rsidRPr="00CC29BF">
              <w:rPr>
                <w:rFonts w:ascii="Times New Roman" w:eastAsiaTheme="minorHAnsi" w:hAnsi="Times New Roman"/>
                <w:sz w:val="24"/>
                <w:szCs w:val="24"/>
              </w:rPr>
              <w:t>4. Доля заключенных муниципальных контрактов по содержанию муниципальных помещений, находящихся в многоквартирных домах, от числа запланированных - 93 % ежегодно.</w:t>
            </w:r>
          </w:p>
          <w:p w:rsidR="00656823" w:rsidRPr="00CC29BF" w:rsidRDefault="00656823" w:rsidP="00CC29BF">
            <w:pPr>
              <w:autoSpaceDE w:val="0"/>
              <w:autoSpaceDN w:val="0"/>
              <w:adjustRightInd w:val="0"/>
              <w:spacing w:after="0" w:line="240" w:lineRule="auto"/>
              <w:jc w:val="both"/>
              <w:rPr>
                <w:rFonts w:ascii="Times New Roman" w:eastAsiaTheme="minorHAnsi" w:hAnsi="Times New Roman"/>
                <w:sz w:val="24"/>
                <w:szCs w:val="24"/>
              </w:rPr>
            </w:pPr>
            <w:r w:rsidRPr="00CC29BF">
              <w:rPr>
                <w:rFonts w:ascii="Times New Roman" w:eastAsiaTheme="minorHAnsi" w:hAnsi="Times New Roman"/>
                <w:sz w:val="24"/>
                <w:szCs w:val="24"/>
              </w:rPr>
              <w:t>5. Доля административных муниципальных нежилых помещений, зданий, строений, ремонт (без изменения категории) которых осуществлен, от числа запланированных - 100 % ежегодно.</w:t>
            </w:r>
          </w:p>
          <w:p w:rsidR="00656823" w:rsidRPr="00CC29BF" w:rsidRDefault="00656823" w:rsidP="00CC29BF">
            <w:pPr>
              <w:autoSpaceDE w:val="0"/>
              <w:autoSpaceDN w:val="0"/>
              <w:adjustRightInd w:val="0"/>
              <w:spacing w:after="0" w:line="240" w:lineRule="auto"/>
              <w:jc w:val="both"/>
              <w:rPr>
                <w:rFonts w:ascii="Times New Roman" w:eastAsiaTheme="minorHAnsi" w:hAnsi="Times New Roman"/>
                <w:sz w:val="24"/>
                <w:szCs w:val="24"/>
              </w:rPr>
            </w:pPr>
            <w:r w:rsidRPr="00CC29BF">
              <w:rPr>
                <w:rFonts w:ascii="Times New Roman" w:eastAsiaTheme="minorHAnsi" w:hAnsi="Times New Roman"/>
                <w:sz w:val="24"/>
                <w:szCs w:val="24"/>
              </w:rPr>
              <w:t>6. Доля муниципальных аварийных нежилых зданий, строений, снос которых осуществлен, от числа запланированных - 100 % ежегодно.</w:t>
            </w:r>
          </w:p>
          <w:p w:rsidR="00E22F2F" w:rsidRPr="00CC29BF" w:rsidRDefault="00656823" w:rsidP="00CC29BF">
            <w:pPr>
              <w:pStyle w:val="ConsPlusCell"/>
              <w:tabs>
                <w:tab w:val="left" w:pos="67"/>
                <w:tab w:val="left" w:pos="351"/>
              </w:tabs>
              <w:jc w:val="both"/>
              <w:rPr>
                <w:rFonts w:ascii="Times New Roman" w:hAnsi="Times New Roman" w:cs="Times New Roman"/>
                <w:sz w:val="24"/>
                <w:szCs w:val="24"/>
              </w:rPr>
            </w:pPr>
            <w:r w:rsidRPr="00CC29BF">
              <w:rPr>
                <w:rFonts w:ascii="Times New Roman" w:eastAsiaTheme="minorHAnsi" w:hAnsi="Times New Roman" w:cs="Times New Roman"/>
                <w:sz w:val="24"/>
                <w:szCs w:val="24"/>
              </w:rPr>
              <w:t>7. Доля пустующих нежилых отдельно стоящих зданий, в отношении которых проведены мероприятия по обеспечению сохранности, от числа запланированных - 100 % ежегодно</w:t>
            </w:r>
          </w:p>
        </w:tc>
      </w:tr>
    </w:tbl>
    <w:p w:rsidR="00DB7869" w:rsidRPr="00CC29BF" w:rsidRDefault="00DB7869" w:rsidP="00CC29BF">
      <w:pPr>
        <w:spacing w:after="0" w:line="240" w:lineRule="auto"/>
        <w:rPr>
          <w:rFonts w:ascii="Times New Roman" w:hAnsi="Times New Roman"/>
          <w:bCs/>
          <w:sz w:val="28"/>
          <w:szCs w:val="28"/>
        </w:rPr>
      </w:pPr>
    </w:p>
    <w:p w:rsidR="00E22F2F" w:rsidRPr="00CC29BF" w:rsidRDefault="00E22F2F"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1. Характеристика проблемы, на решение которой направлена подпрограмм</w:t>
      </w:r>
      <w:r w:rsidR="00667A4D" w:rsidRPr="00CC29BF">
        <w:rPr>
          <w:rFonts w:ascii="Times New Roman" w:hAnsi="Times New Roman"/>
          <w:bCs/>
          <w:sz w:val="28"/>
          <w:szCs w:val="28"/>
        </w:rPr>
        <w:t>а</w:t>
      </w:r>
    </w:p>
    <w:p w:rsidR="00E22F2F" w:rsidRPr="00CC29BF" w:rsidRDefault="00E22F2F" w:rsidP="00CC29BF">
      <w:pPr>
        <w:spacing w:after="0" w:line="240" w:lineRule="auto"/>
        <w:ind w:firstLine="567"/>
        <w:jc w:val="both"/>
        <w:rPr>
          <w:rFonts w:ascii="Times New Roman" w:hAnsi="Times New Roman"/>
          <w:bCs/>
          <w:sz w:val="28"/>
          <w:szCs w:val="28"/>
        </w:rPr>
      </w:pPr>
    </w:p>
    <w:p w:rsidR="00E22F2F" w:rsidRPr="00CC29BF" w:rsidRDefault="00E22F2F"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соответствии с нормами действующего законодательства проведение оценки объектов является обязательным в случае вовлечения в сделку объектов оценки, принадлежащих полностью или частично муниципальному образованию город Мурманск, в том числе:</w:t>
      </w:r>
    </w:p>
    <w:p w:rsidR="00E22F2F"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E22F2F" w:rsidRPr="00CC29BF">
        <w:rPr>
          <w:rFonts w:ascii="Times New Roman" w:hAnsi="Times New Roman"/>
          <w:bCs/>
          <w:sz w:val="28"/>
          <w:szCs w:val="28"/>
        </w:rPr>
        <w:t xml:space="preserve"> при определении стоимости объектов в целях их приватизации, передачи в доверительное управление либо передачи в аренду;</w:t>
      </w:r>
    </w:p>
    <w:p w:rsidR="00E22F2F"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E22F2F" w:rsidRPr="00CC29BF">
        <w:rPr>
          <w:rFonts w:ascii="Times New Roman" w:hAnsi="Times New Roman"/>
          <w:bCs/>
          <w:sz w:val="28"/>
          <w:szCs w:val="28"/>
        </w:rPr>
        <w:t xml:space="preserve"> при использовании объектов в качестве предмета залога;</w:t>
      </w:r>
    </w:p>
    <w:p w:rsidR="00E22F2F"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E22F2F" w:rsidRPr="00CC29BF">
        <w:rPr>
          <w:rFonts w:ascii="Times New Roman" w:hAnsi="Times New Roman"/>
          <w:bCs/>
          <w:sz w:val="28"/>
          <w:szCs w:val="28"/>
        </w:rPr>
        <w:t xml:space="preserve"> при переуступке долговых обязательств, связанных с объектами;</w:t>
      </w:r>
    </w:p>
    <w:p w:rsidR="00E22F2F"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E22F2F" w:rsidRPr="00CC29BF">
        <w:rPr>
          <w:rFonts w:ascii="Times New Roman" w:hAnsi="Times New Roman"/>
          <w:bCs/>
          <w:sz w:val="28"/>
          <w:szCs w:val="28"/>
        </w:rPr>
        <w:t xml:space="preserve"> при передаче объектов в качестве вклада в уставные капиталы, фонды юридических лиц, а также при возникновении спора о стоимости объекта оценки;</w:t>
      </w:r>
    </w:p>
    <w:p w:rsidR="00E22F2F"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E22F2F" w:rsidRPr="00CC29BF">
        <w:rPr>
          <w:rFonts w:ascii="Times New Roman" w:hAnsi="Times New Roman"/>
          <w:bCs/>
          <w:sz w:val="28"/>
          <w:szCs w:val="28"/>
        </w:rPr>
        <w:t xml:space="preserve"> при определении рыночной стоимости платы за объекты, арендуемые либо планируемые к передаче в аренду;</w:t>
      </w:r>
    </w:p>
    <w:p w:rsidR="00E22F2F"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E22F2F" w:rsidRPr="00CC29BF">
        <w:rPr>
          <w:rFonts w:ascii="Times New Roman" w:hAnsi="Times New Roman"/>
          <w:bCs/>
          <w:sz w:val="28"/>
          <w:szCs w:val="28"/>
        </w:rPr>
        <w:t xml:space="preserve"> при приеме в собственность муниципального образования город Мурманск бесхозяйного недвижимого имущества; </w:t>
      </w:r>
    </w:p>
    <w:p w:rsidR="00E22F2F"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E22F2F" w:rsidRPr="00CC29BF">
        <w:rPr>
          <w:rFonts w:ascii="Times New Roman" w:hAnsi="Times New Roman"/>
          <w:bCs/>
          <w:sz w:val="28"/>
          <w:szCs w:val="28"/>
        </w:rPr>
        <w:t xml:space="preserve"> при постановке иных объектов на учет (включении в реестр муниципального имущества города Мурманска).</w:t>
      </w:r>
    </w:p>
    <w:p w:rsidR="00E22F2F" w:rsidRPr="00CC29BF" w:rsidRDefault="00E22F2F"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Следует отметить, что согласно ст. 17.1 Федерального закона от 29.07.1998</w:t>
      </w:r>
      <w:r w:rsidR="00182BAD" w:rsidRPr="00CC29BF">
        <w:rPr>
          <w:rFonts w:ascii="Times New Roman" w:hAnsi="Times New Roman"/>
          <w:bCs/>
          <w:sz w:val="28"/>
          <w:szCs w:val="28"/>
        </w:rPr>
        <w:t xml:space="preserve"> </w:t>
      </w:r>
      <w:r w:rsidRPr="00CC29BF">
        <w:rPr>
          <w:rFonts w:ascii="Times New Roman" w:hAnsi="Times New Roman"/>
          <w:bCs/>
          <w:sz w:val="28"/>
          <w:szCs w:val="28"/>
        </w:rPr>
        <w:t>№ 135-ФЗ «Об оценочной деятельности в Российской Федерации» отчет об оценке не является окончательным подтверждением стоимости объекта оценки и в ряде случаев требуется экспертиза отчетов об оценке.</w:t>
      </w:r>
    </w:p>
    <w:p w:rsidR="00E22F2F" w:rsidRPr="00CC29BF" w:rsidRDefault="00E22F2F"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соответствии со ст. 215 Гражданского кодекса РФ все имущество, находящееся в муниципальной собственности,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w:t>
      </w:r>
      <w:r w:rsidRPr="00CC29BF">
        <w:rPr>
          <w:rFonts w:ascii="Times New Roman" w:hAnsi="Times New Roman"/>
          <w:bCs/>
          <w:sz w:val="28"/>
          <w:szCs w:val="28"/>
        </w:rPr>
        <w:lastRenderedPageBreak/>
        <w:t>казны города Мурманска. Учитывая, что обязанность по изготовлению технической документации на объект недвижимости лежит на балансодержателе этого объекта, техническую документацию на объекты, закрепленные на праве хозяйственного ведения и оперативного управления, изготавливают муниципальные предприятия и учреждения соответственно.</w:t>
      </w:r>
    </w:p>
    <w:p w:rsidR="00E22F2F" w:rsidRPr="00CC29BF" w:rsidRDefault="00E22F2F"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По состоянию на </w:t>
      </w:r>
      <w:r w:rsidR="00643A47" w:rsidRPr="00CC29BF">
        <w:rPr>
          <w:rFonts w:ascii="Times New Roman" w:hAnsi="Times New Roman"/>
          <w:bCs/>
          <w:sz w:val="28"/>
          <w:szCs w:val="28"/>
        </w:rPr>
        <w:t>20</w:t>
      </w:r>
      <w:r w:rsidRPr="00CC29BF">
        <w:rPr>
          <w:rFonts w:ascii="Times New Roman" w:hAnsi="Times New Roman"/>
          <w:bCs/>
          <w:sz w:val="28"/>
          <w:szCs w:val="28"/>
        </w:rPr>
        <w:t>.</w:t>
      </w:r>
      <w:r w:rsidR="00D10AAA" w:rsidRPr="00CC29BF">
        <w:rPr>
          <w:rFonts w:ascii="Times New Roman" w:hAnsi="Times New Roman"/>
          <w:bCs/>
          <w:sz w:val="28"/>
          <w:szCs w:val="28"/>
        </w:rPr>
        <w:t>1</w:t>
      </w:r>
      <w:r w:rsidR="00643A47" w:rsidRPr="00CC29BF">
        <w:rPr>
          <w:rFonts w:ascii="Times New Roman" w:hAnsi="Times New Roman"/>
          <w:bCs/>
          <w:sz w:val="28"/>
          <w:szCs w:val="28"/>
        </w:rPr>
        <w:t>1</w:t>
      </w:r>
      <w:r w:rsidRPr="00CC29BF">
        <w:rPr>
          <w:rFonts w:ascii="Times New Roman" w:hAnsi="Times New Roman"/>
          <w:bCs/>
          <w:sz w:val="28"/>
          <w:szCs w:val="28"/>
        </w:rPr>
        <w:t>.20</w:t>
      </w:r>
      <w:r w:rsidR="00643A47" w:rsidRPr="00CC29BF">
        <w:rPr>
          <w:rFonts w:ascii="Times New Roman" w:hAnsi="Times New Roman"/>
          <w:bCs/>
          <w:sz w:val="28"/>
          <w:szCs w:val="28"/>
        </w:rPr>
        <w:t>20</w:t>
      </w:r>
      <w:r w:rsidRPr="00CC29BF">
        <w:rPr>
          <w:rFonts w:ascii="Times New Roman" w:hAnsi="Times New Roman"/>
          <w:bCs/>
          <w:sz w:val="28"/>
          <w:szCs w:val="28"/>
        </w:rPr>
        <w:t xml:space="preserve"> в составе муниципальной казны города Мурманска находится следующее недвижимое имущество:</w:t>
      </w:r>
    </w:p>
    <w:tbl>
      <w:tblPr>
        <w:tblW w:w="5000" w:type="pct"/>
        <w:tblLayout w:type="fixed"/>
        <w:tblCellMar>
          <w:left w:w="28" w:type="dxa"/>
          <w:right w:w="28" w:type="dxa"/>
        </w:tblCellMar>
        <w:tblLook w:val="0000" w:firstRow="0" w:lastRow="0" w:firstColumn="0" w:lastColumn="0" w:noHBand="0" w:noVBand="0"/>
      </w:tblPr>
      <w:tblGrid>
        <w:gridCol w:w="606"/>
        <w:gridCol w:w="6191"/>
        <w:gridCol w:w="2897"/>
      </w:tblGrid>
      <w:tr w:rsidR="00AB2BAE" w:rsidRPr="00CC29BF" w:rsidTr="00D05C3B">
        <w:trPr>
          <w:trHeight w:val="23"/>
        </w:trPr>
        <w:tc>
          <w:tcPr>
            <w:tcW w:w="31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319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Тип имущества</w:t>
            </w:r>
          </w:p>
        </w:tc>
        <w:tc>
          <w:tcPr>
            <w:tcW w:w="1494"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Количество объектов</w:t>
            </w:r>
          </w:p>
        </w:tc>
      </w:tr>
      <w:tr w:rsidR="00AB2BAE" w:rsidRPr="00CC29BF" w:rsidTr="00D05C3B">
        <w:tc>
          <w:tcPr>
            <w:tcW w:w="31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w:t>
            </w:r>
          </w:p>
        </w:tc>
        <w:tc>
          <w:tcPr>
            <w:tcW w:w="319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Нежилой фонд</w:t>
            </w:r>
          </w:p>
        </w:tc>
        <w:tc>
          <w:tcPr>
            <w:tcW w:w="1494"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right"/>
              <w:rPr>
                <w:rFonts w:ascii="Times New Roman" w:eastAsiaTheme="minorHAnsi" w:hAnsi="Times New Roman"/>
                <w:sz w:val="24"/>
                <w:szCs w:val="24"/>
              </w:rPr>
            </w:pPr>
            <w:r w:rsidRPr="00CC29BF">
              <w:rPr>
                <w:rFonts w:ascii="Times New Roman" w:eastAsiaTheme="minorHAnsi" w:hAnsi="Times New Roman"/>
                <w:sz w:val="24"/>
                <w:szCs w:val="24"/>
              </w:rPr>
              <w:t>707</w:t>
            </w:r>
          </w:p>
        </w:tc>
      </w:tr>
      <w:tr w:rsidR="00AB2BAE" w:rsidRPr="00CC29BF" w:rsidTr="00D05C3B">
        <w:tc>
          <w:tcPr>
            <w:tcW w:w="31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w:t>
            </w:r>
          </w:p>
        </w:tc>
        <w:tc>
          <w:tcPr>
            <w:tcW w:w="319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Жилищный фонд</w:t>
            </w:r>
          </w:p>
        </w:tc>
        <w:tc>
          <w:tcPr>
            <w:tcW w:w="1494"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right"/>
              <w:rPr>
                <w:rFonts w:ascii="Times New Roman" w:eastAsiaTheme="minorHAnsi" w:hAnsi="Times New Roman"/>
                <w:sz w:val="24"/>
                <w:szCs w:val="24"/>
              </w:rPr>
            </w:pPr>
            <w:r w:rsidRPr="00CC29BF">
              <w:rPr>
                <w:rFonts w:ascii="Times New Roman" w:eastAsiaTheme="minorHAnsi" w:hAnsi="Times New Roman"/>
                <w:sz w:val="24"/>
                <w:szCs w:val="24"/>
              </w:rPr>
              <w:t>10506</w:t>
            </w:r>
          </w:p>
        </w:tc>
      </w:tr>
      <w:tr w:rsidR="00AB2BAE" w:rsidRPr="00CC29BF" w:rsidTr="00D05C3B">
        <w:tc>
          <w:tcPr>
            <w:tcW w:w="31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3</w:t>
            </w:r>
          </w:p>
        </w:tc>
        <w:tc>
          <w:tcPr>
            <w:tcW w:w="319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Объекты инженерной инфраструктуры, внешнего благоустройства</w:t>
            </w:r>
          </w:p>
        </w:tc>
        <w:tc>
          <w:tcPr>
            <w:tcW w:w="1494"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right"/>
              <w:rPr>
                <w:rFonts w:ascii="Times New Roman" w:eastAsiaTheme="minorHAnsi" w:hAnsi="Times New Roman"/>
                <w:sz w:val="24"/>
                <w:szCs w:val="24"/>
              </w:rPr>
            </w:pPr>
            <w:r w:rsidRPr="00CC29BF">
              <w:rPr>
                <w:rFonts w:ascii="Times New Roman" w:eastAsiaTheme="minorHAnsi" w:hAnsi="Times New Roman"/>
                <w:sz w:val="24"/>
                <w:szCs w:val="24"/>
              </w:rPr>
              <w:t>1412</w:t>
            </w:r>
          </w:p>
        </w:tc>
      </w:tr>
      <w:tr w:rsidR="00AB2BAE" w:rsidRPr="00CC29BF" w:rsidTr="00D05C3B">
        <w:tc>
          <w:tcPr>
            <w:tcW w:w="31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4</w:t>
            </w:r>
          </w:p>
        </w:tc>
        <w:tc>
          <w:tcPr>
            <w:tcW w:w="319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Незавершенное строительство</w:t>
            </w:r>
          </w:p>
        </w:tc>
        <w:tc>
          <w:tcPr>
            <w:tcW w:w="1494"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right"/>
              <w:rPr>
                <w:rFonts w:ascii="Times New Roman" w:eastAsiaTheme="minorHAnsi" w:hAnsi="Times New Roman"/>
                <w:sz w:val="24"/>
                <w:szCs w:val="24"/>
              </w:rPr>
            </w:pPr>
            <w:r w:rsidRPr="00CC29BF">
              <w:rPr>
                <w:rFonts w:ascii="Times New Roman" w:eastAsiaTheme="minorHAnsi" w:hAnsi="Times New Roman"/>
                <w:sz w:val="24"/>
                <w:szCs w:val="24"/>
              </w:rPr>
              <w:t>6</w:t>
            </w:r>
          </w:p>
        </w:tc>
      </w:tr>
      <w:tr w:rsidR="00AB2BAE" w:rsidRPr="00CC29BF" w:rsidTr="00D05C3B">
        <w:tc>
          <w:tcPr>
            <w:tcW w:w="31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5</w:t>
            </w:r>
          </w:p>
        </w:tc>
        <w:tc>
          <w:tcPr>
            <w:tcW w:w="319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Земельные участки</w:t>
            </w:r>
          </w:p>
        </w:tc>
        <w:tc>
          <w:tcPr>
            <w:tcW w:w="1494"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right"/>
              <w:rPr>
                <w:rFonts w:ascii="Times New Roman" w:eastAsiaTheme="minorHAnsi" w:hAnsi="Times New Roman"/>
                <w:sz w:val="24"/>
                <w:szCs w:val="24"/>
              </w:rPr>
            </w:pPr>
            <w:r w:rsidRPr="00CC29BF">
              <w:rPr>
                <w:rFonts w:ascii="Times New Roman" w:eastAsiaTheme="minorHAnsi" w:hAnsi="Times New Roman"/>
                <w:sz w:val="24"/>
                <w:szCs w:val="24"/>
              </w:rPr>
              <w:t>218</w:t>
            </w:r>
          </w:p>
        </w:tc>
      </w:tr>
      <w:tr w:rsidR="00AB2BAE" w:rsidRPr="00CC29BF" w:rsidTr="00D05C3B">
        <w:tc>
          <w:tcPr>
            <w:tcW w:w="31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outlineLvl w:val="0"/>
              <w:rPr>
                <w:rFonts w:ascii="Times New Roman" w:eastAsiaTheme="minorHAnsi" w:hAnsi="Times New Roman"/>
                <w:sz w:val="24"/>
                <w:szCs w:val="24"/>
              </w:rPr>
            </w:pPr>
          </w:p>
        </w:tc>
        <w:tc>
          <w:tcPr>
            <w:tcW w:w="3193"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Итого</w:t>
            </w:r>
          </w:p>
        </w:tc>
        <w:tc>
          <w:tcPr>
            <w:tcW w:w="1494" w:type="pct"/>
            <w:tcBorders>
              <w:top w:val="single" w:sz="4" w:space="0" w:color="auto"/>
              <w:left w:val="single" w:sz="4" w:space="0" w:color="auto"/>
              <w:bottom w:val="single" w:sz="4" w:space="0" w:color="auto"/>
              <w:right w:val="single" w:sz="4" w:space="0" w:color="auto"/>
            </w:tcBorders>
            <w:vAlign w:val="center"/>
          </w:tcPr>
          <w:p w:rsidR="00AB2BAE" w:rsidRPr="00CC29BF" w:rsidRDefault="00AB2BAE" w:rsidP="00CC29BF">
            <w:pPr>
              <w:autoSpaceDE w:val="0"/>
              <w:autoSpaceDN w:val="0"/>
              <w:adjustRightInd w:val="0"/>
              <w:spacing w:after="0" w:line="240" w:lineRule="auto"/>
              <w:jc w:val="right"/>
              <w:rPr>
                <w:rFonts w:ascii="Times New Roman" w:eastAsiaTheme="minorHAnsi" w:hAnsi="Times New Roman"/>
                <w:sz w:val="24"/>
                <w:szCs w:val="24"/>
              </w:rPr>
            </w:pPr>
            <w:r w:rsidRPr="00CC29BF">
              <w:rPr>
                <w:rFonts w:ascii="Times New Roman" w:eastAsiaTheme="minorHAnsi" w:hAnsi="Times New Roman"/>
                <w:sz w:val="24"/>
                <w:szCs w:val="24"/>
              </w:rPr>
              <w:t>12849</w:t>
            </w:r>
          </w:p>
        </w:tc>
      </w:tr>
    </w:tbl>
    <w:p w:rsidR="00E22F2F" w:rsidRPr="00CC29BF" w:rsidRDefault="00E22F2F"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Наличие технической и иной документации (технические и кадастровые паспорта, технические планы на объекты, справки для совершения сделок и т.п.)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при постановке бесхозяйных недвижимых объектов на учет органом, осуществляющим государственную регистрацию прав на недвижимое имущество и т.д.), а также для обеспечения государственной регистрации прав.</w:t>
      </w:r>
    </w:p>
    <w:p w:rsidR="00E22F2F" w:rsidRPr="00CC29BF" w:rsidRDefault="00E22F2F"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Также данная подпрограмма определяет действия по обеспечению деятельности подведомственного комитету имущественных отношений города Мурманска Мурманского муниципального казенного учреждения «Центр по контролю за использованием муниципального имущества», созданного в целях повышения эффективности использования муниципального имущества города Мурманска, в том числе, связанные:</w:t>
      </w:r>
    </w:p>
    <w:p w:rsidR="00E22F2F"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E22F2F" w:rsidRPr="00CC29BF">
        <w:rPr>
          <w:rFonts w:ascii="Times New Roman" w:hAnsi="Times New Roman"/>
          <w:bCs/>
          <w:sz w:val="28"/>
          <w:szCs w:val="28"/>
        </w:rPr>
        <w:t xml:space="preserve"> с возмещением затрат юридическим лицам по содержанию муниципальных помещений, находящихся в многоквартирных домах;</w:t>
      </w:r>
    </w:p>
    <w:p w:rsidR="00E22F2F" w:rsidRPr="00CC29BF" w:rsidRDefault="00D55A5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E22F2F" w:rsidRPr="00CC29BF">
        <w:rPr>
          <w:rFonts w:ascii="Times New Roman" w:hAnsi="Times New Roman"/>
          <w:bCs/>
          <w:sz w:val="28"/>
          <w:szCs w:val="28"/>
        </w:rPr>
        <w:t xml:space="preserve"> с организацией ограничения доступа, вывоза крупногабаритного и бытового мусора и санитарной обработки пустующих муниципальных помещений и нежилых отдельно стоящих зданий.</w:t>
      </w:r>
    </w:p>
    <w:p w:rsidR="00EA0120" w:rsidRPr="00CC29BF" w:rsidRDefault="00C70ECE"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Кроме того, в рамках настоящей подпрограммы комитетом по строительству администрации города Мурманска (Мурманским муниципальным казенным учреждением «Управление капитального строительства») организуется проведение капитального ремонта муниципальных административных и вспомогательных нежилых помещений, зданий, строений, находящихся на праве оперативного управления у Мурманского муниципального бюджетного учреждения «Управление по обеспечению деятельности органов местного самоуправления города Мурманска», проведение капитального и текущего ремонта муниципальных нежилых зданий, помещений, строений и их частей, входящих в состав </w:t>
      </w:r>
      <w:r w:rsidRPr="00CC29BF">
        <w:rPr>
          <w:rFonts w:ascii="Times New Roman" w:hAnsi="Times New Roman"/>
          <w:bCs/>
          <w:sz w:val="28"/>
          <w:szCs w:val="28"/>
        </w:rPr>
        <w:lastRenderedPageBreak/>
        <w:t>муниципальной казны города Мурманска, для вовлечения их в хозяйственный оборот, а также снос аварийных нежилых зданий и строений, учитываемых в составе муниципальной казны города Мурманска.</w:t>
      </w:r>
      <w:r w:rsidR="00634A6A" w:rsidRPr="00CC29BF">
        <w:rPr>
          <w:rFonts w:ascii="Times New Roman" w:hAnsi="Times New Roman"/>
          <w:bCs/>
          <w:sz w:val="28"/>
          <w:szCs w:val="28"/>
        </w:rPr>
        <w:t xml:space="preserve"> </w:t>
      </w:r>
    </w:p>
    <w:p w:rsidR="00E22F2F" w:rsidRPr="00CC29BF" w:rsidRDefault="00E22F2F"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Снос аварийных нежилых зданий, не только окажет положительное влияние на архитектурный облик города, но и позволит использовать территории, занятые в настоящее время указанными объектами.</w:t>
      </w:r>
    </w:p>
    <w:p w:rsidR="00426A43" w:rsidRPr="00CC29BF" w:rsidRDefault="00426A43" w:rsidP="00CC29BF">
      <w:pPr>
        <w:autoSpaceDE w:val="0"/>
        <w:autoSpaceDN w:val="0"/>
        <w:adjustRightInd w:val="0"/>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Часть учитываемых в составе имущества муниципальной казны нежилых помещений, расположенных в многоквартирных домах, требует периодического проведения ремонта для поддержания эксплуатационных характеристик и обеспечения санитарно-гигиенических требований, предъявляемых к таким помещениям.</w:t>
      </w:r>
    </w:p>
    <w:p w:rsidR="00E22F2F" w:rsidRPr="00CC29BF" w:rsidRDefault="00E22F2F"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Таким образом, программные мероприятия направлены на решение конкретных задач по учету и эффективному использованию муниципального имущества.</w:t>
      </w:r>
    </w:p>
    <w:p w:rsidR="00E22F2F" w:rsidRPr="00CC29BF" w:rsidRDefault="00352CCE" w:rsidP="00CC29BF">
      <w:pPr>
        <w:pStyle w:val="ConsPlusNormal"/>
        <w:ind w:firstLine="709"/>
        <w:jc w:val="both"/>
        <w:rPr>
          <w:rFonts w:ascii="Times New Roman" w:hAnsi="Times New Roman"/>
        </w:rPr>
      </w:pPr>
      <w:r w:rsidRPr="00CC29BF">
        <w:rPr>
          <w:rFonts w:ascii="Times New Roman" w:hAnsi="Times New Roman"/>
        </w:rPr>
        <w:t xml:space="preserve">По состоянию на </w:t>
      </w:r>
      <w:r w:rsidR="00BB6B2E" w:rsidRPr="00CC29BF">
        <w:rPr>
          <w:rFonts w:ascii="Times New Roman" w:hAnsi="Times New Roman"/>
        </w:rPr>
        <w:t>01</w:t>
      </w:r>
      <w:r w:rsidRPr="00CC29BF">
        <w:rPr>
          <w:rFonts w:ascii="Times New Roman" w:hAnsi="Times New Roman"/>
        </w:rPr>
        <w:t>.1</w:t>
      </w:r>
      <w:r w:rsidR="00BB6B2E" w:rsidRPr="00CC29BF">
        <w:rPr>
          <w:rFonts w:ascii="Times New Roman" w:hAnsi="Times New Roman"/>
        </w:rPr>
        <w:t>2</w:t>
      </w:r>
      <w:r w:rsidRPr="00CC29BF">
        <w:rPr>
          <w:rFonts w:ascii="Times New Roman" w:hAnsi="Times New Roman"/>
        </w:rPr>
        <w:t>.2020 в муниципальном образовании город Мурманск имеется 691 жилое помещение, отнесенное к специализированному (маневренному) жилищному фонду. Из них все пригодные для заселения граждан жилые помещения в настоящее время распределены. Свободные жилые помещения отсутствуют либо требуют текущего ремонта. Количество освобождаемых, пригодных для заселения жилых помещений недостаточно, в связи с чем данную проблему необходимо решать не только за счет освобождаемых помещений муниципального жилищного фонда, но также путем приобретения жилых помещений для этих целей.</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Программно-целевой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w:t>
      </w:r>
    </w:p>
    <w:p w:rsidR="007B458B" w:rsidRPr="00CC29BF" w:rsidRDefault="007B458B" w:rsidP="00CC29BF">
      <w:pPr>
        <w:pStyle w:val="ConsPlusNormal"/>
        <w:ind w:firstLine="709"/>
        <w:jc w:val="both"/>
        <w:rPr>
          <w:rFonts w:ascii="Times New Roman" w:eastAsia="Calibri" w:hAnsi="Times New Roman"/>
          <w:kern w:val="0"/>
          <w:lang w:eastAsia="en-US"/>
        </w:rPr>
      </w:pPr>
      <w:r w:rsidRPr="00CC29BF">
        <w:rPr>
          <w:rFonts w:ascii="Times New Roman" w:eastAsia="Calibri" w:hAnsi="Times New Roman"/>
          <w:kern w:val="0"/>
          <w:lang w:eastAsia="en-US"/>
        </w:rPr>
        <w:t xml:space="preserve">10.11.2017 Комитетом заключен муниципальный контракт № 226 на выполнение технологических работ по созданию автоматизированной системы управления муниципальным имуществом города Мурманска (АСУМИ) с передачей неисключительных прав на использование программного обеспечения. </w:t>
      </w:r>
    </w:p>
    <w:p w:rsidR="00E22F2F" w:rsidRPr="00CC29BF" w:rsidRDefault="007B458B" w:rsidP="00CC29BF">
      <w:pPr>
        <w:pStyle w:val="ConsPlusNormal"/>
        <w:ind w:firstLine="709"/>
        <w:jc w:val="both"/>
        <w:rPr>
          <w:rFonts w:ascii="Times New Roman" w:eastAsia="Calibri" w:hAnsi="Times New Roman"/>
          <w:kern w:val="0"/>
          <w:lang w:eastAsia="en-US"/>
        </w:rPr>
      </w:pPr>
      <w:r w:rsidRPr="00CC29BF">
        <w:rPr>
          <w:rFonts w:ascii="Times New Roman" w:eastAsia="Calibri" w:hAnsi="Times New Roman"/>
          <w:kern w:val="0"/>
          <w:lang w:eastAsia="en-US"/>
        </w:rPr>
        <w:t>Данный программный продукт будет обеспечивать единую систему учета имущественных и земельных отношений, что позволит повысить качество автоматизации процесса по сбору и обработке информации, а также процесса по разработке и реализации принимаемых управленческих решений.</w:t>
      </w:r>
    </w:p>
    <w:p w:rsidR="007B458B" w:rsidRPr="00CC29BF" w:rsidRDefault="007B458B" w:rsidP="00CC29BF">
      <w:pPr>
        <w:pStyle w:val="ConsPlusNormal"/>
        <w:ind w:firstLine="709"/>
        <w:jc w:val="both"/>
        <w:rPr>
          <w:rFonts w:ascii="Times New Roman" w:eastAsia="Calibri" w:hAnsi="Times New Roman"/>
          <w:kern w:val="0"/>
          <w:lang w:eastAsia="en-US"/>
        </w:rPr>
      </w:pPr>
    </w:p>
    <w:p w:rsidR="00E22F2F" w:rsidRPr="00CC29BF" w:rsidRDefault="00E22F2F" w:rsidP="00CC29BF">
      <w:pPr>
        <w:spacing w:after="0" w:line="240" w:lineRule="auto"/>
        <w:ind w:firstLine="567"/>
        <w:jc w:val="center"/>
        <w:rPr>
          <w:rFonts w:ascii="Times New Roman" w:hAnsi="Times New Roman"/>
          <w:bCs/>
          <w:sz w:val="28"/>
          <w:szCs w:val="28"/>
        </w:rPr>
      </w:pPr>
      <w:r w:rsidRPr="00CC29BF">
        <w:rPr>
          <w:rFonts w:ascii="Times New Roman" w:hAnsi="Times New Roman"/>
          <w:bCs/>
          <w:sz w:val="28"/>
          <w:szCs w:val="28"/>
        </w:rPr>
        <w:t>2. Основные цели и задачи подпрограммы, целевые показатели (индикаторы) реализации подпрограммы</w:t>
      </w:r>
    </w:p>
    <w:p w:rsidR="00E26A47" w:rsidRPr="00CC29BF" w:rsidRDefault="00E26A47" w:rsidP="00CC29BF">
      <w:pPr>
        <w:spacing w:after="0" w:line="240" w:lineRule="auto"/>
        <w:ind w:firstLine="567"/>
        <w:jc w:val="center"/>
        <w:rPr>
          <w:rFonts w:ascii="Times New Roman" w:hAnsi="Times New Roman"/>
          <w:bCs/>
          <w:sz w:val="28"/>
          <w:szCs w:val="28"/>
        </w:rPr>
      </w:pPr>
    </w:p>
    <w:p w:rsidR="00E26A47" w:rsidRPr="00CC29BF" w:rsidRDefault="00E26A47" w:rsidP="00CC29BF">
      <w:pPr>
        <w:spacing w:after="0" w:line="240" w:lineRule="auto"/>
        <w:ind w:firstLine="567"/>
        <w:jc w:val="center"/>
        <w:rPr>
          <w:rFonts w:ascii="Times New Roman" w:hAnsi="Times New Roman"/>
          <w:bCs/>
          <w:sz w:val="28"/>
          <w:szCs w:val="28"/>
        </w:rPr>
      </w:pPr>
    </w:p>
    <w:p w:rsidR="00E26A47" w:rsidRPr="00CC29BF" w:rsidRDefault="00E26A47" w:rsidP="00CC29BF">
      <w:pPr>
        <w:spacing w:after="0" w:line="240" w:lineRule="auto"/>
        <w:ind w:firstLine="567"/>
        <w:jc w:val="center"/>
        <w:rPr>
          <w:rFonts w:ascii="Times New Roman" w:hAnsi="Times New Roman"/>
          <w:bCs/>
          <w:sz w:val="28"/>
          <w:szCs w:val="28"/>
        </w:rPr>
      </w:pPr>
    </w:p>
    <w:p w:rsidR="00E26A47" w:rsidRPr="00CC29BF" w:rsidRDefault="00E26A47" w:rsidP="00CC29BF">
      <w:pPr>
        <w:spacing w:after="0" w:line="240" w:lineRule="auto"/>
        <w:ind w:firstLine="567"/>
        <w:jc w:val="center"/>
        <w:rPr>
          <w:rFonts w:ascii="Times New Roman" w:hAnsi="Times New Roman"/>
          <w:bCs/>
          <w:sz w:val="28"/>
          <w:szCs w:val="28"/>
        </w:rPr>
      </w:pPr>
    </w:p>
    <w:p w:rsidR="00E26A47" w:rsidRPr="00CC29BF" w:rsidRDefault="00E26A47" w:rsidP="00CC29BF">
      <w:pPr>
        <w:spacing w:after="0" w:line="240" w:lineRule="auto"/>
        <w:ind w:firstLine="567"/>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3"/>
        <w:gridCol w:w="2933"/>
        <w:gridCol w:w="509"/>
        <w:gridCol w:w="1102"/>
        <w:gridCol w:w="1005"/>
        <w:gridCol w:w="536"/>
        <w:gridCol w:w="536"/>
        <w:gridCol w:w="536"/>
        <w:gridCol w:w="536"/>
        <w:gridCol w:w="536"/>
        <w:gridCol w:w="536"/>
        <w:gridCol w:w="536"/>
      </w:tblGrid>
      <w:tr w:rsidR="006A6FAA" w:rsidRPr="00CC29BF" w:rsidTr="00E26A47">
        <w:trPr>
          <w:tblHeader/>
        </w:trPr>
        <w:tc>
          <w:tcPr>
            <w:tcW w:w="0" w:type="auto"/>
            <w:vMerge w:val="restart"/>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lastRenderedPageBreak/>
              <w:t>№ п/п</w:t>
            </w:r>
          </w:p>
        </w:tc>
        <w:tc>
          <w:tcPr>
            <w:tcW w:w="0" w:type="auto"/>
            <w:vMerge w:val="restart"/>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Цель, задачи, показатели (индикаторы)</w:t>
            </w:r>
          </w:p>
        </w:tc>
        <w:tc>
          <w:tcPr>
            <w:tcW w:w="0" w:type="auto"/>
            <w:vMerge w:val="restart"/>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Ед. изм.</w:t>
            </w:r>
          </w:p>
        </w:tc>
        <w:tc>
          <w:tcPr>
            <w:tcW w:w="0" w:type="auto"/>
            <w:gridSpan w:val="9"/>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Значение показателя (индикатора)</w:t>
            </w:r>
          </w:p>
        </w:tc>
      </w:tr>
      <w:tr w:rsidR="006A6FAA" w:rsidRPr="00CC29BF" w:rsidTr="00E26A47">
        <w:trPr>
          <w:tblHeader/>
        </w:trPr>
        <w:tc>
          <w:tcPr>
            <w:tcW w:w="0" w:type="auto"/>
            <w:vMerge/>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p>
        </w:tc>
        <w:tc>
          <w:tcPr>
            <w:tcW w:w="0" w:type="auto"/>
            <w:vMerge/>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p>
        </w:tc>
        <w:tc>
          <w:tcPr>
            <w:tcW w:w="0" w:type="auto"/>
            <w:vMerge/>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Отчетный год</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Текущий год</w:t>
            </w:r>
          </w:p>
        </w:tc>
        <w:tc>
          <w:tcPr>
            <w:tcW w:w="0" w:type="auto"/>
            <w:gridSpan w:val="7"/>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Годы реализации подпрограммы</w:t>
            </w:r>
          </w:p>
        </w:tc>
      </w:tr>
      <w:tr w:rsidR="006A6FAA" w:rsidRPr="00CC29BF" w:rsidTr="00E26A47">
        <w:trPr>
          <w:tblHeader/>
        </w:trPr>
        <w:tc>
          <w:tcPr>
            <w:tcW w:w="0" w:type="auto"/>
            <w:vMerge/>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p>
        </w:tc>
        <w:tc>
          <w:tcPr>
            <w:tcW w:w="0" w:type="auto"/>
            <w:vMerge/>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p>
        </w:tc>
        <w:tc>
          <w:tcPr>
            <w:tcW w:w="0" w:type="auto"/>
            <w:vMerge/>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2016</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2017</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2018</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2019</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2021</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2022</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2023</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2024</w:t>
            </w:r>
          </w:p>
        </w:tc>
      </w:tr>
      <w:tr w:rsidR="006A6FAA" w:rsidRPr="00CC29BF" w:rsidTr="00E26A47">
        <w:trPr>
          <w:tblHeader/>
        </w:trPr>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3</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4</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5</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6</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7</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8</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11</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12</w:t>
            </w:r>
          </w:p>
        </w:tc>
      </w:tr>
      <w:tr w:rsidR="006A6FAA" w:rsidRPr="00CC29BF" w:rsidTr="00E26A47">
        <w:tc>
          <w:tcPr>
            <w:tcW w:w="0" w:type="auto"/>
            <w:gridSpan w:val="12"/>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Цель: создание условий для использования имущества в целях решения вопросов местного значения</w:t>
            </w:r>
          </w:p>
        </w:tc>
      </w:tr>
      <w:tr w:rsidR="006A6FAA" w:rsidRPr="00CC29BF" w:rsidTr="00E26A47">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w:t>
            </w:r>
          </w:p>
        </w:tc>
        <w:tc>
          <w:tcPr>
            <w:tcW w:w="0" w:type="auto"/>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Доля объектов муниципального нежилого фонда, вовлеченных в хозяйственный оборот (проданных, переданных в аренду), от числа запланированных</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91</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91</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91</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91</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91</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91</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91</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91</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91</w:t>
            </w:r>
          </w:p>
        </w:tc>
      </w:tr>
      <w:tr w:rsidR="006A6FAA" w:rsidRPr="00CC29BF" w:rsidTr="00E26A47">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w:t>
            </w:r>
          </w:p>
        </w:tc>
        <w:tc>
          <w:tcPr>
            <w:tcW w:w="0" w:type="auto"/>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Количество объектов бесхозяйного имущества, принятых в муниципальную собственность</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шт.</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249</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150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85</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50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r>
      <w:tr w:rsidR="006A6FAA" w:rsidRPr="00CC29BF" w:rsidTr="00E26A47">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3</w:t>
            </w:r>
          </w:p>
        </w:tc>
        <w:tc>
          <w:tcPr>
            <w:tcW w:w="0" w:type="auto"/>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Доля жилых помещений, приобретенных с целью пополнения муниципального специализированного жилищного фонда, от числа запланированных</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94</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94</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94</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94</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94</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94</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94</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94</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94</w:t>
            </w:r>
          </w:p>
        </w:tc>
      </w:tr>
      <w:tr w:rsidR="006A6FAA" w:rsidRPr="00CC29BF" w:rsidTr="00E26A47">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4</w:t>
            </w:r>
          </w:p>
        </w:tc>
        <w:tc>
          <w:tcPr>
            <w:tcW w:w="0" w:type="auto"/>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Доля заключенных муниципальных контрактов по содержанию муниципальных помещений, находящихся в многоквартирных домах, от числа запланированных</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93</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93</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93</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93</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93</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93</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93</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93</w:t>
            </w:r>
          </w:p>
        </w:tc>
      </w:tr>
      <w:tr w:rsidR="006A6FAA" w:rsidRPr="00CC29BF" w:rsidTr="00E26A47">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5</w:t>
            </w:r>
          </w:p>
        </w:tc>
        <w:tc>
          <w:tcPr>
            <w:tcW w:w="0" w:type="auto"/>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Доля административных муниципальных нежилых помещений, зданий, строений, ремонт (без изменения категории) которых осуществлен, от числа запланированных</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r>
      <w:tr w:rsidR="006A6FAA" w:rsidRPr="00CC29BF" w:rsidTr="00E26A47">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6</w:t>
            </w:r>
          </w:p>
        </w:tc>
        <w:tc>
          <w:tcPr>
            <w:tcW w:w="0" w:type="auto"/>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Доля муниципальных аварийных нежилых зданий, строений, снос которых осуществлен, от числа запланированных</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r>
      <w:tr w:rsidR="006A6FAA" w:rsidRPr="00CC29BF" w:rsidTr="00E26A47">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7</w:t>
            </w:r>
          </w:p>
        </w:tc>
        <w:tc>
          <w:tcPr>
            <w:tcW w:w="0" w:type="auto"/>
            <w:shd w:val="clear" w:color="auto" w:fill="auto"/>
          </w:tcPr>
          <w:p w:rsidR="006A6FAA" w:rsidRPr="00CC29BF" w:rsidRDefault="006A6FAA" w:rsidP="00CC29BF">
            <w:pPr>
              <w:autoSpaceDE w:val="0"/>
              <w:autoSpaceDN w:val="0"/>
              <w:adjustRightInd w:val="0"/>
              <w:spacing w:after="0" w:line="240" w:lineRule="auto"/>
              <w:rPr>
                <w:rFonts w:ascii="Times New Roman" w:eastAsiaTheme="minorHAnsi" w:hAnsi="Times New Roman"/>
                <w:sz w:val="24"/>
                <w:szCs w:val="24"/>
              </w:rPr>
            </w:pPr>
            <w:r w:rsidRPr="00CC29BF">
              <w:rPr>
                <w:rFonts w:ascii="Times New Roman" w:eastAsiaTheme="minorHAnsi" w:hAnsi="Times New Roman"/>
                <w:sz w:val="24"/>
                <w:szCs w:val="24"/>
              </w:rPr>
              <w:t>Доля пустующих нежилых отдельно стоящих зданий, в отношении которых проведены мероприятия по обеспечению сохранности, от числа запланированных</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c>
          <w:tcPr>
            <w:tcW w:w="0" w:type="auto"/>
            <w:shd w:val="clear" w:color="auto" w:fill="auto"/>
          </w:tcPr>
          <w:p w:rsidR="006A6FAA" w:rsidRPr="00CC29BF" w:rsidRDefault="006A6FAA" w:rsidP="00CC29BF">
            <w:pPr>
              <w:autoSpaceDE w:val="0"/>
              <w:autoSpaceDN w:val="0"/>
              <w:adjustRightInd w:val="0"/>
              <w:spacing w:after="0" w:line="240" w:lineRule="auto"/>
              <w:jc w:val="center"/>
              <w:rPr>
                <w:rFonts w:ascii="Times New Roman" w:eastAsiaTheme="minorHAnsi" w:hAnsi="Times New Roman"/>
                <w:sz w:val="24"/>
                <w:szCs w:val="24"/>
              </w:rPr>
            </w:pPr>
            <w:r w:rsidRPr="00CC29BF">
              <w:rPr>
                <w:rFonts w:ascii="Times New Roman" w:eastAsiaTheme="minorHAnsi" w:hAnsi="Times New Roman"/>
                <w:sz w:val="24"/>
                <w:szCs w:val="24"/>
              </w:rPr>
              <w:t>100</w:t>
            </w:r>
          </w:p>
        </w:tc>
      </w:tr>
    </w:tbl>
    <w:p w:rsidR="00E22F2F" w:rsidRPr="00CC29BF" w:rsidRDefault="00E22F2F" w:rsidP="00CC29BF">
      <w:pPr>
        <w:spacing w:after="0" w:line="240" w:lineRule="auto"/>
        <w:ind w:firstLine="567"/>
        <w:jc w:val="center"/>
        <w:rPr>
          <w:rFonts w:ascii="Times New Roman" w:hAnsi="Times New Roman"/>
          <w:bCs/>
          <w:sz w:val="28"/>
          <w:szCs w:val="28"/>
        </w:rPr>
      </w:pPr>
      <w:r w:rsidRPr="00CC29BF">
        <w:rPr>
          <w:rFonts w:ascii="Times New Roman" w:hAnsi="Times New Roman"/>
          <w:bCs/>
          <w:sz w:val="28"/>
          <w:szCs w:val="28"/>
        </w:rPr>
        <w:lastRenderedPageBreak/>
        <w:t>3. Перечень основных мероприятий подпрограммы</w:t>
      </w:r>
    </w:p>
    <w:p w:rsidR="00E22F2F" w:rsidRPr="00CC29BF" w:rsidRDefault="00E22F2F" w:rsidP="00CC29BF">
      <w:pPr>
        <w:spacing w:after="0" w:line="240" w:lineRule="auto"/>
        <w:ind w:firstLine="567"/>
        <w:jc w:val="both"/>
        <w:rPr>
          <w:rFonts w:ascii="Times New Roman" w:hAnsi="Times New Roman"/>
          <w:bCs/>
          <w:sz w:val="28"/>
          <w:szCs w:val="28"/>
        </w:rPr>
      </w:pPr>
    </w:p>
    <w:p w:rsidR="00E22F2F" w:rsidRPr="00CC29BF" w:rsidRDefault="00E22F2F"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Главным</w:t>
      </w:r>
      <w:r w:rsidR="005F2FBC" w:rsidRPr="00CC29BF">
        <w:rPr>
          <w:rFonts w:ascii="Times New Roman" w:hAnsi="Times New Roman"/>
          <w:bCs/>
          <w:sz w:val="28"/>
          <w:szCs w:val="28"/>
        </w:rPr>
        <w:t>и</w:t>
      </w:r>
      <w:r w:rsidRPr="00CC29BF">
        <w:rPr>
          <w:rFonts w:ascii="Times New Roman" w:hAnsi="Times New Roman"/>
          <w:bCs/>
          <w:sz w:val="28"/>
          <w:szCs w:val="28"/>
        </w:rPr>
        <w:t xml:space="preserve"> распорядител</w:t>
      </w:r>
      <w:r w:rsidR="005F2FBC" w:rsidRPr="00CC29BF">
        <w:rPr>
          <w:rFonts w:ascii="Times New Roman" w:hAnsi="Times New Roman"/>
          <w:bCs/>
          <w:sz w:val="28"/>
          <w:szCs w:val="28"/>
        </w:rPr>
        <w:t>ями</w:t>
      </w:r>
      <w:r w:rsidRPr="00CC29BF">
        <w:rPr>
          <w:rFonts w:ascii="Times New Roman" w:hAnsi="Times New Roman"/>
          <w:bCs/>
          <w:sz w:val="28"/>
          <w:szCs w:val="28"/>
        </w:rPr>
        <w:t xml:space="preserve"> бюджетных средств по подпрограмм</w:t>
      </w:r>
      <w:r w:rsidR="005F2FBC" w:rsidRPr="00CC29BF">
        <w:rPr>
          <w:rFonts w:ascii="Times New Roman" w:hAnsi="Times New Roman"/>
          <w:bCs/>
          <w:sz w:val="28"/>
          <w:szCs w:val="28"/>
        </w:rPr>
        <w:t>е</w:t>
      </w:r>
      <w:r w:rsidRPr="00CC29BF">
        <w:rPr>
          <w:rFonts w:ascii="Times New Roman" w:hAnsi="Times New Roman"/>
          <w:bCs/>
          <w:sz w:val="28"/>
          <w:szCs w:val="28"/>
        </w:rPr>
        <w:t xml:space="preserve"> явля</w:t>
      </w:r>
      <w:r w:rsidR="005F2FBC" w:rsidRPr="00CC29BF">
        <w:rPr>
          <w:rFonts w:ascii="Times New Roman" w:hAnsi="Times New Roman"/>
          <w:bCs/>
          <w:sz w:val="28"/>
          <w:szCs w:val="28"/>
        </w:rPr>
        <w:t>ю</w:t>
      </w:r>
      <w:r w:rsidRPr="00CC29BF">
        <w:rPr>
          <w:rFonts w:ascii="Times New Roman" w:hAnsi="Times New Roman"/>
          <w:bCs/>
          <w:sz w:val="28"/>
          <w:szCs w:val="28"/>
        </w:rPr>
        <w:t>тся комитет имущественных отношений города Мурманска</w:t>
      </w:r>
      <w:r w:rsidR="005F2FBC" w:rsidRPr="00CC29BF">
        <w:rPr>
          <w:rFonts w:ascii="Times New Roman" w:hAnsi="Times New Roman"/>
          <w:bCs/>
          <w:sz w:val="28"/>
          <w:szCs w:val="28"/>
        </w:rPr>
        <w:t xml:space="preserve"> и комитет </w:t>
      </w:r>
      <w:r w:rsidR="00BC3E90" w:rsidRPr="00CC29BF">
        <w:rPr>
          <w:rFonts w:ascii="Times New Roman" w:hAnsi="Times New Roman"/>
          <w:sz w:val="28"/>
          <w:szCs w:val="28"/>
        </w:rPr>
        <w:t>по строительству</w:t>
      </w:r>
      <w:r w:rsidR="005F2FBC" w:rsidRPr="00CC29BF">
        <w:rPr>
          <w:rFonts w:ascii="Times New Roman" w:hAnsi="Times New Roman"/>
          <w:bCs/>
          <w:sz w:val="28"/>
          <w:szCs w:val="28"/>
        </w:rPr>
        <w:t xml:space="preserve"> администрации города Мурманска</w:t>
      </w:r>
      <w:r w:rsidRPr="00CC29BF">
        <w:rPr>
          <w:rFonts w:ascii="Times New Roman" w:hAnsi="Times New Roman"/>
          <w:bCs/>
          <w:sz w:val="28"/>
          <w:szCs w:val="28"/>
        </w:rPr>
        <w:t xml:space="preserve">. </w:t>
      </w:r>
    </w:p>
    <w:p w:rsidR="00E22F2F" w:rsidRPr="00CC29BF" w:rsidRDefault="00E22F2F"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основных программных мероприятий и показателей результативности их выполнения приведен в приложении к настоящей подпрограмме.</w:t>
      </w:r>
    </w:p>
    <w:p w:rsidR="00D94824" w:rsidRPr="00CC29BF" w:rsidRDefault="00D94824" w:rsidP="00CC29BF">
      <w:pPr>
        <w:spacing w:after="0" w:line="240" w:lineRule="auto"/>
        <w:ind w:firstLine="567"/>
        <w:jc w:val="center"/>
        <w:rPr>
          <w:rFonts w:ascii="Times New Roman" w:hAnsi="Times New Roman"/>
          <w:bCs/>
          <w:sz w:val="28"/>
          <w:szCs w:val="28"/>
        </w:rPr>
      </w:pPr>
    </w:p>
    <w:p w:rsidR="00E22F2F" w:rsidRPr="00CC29BF" w:rsidRDefault="00E22F2F" w:rsidP="00CC29BF">
      <w:pPr>
        <w:spacing w:after="0" w:line="240" w:lineRule="auto"/>
        <w:ind w:firstLine="567"/>
        <w:jc w:val="center"/>
        <w:rPr>
          <w:rFonts w:ascii="Times New Roman" w:hAnsi="Times New Roman"/>
          <w:bCs/>
          <w:sz w:val="28"/>
          <w:szCs w:val="28"/>
        </w:rPr>
      </w:pPr>
      <w:r w:rsidRPr="00CC29BF">
        <w:rPr>
          <w:rFonts w:ascii="Times New Roman" w:hAnsi="Times New Roman"/>
          <w:bCs/>
          <w:sz w:val="28"/>
          <w:szCs w:val="28"/>
        </w:rPr>
        <w:t>4. Обоснование ресурсного обеспечения подпрограммы</w:t>
      </w:r>
    </w:p>
    <w:p w:rsidR="00E22F2F" w:rsidRPr="00CC29BF" w:rsidRDefault="00E22F2F" w:rsidP="00CC29BF">
      <w:pPr>
        <w:spacing w:after="0" w:line="240" w:lineRule="auto"/>
        <w:ind w:firstLine="567"/>
        <w:jc w:val="center"/>
        <w:rPr>
          <w:rFonts w:ascii="Times New Roman" w:hAnsi="Times New Roman"/>
          <w:bCs/>
          <w:sz w:val="28"/>
          <w:szCs w:val="28"/>
        </w:rPr>
      </w:pPr>
    </w:p>
    <w:p w:rsidR="00E22F2F" w:rsidRPr="00CC29BF" w:rsidRDefault="00E22F2F"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Финансирование подпрограммы планируется осуществлять за счет средств бюджета муниципального образования город Мурманск.</w:t>
      </w:r>
    </w:p>
    <w:p w:rsidR="00E22F2F" w:rsidRPr="00CC29BF" w:rsidRDefault="00E22F2F"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ходе реализации подпрограммы перечень мероприятий и объем их финансирования могут изменяться.</w:t>
      </w:r>
    </w:p>
    <w:p w:rsidR="00E22F2F" w:rsidRPr="00CC29BF" w:rsidRDefault="00E22F2F"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 xml:space="preserve">При осуществлении закупок услуг по определению рыночной стоимости имущества, экспертизы оценки рыночной стоимости имущества, работ по изготовлению технической документации на объекты недвижимости, </w:t>
      </w:r>
      <w:r w:rsidRPr="00CC29BF">
        <w:rPr>
          <w:rFonts w:ascii="Times New Roman" w:eastAsia="Calibri" w:hAnsi="Times New Roman"/>
          <w:lang w:eastAsia="en-US"/>
        </w:rPr>
        <w:t xml:space="preserve">приобретению, внедрению и эксплуатации автоматизированной системы управления муниципальной собственностью, ограничения доступа, вывоза крупногабаритного и бытового мусора и санитарной обработки пустующих муниципальных помещений и зданий, охраны с использованием технических средств, сноса, ремонта и пр., начальная (максимальная) цена контракта определяется в соответствии со </w:t>
      </w:r>
      <w:hyperlink r:id="rId27" w:history="1">
        <w:r w:rsidRPr="00CC29BF">
          <w:rPr>
            <w:rFonts w:ascii="Times New Roman" w:eastAsia="Calibri" w:hAnsi="Times New Roman"/>
            <w:lang w:eastAsia="en-US"/>
          </w:rPr>
          <w:t>статьей 22</w:t>
        </w:r>
      </w:hyperlink>
      <w:r w:rsidRPr="00CC29BF">
        <w:rPr>
          <w:rFonts w:ascii="Times New Roman" w:eastAsia="Calibri" w:hAnsi="Times New Roman"/>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Pr="00CC29BF">
        <w:rPr>
          <w:rFonts w:ascii="Times New Roman" w:hAnsi="Times New Roman"/>
        </w:rPr>
        <w:t xml:space="preserve"> Закон 44-ФЗ).</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Для определения объема финансовых средств, необходимых для реализации подпрограммы в части приобретения жилых помещений, стоимость одного квадратного метра общей площади благоустроенного жилья установлена в размере не более 55,0 тыс. руб.</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 xml:space="preserve">При осуществлении конкретной закупки жилого помещения начальная (максимальная) цена контракта определяется в соответствии со </w:t>
      </w:r>
      <w:hyperlink r:id="rId28" w:history="1">
        <w:r w:rsidRPr="00CC29BF">
          <w:rPr>
            <w:rFonts w:ascii="Times New Roman" w:hAnsi="Times New Roman"/>
          </w:rPr>
          <w:t>статьей 22</w:t>
        </w:r>
      </w:hyperlink>
      <w:r w:rsidRPr="00CC29BF">
        <w:rPr>
          <w:rFonts w:ascii="Times New Roman" w:hAnsi="Times New Roman"/>
        </w:rPr>
        <w:t xml:space="preserve"> </w:t>
      </w:r>
      <w:r w:rsidR="00182BAD" w:rsidRPr="00CC29BF">
        <w:rPr>
          <w:rFonts w:ascii="Times New Roman" w:hAnsi="Times New Roman"/>
        </w:rPr>
        <w:t>З</w:t>
      </w:r>
      <w:r w:rsidRPr="00CC29BF">
        <w:rPr>
          <w:rFonts w:ascii="Times New Roman" w:hAnsi="Times New Roman"/>
        </w:rPr>
        <w:t>акона № 44-ФЗ.</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 xml:space="preserve">Формирование начальной (максимальной) цены муниципального контракта при приобретении жилых помещений в процессе реализации настоящей программы путем участия в долевом строительстве, осуществляется путем умножения стоимости одного квадратного метра общей площади благоустроенного жилья, определенной в соответствии с требованиями </w:t>
      </w:r>
      <w:hyperlink r:id="rId29" w:history="1">
        <w:r w:rsidRPr="00CC29BF">
          <w:rPr>
            <w:rFonts w:ascii="Times New Roman" w:hAnsi="Times New Roman"/>
          </w:rPr>
          <w:t>Закона</w:t>
        </w:r>
      </w:hyperlink>
      <w:r w:rsidRPr="00CC29BF">
        <w:rPr>
          <w:rFonts w:ascii="Times New Roman" w:hAnsi="Times New Roman"/>
        </w:rPr>
        <w:t xml:space="preserve"> 44-ФЗ, на общую площадь жилого помещения, которое требуется приобрести.</w:t>
      </w:r>
    </w:p>
    <w:p w:rsidR="00E22F2F" w:rsidRPr="00CC29BF" w:rsidRDefault="00E22F2F"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В случае если параметры общей площади приобретаемого жилого помещения определены диапазоном (от и до), расчет начальной (максимальной) </w:t>
      </w:r>
      <w:r w:rsidRPr="00CC29BF">
        <w:rPr>
          <w:rFonts w:ascii="Times New Roman" w:hAnsi="Times New Roman"/>
          <w:sz w:val="28"/>
          <w:szCs w:val="28"/>
        </w:rPr>
        <w:lastRenderedPageBreak/>
        <w:t xml:space="preserve">цены муниципального контракта осуществляется по максимальной площади. </w:t>
      </w:r>
    </w:p>
    <w:p w:rsidR="00E22F2F" w:rsidRPr="00CC29BF" w:rsidRDefault="00E22F2F"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При этом цена муниципального контракта, определенная по итогам процедуры определения поставщика (подрядчика, исполнителя), при заключении муниципального контракта подлежит корректировке на основании предоставленных участником закупки, с которым заключается муниципальный контракт, сведений о жилом помещении (жилых помещениях) или объекте (объектах) долевого строительства и его (их) фактической площади путем умножения фактической площади на стоимость одного квадратного метра общей площади, определенную по итогам процедуры определения поставщика (подрядчика, исполнителя).</w:t>
      </w:r>
    </w:p>
    <w:tbl>
      <w:tblPr>
        <w:tblW w:w="5000" w:type="pct"/>
        <w:tblCellMar>
          <w:left w:w="28" w:type="dxa"/>
          <w:right w:w="28" w:type="dxa"/>
        </w:tblCellMar>
        <w:tblLook w:val="04A0" w:firstRow="1" w:lastRow="0" w:firstColumn="1" w:lastColumn="0" w:noHBand="0" w:noVBand="1"/>
      </w:tblPr>
      <w:tblGrid>
        <w:gridCol w:w="1773"/>
        <w:gridCol w:w="1079"/>
        <w:gridCol w:w="976"/>
        <w:gridCol w:w="976"/>
        <w:gridCol w:w="976"/>
        <w:gridCol w:w="977"/>
        <w:gridCol w:w="977"/>
        <w:gridCol w:w="977"/>
        <w:gridCol w:w="983"/>
      </w:tblGrid>
      <w:tr w:rsidR="007777F9" w:rsidRPr="00CC29BF" w:rsidTr="00D57164">
        <w:trPr>
          <w:cantSplit/>
          <w:tblHeader/>
        </w:trPr>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Источники финансирования</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тыс. руб.</w:t>
            </w:r>
          </w:p>
        </w:tc>
        <w:tc>
          <w:tcPr>
            <w:tcW w:w="3566" w:type="pct"/>
            <w:gridSpan w:val="7"/>
            <w:tcBorders>
              <w:top w:val="single" w:sz="4" w:space="0" w:color="auto"/>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по годам реализации, тыс. руб.</w:t>
            </w:r>
          </w:p>
        </w:tc>
      </w:tr>
      <w:tr w:rsidR="007777F9" w:rsidRPr="00CC29BF" w:rsidTr="00D57164">
        <w:trPr>
          <w:cantSplit/>
          <w:tblHeader/>
        </w:trPr>
        <w:tc>
          <w:tcPr>
            <w:tcW w:w="872" w:type="pct"/>
            <w:vMerge/>
            <w:tcBorders>
              <w:top w:val="single" w:sz="4" w:space="0" w:color="auto"/>
              <w:left w:val="single" w:sz="4" w:space="0" w:color="auto"/>
              <w:bottom w:val="single" w:sz="4" w:space="0" w:color="auto"/>
              <w:right w:val="single" w:sz="4" w:space="0" w:color="auto"/>
            </w:tcBorders>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2018 год</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2019 год</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2020 год</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2021 год</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2022 год</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2023 год</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2024 год</w:t>
            </w:r>
          </w:p>
        </w:tc>
      </w:tr>
      <w:tr w:rsidR="007777F9" w:rsidRPr="00CC29BF" w:rsidTr="00D57164">
        <w:trPr>
          <w:cantSplit/>
          <w:tblHeader/>
        </w:trPr>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4</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7</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8</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9</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по подпрограмме:</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1100836,1</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189485,0</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158499,4</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166791,9</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153507,9</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133465,5</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136249,3</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162837,1</w:t>
            </w:r>
          </w:p>
        </w:tc>
      </w:tr>
      <w:tr w:rsidR="007777F9"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за счет:</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1100836,1</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189485,0</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158499,4</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166791,9</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153507,9</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133465,5</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136249,3</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162837,1</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областного бюджета</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федерального бюджета</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внебюджетных средств</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инвестиции в основной капитал</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7777F9"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по заказчикам:</w:t>
            </w:r>
          </w:p>
        </w:tc>
      </w:tr>
      <w:tr w:rsidR="007777F9"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комитет имущественных отношений города Мурманска</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1036313,1</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186512,7</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149357,5</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157494,3</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145396,7</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133465,5</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136249,3</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127837,1</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областного бюджета</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федерального бюджета</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внебюджетных средств</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7777F9"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комитет по строительству администрации города Мурманска</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lastRenderedPageBreak/>
              <w:t>средств бюджета муниципального образования город Мурманск</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64523,0</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2972,3</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9141,9</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9297,6</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8111,2</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35000,0</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областного бюджета</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федерального бюджета</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7777F9" w:rsidRPr="00CC29BF" w:rsidTr="00D57164">
        <w:tc>
          <w:tcPr>
            <w:tcW w:w="872"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внебюджетных средств</w:t>
            </w:r>
          </w:p>
        </w:tc>
        <w:tc>
          <w:tcPr>
            <w:tcW w:w="56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bl>
    <w:p w:rsidR="003F35C3" w:rsidRPr="00CC29BF" w:rsidRDefault="003F35C3" w:rsidP="00CC29BF">
      <w:pPr>
        <w:pStyle w:val="ConsPlusNormal"/>
        <w:ind w:firstLine="709"/>
        <w:jc w:val="both"/>
        <w:rPr>
          <w:rFonts w:ascii="Times New Roman" w:hAnsi="Times New Roman"/>
        </w:rPr>
      </w:pPr>
    </w:p>
    <w:p w:rsidR="00E22F2F" w:rsidRPr="00CC29BF" w:rsidRDefault="00E22F2F" w:rsidP="00CC29BF">
      <w:pPr>
        <w:pStyle w:val="ConsPlusNormal"/>
        <w:ind w:firstLine="0"/>
        <w:jc w:val="center"/>
        <w:rPr>
          <w:rFonts w:ascii="Times New Roman" w:hAnsi="Times New Roman"/>
        </w:rPr>
      </w:pPr>
      <w:r w:rsidRPr="00CC29BF">
        <w:rPr>
          <w:rFonts w:ascii="Times New Roman" w:hAnsi="Times New Roman"/>
        </w:rPr>
        <w:t>5. Механизм реализации подпрограммы</w:t>
      </w:r>
    </w:p>
    <w:p w:rsidR="00E22F2F" w:rsidRPr="00CC29BF" w:rsidRDefault="00E22F2F" w:rsidP="00CC29BF">
      <w:pPr>
        <w:pStyle w:val="ConsPlusNormal"/>
        <w:ind w:firstLine="709"/>
        <w:jc w:val="both"/>
        <w:rPr>
          <w:rFonts w:ascii="Times New Roman" w:hAnsi="Times New Roman"/>
        </w:rPr>
      </w:pP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Координатором подпрограммы является комитет имущественных отношений города Мурманска.</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Исполнители и участники подпрограммы:</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 комитет имущественных отношений города Мурманска;</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 xml:space="preserve">- комитет </w:t>
      </w:r>
      <w:r w:rsidR="00BC3E90" w:rsidRPr="00CC29BF">
        <w:rPr>
          <w:rFonts w:ascii="Times New Roman" w:hAnsi="Times New Roman"/>
        </w:rPr>
        <w:t>по строительству</w:t>
      </w:r>
      <w:r w:rsidRPr="00CC29BF">
        <w:rPr>
          <w:rFonts w:ascii="Times New Roman" w:hAnsi="Times New Roman"/>
        </w:rPr>
        <w:t xml:space="preserve"> администрации города Мурманска;</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 Мурманское муниципальное казенное учреждение «Центр по контролю за использованием муниципального имущества»;</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 Мурманское муниципальное казенное учреждение «Управление капитального строительства»;</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 Мурманское муниципальное бюджетное учреждение «Управление по обеспечению деятельности органов местного самоуправления города Мурманска».</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 xml:space="preserve">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 </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 xml:space="preserve">Комитет имущественных отношений города Мурманска осуществляет текущее управление реализацией подпрограммы, оперативный контроль за ходом ее выполнения. </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 xml:space="preserve">В целях обеспечения оперативного мониторинга выполнения подпрограммы комитет </w:t>
      </w:r>
      <w:r w:rsidR="00BC3E90" w:rsidRPr="00CC29BF">
        <w:rPr>
          <w:rFonts w:ascii="Times New Roman" w:hAnsi="Times New Roman"/>
        </w:rPr>
        <w:t>по строительству</w:t>
      </w:r>
      <w:r w:rsidRPr="00CC29BF">
        <w:rPr>
          <w:rFonts w:ascii="Times New Roman" w:hAnsi="Times New Roman"/>
        </w:rPr>
        <w:t xml:space="preserve"> администрации города Мурманска направляет в комитет имущественных отношений города Мурманска </w:t>
      </w:r>
      <w:hyperlink w:anchor="Par723" w:history="1">
        <w:r w:rsidRPr="00CC29BF">
          <w:rPr>
            <w:rFonts w:ascii="Times New Roman" w:hAnsi="Times New Roman"/>
          </w:rPr>
          <w:t>отчеты</w:t>
        </w:r>
      </w:hyperlink>
      <w:r w:rsidRPr="00CC29BF">
        <w:rPr>
          <w:rFonts w:ascii="Times New Roman" w:hAnsi="Times New Roman"/>
        </w:rPr>
        <w:t xml:space="preserve">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 В целях обеспечения мониторинга подпрограммы муниципальной программы комитет </w:t>
      </w:r>
      <w:r w:rsidR="00BC3E90" w:rsidRPr="00CC29BF">
        <w:rPr>
          <w:rFonts w:ascii="Times New Roman" w:hAnsi="Times New Roman"/>
        </w:rPr>
        <w:t>по строительству</w:t>
      </w:r>
      <w:r w:rsidRPr="00CC29BF">
        <w:rPr>
          <w:rFonts w:ascii="Times New Roman" w:hAnsi="Times New Roman"/>
        </w:rPr>
        <w:t xml:space="preserve"> администрации города Мурманска ежегодно готовит годовые </w:t>
      </w:r>
      <w:hyperlink w:anchor="Par723" w:history="1">
        <w:r w:rsidRPr="00CC29BF">
          <w:rPr>
            <w:rFonts w:ascii="Times New Roman" w:hAnsi="Times New Roman"/>
          </w:rPr>
          <w:t>отчеты</w:t>
        </w:r>
      </w:hyperlink>
      <w:r w:rsidRPr="00CC29BF">
        <w:rPr>
          <w:rFonts w:ascii="Times New Roman" w:hAnsi="Times New Roman"/>
        </w:rPr>
        <w:t xml:space="preserve"> о ходе реализации своих мероприятий в срок до 01 февраля </w:t>
      </w:r>
      <w:r w:rsidRPr="00CC29BF">
        <w:rPr>
          <w:rFonts w:ascii="Times New Roman" w:hAnsi="Times New Roman"/>
        </w:rPr>
        <w:lastRenderedPageBreak/>
        <w:t>года, следующего за отчетным, направляет их в комитет имущественных отношений города Мурманска.</w:t>
      </w:r>
    </w:p>
    <w:p w:rsidR="00E22F2F" w:rsidRPr="00CC29BF" w:rsidRDefault="00E22F2F" w:rsidP="00CC29BF">
      <w:pPr>
        <w:pStyle w:val="ConsPlusNormal"/>
        <w:ind w:firstLine="709"/>
        <w:jc w:val="both"/>
        <w:rPr>
          <w:rFonts w:ascii="Times New Roman" w:hAnsi="Times New Roman"/>
        </w:rPr>
      </w:pPr>
      <w:r w:rsidRPr="00CC29BF">
        <w:rPr>
          <w:rFonts w:ascii="Times New Roman" w:hAnsi="Times New Roman"/>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E22F2F" w:rsidRPr="00CC29BF" w:rsidRDefault="00E22F2F" w:rsidP="00CC29BF">
      <w:pPr>
        <w:pStyle w:val="ConsPlusNormal"/>
        <w:ind w:firstLine="709"/>
        <w:jc w:val="both"/>
        <w:rPr>
          <w:rFonts w:ascii="Times New Roman" w:hAnsi="Times New Roman"/>
        </w:rPr>
      </w:pPr>
    </w:p>
    <w:p w:rsidR="00E22F2F" w:rsidRPr="00CC29BF" w:rsidRDefault="00E22F2F"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6. Оценка эффективности подпрограммы, рисков ее реализации</w:t>
      </w:r>
    </w:p>
    <w:p w:rsidR="00E22F2F" w:rsidRPr="00CC29BF" w:rsidRDefault="00E22F2F" w:rsidP="00CC29BF">
      <w:pPr>
        <w:spacing w:after="0" w:line="240" w:lineRule="auto"/>
        <w:ind w:firstLine="567"/>
        <w:jc w:val="center"/>
        <w:rPr>
          <w:rFonts w:ascii="Times New Roman" w:hAnsi="Times New Roman"/>
          <w:bCs/>
          <w:sz w:val="28"/>
          <w:szCs w:val="28"/>
        </w:rPr>
      </w:pPr>
    </w:p>
    <w:p w:rsidR="00E22F2F" w:rsidRPr="00CC29BF" w:rsidRDefault="00E22F2F"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рамках реализации подпрограммы будет проведена оценка рыночной стоимости имущества и изготовление технической документации на недвижимое имущество, что позволит рационально использовать и вовлекать в хозяйственный оборот муниципальное имущество, в результате чего увеличится объем доходов бюджета муниципального образования город Мурманск, а также позволит повысить достоверность базы данных реестра муниципального имущества города Мурманска,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w:t>
      </w:r>
    </w:p>
    <w:p w:rsidR="00E22F2F" w:rsidRPr="00CC29BF" w:rsidRDefault="00E22F2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Осуществление ММКУ «ЦКИМИ» возложенных на него задач в рамках реализации настоящей подпрограммы позволит достичь повышения эффективности использования муниципального имущества города Мурманск.</w:t>
      </w:r>
    </w:p>
    <w:p w:rsidR="00E22F2F" w:rsidRPr="00CC29BF" w:rsidRDefault="00E22F2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Внешние риски подпрограммы: изменения федерального и/или регионального законодательства.</w:t>
      </w:r>
    </w:p>
    <w:p w:rsidR="00E22F2F" w:rsidRPr="00CC29BF" w:rsidRDefault="00E22F2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 муниципальных нормативно-правовых актов.</w:t>
      </w:r>
    </w:p>
    <w:p w:rsidR="00E22F2F" w:rsidRPr="00CC29BF" w:rsidRDefault="00E22F2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Внутренние риски подпрограммы: несвоевременное или некачественное выполнение исполнителями договорных обязательств, а также риск неисполнения условий контракта. В процессе конкурсного отбора победителем аукциона на оказание услуг (работ) может стать организация, с которой в дальнейшем возможно расторжение контракта из-за неисполнения (или некачественного) исполнения условий контракта.</w:t>
      </w:r>
    </w:p>
    <w:p w:rsidR="00E22F2F" w:rsidRPr="00CC29BF" w:rsidRDefault="00E22F2F"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Одним из внутренних рисков реализации подпрограммы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 проводимых с целью приобретения жилых помещений на первичном и вторичном рынках жилья в городе Мурманске.</w:t>
      </w:r>
    </w:p>
    <w:p w:rsidR="00E22F2F" w:rsidRPr="00CC29BF" w:rsidRDefault="00E22F2F"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С одной стороны, это можно объяснить тем, что гражданам должны быть предоставлены жилые помещения с определенными характеристиками, и, весьма вероятно, что жилые помещения с требуемыми характеристиками могут отсутствовать на рынке жилья города Мурманска в период проведения торгов.</w:t>
      </w:r>
    </w:p>
    <w:p w:rsidR="00E22F2F" w:rsidRPr="00CC29BF" w:rsidRDefault="00E22F2F"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lastRenderedPageBreak/>
        <w:t xml:space="preserve">С другой стороны, отсутствие заявок на участие в торгах может объясняться невысокой стоимостью 1 кв. м общей площади приобретаемых жилых помещений </w:t>
      </w:r>
      <w:proofErr w:type="gramStart"/>
      <w:r w:rsidRPr="00CC29BF">
        <w:rPr>
          <w:rFonts w:ascii="Times New Roman" w:hAnsi="Times New Roman"/>
          <w:sz w:val="28"/>
          <w:szCs w:val="28"/>
        </w:rPr>
        <w:t>в соответствии с подпрограммы</w:t>
      </w:r>
      <w:proofErr w:type="gramEnd"/>
      <w:r w:rsidRPr="00CC29BF">
        <w:rPr>
          <w:rFonts w:ascii="Times New Roman" w:hAnsi="Times New Roman"/>
          <w:sz w:val="28"/>
          <w:szCs w:val="28"/>
        </w:rPr>
        <w:t>, применяемой для расчета начальной (максимальной) цены контракта (цены лота) при проведении торгов исходя из требуемой площади закупаемого жилого помещения.</w:t>
      </w:r>
    </w:p>
    <w:p w:rsidR="00E22F2F" w:rsidRPr="00CC29BF" w:rsidRDefault="00E22F2F" w:rsidP="00CC29BF">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 а также своевременным внесением изменений в подпрограммы в отношении стоимости 1 кв. м общей площади приобретаемых жилых помещений.</w:t>
      </w:r>
    </w:p>
    <w:p w:rsidR="00D94824" w:rsidRPr="00CC29BF" w:rsidRDefault="00E22F2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 минимизации внутренних рисков – своевременное и качественное составление документации при осуществлении закупок, а также планирование мероприятий подпрограммы и объемов финансирования</w:t>
      </w:r>
      <w:r w:rsidR="00D94824" w:rsidRPr="00CC29BF">
        <w:rPr>
          <w:rFonts w:ascii="Times New Roman" w:hAnsi="Times New Roman"/>
          <w:sz w:val="28"/>
          <w:szCs w:val="28"/>
        </w:rPr>
        <w:t>.</w:t>
      </w:r>
    </w:p>
    <w:p w:rsidR="00E22F2F" w:rsidRPr="00CC29BF" w:rsidRDefault="00E22F2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При реализации внесения от имени муниципального образования город Мурманск платы за услуги по содержанию и ремонту общего имущества многоквартирных домов, а также коммунальные услуги, оказанные уполномоченными юридическими лицами, в отношении муниципальных жилых и нежилых помещений, расположенных в многоквартирных домах (за исключением муниципальных жилых помещений, переданных в пользование по договорам найма, а также муниципальных помещений закрепленных за муниципальными учреждениями и предприятиями на праве оперативного управления и хозяйственного ведения) к внутренним рискам следует отнести:</w:t>
      </w:r>
    </w:p>
    <w:p w:rsidR="00E22F2F" w:rsidRPr="00CC29BF" w:rsidRDefault="00E22F2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 риски, связанные с изменением объемов расходных обязательств муниципального образования город Мурманск;</w:t>
      </w:r>
    </w:p>
    <w:p w:rsidR="00E22F2F" w:rsidRPr="00CC29BF" w:rsidRDefault="00E22F2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 риски, связанные с предоставлением уполномоченными юридическими лицами, оказывающими подлежащие оплате услуги, недостоверной информации, требующей доработки и корректировки выставленных счетов. </w:t>
      </w:r>
    </w:p>
    <w:p w:rsidR="00E22F2F" w:rsidRPr="00CC29BF" w:rsidRDefault="00E22F2F"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Меры, направленные на снижение внутренних рисков: своевременное внесение изменений в бюджет муниципального образования город Мурманск в части перераспределения средств</w:t>
      </w:r>
      <w:r w:rsidR="00CB6C63" w:rsidRPr="00CC29BF">
        <w:rPr>
          <w:rFonts w:ascii="Times New Roman" w:hAnsi="Times New Roman"/>
          <w:sz w:val="28"/>
          <w:szCs w:val="28"/>
        </w:rPr>
        <w:t>.</w:t>
      </w:r>
    </w:p>
    <w:p w:rsidR="00CB6C63" w:rsidRPr="00CC29BF" w:rsidRDefault="00CB6C63" w:rsidP="00CC29BF">
      <w:pPr>
        <w:spacing w:after="0" w:line="240" w:lineRule="auto"/>
        <w:jc w:val="both"/>
        <w:rPr>
          <w:rFonts w:ascii="Times New Roman" w:hAnsi="Times New Roman"/>
          <w:sz w:val="28"/>
          <w:szCs w:val="28"/>
        </w:rPr>
        <w:sectPr w:rsidR="00CB6C63" w:rsidRPr="00CC29BF" w:rsidSect="00A40AB2">
          <w:pgSz w:w="11906" w:h="16838"/>
          <w:pgMar w:top="1134" w:right="850" w:bottom="1134" w:left="1418" w:header="708" w:footer="708" w:gutter="0"/>
          <w:cols w:space="708"/>
          <w:docGrid w:linePitch="360"/>
        </w:sectPr>
      </w:pPr>
    </w:p>
    <w:p w:rsidR="007777F9" w:rsidRPr="00CC29BF" w:rsidRDefault="007777F9"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w:t>
      </w:r>
    </w:p>
    <w:p w:rsidR="007777F9" w:rsidRPr="00CC29BF" w:rsidRDefault="007777F9"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7777F9" w:rsidRPr="00CC29BF" w:rsidRDefault="007777F9" w:rsidP="00CC29BF">
      <w:pPr>
        <w:spacing w:after="0" w:line="240" w:lineRule="auto"/>
        <w:ind w:left="10915"/>
        <w:jc w:val="center"/>
        <w:rPr>
          <w:rFonts w:ascii="Times New Roman" w:eastAsia="Times New Roman" w:hAnsi="Times New Roman"/>
          <w:color w:val="000000"/>
          <w:sz w:val="28"/>
          <w:szCs w:val="28"/>
          <w:lang w:eastAsia="ru-RU"/>
        </w:rPr>
      </w:pPr>
    </w:p>
    <w:p w:rsidR="007777F9" w:rsidRPr="00CC29BF" w:rsidRDefault="007777F9" w:rsidP="00CC29BF">
      <w:pPr>
        <w:spacing w:after="0" w:line="240" w:lineRule="auto"/>
        <w:ind w:left="10915"/>
        <w:jc w:val="center"/>
        <w:rPr>
          <w:rFonts w:ascii="Times New Roman" w:eastAsia="Times New Roman" w:hAnsi="Times New Roman"/>
          <w:color w:val="000000"/>
          <w:sz w:val="28"/>
          <w:szCs w:val="28"/>
          <w:lang w:eastAsia="ru-RU"/>
        </w:rPr>
      </w:pPr>
    </w:p>
    <w:p w:rsidR="007777F9" w:rsidRPr="00CC29BF" w:rsidRDefault="007777F9" w:rsidP="00CC29BF">
      <w:pPr>
        <w:spacing w:after="0" w:line="240" w:lineRule="auto"/>
        <w:jc w:val="center"/>
        <w:rPr>
          <w:rFonts w:ascii="Times New Roman" w:eastAsia="Times New Roman" w:hAnsi="Times New Roman"/>
          <w:color w:val="000000"/>
          <w:sz w:val="28"/>
          <w:szCs w:val="28"/>
          <w:lang w:eastAsia="ru-RU"/>
        </w:rPr>
      </w:pPr>
      <w:r w:rsidRPr="00CC29BF">
        <w:rPr>
          <w:rFonts w:ascii="Times New Roman" w:hAnsi="Times New Roman"/>
          <w:sz w:val="28"/>
          <w:szCs w:val="28"/>
        </w:rPr>
        <w:t>3. Перечень основных мероприятий на 2018 - 2024 годы</w:t>
      </w:r>
    </w:p>
    <w:p w:rsidR="007777F9" w:rsidRPr="00CC29BF" w:rsidRDefault="007777F9" w:rsidP="00CC29BF">
      <w:pPr>
        <w:spacing w:after="0" w:line="240" w:lineRule="auto"/>
        <w:jc w:val="center"/>
        <w:rPr>
          <w:rFonts w:ascii="Times New Roman" w:eastAsia="Times New Roman" w:hAnsi="Times New Roman"/>
          <w:color w:val="000000"/>
          <w:sz w:val="28"/>
          <w:szCs w:val="28"/>
          <w:lang w:eastAsia="ru-RU"/>
        </w:rPr>
      </w:pPr>
    </w:p>
    <w:p w:rsidR="007777F9" w:rsidRPr="00CC29BF" w:rsidRDefault="007777F9" w:rsidP="00CC29BF">
      <w:pPr>
        <w:spacing w:after="0" w:line="240" w:lineRule="auto"/>
        <w:jc w:val="center"/>
        <w:rPr>
          <w:rFonts w:ascii="Times New Roman" w:hAnsi="Times New Roman"/>
          <w:sz w:val="28"/>
          <w:szCs w:val="28"/>
        </w:rPr>
      </w:pPr>
      <w:r w:rsidRPr="00CC29BF">
        <w:rPr>
          <w:rFonts w:ascii="Times New Roman" w:eastAsia="Times New Roman" w:hAnsi="Times New Roman"/>
          <w:color w:val="000000"/>
          <w:sz w:val="28"/>
          <w:szCs w:val="28"/>
          <w:lang w:eastAsia="ru-RU"/>
        </w:rPr>
        <w:t>3.1. Перечень основных мероприятий подпрограммы на 2018 - 2021 годы</w:t>
      </w:r>
    </w:p>
    <w:p w:rsidR="007777F9" w:rsidRPr="00CC29BF" w:rsidRDefault="007777F9"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605"/>
        <w:gridCol w:w="2048"/>
        <w:gridCol w:w="1245"/>
        <w:gridCol w:w="1209"/>
        <w:gridCol w:w="806"/>
        <w:gridCol w:w="905"/>
        <w:gridCol w:w="806"/>
        <w:gridCol w:w="905"/>
        <w:gridCol w:w="905"/>
        <w:gridCol w:w="2069"/>
        <w:gridCol w:w="605"/>
        <w:gridCol w:w="605"/>
        <w:gridCol w:w="606"/>
        <w:gridCol w:w="606"/>
        <w:gridCol w:w="1393"/>
      </w:tblGrid>
      <w:tr w:rsidR="007777F9" w:rsidRPr="00CC29BF" w:rsidTr="00D57164">
        <w:trPr>
          <w:tblHeader/>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6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4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348" w:type="pct"/>
            <w:gridSpan w:val="5"/>
            <w:tcBorders>
              <w:top w:val="single" w:sz="4" w:space="0" w:color="auto"/>
              <w:left w:val="nil"/>
              <w:bottom w:val="single" w:sz="4" w:space="0" w:color="auto"/>
              <w:right w:val="nil"/>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497" w:type="pct"/>
            <w:gridSpan w:val="5"/>
            <w:tcBorders>
              <w:top w:val="single" w:sz="4" w:space="0" w:color="auto"/>
              <w:left w:val="single" w:sz="4" w:space="0" w:color="auto"/>
              <w:bottom w:val="single" w:sz="4" w:space="0" w:color="auto"/>
              <w:right w:val="nil"/>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7777F9" w:rsidRPr="00CC29BF" w:rsidTr="00D57164">
        <w:trPr>
          <w:tblHeader/>
        </w:trPr>
        <w:tc>
          <w:tcPr>
            <w:tcW w:w="2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6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1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2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30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20"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30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30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68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04"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04"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04"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04"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4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r>
      <w:tr w:rsidR="007777F9" w:rsidRPr="00CC29BF" w:rsidTr="00D57164">
        <w:trPr>
          <w:tblHeader/>
        </w:trPr>
        <w:tc>
          <w:tcPr>
            <w:tcW w:w="204" w:type="pct"/>
            <w:tcBorders>
              <w:top w:val="nil"/>
              <w:left w:val="single" w:sz="4" w:space="0" w:color="auto"/>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67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413"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401"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2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68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r>
      <w:tr w:rsidR="007777F9" w:rsidRPr="00CC29BF" w:rsidTr="00D57164">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создание условий для использования имущества в целях решения вопросов местного значения</w:t>
            </w:r>
          </w:p>
        </w:tc>
      </w:tr>
      <w:tr w:rsidR="007777F9" w:rsidRPr="00CC29BF" w:rsidTr="00D57164">
        <w:tc>
          <w:tcPr>
            <w:tcW w:w="204"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675"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 создание условий для вовлечения в хозяйственный оборот объектов муниципального имущества</w:t>
            </w:r>
          </w:p>
        </w:tc>
        <w:tc>
          <w:tcPr>
            <w:tcW w:w="413"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401"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Всего:</w:t>
            </w:r>
            <w:r w:rsidRPr="00CC29BF">
              <w:rPr>
                <w:rFonts w:ascii="Times New Roman" w:eastAsia="Times New Roman" w:hAnsi="Times New Roman"/>
                <w:sz w:val="20"/>
                <w:szCs w:val="20"/>
                <w:lang w:eastAsia="ru-RU"/>
              </w:rPr>
              <w:br/>
              <w:t>в</w:t>
            </w:r>
            <w:proofErr w:type="gramEnd"/>
            <w:r w:rsidRPr="00CC29BF">
              <w:rPr>
                <w:rFonts w:ascii="Times New Roman" w:eastAsia="Times New Roman" w:hAnsi="Times New Roman"/>
                <w:sz w:val="20"/>
                <w:szCs w:val="20"/>
                <w:lang w:eastAsia="ru-RU"/>
              </w:rPr>
              <w:t xml:space="preserve">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themeColor="text1"/>
                <w:sz w:val="20"/>
                <w:szCs w:val="20"/>
                <w:lang w:eastAsia="ru-RU"/>
              </w:rPr>
            </w:pPr>
            <w:r w:rsidRPr="00CC29BF">
              <w:rPr>
                <w:rFonts w:ascii="Times New Roman" w:eastAsia="Times New Roman" w:hAnsi="Times New Roman"/>
                <w:color w:val="000000" w:themeColor="text1"/>
                <w:sz w:val="20"/>
                <w:szCs w:val="20"/>
                <w:lang w:eastAsia="ru-RU"/>
              </w:rPr>
              <w:t>484018,3</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153153,6</w:t>
            </w:r>
          </w:p>
        </w:tc>
        <w:tc>
          <w:tcPr>
            <w:tcW w:w="22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111927,2</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116535,3</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102402,2</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объектов муниципального нежилого фонда, вовлеченных в хозяйственный оборот (проданных, переданных в аренду), ед.</w:t>
            </w:r>
          </w:p>
        </w:tc>
        <w:tc>
          <w:tcPr>
            <w:tcW w:w="204" w:type="pct"/>
            <w:vMerge w:val="restart"/>
            <w:tcBorders>
              <w:top w:val="nil"/>
              <w:left w:val="single" w:sz="4" w:space="0" w:color="auto"/>
              <w:bottom w:val="single" w:sz="4" w:space="0" w:color="000000"/>
              <w:right w:val="nil"/>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w:t>
            </w:r>
          </w:p>
        </w:tc>
        <w:tc>
          <w:tcPr>
            <w:tcW w:w="204" w:type="pct"/>
            <w:vMerge w:val="restart"/>
            <w:tcBorders>
              <w:top w:val="nil"/>
              <w:left w:val="single" w:sz="4" w:space="0" w:color="auto"/>
              <w:bottom w:val="single" w:sz="4" w:space="0" w:color="000000"/>
              <w:right w:val="nil"/>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w:t>
            </w:r>
          </w:p>
        </w:tc>
        <w:tc>
          <w:tcPr>
            <w:tcW w:w="204" w:type="pct"/>
            <w:vMerge w:val="restart"/>
            <w:tcBorders>
              <w:top w:val="nil"/>
              <w:left w:val="single" w:sz="4" w:space="0" w:color="auto"/>
              <w:bottom w:val="single" w:sz="4" w:space="0" w:color="000000"/>
              <w:right w:val="nil"/>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w:t>
            </w:r>
          </w:p>
        </w:tc>
        <w:tc>
          <w:tcPr>
            <w:tcW w:w="204" w:type="pct"/>
            <w:vMerge w:val="restart"/>
            <w:tcBorders>
              <w:top w:val="nil"/>
              <w:left w:val="single" w:sz="4" w:space="0" w:color="auto"/>
              <w:bottom w:val="single" w:sz="4" w:space="0" w:color="000000"/>
              <w:right w:val="nil"/>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w:t>
            </w:r>
          </w:p>
        </w:tc>
        <w:tc>
          <w:tcPr>
            <w:tcW w:w="462"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w:t>
            </w:r>
          </w:p>
        </w:tc>
      </w:tr>
      <w:tr w:rsidR="007777F9" w:rsidRPr="00CC29BF" w:rsidTr="00D57164">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675"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01"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themeColor="text1"/>
                <w:sz w:val="20"/>
                <w:szCs w:val="20"/>
                <w:lang w:eastAsia="ru-RU"/>
              </w:rPr>
            </w:pPr>
            <w:r w:rsidRPr="00CC29BF">
              <w:rPr>
                <w:rFonts w:ascii="Times New Roman" w:eastAsia="Times New Roman" w:hAnsi="Times New Roman"/>
                <w:color w:val="000000" w:themeColor="text1"/>
                <w:sz w:val="20"/>
                <w:szCs w:val="20"/>
                <w:lang w:eastAsia="ru-RU"/>
              </w:rPr>
              <w:t>484018,3</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153153,6</w:t>
            </w:r>
          </w:p>
        </w:tc>
        <w:tc>
          <w:tcPr>
            <w:tcW w:w="22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111927,2</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116535,3</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102402,2</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04" w:type="pct"/>
            <w:vMerge/>
            <w:tcBorders>
              <w:top w:val="nil"/>
              <w:left w:val="single" w:sz="4" w:space="0" w:color="auto"/>
              <w:bottom w:val="single" w:sz="4" w:space="0" w:color="000000"/>
              <w:right w:val="nil"/>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04" w:type="pct"/>
            <w:vMerge/>
            <w:tcBorders>
              <w:top w:val="nil"/>
              <w:left w:val="single" w:sz="4" w:space="0" w:color="auto"/>
              <w:bottom w:val="single" w:sz="4" w:space="0" w:color="000000"/>
              <w:right w:val="nil"/>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04" w:type="pct"/>
            <w:vMerge/>
            <w:tcBorders>
              <w:top w:val="nil"/>
              <w:left w:val="single" w:sz="4" w:space="0" w:color="auto"/>
              <w:bottom w:val="single" w:sz="4" w:space="0" w:color="000000"/>
              <w:right w:val="nil"/>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04" w:type="pct"/>
            <w:vMerge/>
            <w:tcBorders>
              <w:top w:val="nil"/>
              <w:left w:val="single" w:sz="4" w:space="0" w:color="auto"/>
              <w:bottom w:val="single" w:sz="4" w:space="0" w:color="000000"/>
              <w:right w:val="nil"/>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62"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r>
      <w:tr w:rsidR="007777F9" w:rsidRPr="00CC29BF" w:rsidTr="00D57164">
        <w:tc>
          <w:tcPr>
            <w:tcW w:w="204"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67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Обеспечение проведения оценки рыночной стоимости, экспертизы оценки рыночной стоимости объектов муниципального, бесхозяйного и иного имущества</w:t>
            </w:r>
          </w:p>
        </w:tc>
        <w:tc>
          <w:tcPr>
            <w:tcW w:w="413"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401"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6637,0</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1237,0</w:t>
            </w:r>
          </w:p>
        </w:tc>
        <w:tc>
          <w:tcPr>
            <w:tcW w:w="22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2085,0</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1617,0</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1698,0</w:t>
            </w:r>
          </w:p>
        </w:tc>
        <w:tc>
          <w:tcPr>
            <w:tcW w:w="68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объектов, в отношении которых проведена оценка рыночной стоимости, экспертиза оценки рыночной стоимости, ед.</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578</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695</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539</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565</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конкурсный отбор</w:t>
            </w:r>
          </w:p>
        </w:tc>
      </w:tr>
      <w:tr w:rsidR="007777F9" w:rsidRPr="00CC29BF" w:rsidTr="00D57164">
        <w:tc>
          <w:tcPr>
            <w:tcW w:w="204"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67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Изготовление технической документации на объекты </w:t>
            </w:r>
            <w:r w:rsidRPr="00CC29BF">
              <w:rPr>
                <w:rFonts w:ascii="Times New Roman" w:eastAsia="Times New Roman" w:hAnsi="Times New Roman"/>
                <w:sz w:val="20"/>
                <w:szCs w:val="20"/>
                <w:lang w:eastAsia="ru-RU"/>
              </w:rPr>
              <w:lastRenderedPageBreak/>
              <w:t>недвижимости</w:t>
            </w:r>
          </w:p>
        </w:tc>
        <w:tc>
          <w:tcPr>
            <w:tcW w:w="413"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2018-2021</w:t>
            </w:r>
          </w:p>
        </w:tc>
        <w:tc>
          <w:tcPr>
            <w:tcW w:w="401"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7287,0</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2600,0</w:t>
            </w:r>
          </w:p>
        </w:tc>
        <w:tc>
          <w:tcPr>
            <w:tcW w:w="22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1771,8</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1215,2</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1700,0</w:t>
            </w:r>
          </w:p>
        </w:tc>
        <w:tc>
          <w:tcPr>
            <w:tcW w:w="68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Количество объектов, в отношении которых изготовлена техническая </w:t>
            </w:r>
            <w:r w:rsidRPr="00CC29BF">
              <w:rPr>
                <w:rFonts w:ascii="Times New Roman" w:eastAsia="Times New Roman" w:hAnsi="Times New Roman"/>
                <w:sz w:val="20"/>
                <w:szCs w:val="20"/>
                <w:lang w:eastAsia="ru-RU"/>
              </w:rPr>
              <w:lastRenderedPageBreak/>
              <w:t>документация, ед.</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286</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247</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123</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124</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конкурсный отбор</w:t>
            </w:r>
          </w:p>
        </w:tc>
      </w:tr>
      <w:tr w:rsidR="007777F9" w:rsidRPr="00CC29BF" w:rsidTr="00D57164">
        <w:tc>
          <w:tcPr>
            <w:tcW w:w="204"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67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Обеспечение деятельности казенных учреждений </w:t>
            </w:r>
          </w:p>
        </w:tc>
        <w:tc>
          <w:tcPr>
            <w:tcW w:w="413"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401"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268259,0</w:t>
            </w:r>
          </w:p>
        </w:tc>
        <w:tc>
          <w:tcPr>
            <w:tcW w:w="302" w:type="pct"/>
            <w:tcBorders>
              <w:top w:val="nil"/>
              <w:left w:val="nil"/>
              <w:bottom w:val="nil"/>
              <w:right w:val="nil"/>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61309,3</w:t>
            </w:r>
          </w:p>
        </w:tc>
        <w:tc>
          <w:tcPr>
            <w:tcW w:w="220" w:type="pct"/>
            <w:tcBorders>
              <w:top w:val="nil"/>
              <w:left w:val="single" w:sz="4" w:space="0" w:color="auto"/>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66252,6</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69198,6</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71498,5</w:t>
            </w:r>
          </w:p>
        </w:tc>
        <w:tc>
          <w:tcPr>
            <w:tcW w:w="68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подведомственных казенных учреждений, ед.</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КИО,   </w:t>
            </w:r>
            <w:proofErr w:type="gramEnd"/>
            <w:r w:rsidRPr="00CC29BF">
              <w:rPr>
                <w:rFonts w:ascii="Times New Roman" w:eastAsia="Times New Roman" w:hAnsi="Times New Roman"/>
                <w:sz w:val="20"/>
                <w:szCs w:val="20"/>
                <w:lang w:eastAsia="ru-RU"/>
              </w:rPr>
              <w:t xml:space="preserve">      ЦКИМИ</w:t>
            </w:r>
          </w:p>
        </w:tc>
      </w:tr>
      <w:tr w:rsidR="007777F9" w:rsidRPr="00CC29BF" w:rsidTr="00D57164">
        <w:tc>
          <w:tcPr>
            <w:tcW w:w="204" w:type="pct"/>
            <w:tcBorders>
              <w:top w:val="nil"/>
              <w:left w:val="single" w:sz="4" w:space="0" w:color="auto"/>
              <w:bottom w:val="nil"/>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675"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Обеспечение сохранности пустующих муниципальных помещений и нежилых зданий</w:t>
            </w:r>
          </w:p>
        </w:tc>
        <w:tc>
          <w:tcPr>
            <w:tcW w:w="413"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401"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12499,0</w:t>
            </w:r>
          </w:p>
        </w:tc>
        <w:tc>
          <w:tcPr>
            <w:tcW w:w="302" w:type="pct"/>
            <w:tcBorders>
              <w:top w:val="single" w:sz="4" w:space="0" w:color="auto"/>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3732,5</w:t>
            </w:r>
          </w:p>
        </w:tc>
        <w:tc>
          <w:tcPr>
            <w:tcW w:w="220"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2675,9</w:t>
            </w:r>
          </w:p>
        </w:tc>
        <w:tc>
          <w:tcPr>
            <w:tcW w:w="302"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3590,6</w:t>
            </w:r>
          </w:p>
        </w:tc>
        <w:tc>
          <w:tcPr>
            <w:tcW w:w="302"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2500,0</w:t>
            </w:r>
          </w:p>
        </w:tc>
        <w:tc>
          <w:tcPr>
            <w:tcW w:w="682"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проведенных мероприятий, ед.</w:t>
            </w:r>
          </w:p>
        </w:tc>
        <w:tc>
          <w:tcPr>
            <w:tcW w:w="204"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225</w:t>
            </w:r>
          </w:p>
        </w:tc>
        <w:tc>
          <w:tcPr>
            <w:tcW w:w="204"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300</w:t>
            </w:r>
          </w:p>
        </w:tc>
        <w:tc>
          <w:tcPr>
            <w:tcW w:w="204"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225</w:t>
            </w:r>
          </w:p>
        </w:tc>
        <w:tc>
          <w:tcPr>
            <w:tcW w:w="204"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225</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ЦКИМИ, конкурсный отбор</w:t>
            </w:r>
          </w:p>
        </w:tc>
      </w:tr>
      <w:tr w:rsidR="007777F9" w:rsidRPr="00CC29BF" w:rsidTr="00D57164">
        <w:tc>
          <w:tcPr>
            <w:tcW w:w="20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c>
          <w:tcPr>
            <w:tcW w:w="6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Капитальный ремонт административных муниципальных зданий, помещений, строений, в том числе разработка проектной документации </w:t>
            </w: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4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11341,7</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2464,2</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8877,5</w:t>
            </w:r>
          </w:p>
        </w:tc>
        <w:tc>
          <w:tcPr>
            <w:tcW w:w="3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tcBorders>
              <w:top w:val="single" w:sz="4" w:space="0" w:color="auto"/>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отремонтированных помещений, зданий, строений, ед.</w:t>
            </w:r>
          </w:p>
        </w:tc>
        <w:tc>
          <w:tcPr>
            <w:tcW w:w="204"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04"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04"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04"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 УОДОМС, конкурсный отбор</w:t>
            </w:r>
          </w:p>
        </w:tc>
      </w:tr>
      <w:tr w:rsidR="007777F9" w:rsidRPr="00CC29BF" w:rsidTr="00D57164">
        <w:tc>
          <w:tcPr>
            <w:tcW w:w="2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6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1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682"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проведенных обследований, изысканий, проверок достоверности определения сметной стоимости, экспертиз, ед.</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w:t>
            </w:r>
          </w:p>
        </w:tc>
      </w:tr>
      <w:tr w:rsidR="007777F9" w:rsidRPr="00CC29BF" w:rsidTr="00D57164">
        <w:tc>
          <w:tcPr>
            <w:tcW w:w="204"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w:t>
            </w:r>
          </w:p>
        </w:tc>
        <w:tc>
          <w:tcPr>
            <w:tcW w:w="67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Приобретение, внедрение и эксплуатация автоматизированной системы управления муниципальной собственностью</w:t>
            </w:r>
          </w:p>
        </w:tc>
        <w:tc>
          <w:tcPr>
            <w:tcW w:w="413"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401"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4068,3</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1322,5</w:t>
            </w:r>
          </w:p>
        </w:tc>
        <w:tc>
          <w:tcPr>
            <w:tcW w:w="22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2"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945,8</w:t>
            </w:r>
          </w:p>
        </w:tc>
        <w:tc>
          <w:tcPr>
            <w:tcW w:w="302"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1800,0</w:t>
            </w:r>
          </w:p>
        </w:tc>
        <w:tc>
          <w:tcPr>
            <w:tcW w:w="68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Проведение работ в целях эксплуатации автоматизированной системы управления муниципальным имуществом города </w:t>
            </w:r>
            <w:proofErr w:type="gramStart"/>
            <w:r w:rsidRPr="00CC29BF">
              <w:rPr>
                <w:rFonts w:ascii="Times New Roman" w:eastAsia="Times New Roman" w:hAnsi="Times New Roman"/>
                <w:sz w:val="20"/>
                <w:szCs w:val="20"/>
                <w:lang w:eastAsia="ru-RU"/>
              </w:rPr>
              <w:t>Мурманска</w:t>
            </w:r>
            <w:r w:rsidRPr="00CC29BF">
              <w:rPr>
                <w:rFonts w:ascii="Times New Roman" w:eastAsia="Times New Roman" w:hAnsi="Times New Roman"/>
                <w:sz w:val="20"/>
                <w:szCs w:val="20"/>
                <w:lang w:eastAsia="ru-RU"/>
              </w:rPr>
              <w:br/>
              <w:t>(</w:t>
            </w:r>
            <w:proofErr w:type="gramEnd"/>
            <w:r w:rsidRPr="00CC29BF">
              <w:rPr>
                <w:rFonts w:ascii="Times New Roman" w:eastAsia="Times New Roman" w:hAnsi="Times New Roman"/>
                <w:sz w:val="20"/>
                <w:szCs w:val="20"/>
                <w:lang w:eastAsia="ru-RU"/>
              </w:rPr>
              <w:t>1- да / 0 - нет)</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конкурсный отбор</w:t>
            </w:r>
          </w:p>
        </w:tc>
      </w:tr>
      <w:tr w:rsidR="007777F9" w:rsidRPr="00CC29BF" w:rsidTr="00D57164">
        <w:tc>
          <w:tcPr>
            <w:tcW w:w="204"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67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Приобретение жилых помещений для </w:t>
            </w:r>
            <w:r w:rsidRPr="00CC29BF">
              <w:rPr>
                <w:rFonts w:ascii="Times New Roman" w:eastAsia="Times New Roman" w:hAnsi="Times New Roman"/>
                <w:sz w:val="20"/>
                <w:szCs w:val="20"/>
                <w:lang w:eastAsia="ru-RU"/>
              </w:rPr>
              <w:lastRenderedPageBreak/>
              <w:t>отнесения их к специализированным жилым помещениям</w:t>
            </w:r>
          </w:p>
        </w:tc>
        <w:tc>
          <w:tcPr>
            <w:tcW w:w="413"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2018-2021</w:t>
            </w:r>
          </w:p>
        </w:tc>
        <w:tc>
          <w:tcPr>
            <w:tcW w:w="401"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155556,0</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79980,0</w:t>
            </w:r>
          </w:p>
        </w:tc>
        <w:tc>
          <w:tcPr>
            <w:tcW w:w="22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30000,0</w:t>
            </w:r>
          </w:p>
        </w:tc>
        <w:tc>
          <w:tcPr>
            <w:tcW w:w="302"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30576,0</w:t>
            </w:r>
          </w:p>
        </w:tc>
        <w:tc>
          <w:tcPr>
            <w:tcW w:w="302"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15000,0</w:t>
            </w:r>
          </w:p>
        </w:tc>
        <w:tc>
          <w:tcPr>
            <w:tcW w:w="68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Количество жилых помещений, </w:t>
            </w:r>
            <w:r w:rsidRPr="00CC29BF">
              <w:rPr>
                <w:rFonts w:ascii="Times New Roman" w:eastAsia="Times New Roman" w:hAnsi="Times New Roman"/>
                <w:sz w:val="20"/>
                <w:szCs w:val="20"/>
                <w:lang w:eastAsia="ru-RU"/>
              </w:rPr>
              <w:lastRenderedPageBreak/>
              <w:t>приобретенных с целью пополнения муниципального специализированного жилищного фонда, ед.</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36</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КИО, конкурсный </w:t>
            </w:r>
            <w:r w:rsidRPr="00CC29BF">
              <w:rPr>
                <w:rFonts w:ascii="Times New Roman" w:eastAsia="Times New Roman" w:hAnsi="Times New Roman"/>
                <w:sz w:val="20"/>
                <w:szCs w:val="20"/>
                <w:lang w:eastAsia="ru-RU"/>
              </w:rPr>
              <w:lastRenderedPageBreak/>
              <w:t>отбор</w:t>
            </w:r>
          </w:p>
        </w:tc>
      </w:tr>
      <w:tr w:rsidR="007777F9" w:rsidRPr="00CC29BF" w:rsidTr="00D57164">
        <w:tc>
          <w:tcPr>
            <w:tcW w:w="204" w:type="pct"/>
            <w:vMerge w:val="restart"/>
            <w:tcBorders>
              <w:top w:val="nil"/>
              <w:left w:val="single" w:sz="4" w:space="0" w:color="auto"/>
              <w:bottom w:val="single" w:sz="4" w:space="0" w:color="000000"/>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1.8.</w:t>
            </w:r>
          </w:p>
        </w:tc>
        <w:tc>
          <w:tcPr>
            <w:tcW w:w="675"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Снос аварийных нежилых зданий, строений</w:t>
            </w:r>
          </w:p>
        </w:tc>
        <w:tc>
          <w:tcPr>
            <w:tcW w:w="413"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401"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13858,2</w:t>
            </w:r>
          </w:p>
        </w:tc>
        <w:tc>
          <w:tcPr>
            <w:tcW w:w="302"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2902,0</w:t>
            </w:r>
          </w:p>
        </w:tc>
        <w:tc>
          <w:tcPr>
            <w:tcW w:w="220"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6578,7</w:t>
            </w:r>
          </w:p>
        </w:tc>
        <w:tc>
          <w:tcPr>
            <w:tcW w:w="302"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135,5</w:t>
            </w:r>
          </w:p>
        </w:tc>
        <w:tc>
          <w:tcPr>
            <w:tcW w:w="302"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4242,0</w:t>
            </w:r>
          </w:p>
        </w:tc>
        <w:tc>
          <w:tcPr>
            <w:tcW w:w="68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снесенных зданий, строений, ед.</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462"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 конкурсный отбор</w:t>
            </w:r>
          </w:p>
        </w:tc>
      </w:tr>
      <w:tr w:rsidR="007777F9" w:rsidRPr="00CC29BF" w:rsidTr="00D57164">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675"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22"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02"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20"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02"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02"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682"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проведенных обследований, изысканий, проверок достоверности определения сметной стоимости, экспертиз, ед.</w:t>
            </w:r>
          </w:p>
        </w:tc>
        <w:tc>
          <w:tcPr>
            <w:tcW w:w="204"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04"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204"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04"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462"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p>
        </w:tc>
      </w:tr>
      <w:tr w:rsidR="007777F9" w:rsidRPr="00CC29BF" w:rsidTr="00D57164">
        <w:tc>
          <w:tcPr>
            <w:tcW w:w="204" w:type="pct"/>
            <w:vMerge w:val="restart"/>
            <w:tcBorders>
              <w:top w:val="nil"/>
              <w:left w:val="single" w:sz="4" w:space="0" w:color="auto"/>
              <w:bottom w:val="single" w:sz="4" w:space="0" w:color="000000"/>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w:t>
            </w:r>
          </w:p>
        </w:tc>
        <w:tc>
          <w:tcPr>
            <w:tcW w:w="675"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Капитальный и текущий ремонт муниципальных нежилых зданий, помещений, строений и их частей для вовлечения в хозяйственный оборот, в том числе разработка проектной документации</w:t>
            </w:r>
          </w:p>
        </w:tc>
        <w:tc>
          <w:tcPr>
            <w:tcW w:w="413"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401"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4323,1</w:t>
            </w:r>
          </w:p>
        </w:tc>
        <w:tc>
          <w:tcPr>
            <w:tcW w:w="302"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70,3</w:t>
            </w:r>
          </w:p>
        </w:tc>
        <w:tc>
          <w:tcPr>
            <w:tcW w:w="220"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99,0</w:t>
            </w:r>
          </w:p>
        </w:tc>
        <w:tc>
          <w:tcPr>
            <w:tcW w:w="302"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284,6</w:t>
            </w:r>
          </w:p>
        </w:tc>
        <w:tc>
          <w:tcPr>
            <w:tcW w:w="302"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3869,2</w:t>
            </w:r>
          </w:p>
        </w:tc>
        <w:tc>
          <w:tcPr>
            <w:tcW w:w="682" w:type="pct"/>
            <w:tcBorders>
              <w:top w:val="single" w:sz="4" w:space="0" w:color="auto"/>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отремонтированных зданий, помещений, строений и их частей, ед.</w:t>
            </w:r>
          </w:p>
        </w:tc>
        <w:tc>
          <w:tcPr>
            <w:tcW w:w="204" w:type="pct"/>
            <w:tcBorders>
              <w:top w:val="single" w:sz="4" w:space="0" w:color="auto"/>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04" w:type="pct"/>
            <w:tcBorders>
              <w:top w:val="single" w:sz="4" w:space="0" w:color="auto"/>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04" w:type="pct"/>
            <w:tcBorders>
              <w:top w:val="single" w:sz="4" w:space="0" w:color="auto"/>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04" w:type="pct"/>
            <w:tcBorders>
              <w:top w:val="single" w:sz="4" w:space="0" w:color="auto"/>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w:t>
            </w:r>
          </w:p>
        </w:tc>
      </w:tr>
      <w:tr w:rsidR="007777F9" w:rsidRPr="00CC29BF" w:rsidTr="00D57164">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675"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13"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01"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22"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02"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20"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02"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02"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682" w:type="pct"/>
            <w:tcBorders>
              <w:top w:val="single" w:sz="4" w:space="0" w:color="auto"/>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проведенных обследований, изысканий, проверок достоверности определения сметной стоимости, экспертиз, ед.</w:t>
            </w:r>
          </w:p>
        </w:tc>
        <w:tc>
          <w:tcPr>
            <w:tcW w:w="204" w:type="pct"/>
            <w:tcBorders>
              <w:top w:val="single" w:sz="4" w:space="0" w:color="auto"/>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04" w:type="pct"/>
            <w:tcBorders>
              <w:top w:val="single" w:sz="4" w:space="0" w:color="auto"/>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04" w:type="pct"/>
            <w:tcBorders>
              <w:top w:val="single" w:sz="4" w:space="0" w:color="auto"/>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04" w:type="pct"/>
            <w:tcBorders>
              <w:top w:val="single" w:sz="4" w:space="0" w:color="auto"/>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w:t>
            </w:r>
          </w:p>
        </w:tc>
      </w:tr>
      <w:tr w:rsidR="007777F9" w:rsidRPr="00CC29BF" w:rsidTr="00D57164">
        <w:tc>
          <w:tcPr>
            <w:tcW w:w="204" w:type="pct"/>
            <w:tcBorders>
              <w:top w:val="nil"/>
              <w:left w:val="single" w:sz="4" w:space="0" w:color="auto"/>
              <w:bottom w:val="nil"/>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1.10.</w:t>
            </w:r>
          </w:p>
        </w:tc>
        <w:tc>
          <w:tcPr>
            <w:tcW w:w="675"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Оформление наследственных прав на выморочное имущество</w:t>
            </w:r>
          </w:p>
        </w:tc>
        <w:tc>
          <w:tcPr>
            <w:tcW w:w="413"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2020-2021</w:t>
            </w:r>
          </w:p>
        </w:tc>
        <w:tc>
          <w:tcPr>
            <w:tcW w:w="401"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189,0</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22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94,5</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94,5</w:t>
            </w:r>
          </w:p>
        </w:tc>
        <w:tc>
          <w:tcPr>
            <w:tcW w:w="682" w:type="pct"/>
            <w:tcBorders>
              <w:top w:val="single" w:sz="4" w:space="0" w:color="auto"/>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оформленных наследственных прав, ед.</w:t>
            </w:r>
          </w:p>
        </w:tc>
        <w:tc>
          <w:tcPr>
            <w:tcW w:w="204"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w:t>
            </w:r>
          </w:p>
        </w:tc>
        <w:tc>
          <w:tcPr>
            <w:tcW w:w="204"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w:t>
            </w:r>
          </w:p>
        </w:tc>
        <w:tc>
          <w:tcPr>
            <w:tcW w:w="204"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w:t>
            </w:r>
          </w:p>
        </w:tc>
        <w:tc>
          <w:tcPr>
            <w:tcW w:w="204"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w:t>
            </w:r>
          </w:p>
        </w:tc>
      </w:tr>
      <w:tr w:rsidR="007777F9" w:rsidRPr="00CC29BF" w:rsidTr="00D57164">
        <w:tc>
          <w:tcPr>
            <w:tcW w:w="20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6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Основное </w:t>
            </w:r>
            <w:proofErr w:type="gramStart"/>
            <w:r w:rsidRPr="00CC29BF">
              <w:rPr>
                <w:rFonts w:ascii="Times New Roman" w:eastAsia="Times New Roman" w:hAnsi="Times New Roman"/>
                <w:sz w:val="20"/>
                <w:szCs w:val="20"/>
                <w:lang w:eastAsia="ru-RU"/>
              </w:rPr>
              <w:lastRenderedPageBreak/>
              <w:t>мероприятие:</w:t>
            </w:r>
            <w:r w:rsidRPr="00CC29BF">
              <w:rPr>
                <w:rFonts w:ascii="Times New Roman" w:eastAsia="Times New Roman" w:hAnsi="Times New Roman"/>
                <w:sz w:val="20"/>
                <w:szCs w:val="20"/>
                <w:lang w:eastAsia="ru-RU"/>
              </w:rPr>
              <w:br/>
              <w:t>внесение</w:t>
            </w:r>
            <w:proofErr w:type="gramEnd"/>
            <w:r w:rsidRPr="00CC29BF">
              <w:rPr>
                <w:rFonts w:ascii="Times New Roman" w:eastAsia="Times New Roman" w:hAnsi="Times New Roman"/>
                <w:sz w:val="20"/>
                <w:szCs w:val="20"/>
                <w:lang w:eastAsia="ru-RU"/>
              </w:rPr>
              <w:t xml:space="preserve"> от имени муниципального образования город Мурманск платы за жилищно-коммунальные услуги</w:t>
            </w: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2018-2021</w:t>
            </w:r>
          </w:p>
        </w:tc>
        <w:tc>
          <w:tcPr>
            <w:tcW w:w="401"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Всего:</w:t>
            </w:r>
            <w:r w:rsidRPr="00CC29BF">
              <w:rPr>
                <w:rFonts w:ascii="Times New Roman" w:eastAsia="Times New Roman" w:hAnsi="Times New Roman"/>
                <w:sz w:val="20"/>
                <w:szCs w:val="20"/>
                <w:lang w:eastAsia="ru-RU"/>
              </w:rPr>
              <w:br/>
            </w:r>
            <w:r w:rsidRPr="00CC29BF">
              <w:rPr>
                <w:rFonts w:ascii="Times New Roman" w:eastAsia="Times New Roman" w:hAnsi="Times New Roman"/>
                <w:sz w:val="20"/>
                <w:szCs w:val="20"/>
                <w:lang w:eastAsia="ru-RU"/>
              </w:rPr>
              <w:lastRenderedPageBreak/>
              <w:t>в</w:t>
            </w:r>
            <w:proofErr w:type="gramEnd"/>
            <w:r w:rsidRPr="00CC29BF">
              <w:rPr>
                <w:rFonts w:ascii="Times New Roman" w:eastAsia="Times New Roman" w:hAnsi="Times New Roman"/>
                <w:sz w:val="20"/>
                <w:szCs w:val="20"/>
                <w:lang w:eastAsia="ru-RU"/>
              </w:rPr>
              <w:t xml:space="preserve">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184265,9</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36331,4</w:t>
            </w:r>
          </w:p>
        </w:tc>
        <w:tc>
          <w:tcPr>
            <w:tcW w:w="22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46572,2</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50256,6</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51105,7</w:t>
            </w:r>
          </w:p>
        </w:tc>
        <w:tc>
          <w:tcPr>
            <w:tcW w:w="6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Количество </w:t>
            </w:r>
            <w:r w:rsidRPr="00CC29BF">
              <w:rPr>
                <w:rFonts w:ascii="Times New Roman" w:eastAsia="Times New Roman" w:hAnsi="Times New Roman"/>
                <w:sz w:val="20"/>
                <w:szCs w:val="20"/>
                <w:lang w:eastAsia="ru-RU"/>
              </w:rPr>
              <w:lastRenderedPageBreak/>
              <w:t>заключенных муниципальных контрактов на внесение платы за жилищно-коммунальные услуги, ед.</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200</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300</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230</w:t>
            </w:r>
          </w:p>
        </w:tc>
        <w:tc>
          <w:tcPr>
            <w:tcW w:w="204"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w:t>
            </w:r>
          </w:p>
        </w:tc>
        <w:tc>
          <w:tcPr>
            <w:tcW w:w="462" w:type="pct"/>
            <w:vMerge w:val="restart"/>
            <w:tcBorders>
              <w:top w:val="nil"/>
              <w:left w:val="single" w:sz="4" w:space="0" w:color="auto"/>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ЦКИМИ</w:t>
            </w:r>
          </w:p>
        </w:tc>
      </w:tr>
      <w:tr w:rsidR="007777F9" w:rsidRPr="00CC29BF" w:rsidTr="00D57164">
        <w:tc>
          <w:tcPr>
            <w:tcW w:w="2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6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1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01"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184265,9</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36331,4</w:t>
            </w:r>
          </w:p>
        </w:tc>
        <w:tc>
          <w:tcPr>
            <w:tcW w:w="22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46572,2</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50256,6</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51105,7</w:t>
            </w:r>
          </w:p>
        </w:tc>
        <w:tc>
          <w:tcPr>
            <w:tcW w:w="68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04"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62" w:type="pct"/>
            <w:vMerge/>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r>
      <w:tr w:rsidR="007777F9" w:rsidRPr="00CC29BF" w:rsidTr="00D57164">
        <w:tc>
          <w:tcPr>
            <w:tcW w:w="204"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67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Проверка правильности расчетов платы за жилищно-коммунальные услуги</w:t>
            </w:r>
          </w:p>
        </w:tc>
        <w:tc>
          <w:tcPr>
            <w:tcW w:w="413"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401"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1348" w:type="pct"/>
            <w:gridSpan w:val="5"/>
            <w:tcBorders>
              <w:top w:val="single" w:sz="4" w:space="0" w:color="auto"/>
              <w:left w:val="nil"/>
              <w:bottom w:val="single" w:sz="4" w:space="0" w:color="auto"/>
              <w:right w:val="nil"/>
            </w:tcBorders>
            <w:shd w:val="clear" w:color="auto" w:fill="auto"/>
            <w:noWrap/>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не требует финансирования</w:t>
            </w:r>
          </w:p>
        </w:tc>
        <w:tc>
          <w:tcPr>
            <w:tcW w:w="682" w:type="pct"/>
            <w:tcBorders>
              <w:top w:val="nil"/>
              <w:left w:val="single" w:sz="4" w:space="0" w:color="auto"/>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проверенных расчетов, ед.</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3300</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3000</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ЦКИМИ</w:t>
            </w:r>
          </w:p>
        </w:tc>
      </w:tr>
      <w:tr w:rsidR="007777F9" w:rsidRPr="00CC29BF" w:rsidTr="00D57164">
        <w:tc>
          <w:tcPr>
            <w:tcW w:w="204"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w:t>
            </w:r>
          </w:p>
        </w:tc>
        <w:tc>
          <w:tcPr>
            <w:tcW w:w="67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Внесение платы за жилищно-коммунальные услуги, оказанные уполномоченными юридическими лицами </w:t>
            </w:r>
          </w:p>
        </w:tc>
        <w:tc>
          <w:tcPr>
            <w:tcW w:w="413"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401"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184265,9</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36331,4</w:t>
            </w:r>
          </w:p>
        </w:tc>
        <w:tc>
          <w:tcPr>
            <w:tcW w:w="22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46572,2</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50 256,6</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51 105,7</w:t>
            </w:r>
          </w:p>
        </w:tc>
        <w:tc>
          <w:tcPr>
            <w:tcW w:w="68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оплаченных счетов, ед.</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2700</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20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46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ЦКИМИ</w:t>
            </w:r>
          </w:p>
        </w:tc>
      </w:tr>
      <w:tr w:rsidR="007777F9" w:rsidRPr="00CC29BF" w:rsidTr="00D57164">
        <w:tc>
          <w:tcPr>
            <w:tcW w:w="129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 по подпрограмме:</w:t>
            </w:r>
          </w:p>
        </w:tc>
        <w:tc>
          <w:tcPr>
            <w:tcW w:w="401"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Всего:</w:t>
            </w:r>
            <w:r w:rsidRPr="00CC29BF">
              <w:rPr>
                <w:rFonts w:ascii="Times New Roman" w:eastAsia="Times New Roman" w:hAnsi="Times New Roman"/>
                <w:sz w:val="20"/>
                <w:szCs w:val="20"/>
                <w:lang w:eastAsia="ru-RU"/>
              </w:rPr>
              <w:br/>
              <w:t>в</w:t>
            </w:r>
            <w:proofErr w:type="gramEnd"/>
            <w:r w:rsidRPr="00CC29BF">
              <w:rPr>
                <w:rFonts w:ascii="Times New Roman" w:eastAsia="Times New Roman" w:hAnsi="Times New Roman"/>
                <w:sz w:val="20"/>
                <w:szCs w:val="20"/>
                <w:lang w:eastAsia="ru-RU"/>
              </w:rPr>
              <w:t xml:space="preserve">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668284,2</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189 485,0</w:t>
            </w:r>
          </w:p>
        </w:tc>
        <w:tc>
          <w:tcPr>
            <w:tcW w:w="22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158499,4</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166791,9</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153507,9</w:t>
            </w:r>
          </w:p>
        </w:tc>
        <w:tc>
          <w:tcPr>
            <w:tcW w:w="1959"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w:t>
            </w:r>
          </w:p>
        </w:tc>
      </w:tr>
      <w:tr w:rsidR="007777F9" w:rsidRPr="00CC29BF" w:rsidTr="00D57164">
        <w:tc>
          <w:tcPr>
            <w:tcW w:w="1292"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01"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2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668095,2</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189 485,0</w:t>
            </w:r>
          </w:p>
        </w:tc>
        <w:tc>
          <w:tcPr>
            <w:tcW w:w="22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158499,4</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166791,9</w:t>
            </w:r>
          </w:p>
        </w:tc>
        <w:tc>
          <w:tcPr>
            <w:tcW w:w="30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153507,9</w:t>
            </w:r>
          </w:p>
        </w:tc>
        <w:tc>
          <w:tcPr>
            <w:tcW w:w="1959" w:type="pct"/>
            <w:gridSpan w:val="6"/>
            <w:vMerge/>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r>
    </w:tbl>
    <w:p w:rsidR="00483CF7" w:rsidRPr="00CC29BF" w:rsidRDefault="00483CF7" w:rsidP="00CC29BF">
      <w:pPr>
        <w:spacing w:after="0" w:line="240" w:lineRule="auto"/>
        <w:jc w:val="center"/>
        <w:rPr>
          <w:rFonts w:ascii="Times New Roman" w:hAnsi="Times New Roman"/>
          <w:sz w:val="28"/>
          <w:szCs w:val="28"/>
        </w:rPr>
      </w:pPr>
    </w:p>
    <w:p w:rsidR="00DF2A7B" w:rsidRPr="00CC29BF" w:rsidRDefault="00DF2A7B" w:rsidP="00CC29BF">
      <w:pPr>
        <w:spacing w:after="0" w:line="240" w:lineRule="auto"/>
        <w:jc w:val="center"/>
        <w:rPr>
          <w:rFonts w:ascii="Times New Roman" w:hAnsi="Times New Roman"/>
          <w:sz w:val="28"/>
          <w:szCs w:val="28"/>
        </w:rPr>
      </w:pPr>
    </w:p>
    <w:p w:rsidR="00DF2A7B" w:rsidRPr="00CC29BF" w:rsidRDefault="00DF2A7B" w:rsidP="00CC29BF">
      <w:pPr>
        <w:spacing w:after="0" w:line="240" w:lineRule="auto"/>
        <w:jc w:val="center"/>
        <w:rPr>
          <w:rFonts w:ascii="Times New Roman" w:hAnsi="Times New Roman"/>
          <w:sz w:val="28"/>
          <w:szCs w:val="28"/>
        </w:rPr>
      </w:pPr>
    </w:p>
    <w:p w:rsidR="00DF2A7B" w:rsidRPr="00CC29BF" w:rsidRDefault="00DF2A7B" w:rsidP="00CC29BF">
      <w:pPr>
        <w:spacing w:after="0" w:line="240" w:lineRule="auto"/>
        <w:jc w:val="center"/>
        <w:rPr>
          <w:rFonts w:ascii="Times New Roman" w:hAnsi="Times New Roman"/>
          <w:sz w:val="28"/>
          <w:szCs w:val="28"/>
        </w:rPr>
      </w:pPr>
    </w:p>
    <w:p w:rsidR="00DF2A7B" w:rsidRPr="00CC29BF" w:rsidRDefault="00DF2A7B" w:rsidP="00CC29BF">
      <w:pPr>
        <w:spacing w:after="0" w:line="240" w:lineRule="auto"/>
        <w:jc w:val="center"/>
        <w:rPr>
          <w:rFonts w:ascii="Times New Roman" w:hAnsi="Times New Roman"/>
          <w:sz w:val="28"/>
          <w:szCs w:val="28"/>
        </w:rPr>
      </w:pPr>
    </w:p>
    <w:p w:rsidR="00DF2A7B" w:rsidRPr="00CC29BF" w:rsidRDefault="00DF2A7B" w:rsidP="00CC29BF">
      <w:pPr>
        <w:spacing w:after="0" w:line="240" w:lineRule="auto"/>
        <w:jc w:val="center"/>
        <w:rPr>
          <w:rFonts w:ascii="Times New Roman" w:hAnsi="Times New Roman"/>
          <w:sz w:val="28"/>
          <w:szCs w:val="28"/>
        </w:rPr>
      </w:pPr>
    </w:p>
    <w:p w:rsidR="00DF2A7B" w:rsidRPr="00CC29BF" w:rsidRDefault="00DF2A7B" w:rsidP="00CC29BF">
      <w:pPr>
        <w:spacing w:after="0" w:line="240" w:lineRule="auto"/>
        <w:jc w:val="center"/>
        <w:rPr>
          <w:rFonts w:ascii="Times New Roman" w:hAnsi="Times New Roman"/>
          <w:sz w:val="28"/>
          <w:szCs w:val="28"/>
        </w:rPr>
      </w:pPr>
    </w:p>
    <w:p w:rsidR="00DF2A7B" w:rsidRPr="00CC29BF" w:rsidRDefault="00DF2A7B" w:rsidP="00CC29BF">
      <w:pPr>
        <w:spacing w:after="0" w:line="240" w:lineRule="auto"/>
        <w:jc w:val="center"/>
        <w:rPr>
          <w:rFonts w:ascii="Times New Roman" w:hAnsi="Times New Roman"/>
          <w:sz w:val="28"/>
          <w:szCs w:val="28"/>
        </w:rPr>
      </w:pPr>
    </w:p>
    <w:p w:rsidR="00DF2A7B" w:rsidRPr="00CC29BF" w:rsidRDefault="00DF2A7B" w:rsidP="00CC29BF">
      <w:pPr>
        <w:spacing w:after="0" w:line="240" w:lineRule="auto"/>
        <w:jc w:val="center"/>
        <w:rPr>
          <w:rFonts w:ascii="Times New Roman" w:hAnsi="Times New Roman"/>
          <w:sz w:val="28"/>
          <w:szCs w:val="28"/>
        </w:rPr>
      </w:pPr>
    </w:p>
    <w:p w:rsidR="007777F9" w:rsidRPr="00CC29BF" w:rsidRDefault="007777F9" w:rsidP="00CC29BF">
      <w:pPr>
        <w:spacing w:after="0" w:line="240" w:lineRule="auto"/>
        <w:jc w:val="center"/>
        <w:rPr>
          <w:rFonts w:ascii="Times New Roman" w:hAnsi="Times New Roman"/>
          <w:sz w:val="28"/>
          <w:szCs w:val="28"/>
        </w:rPr>
      </w:pPr>
      <w:r w:rsidRPr="00CC29BF">
        <w:rPr>
          <w:rFonts w:ascii="Times New Roman" w:hAnsi="Times New Roman"/>
          <w:sz w:val="28"/>
          <w:szCs w:val="28"/>
        </w:rPr>
        <w:lastRenderedPageBreak/>
        <w:t>3.2. Перечень основных мероприятий подпрограммы на 2022 - 2024 годы</w:t>
      </w:r>
    </w:p>
    <w:p w:rsidR="007777F9" w:rsidRPr="00CC29BF" w:rsidRDefault="007777F9"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10"/>
        <w:gridCol w:w="2770"/>
        <w:gridCol w:w="1094"/>
        <w:gridCol w:w="1079"/>
        <w:gridCol w:w="1122"/>
        <w:gridCol w:w="1048"/>
        <w:gridCol w:w="925"/>
        <w:gridCol w:w="987"/>
        <w:gridCol w:w="2378"/>
        <w:gridCol w:w="729"/>
        <w:gridCol w:w="729"/>
        <w:gridCol w:w="729"/>
        <w:gridCol w:w="1318"/>
      </w:tblGrid>
      <w:tr w:rsidR="007777F9" w:rsidRPr="00CC29BF" w:rsidTr="00D57164">
        <w:trPr>
          <w:cantSplit/>
          <w:tblHeader/>
        </w:trPr>
        <w:tc>
          <w:tcPr>
            <w:tcW w:w="1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9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348" w:type="pct"/>
            <w:gridSpan w:val="4"/>
            <w:tcBorders>
              <w:top w:val="single" w:sz="4" w:space="0" w:color="auto"/>
              <w:left w:val="nil"/>
              <w:bottom w:val="single" w:sz="4" w:space="0" w:color="auto"/>
              <w:right w:val="nil"/>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506" w:type="pct"/>
            <w:gridSpan w:val="4"/>
            <w:tcBorders>
              <w:top w:val="single" w:sz="4" w:space="0" w:color="auto"/>
              <w:left w:val="single" w:sz="4" w:space="0" w:color="auto"/>
              <w:bottom w:val="single" w:sz="4" w:space="0" w:color="auto"/>
              <w:right w:val="nil"/>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7777F9" w:rsidRPr="00CC29BF" w:rsidTr="00D57164">
        <w:trPr>
          <w:cantSplit/>
          <w:tblHeader/>
        </w:trPr>
        <w:tc>
          <w:tcPr>
            <w:tcW w:w="13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90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5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346"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306"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326"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780"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4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24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242" w:type="pct"/>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4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r>
      <w:tr w:rsidR="007777F9" w:rsidRPr="00CC29BF" w:rsidTr="00D57164">
        <w:trPr>
          <w:cantSplit/>
          <w:tblHeader/>
        </w:trPr>
        <w:tc>
          <w:tcPr>
            <w:tcW w:w="138" w:type="pct"/>
            <w:tcBorders>
              <w:top w:val="nil"/>
              <w:left w:val="single" w:sz="4" w:space="0" w:color="auto"/>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908"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1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5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37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4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30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32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78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4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r>
      <w:tr w:rsidR="007777F9" w:rsidRPr="00CC29BF" w:rsidTr="00D57164">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создание условий для использования имущества в целях решения вопросов местного значения</w:t>
            </w:r>
          </w:p>
        </w:tc>
      </w:tr>
      <w:tr w:rsidR="007777F9" w:rsidRPr="00CC29BF" w:rsidTr="00D57164">
        <w:tc>
          <w:tcPr>
            <w:tcW w:w="138"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908"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 создание условий для вовлечения в хозяйственный оборот объектов муниципального имущества</w:t>
            </w:r>
          </w:p>
        </w:tc>
        <w:tc>
          <w:tcPr>
            <w:tcW w:w="310"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5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7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293230,4</w:t>
            </w:r>
          </w:p>
        </w:tc>
        <w:tc>
          <w:tcPr>
            <w:tcW w:w="34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82359,8</w:t>
            </w:r>
          </w:p>
        </w:tc>
        <w:tc>
          <w:tcPr>
            <w:tcW w:w="30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85143,6</w:t>
            </w:r>
          </w:p>
        </w:tc>
        <w:tc>
          <w:tcPr>
            <w:tcW w:w="32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125727,0</w:t>
            </w:r>
          </w:p>
        </w:tc>
        <w:tc>
          <w:tcPr>
            <w:tcW w:w="780"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объектов муниципального нежилого фонда, вовлеченных в хозяйственный оборот (проданных, переданных в аренду), ед.</w:t>
            </w:r>
          </w:p>
        </w:tc>
        <w:tc>
          <w:tcPr>
            <w:tcW w:w="242" w:type="pct"/>
            <w:vMerge w:val="restart"/>
            <w:tcBorders>
              <w:top w:val="nil"/>
              <w:left w:val="single" w:sz="4" w:space="0" w:color="auto"/>
              <w:bottom w:val="single" w:sz="4" w:space="0" w:color="000000"/>
              <w:right w:val="nil"/>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w:t>
            </w:r>
          </w:p>
        </w:tc>
        <w:tc>
          <w:tcPr>
            <w:tcW w:w="242" w:type="pct"/>
            <w:vMerge w:val="restart"/>
            <w:tcBorders>
              <w:top w:val="nil"/>
              <w:left w:val="single" w:sz="4" w:space="0" w:color="auto"/>
              <w:bottom w:val="single" w:sz="4" w:space="0" w:color="000000"/>
              <w:right w:val="nil"/>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w:t>
            </w:r>
          </w:p>
        </w:tc>
        <w:tc>
          <w:tcPr>
            <w:tcW w:w="242" w:type="pct"/>
            <w:vMerge w:val="restart"/>
            <w:tcBorders>
              <w:top w:val="nil"/>
              <w:left w:val="single" w:sz="4" w:space="0" w:color="auto"/>
              <w:bottom w:val="single" w:sz="4" w:space="0" w:color="000000"/>
              <w:right w:val="nil"/>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w:t>
            </w:r>
          </w:p>
        </w:tc>
        <w:tc>
          <w:tcPr>
            <w:tcW w:w="435" w:type="pct"/>
            <w:vMerge w:val="restart"/>
            <w:tcBorders>
              <w:top w:val="nil"/>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w:t>
            </w:r>
          </w:p>
        </w:tc>
      </w:tr>
      <w:tr w:rsidR="007777F9" w:rsidRPr="00CC29BF" w:rsidTr="00D57164">
        <w:tc>
          <w:tcPr>
            <w:tcW w:w="138"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908"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10"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5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293230,4</w:t>
            </w:r>
          </w:p>
        </w:tc>
        <w:tc>
          <w:tcPr>
            <w:tcW w:w="34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82359,8</w:t>
            </w:r>
          </w:p>
        </w:tc>
        <w:tc>
          <w:tcPr>
            <w:tcW w:w="30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85143,6</w:t>
            </w:r>
          </w:p>
        </w:tc>
        <w:tc>
          <w:tcPr>
            <w:tcW w:w="32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125727,0</w:t>
            </w:r>
          </w:p>
        </w:tc>
        <w:tc>
          <w:tcPr>
            <w:tcW w:w="780"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42" w:type="pct"/>
            <w:vMerge/>
            <w:tcBorders>
              <w:top w:val="nil"/>
              <w:left w:val="single" w:sz="4" w:space="0" w:color="auto"/>
              <w:bottom w:val="single" w:sz="4" w:space="0" w:color="000000"/>
              <w:right w:val="nil"/>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42" w:type="pct"/>
            <w:vMerge/>
            <w:tcBorders>
              <w:top w:val="nil"/>
              <w:left w:val="single" w:sz="4" w:space="0" w:color="auto"/>
              <w:bottom w:val="single" w:sz="4" w:space="0" w:color="000000"/>
              <w:right w:val="nil"/>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42" w:type="pct"/>
            <w:vMerge/>
            <w:tcBorders>
              <w:top w:val="nil"/>
              <w:left w:val="single" w:sz="4" w:space="0" w:color="auto"/>
              <w:bottom w:val="single" w:sz="4" w:space="0" w:color="000000"/>
              <w:right w:val="nil"/>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35" w:type="pct"/>
            <w:vMerge/>
            <w:tcBorders>
              <w:top w:val="nil"/>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r>
      <w:tr w:rsidR="007777F9" w:rsidRPr="00CC29BF" w:rsidTr="00D57164">
        <w:tc>
          <w:tcPr>
            <w:tcW w:w="138"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908"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Обеспечение проведения оценки рыночной стоимости, экспертизы оценки рыночной стоимости объектов муниципального, бесхозяйного и иного имущества</w:t>
            </w:r>
          </w:p>
        </w:tc>
        <w:tc>
          <w:tcPr>
            <w:tcW w:w="31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5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5093,5</w:t>
            </w:r>
          </w:p>
        </w:tc>
        <w:tc>
          <w:tcPr>
            <w:tcW w:w="34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1698,0</w:t>
            </w:r>
          </w:p>
        </w:tc>
        <w:tc>
          <w:tcPr>
            <w:tcW w:w="30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1698,0</w:t>
            </w:r>
          </w:p>
        </w:tc>
        <w:tc>
          <w:tcPr>
            <w:tcW w:w="32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1697,5</w:t>
            </w:r>
          </w:p>
        </w:tc>
        <w:tc>
          <w:tcPr>
            <w:tcW w:w="78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объектов, в отношении которых проведена оценка рыночной стоимости, экспертиза оценки рыночной стоимости, ед.</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565</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565</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565</w:t>
            </w:r>
          </w:p>
        </w:tc>
        <w:tc>
          <w:tcPr>
            <w:tcW w:w="4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конкурсный отбор</w:t>
            </w:r>
          </w:p>
        </w:tc>
      </w:tr>
      <w:tr w:rsidR="007777F9" w:rsidRPr="00CC29BF" w:rsidTr="00D57164">
        <w:tc>
          <w:tcPr>
            <w:tcW w:w="138"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908"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Изготовление технической документации на объекты недвижимости</w:t>
            </w:r>
          </w:p>
        </w:tc>
        <w:tc>
          <w:tcPr>
            <w:tcW w:w="31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5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6105,0</w:t>
            </w:r>
          </w:p>
        </w:tc>
        <w:tc>
          <w:tcPr>
            <w:tcW w:w="34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1700,0</w:t>
            </w:r>
          </w:p>
        </w:tc>
        <w:tc>
          <w:tcPr>
            <w:tcW w:w="30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1700,0</w:t>
            </w:r>
          </w:p>
        </w:tc>
        <w:tc>
          <w:tcPr>
            <w:tcW w:w="32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2705,0</w:t>
            </w:r>
          </w:p>
        </w:tc>
        <w:tc>
          <w:tcPr>
            <w:tcW w:w="78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объектов, в отношении которых изготовлена техническая документация, ед.</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124</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124</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156</w:t>
            </w:r>
          </w:p>
        </w:tc>
        <w:tc>
          <w:tcPr>
            <w:tcW w:w="4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конкурсный отбор</w:t>
            </w:r>
          </w:p>
        </w:tc>
      </w:tr>
      <w:tr w:rsidR="007777F9" w:rsidRPr="00CC29BF" w:rsidTr="00D57164">
        <w:tc>
          <w:tcPr>
            <w:tcW w:w="138"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908"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Обеспечение деятельности казенных учреждений </w:t>
            </w:r>
          </w:p>
        </w:tc>
        <w:tc>
          <w:tcPr>
            <w:tcW w:w="31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5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231769,7</w:t>
            </w:r>
          </w:p>
        </w:tc>
        <w:tc>
          <w:tcPr>
            <w:tcW w:w="34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74130,7</w:t>
            </w:r>
          </w:p>
        </w:tc>
        <w:tc>
          <w:tcPr>
            <w:tcW w:w="30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76914,5</w:t>
            </w:r>
          </w:p>
        </w:tc>
        <w:tc>
          <w:tcPr>
            <w:tcW w:w="32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80724,5</w:t>
            </w:r>
          </w:p>
        </w:tc>
        <w:tc>
          <w:tcPr>
            <w:tcW w:w="78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подведомственных казенных учреждений, ед.</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4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КИО,   </w:t>
            </w:r>
            <w:proofErr w:type="gramEnd"/>
            <w:r w:rsidRPr="00CC29BF">
              <w:rPr>
                <w:rFonts w:ascii="Times New Roman" w:eastAsia="Times New Roman" w:hAnsi="Times New Roman"/>
                <w:sz w:val="20"/>
                <w:szCs w:val="20"/>
                <w:lang w:eastAsia="ru-RU"/>
              </w:rPr>
              <w:t xml:space="preserve">      ЦКИМИ</w:t>
            </w:r>
          </w:p>
        </w:tc>
      </w:tr>
      <w:tr w:rsidR="007777F9" w:rsidRPr="00CC29BF" w:rsidTr="00D57164">
        <w:tc>
          <w:tcPr>
            <w:tcW w:w="138" w:type="pct"/>
            <w:tcBorders>
              <w:top w:val="nil"/>
              <w:left w:val="single" w:sz="4" w:space="0" w:color="auto"/>
              <w:bottom w:val="nil"/>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908"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Обеспечение сохранности пустующих муниципальных помещений и нежилых зданий</w:t>
            </w:r>
          </w:p>
        </w:tc>
        <w:tc>
          <w:tcPr>
            <w:tcW w:w="310"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56"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70"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10473,2</w:t>
            </w:r>
          </w:p>
        </w:tc>
        <w:tc>
          <w:tcPr>
            <w:tcW w:w="346"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2936,6</w:t>
            </w:r>
          </w:p>
        </w:tc>
        <w:tc>
          <w:tcPr>
            <w:tcW w:w="306"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2936,6</w:t>
            </w:r>
          </w:p>
        </w:tc>
        <w:tc>
          <w:tcPr>
            <w:tcW w:w="326"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4600,0</w:t>
            </w:r>
          </w:p>
        </w:tc>
        <w:tc>
          <w:tcPr>
            <w:tcW w:w="780"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проведенных мероприятий, ед.</w:t>
            </w:r>
          </w:p>
        </w:tc>
        <w:tc>
          <w:tcPr>
            <w:tcW w:w="242"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225</w:t>
            </w:r>
          </w:p>
        </w:tc>
        <w:tc>
          <w:tcPr>
            <w:tcW w:w="242"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225</w:t>
            </w:r>
          </w:p>
        </w:tc>
        <w:tc>
          <w:tcPr>
            <w:tcW w:w="242"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225</w:t>
            </w:r>
          </w:p>
        </w:tc>
        <w:tc>
          <w:tcPr>
            <w:tcW w:w="4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КИО,   </w:t>
            </w:r>
            <w:proofErr w:type="gramEnd"/>
            <w:r w:rsidRPr="00CC29BF">
              <w:rPr>
                <w:rFonts w:ascii="Times New Roman" w:eastAsia="Times New Roman" w:hAnsi="Times New Roman"/>
                <w:sz w:val="20"/>
                <w:szCs w:val="20"/>
                <w:lang w:eastAsia="ru-RU"/>
              </w:rPr>
              <w:t xml:space="preserve">      ЦКИМИ, конкурсный отбор</w:t>
            </w:r>
          </w:p>
        </w:tc>
      </w:tr>
      <w:tr w:rsidR="007777F9" w:rsidRPr="00CC29BF" w:rsidTr="00D57164">
        <w:tc>
          <w:tcPr>
            <w:tcW w:w="138" w:type="pct"/>
            <w:tcBorders>
              <w:top w:val="single" w:sz="4" w:space="0" w:color="auto"/>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c>
          <w:tcPr>
            <w:tcW w:w="908"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Капитальный ремонт административных муниципальных зданий, помещений, строений, в том числе разработка проектной документации </w:t>
            </w:r>
          </w:p>
        </w:tc>
        <w:tc>
          <w:tcPr>
            <w:tcW w:w="310"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5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70"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35000,0</w:t>
            </w:r>
          </w:p>
        </w:tc>
        <w:tc>
          <w:tcPr>
            <w:tcW w:w="34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2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35000,0</w:t>
            </w:r>
          </w:p>
        </w:tc>
        <w:tc>
          <w:tcPr>
            <w:tcW w:w="780"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отремонтированных помещений, зданий, строений, ед.</w:t>
            </w:r>
          </w:p>
        </w:tc>
        <w:tc>
          <w:tcPr>
            <w:tcW w:w="242"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242"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242"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4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 УОДОМС, конкурсный отбор</w:t>
            </w:r>
          </w:p>
        </w:tc>
      </w:tr>
      <w:tr w:rsidR="007777F9" w:rsidRPr="00CC29BF" w:rsidTr="00D57164">
        <w:tc>
          <w:tcPr>
            <w:tcW w:w="138"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lastRenderedPageBreak/>
              <w:t>1.6.</w:t>
            </w:r>
          </w:p>
        </w:tc>
        <w:tc>
          <w:tcPr>
            <w:tcW w:w="908"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Приобретение, внедрение и эксплуатация автоматизированной системы управления муниципальной собственностью</w:t>
            </w:r>
          </w:p>
        </w:tc>
        <w:tc>
          <w:tcPr>
            <w:tcW w:w="31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5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4600,0</w:t>
            </w:r>
          </w:p>
        </w:tc>
        <w:tc>
          <w:tcPr>
            <w:tcW w:w="34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1800,0</w:t>
            </w:r>
          </w:p>
        </w:tc>
        <w:tc>
          <w:tcPr>
            <w:tcW w:w="30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1800,0</w:t>
            </w:r>
          </w:p>
        </w:tc>
        <w:tc>
          <w:tcPr>
            <w:tcW w:w="32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1000,0</w:t>
            </w:r>
          </w:p>
        </w:tc>
        <w:tc>
          <w:tcPr>
            <w:tcW w:w="78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Проведение работ в целях эксплуатации автоматизированной системы управления муниципальным имуществом города </w:t>
            </w:r>
            <w:proofErr w:type="gramStart"/>
            <w:r w:rsidRPr="00CC29BF">
              <w:rPr>
                <w:rFonts w:ascii="Times New Roman" w:eastAsia="Times New Roman" w:hAnsi="Times New Roman"/>
                <w:sz w:val="20"/>
                <w:szCs w:val="20"/>
                <w:lang w:eastAsia="ru-RU"/>
              </w:rPr>
              <w:t>Мурманска</w:t>
            </w:r>
            <w:r w:rsidRPr="00CC29BF">
              <w:rPr>
                <w:rFonts w:ascii="Times New Roman" w:eastAsia="Times New Roman" w:hAnsi="Times New Roman"/>
                <w:sz w:val="20"/>
                <w:szCs w:val="20"/>
                <w:lang w:eastAsia="ru-RU"/>
              </w:rPr>
              <w:br/>
              <w:t>(</w:t>
            </w:r>
            <w:proofErr w:type="gramEnd"/>
            <w:r w:rsidRPr="00CC29BF">
              <w:rPr>
                <w:rFonts w:ascii="Times New Roman" w:eastAsia="Times New Roman" w:hAnsi="Times New Roman"/>
                <w:sz w:val="20"/>
                <w:szCs w:val="20"/>
                <w:lang w:eastAsia="ru-RU"/>
              </w:rPr>
              <w:t>1- да / 0 - нет)</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4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конкурсный отбор</w:t>
            </w:r>
          </w:p>
        </w:tc>
      </w:tr>
      <w:tr w:rsidR="007777F9" w:rsidRPr="00CC29BF" w:rsidTr="00D57164">
        <w:tc>
          <w:tcPr>
            <w:tcW w:w="138" w:type="pct"/>
            <w:tcBorders>
              <w:top w:val="nil"/>
              <w:left w:val="single" w:sz="4" w:space="0" w:color="auto"/>
              <w:bottom w:val="nil"/>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908"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Оформление наследственных прав на выморочное имущество</w:t>
            </w:r>
          </w:p>
        </w:tc>
        <w:tc>
          <w:tcPr>
            <w:tcW w:w="310"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2022-2023</w:t>
            </w:r>
          </w:p>
        </w:tc>
        <w:tc>
          <w:tcPr>
            <w:tcW w:w="35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189,0</w:t>
            </w:r>
          </w:p>
        </w:tc>
        <w:tc>
          <w:tcPr>
            <w:tcW w:w="34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94,5</w:t>
            </w:r>
          </w:p>
        </w:tc>
        <w:tc>
          <w:tcPr>
            <w:tcW w:w="30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94,5</w:t>
            </w:r>
          </w:p>
        </w:tc>
        <w:tc>
          <w:tcPr>
            <w:tcW w:w="32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780"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оформленных наследственных прав, ед.</w:t>
            </w:r>
          </w:p>
        </w:tc>
        <w:tc>
          <w:tcPr>
            <w:tcW w:w="242"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w:t>
            </w:r>
          </w:p>
        </w:tc>
        <w:tc>
          <w:tcPr>
            <w:tcW w:w="242"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w:t>
            </w:r>
          </w:p>
        </w:tc>
        <w:tc>
          <w:tcPr>
            <w:tcW w:w="242"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4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w:t>
            </w:r>
          </w:p>
        </w:tc>
      </w:tr>
      <w:tr w:rsidR="007777F9" w:rsidRPr="00CC29BF" w:rsidTr="00D57164">
        <w:tc>
          <w:tcPr>
            <w:tcW w:w="1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9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Основное </w:t>
            </w:r>
            <w:proofErr w:type="gramStart"/>
            <w:r w:rsidRPr="00CC29BF">
              <w:rPr>
                <w:rFonts w:ascii="Times New Roman" w:eastAsia="Times New Roman" w:hAnsi="Times New Roman"/>
                <w:sz w:val="20"/>
                <w:szCs w:val="20"/>
                <w:lang w:eastAsia="ru-RU"/>
              </w:rPr>
              <w:t>мероприятие:</w:t>
            </w:r>
            <w:r w:rsidRPr="00CC29BF">
              <w:rPr>
                <w:rFonts w:ascii="Times New Roman" w:eastAsia="Times New Roman" w:hAnsi="Times New Roman"/>
                <w:sz w:val="20"/>
                <w:szCs w:val="20"/>
                <w:lang w:eastAsia="ru-RU"/>
              </w:rPr>
              <w:br/>
              <w:t>внесение</w:t>
            </w:r>
            <w:proofErr w:type="gramEnd"/>
            <w:r w:rsidRPr="00CC29BF">
              <w:rPr>
                <w:rFonts w:ascii="Times New Roman" w:eastAsia="Times New Roman" w:hAnsi="Times New Roman"/>
                <w:sz w:val="20"/>
                <w:szCs w:val="20"/>
                <w:lang w:eastAsia="ru-RU"/>
              </w:rPr>
              <w:t xml:space="preserve"> от имени муниципального образования город Мурманск платы за жилищно-коммунальные услуги</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5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7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139321,5</w:t>
            </w:r>
          </w:p>
        </w:tc>
        <w:tc>
          <w:tcPr>
            <w:tcW w:w="34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51105,7</w:t>
            </w:r>
          </w:p>
        </w:tc>
        <w:tc>
          <w:tcPr>
            <w:tcW w:w="30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51105,7</w:t>
            </w:r>
          </w:p>
        </w:tc>
        <w:tc>
          <w:tcPr>
            <w:tcW w:w="32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37110,1</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заключенных муниципальных контрактов на внесение платы за жилищно-коммунальные услуги, ед.</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w:t>
            </w:r>
          </w:p>
        </w:tc>
        <w:tc>
          <w:tcPr>
            <w:tcW w:w="435" w:type="pct"/>
            <w:vMerge w:val="restart"/>
            <w:tcBorders>
              <w:top w:val="nil"/>
              <w:left w:val="single" w:sz="4" w:space="0" w:color="auto"/>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ЦКИМИ</w:t>
            </w:r>
          </w:p>
        </w:tc>
      </w:tr>
      <w:tr w:rsidR="007777F9" w:rsidRPr="00CC29BF" w:rsidTr="00D57164">
        <w:tc>
          <w:tcPr>
            <w:tcW w:w="13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90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1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5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139321,5</w:t>
            </w:r>
          </w:p>
        </w:tc>
        <w:tc>
          <w:tcPr>
            <w:tcW w:w="34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51105,7</w:t>
            </w:r>
          </w:p>
        </w:tc>
        <w:tc>
          <w:tcPr>
            <w:tcW w:w="30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51105,7</w:t>
            </w:r>
          </w:p>
        </w:tc>
        <w:tc>
          <w:tcPr>
            <w:tcW w:w="32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37110,1</w:t>
            </w:r>
          </w:p>
        </w:tc>
        <w:tc>
          <w:tcPr>
            <w:tcW w:w="78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2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435" w:type="pct"/>
            <w:vMerge/>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r>
      <w:tr w:rsidR="007777F9" w:rsidRPr="00CC29BF" w:rsidTr="00D57164">
        <w:tc>
          <w:tcPr>
            <w:tcW w:w="138"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908"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Проверка правильности расчетов платы за жилищно-коммунальные услуги</w:t>
            </w:r>
          </w:p>
        </w:tc>
        <w:tc>
          <w:tcPr>
            <w:tcW w:w="31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56"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134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не требует финансирования</w:t>
            </w:r>
          </w:p>
        </w:tc>
        <w:tc>
          <w:tcPr>
            <w:tcW w:w="78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проверенных расчетов, ед.</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4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ЦКИМИ</w:t>
            </w:r>
          </w:p>
        </w:tc>
      </w:tr>
      <w:tr w:rsidR="007777F9" w:rsidRPr="00CC29BF" w:rsidTr="00D57164">
        <w:tc>
          <w:tcPr>
            <w:tcW w:w="138"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w:t>
            </w:r>
          </w:p>
        </w:tc>
        <w:tc>
          <w:tcPr>
            <w:tcW w:w="908"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Внесение платы за жилищно-коммунальные услуги, оказанные уполномоченными юридическими лицами </w:t>
            </w:r>
          </w:p>
        </w:tc>
        <w:tc>
          <w:tcPr>
            <w:tcW w:w="31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5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139321,5</w:t>
            </w:r>
          </w:p>
        </w:tc>
        <w:tc>
          <w:tcPr>
            <w:tcW w:w="34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51105,7</w:t>
            </w:r>
          </w:p>
        </w:tc>
        <w:tc>
          <w:tcPr>
            <w:tcW w:w="30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51105,7</w:t>
            </w:r>
          </w:p>
        </w:tc>
        <w:tc>
          <w:tcPr>
            <w:tcW w:w="32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37110,1</w:t>
            </w:r>
          </w:p>
        </w:tc>
        <w:tc>
          <w:tcPr>
            <w:tcW w:w="78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оплаченных счетов, ед.</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242"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4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ЦКИМИ</w:t>
            </w:r>
          </w:p>
        </w:tc>
      </w:tr>
      <w:tr w:rsidR="007777F9" w:rsidRPr="00CC29BF" w:rsidTr="00D57164">
        <w:tc>
          <w:tcPr>
            <w:tcW w:w="135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 по подпрограмме:</w:t>
            </w:r>
          </w:p>
        </w:tc>
        <w:tc>
          <w:tcPr>
            <w:tcW w:w="35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7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432 551,9</w:t>
            </w:r>
          </w:p>
        </w:tc>
        <w:tc>
          <w:tcPr>
            <w:tcW w:w="34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133 465,5</w:t>
            </w:r>
          </w:p>
        </w:tc>
        <w:tc>
          <w:tcPr>
            <w:tcW w:w="30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136249,3</w:t>
            </w:r>
          </w:p>
        </w:tc>
        <w:tc>
          <w:tcPr>
            <w:tcW w:w="32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162837,1</w:t>
            </w:r>
          </w:p>
        </w:tc>
        <w:tc>
          <w:tcPr>
            <w:tcW w:w="1940"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777F9" w:rsidRPr="00CC29BF" w:rsidRDefault="007777F9"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w:t>
            </w:r>
          </w:p>
        </w:tc>
      </w:tr>
      <w:tr w:rsidR="007777F9" w:rsidRPr="00CC29BF" w:rsidTr="00D57164">
        <w:tc>
          <w:tcPr>
            <w:tcW w:w="135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c>
          <w:tcPr>
            <w:tcW w:w="35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70"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432 551,9</w:t>
            </w:r>
          </w:p>
        </w:tc>
        <w:tc>
          <w:tcPr>
            <w:tcW w:w="34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133 465,5</w:t>
            </w:r>
          </w:p>
        </w:tc>
        <w:tc>
          <w:tcPr>
            <w:tcW w:w="30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136249,3</w:t>
            </w:r>
          </w:p>
        </w:tc>
        <w:tc>
          <w:tcPr>
            <w:tcW w:w="32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162837,1</w:t>
            </w:r>
          </w:p>
        </w:tc>
        <w:tc>
          <w:tcPr>
            <w:tcW w:w="1940" w:type="pct"/>
            <w:gridSpan w:val="5"/>
            <w:vMerge/>
            <w:tcBorders>
              <w:top w:val="nil"/>
              <w:left w:val="nil"/>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sz w:val="20"/>
                <w:szCs w:val="20"/>
                <w:lang w:eastAsia="ru-RU"/>
              </w:rPr>
            </w:pPr>
          </w:p>
        </w:tc>
      </w:tr>
    </w:tbl>
    <w:p w:rsidR="007777F9" w:rsidRPr="00CC29BF" w:rsidRDefault="007777F9" w:rsidP="00CC29BF">
      <w:pPr>
        <w:spacing w:after="0" w:line="240" w:lineRule="auto"/>
        <w:jc w:val="center"/>
        <w:rPr>
          <w:rFonts w:ascii="Times New Roman" w:hAnsi="Times New Roman"/>
          <w:sz w:val="28"/>
          <w:szCs w:val="28"/>
        </w:rPr>
      </w:pPr>
    </w:p>
    <w:p w:rsidR="007777F9" w:rsidRPr="00CC29BF" w:rsidRDefault="007777F9" w:rsidP="00CC29BF">
      <w:pPr>
        <w:spacing w:after="0" w:line="240" w:lineRule="auto"/>
        <w:jc w:val="center"/>
        <w:rPr>
          <w:rFonts w:ascii="Times New Roman" w:hAnsi="Times New Roman"/>
          <w:sz w:val="28"/>
          <w:szCs w:val="28"/>
        </w:rPr>
      </w:pPr>
    </w:p>
    <w:p w:rsidR="007777F9" w:rsidRPr="00CC29BF" w:rsidRDefault="007777F9" w:rsidP="00CC29BF">
      <w:pPr>
        <w:spacing w:after="0" w:line="240" w:lineRule="auto"/>
        <w:jc w:val="center"/>
        <w:rPr>
          <w:rFonts w:ascii="Times New Roman" w:hAnsi="Times New Roman"/>
          <w:sz w:val="28"/>
          <w:szCs w:val="28"/>
        </w:rPr>
      </w:pPr>
    </w:p>
    <w:p w:rsidR="007777F9" w:rsidRPr="00CC29BF" w:rsidRDefault="007777F9" w:rsidP="00CC29BF">
      <w:pPr>
        <w:spacing w:after="0" w:line="240" w:lineRule="auto"/>
        <w:jc w:val="center"/>
        <w:rPr>
          <w:rFonts w:ascii="Times New Roman" w:hAnsi="Times New Roman"/>
          <w:sz w:val="28"/>
          <w:szCs w:val="28"/>
        </w:rPr>
      </w:pPr>
    </w:p>
    <w:p w:rsidR="007777F9" w:rsidRPr="00CC29BF" w:rsidRDefault="007777F9" w:rsidP="00CC29BF">
      <w:pPr>
        <w:spacing w:after="0" w:line="240" w:lineRule="auto"/>
        <w:jc w:val="center"/>
        <w:rPr>
          <w:rFonts w:ascii="Times New Roman" w:hAnsi="Times New Roman"/>
          <w:sz w:val="28"/>
          <w:szCs w:val="28"/>
        </w:rPr>
      </w:pPr>
      <w:r w:rsidRPr="00CC29BF">
        <w:rPr>
          <w:rFonts w:ascii="Times New Roman" w:hAnsi="Times New Roman"/>
          <w:sz w:val="28"/>
          <w:szCs w:val="28"/>
        </w:rPr>
        <w:lastRenderedPageBreak/>
        <w:t>Детализация направлений расходов на 2018-2024 годы</w:t>
      </w:r>
    </w:p>
    <w:p w:rsidR="007777F9" w:rsidRPr="00CC29BF" w:rsidRDefault="007777F9"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656"/>
        <w:gridCol w:w="5622"/>
        <w:gridCol w:w="1075"/>
        <w:gridCol w:w="1054"/>
        <w:gridCol w:w="968"/>
        <w:gridCol w:w="968"/>
        <w:gridCol w:w="1115"/>
        <w:gridCol w:w="968"/>
        <w:gridCol w:w="968"/>
        <w:gridCol w:w="968"/>
        <w:gridCol w:w="956"/>
      </w:tblGrid>
      <w:tr w:rsidR="007777F9" w:rsidRPr="00CC29BF" w:rsidTr="00D57164">
        <w:tc>
          <w:tcPr>
            <w:tcW w:w="2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п/п</w:t>
            </w:r>
          </w:p>
        </w:tc>
        <w:tc>
          <w:tcPr>
            <w:tcW w:w="18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Наименование</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Источники </w:t>
            </w:r>
            <w:proofErr w:type="spellStart"/>
            <w:proofErr w:type="gramStart"/>
            <w:r w:rsidRPr="00CC29BF">
              <w:rPr>
                <w:rFonts w:ascii="Times New Roman" w:eastAsia="Times New Roman" w:hAnsi="Times New Roman"/>
                <w:color w:val="000000"/>
                <w:sz w:val="20"/>
                <w:szCs w:val="20"/>
                <w:lang w:eastAsia="ru-RU"/>
              </w:rPr>
              <w:t>финанси-рования</w:t>
            </w:r>
            <w:proofErr w:type="spellEnd"/>
            <w:proofErr w:type="gramEnd"/>
            <w:r w:rsidRPr="00CC29BF">
              <w:rPr>
                <w:rFonts w:ascii="Times New Roman" w:eastAsia="Times New Roman" w:hAnsi="Times New Roman"/>
                <w:color w:val="000000"/>
                <w:sz w:val="20"/>
                <w:szCs w:val="20"/>
                <w:lang w:eastAsia="ru-RU"/>
              </w:rPr>
              <w:t xml:space="preserve">   </w:t>
            </w:r>
          </w:p>
        </w:tc>
        <w:tc>
          <w:tcPr>
            <w:tcW w:w="2600" w:type="pct"/>
            <w:gridSpan w:val="8"/>
            <w:tcBorders>
              <w:top w:val="single" w:sz="4" w:space="0" w:color="auto"/>
              <w:left w:val="nil"/>
              <w:bottom w:val="nil"/>
              <w:right w:val="single" w:sz="4" w:space="0" w:color="000000"/>
            </w:tcBorders>
            <w:shd w:val="clear" w:color="auto" w:fill="auto"/>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Объемы финансирования, тыс. руб.</w:t>
            </w:r>
          </w:p>
        </w:tc>
      </w:tr>
      <w:tr w:rsidR="007777F9" w:rsidRPr="00CC29BF" w:rsidTr="00D57164">
        <w:tc>
          <w:tcPr>
            <w:tcW w:w="21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p>
        </w:tc>
        <w:tc>
          <w:tcPr>
            <w:tcW w:w="18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p>
        </w:tc>
        <w:tc>
          <w:tcPr>
            <w:tcW w:w="3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p>
        </w:tc>
        <w:tc>
          <w:tcPr>
            <w:tcW w:w="344" w:type="pct"/>
            <w:tcBorders>
              <w:top w:val="single" w:sz="4" w:space="0" w:color="auto"/>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w:t>
            </w:r>
          </w:p>
        </w:tc>
        <w:tc>
          <w:tcPr>
            <w:tcW w:w="31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 год</w:t>
            </w:r>
          </w:p>
        </w:tc>
        <w:tc>
          <w:tcPr>
            <w:tcW w:w="31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2019 год</w:t>
            </w:r>
          </w:p>
        </w:tc>
        <w:tc>
          <w:tcPr>
            <w:tcW w:w="364"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2020 год</w:t>
            </w:r>
          </w:p>
        </w:tc>
        <w:tc>
          <w:tcPr>
            <w:tcW w:w="31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2021 год</w:t>
            </w:r>
          </w:p>
        </w:tc>
        <w:tc>
          <w:tcPr>
            <w:tcW w:w="31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2022 год</w:t>
            </w:r>
          </w:p>
        </w:tc>
        <w:tc>
          <w:tcPr>
            <w:tcW w:w="31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2023 год</w:t>
            </w:r>
          </w:p>
        </w:tc>
        <w:tc>
          <w:tcPr>
            <w:tcW w:w="315"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2024 год</w:t>
            </w:r>
          </w:p>
        </w:tc>
      </w:tr>
      <w:tr w:rsidR="007777F9" w:rsidRPr="00CC29BF" w:rsidTr="00D57164">
        <w:tc>
          <w:tcPr>
            <w:tcW w:w="214"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835"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w:t>
            </w:r>
          </w:p>
        </w:tc>
        <w:tc>
          <w:tcPr>
            <w:tcW w:w="31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w:t>
            </w:r>
          </w:p>
        </w:tc>
        <w:tc>
          <w:tcPr>
            <w:tcW w:w="31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36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31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w:t>
            </w:r>
          </w:p>
        </w:tc>
        <w:tc>
          <w:tcPr>
            <w:tcW w:w="31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w:t>
            </w:r>
          </w:p>
        </w:tc>
        <w:tc>
          <w:tcPr>
            <w:tcW w:w="31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315"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r>
      <w:tr w:rsidR="007777F9" w:rsidRPr="00CC29BF" w:rsidTr="00D57164">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8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создание условий для вовлечения в хозяйственный оборот объектов муниципального имущества</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777248,7</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153153,6</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111927,2</w:t>
            </w:r>
          </w:p>
        </w:tc>
        <w:tc>
          <w:tcPr>
            <w:tcW w:w="36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116535,3</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102402,2</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82359,8</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85143,6</w:t>
            </w:r>
          </w:p>
        </w:tc>
        <w:tc>
          <w:tcPr>
            <w:tcW w:w="31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125727,0</w:t>
            </w:r>
          </w:p>
        </w:tc>
      </w:tr>
      <w:tr w:rsidR="007777F9" w:rsidRPr="00CC29BF" w:rsidTr="00D57164">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w:t>
            </w:r>
          </w:p>
        </w:tc>
        <w:tc>
          <w:tcPr>
            <w:tcW w:w="18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Капитальный ремонт административных муниципальных зданий, помещений, строений, в том числе разработка проектной документации</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46341,7</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2464,2</w:t>
            </w:r>
          </w:p>
        </w:tc>
        <w:tc>
          <w:tcPr>
            <w:tcW w:w="36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8877,5</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35000,0</w:t>
            </w:r>
          </w:p>
        </w:tc>
      </w:tr>
      <w:tr w:rsidR="007777F9" w:rsidRPr="00CC29BF" w:rsidTr="00D57164">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1.5.1.</w:t>
            </w:r>
          </w:p>
        </w:tc>
        <w:tc>
          <w:tcPr>
            <w:tcW w:w="18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Капитальный ремонт административных муниципальных зданий, помещений, строений</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46153,9</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2452,2</w:t>
            </w:r>
          </w:p>
        </w:tc>
        <w:tc>
          <w:tcPr>
            <w:tcW w:w="36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8701,7</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35000,0</w:t>
            </w:r>
          </w:p>
        </w:tc>
      </w:tr>
      <w:tr w:rsidR="007777F9" w:rsidRPr="00CC29BF" w:rsidTr="00D57164">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1.5.2.</w:t>
            </w:r>
          </w:p>
        </w:tc>
        <w:tc>
          <w:tcPr>
            <w:tcW w:w="18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Разработка проектной документации</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6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r>
      <w:tr w:rsidR="007777F9" w:rsidRPr="00CC29BF" w:rsidTr="00D57164">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1.5.3.</w:t>
            </w:r>
          </w:p>
        </w:tc>
        <w:tc>
          <w:tcPr>
            <w:tcW w:w="18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Проверка достоверности сметной стоимости, экспертиза проектной документации</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187,8</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w:t>
            </w:r>
          </w:p>
        </w:tc>
        <w:tc>
          <w:tcPr>
            <w:tcW w:w="36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175,8</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r>
      <w:tr w:rsidR="007777F9" w:rsidRPr="00CC29BF" w:rsidTr="00D57164">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w:t>
            </w:r>
          </w:p>
        </w:tc>
        <w:tc>
          <w:tcPr>
            <w:tcW w:w="18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аварийных нежилых зданий, строений</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13858,2</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2902,0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6578,7</w:t>
            </w:r>
          </w:p>
        </w:tc>
        <w:tc>
          <w:tcPr>
            <w:tcW w:w="36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135,5</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4242,0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r>
      <w:tr w:rsidR="007777F9" w:rsidRPr="00CC29BF" w:rsidTr="00D57164">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1.8.1.</w:t>
            </w:r>
          </w:p>
        </w:tc>
        <w:tc>
          <w:tcPr>
            <w:tcW w:w="18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аварийных нежилых зданий, строений</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13798,2</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2902,0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6578,7</w:t>
            </w:r>
          </w:p>
        </w:tc>
        <w:tc>
          <w:tcPr>
            <w:tcW w:w="36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135,5</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4182,0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r>
      <w:tr w:rsidR="007777F9" w:rsidRPr="00CC29BF" w:rsidTr="00D57164">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1.8.2.</w:t>
            </w:r>
          </w:p>
        </w:tc>
        <w:tc>
          <w:tcPr>
            <w:tcW w:w="18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Проверка достоверности сметной стоимости</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6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r>
      <w:tr w:rsidR="007777F9" w:rsidRPr="00CC29BF" w:rsidTr="00D57164">
        <w:tc>
          <w:tcPr>
            <w:tcW w:w="214"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18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внесение от имени муниципального образования город Мурманск платы за жилищно-коммунальные услуги</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323587,4</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36331,4</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46572,2</w:t>
            </w:r>
          </w:p>
        </w:tc>
        <w:tc>
          <w:tcPr>
            <w:tcW w:w="36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50256,6</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51105,7</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51105,7</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51105,7</w:t>
            </w:r>
          </w:p>
        </w:tc>
        <w:tc>
          <w:tcPr>
            <w:tcW w:w="31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37110,1</w:t>
            </w:r>
          </w:p>
        </w:tc>
      </w:tr>
      <w:tr w:rsidR="007777F9" w:rsidRPr="00CC29BF" w:rsidTr="00D57164">
        <w:tc>
          <w:tcPr>
            <w:tcW w:w="214" w:type="pct"/>
            <w:tcBorders>
              <w:top w:val="nil"/>
              <w:left w:val="single" w:sz="4" w:space="0" w:color="auto"/>
              <w:bottom w:val="nil"/>
              <w:right w:val="single" w:sz="4" w:space="0" w:color="auto"/>
            </w:tcBorders>
            <w:shd w:val="clear" w:color="auto" w:fill="auto"/>
            <w:noWrap/>
            <w:vAlign w:val="center"/>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w:t>
            </w:r>
          </w:p>
        </w:tc>
        <w:tc>
          <w:tcPr>
            <w:tcW w:w="18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Внесение платы за жилищно-коммунальные услуги, оказанные уполномоченными юридическими лицами </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323587,4</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36331,4</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46572,2</w:t>
            </w:r>
          </w:p>
        </w:tc>
        <w:tc>
          <w:tcPr>
            <w:tcW w:w="36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50256,6</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51105,7</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51105,7</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51105,7</w:t>
            </w:r>
          </w:p>
        </w:tc>
        <w:tc>
          <w:tcPr>
            <w:tcW w:w="31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37110,1</w:t>
            </w:r>
          </w:p>
        </w:tc>
      </w:tr>
      <w:tr w:rsidR="007777F9" w:rsidRPr="00CC29BF" w:rsidTr="00D57164">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2.2.1. </w:t>
            </w:r>
          </w:p>
        </w:tc>
        <w:tc>
          <w:tcPr>
            <w:tcW w:w="18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Внесение платы за муниципальные жилые помещения (за исключением переданных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167979,3</w:t>
            </w:r>
          </w:p>
        </w:tc>
        <w:tc>
          <w:tcPr>
            <w:tcW w:w="316"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15331,4</w:t>
            </w:r>
          </w:p>
        </w:tc>
        <w:tc>
          <w:tcPr>
            <w:tcW w:w="316"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25572,2</w:t>
            </w:r>
          </w:p>
        </w:tc>
        <w:tc>
          <w:tcPr>
            <w:tcW w:w="364"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27641,3</w:t>
            </w:r>
          </w:p>
        </w:tc>
        <w:tc>
          <w:tcPr>
            <w:tcW w:w="316"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28108,1</w:t>
            </w:r>
          </w:p>
        </w:tc>
        <w:tc>
          <w:tcPr>
            <w:tcW w:w="316"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28108,1</w:t>
            </w:r>
          </w:p>
        </w:tc>
        <w:tc>
          <w:tcPr>
            <w:tcW w:w="316"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28108,1</w:t>
            </w:r>
          </w:p>
        </w:tc>
        <w:tc>
          <w:tcPr>
            <w:tcW w:w="315" w:type="pct"/>
            <w:tcBorders>
              <w:top w:val="nil"/>
              <w:left w:val="nil"/>
              <w:bottom w:val="nil"/>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15110,1</w:t>
            </w:r>
          </w:p>
        </w:tc>
      </w:tr>
      <w:tr w:rsidR="007777F9" w:rsidRPr="00CC29BF" w:rsidTr="00D57164">
        <w:tc>
          <w:tcPr>
            <w:tcW w:w="214" w:type="pct"/>
            <w:tcBorders>
              <w:top w:val="nil"/>
              <w:left w:val="single" w:sz="4" w:space="0" w:color="auto"/>
              <w:bottom w:val="single" w:sz="4" w:space="0" w:color="auto"/>
              <w:right w:val="single" w:sz="4" w:space="0" w:color="auto"/>
            </w:tcBorders>
            <w:shd w:val="clear" w:color="auto" w:fill="auto"/>
            <w:vAlign w:val="center"/>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2.2.2.</w:t>
            </w:r>
          </w:p>
        </w:tc>
        <w:tc>
          <w:tcPr>
            <w:tcW w:w="183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Внесение платы за муниципальные нежилые помещения (за исключением закрепленных за муниципальными учреждениями и предприятиями на праве оперативного управления и хозяйственного ведения)</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155608,1</w:t>
            </w:r>
          </w:p>
        </w:tc>
        <w:tc>
          <w:tcPr>
            <w:tcW w:w="31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21000,0</w:t>
            </w:r>
          </w:p>
        </w:tc>
        <w:tc>
          <w:tcPr>
            <w:tcW w:w="31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21000,0</w:t>
            </w:r>
          </w:p>
        </w:tc>
        <w:tc>
          <w:tcPr>
            <w:tcW w:w="364"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22615,3</w:t>
            </w:r>
          </w:p>
        </w:tc>
        <w:tc>
          <w:tcPr>
            <w:tcW w:w="31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22997,6</w:t>
            </w:r>
          </w:p>
        </w:tc>
        <w:tc>
          <w:tcPr>
            <w:tcW w:w="31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22997,6</w:t>
            </w:r>
          </w:p>
        </w:tc>
        <w:tc>
          <w:tcPr>
            <w:tcW w:w="316"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22997,6</w:t>
            </w:r>
          </w:p>
        </w:tc>
        <w:tc>
          <w:tcPr>
            <w:tcW w:w="315" w:type="pct"/>
            <w:tcBorders>
              <w:top w:val="single" w:sz="4" w:space="0" w:color="auto"/>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22000,0</w:t>
            </w:r>
          </w:p>
        </w:tc>
      </w:tr>
      <w:tr w:rsidR="007777F9" w:rsidRPr="00CC29BF" w:rsidTr="00D57164">
        <w:tc>
          <w:tcPr>
            <w:tcW w:w="214" w:type="pct"/>
            <w:tcBorders>
              <w:top w:val="nil"/>
              <w:left w:val="single" w:sz="4" w:space="0" w:color="auto"/>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c>
          <w:tcPr>
            <w:tcW w:w="1835"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Итого</w:t>
            </w:r>
          </w:p>
        </w:tc>
        <w:tc>
          <w:tcPr>
            <w:tcW w:w="351"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1100836,1</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189485,0</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158499,4</w:t>
            </w:r>
          </w:p>
        </w:tc>
        <w:tc>
          <w:tcPr>
            <w:tcW w:w="364"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166791,9</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153507,9</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133465,5</w:t>
            </w:r>
          </w:p>
        </w:tc>
        <w:tc>
          <w:tcPr>
            <w:tcW w:w="316"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136249,3</w:t>
            </w:r>
          </w:p>
        </w:tc>
        <w:tc>
          <w:tcPr>
            <w:tcW w:w="315" w:type="pct"/>
            <w:tcBorders>
              <w:top w:val="nil"/>
              <w:left w:val="nil"/>
              <w:bottom w:val="single" w:sz="4" w:space="0" w:color="auto"/>
              <w:right w:val="single" w:sz="4" w:space="0" w:color="auto"/>
            </w:tcBorders>
            <w:shd w:val="clear" w:color="auto" w:fill="auto"/>
            <w:hideMark/>
          </w:tcPr>
          <w:p w:rsidR="007777F9" w:rsidRPr="00CC29BF" w:rsidRDefault="007777F9"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162837,1</w:t>
            </w:r>
          </w:p>
        </w:tc>
      </w:tr>
    </w:tbl>
    <w:p w:rsidR="007777F9" w:rsidRPr="00CC29BF" w:rsidRDefault="007777F9" w:rsidP="00CC29BF">
      <w:pPr>
        <w:spacing w:after="0" w:line="240" w:lineRule="auto"/>
        <w:jc w:val="center"/>
        <w:rPr>
          <w:rFonts w:ascii="Times New Roman" w:hAnsi="Times New Roman"/>
          <w:sz w:val="28"/>
          <w:szCs w:val="28"/>
        </w:rPr>
      </w:pPr>
    </w:p>
    <w:p w:rsidR="007777F9" w:rsidRPr="00CC29BF" w:rsidRDefault="007777F9" w:rsidP="00CC29BF">
      <w:pPr>
        <w:spacing w:after="0" w:line="240" w:lineRule="auto"/>
        <w:jc w:val="center"/>
        <w:rPr>
          <w:rFonts w:ascii="Times New Roman" w:hAnsi="Times New Roman"/>
          <w:sz w:val="28"/>
          <w:szCs w:val="28"/>
        </w:rPr>
      </w:pPr>
    </w:p>
    <w:p w:rsidR="00AC0E0B" w:rsidRPr="00CC29BF" w:rsidRDefault="007777F9" w:rsidP="00CC29BF">
      <w:pPr>
        <w:tabs>
          <w:tab w:val="left" w:pos="540"/>
          <w:tab w:val="left" w:pos="2428"/>
          <w:tab w:val="left" w:pos="3572"/>
          <w:tab w:val="left" w:pos="5498"/>
          <w:tab w:val="left" w:pos="6374"/>
          <w:tab w:val="left" w:pos="7250"/>
          <w:tab w:val="left" w:pos="8126"/>
          <w:tab w:val="left" w:pos="10052"/>
          <w:tab w:val="left" w:pos="10748"/>
        </w:tabs>
        <w:spacing w:after="0" w:line="240" w:lineRule="auto"/>
        <w:jc w:val="center"/>
        <w:rPr>
          <w:rFonts w:ascii="Times New Roman" w:hAnsi="Times New Roman"/>
          <w:sz w:val="28"/>
          <w:szCs w:val="28"/>
        </w:rPr>
        <w:sectPr w:rsidR="00AC0E0B" w:rsidRPr="00CC29BF" w:rsidSect="00DB41D9">
          <w:pgSz w:w="16838" w:h="11906" w:orient="landscape"/>
          <w:pgMar w:top="1418" w:right="788" w:bottom="788" w:left="788" w:header="709" w:footer="709" w:gutter="0"/>
          <w:cols w:space="708"/>
          <w:docGrid w:linePitch="360"/>
        </w:sectPr>
      </w:pPr>
      <w:r w:rsidRPr="00CC29BF">
        <w:rPr>
          <w:rFonts w:ascii="Times New Roman" w:hAnsi="Times New Roman"/>
          <w:sz w:val="28"/>
          <w:szCs w:val="28"/>
        </w:rPr>
        <w:t>_________________________________</w:t>
      </w:r>
    </w:p>
    <w:p w:rsidR="00DB7869" w:rsidRPr="00CC29BF" w:rsidRDefault="00DB7869"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lastRenderedPageBreak/>
        <w:t>VI</w:t>
      </w:r>
      <w:r w:rsidR="00724EF2" w:rsidRPr="00CC29BF">
        <w:rPr>
          <w:rFonts w:ascii="Times New Roman" w:hAnsi="Times New Roman"/>
          <w:bCs/>
          <w:sz w:val="28"/>
          <w:szCs w:val="28"/>
          <w:lang w:val="en-US"/>
        </w:rPr>
        <w:t>I</w:t>
      </w:r>
      <w:r w:rsidRPr="00CC29BF">
        <w:rPr>
          <w:rFonts w:ascii="Times New Roman" w:hAnsi="Times New Roman"/>
          <w:bCs/>
          <w:sz w:val="28"/>
          <w:szCs w:val="28"/>
        </w:rPr>
        <w:t>. Подпрограмма</w:t>
      </w:r>
    </w:p>
    <w:p w:rsidR="00DB7869" w:rsidRPr="00CC29BF" w:rsidRDefault="00FB2D46"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w:t>
      </w:r>
      <w:r w:rsidR="00DB7869" w:rsidRPr="00CC29BF">
        <w:rPr>
          <w:rFonts w:ascii="Times New Roman" w:hAnsi="Times New Roman"/>
          <w:bCs/>
          <w:sz w:val="28"/>
          <w:szCs w:val="28"/>
        </w:rPr>
        <w:t>Реформирование и регулирование земельных и имущественных отношений на территории муниципального образования город Мурманск</w:t>
      </w:r>
      <w:r w:rsidRPr="00CC29BF">
        <w:rPr>
          <w:rFonts w:ascii="Times New Roman" w:hAnsi="Times New Roman"/>
          <w:bCs/>
          <w:sz w:val="28"/>
          <w:szCs w:val="28"/>
        </w:rPr>
        <w:t>»</w:t>
      </w:r>
      <w:r w:rsidR="00DB7869" w:rsidRPr="00CC29BF">
        <w:rPr>
          <w:rFonts w:ascii="Times New Roman" w:hAnsi="Times New Roman"/>
          <w:bCs/>
          <w:sz w:val="28"/>
          <w:szCs w:val="28"/>
        </w:rPr>
        <w:t xml:space="preserve"> на 2018</w:t>
      </w:r>
      <w:r w:rsidR="00047C76" w:rsidRPr="00CC29BF">
        <w:rPr>
          <w:rFonts w:ascii="Times New Roman" w:hAnsi="Times New Roman"/>
          <w:bCs/>
          <w:sz w:val="28"/>
          <w:szCs w:val="28"/>
        </w:rPr>
        <w:t>-</w:t>
      </w:r>
      <w:r w:rsidR="00DB7869" w:rsidRPr="00CC29BF">
        <w:rPr>
          <w:rFonts w:ascii="Times New Roman" w:hAnsi="Times New Roman"/>
          <w:bCs/>
          <w:sz w:val="28"/>
          <w:szCs w:val="28"/>
        </w:rPr>
        <w:t>2024 годы</w:t>
      </w:r>
    </w:p>
    <w:p w:rsidR="00DB7869" w:rsidRPr="00CC29BF" w:rsidRDefault="00DB7869" w:rsidP="00CC29BF">
      <w:pPr>
        <w:spacing w:after="0" w:line="240" w:lineRule="auto"/>
        <w:jc w:val="center"/>
        <w:rPr>
          <w:rFonts w:ascii="Times New Roman" w:hAnsi="Times New Roman"/>
          <w:bCs/>
          <w:sz w:val="28"/>
          <w:szCs w:val="28"/>
        </w:rPr>
      </w:pPr>
    </w:p>
    <w:p w:rsidR="00DB7869" w:rsidRPr="00CC29BF" w:rsidRDefault="00DB7869"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Паспорт подпрограммы</w:t>
      </w:r>
    </w:p>
    <w:p w:rsidR="00565520" w:rsidRPr="00CC29BF" w:rsidRDefault="00565520" w:rsidP="00CC29BF">
      <w:pPr>
        <w:spacing w:after="0" w:line="240" w:lineRule="auto"/>
        <w:ind w:firstLine="567"/>
        <w:jc w:val="center"/>
        <w:rPr>
          <w:rFonts w:ascii="Times New Roman" w:hAnsi="Times New Roman"/>
          <w:bCs/>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7"/>
        <w:gridCol w:w="7446"/>
      </w:tblGrid>
      <w:tr w:rsidR="00565520" w:rsidRPr="00CC29BF" w:rsidTr="005F58E3">
        <w:trPr>
          <w:trHeight w:val="962"/>
          <w:tblCellSpacing w:w="5" w:type="nil"/>
        </w:trPr>
        <w:tc>
          <w:tcPr>
            <w:tcW w:w="1159" w:type="pct"/>
          </w:tcPr>
          <w:p w:rsidR="00565520" w:rsidRPr="00CC29BF" w:rsidRDefault="00565520" w:rsidP="00CC29BF">
            <w:pPr>
              <w:spacing w:after="0" w:line="240" w:lineRule="auto"/>
              <w:rPr>
                <w:rFonts w:ascii="Times New Roman" w:hAnsi="Times New Roman"/>
                <w:sz w:val="24"/>
                <w:szCs w:val="24"/>
              </w:rPr>
            </w:pPr>
            <w:r w:rsidRPr="00CC29BF">
              <w:rPr>
                <w:rFonts w:ascii="Times New Roman" w:hAnsi="Times New Roman"/>
                <w:sz w:val="24"/>
                <w:szCs w:val="24"/>
              </w:rPr>
              <w:t>Наименование муниципальной программы, в которую входит подпрограмма</w:t>
            </w:r>
          </w:p>
        </w:tc>
        <w:tc>
          <w:tcPr>
            <w:tcW w:w="3841" w:type="pct"/>
          </w:tcPr>
          <w:p w:rsidR="00565520" w:rsidRPr="00CC29BF" w:rsidRDefault="00565520" w:rsidP="00CC29BF">
            <w:pPr>
              <w:spacing w:after="0" w:line="240" w:lineRule="auto"/>
              <w:jc w:val="both"/>
              <w:rPr>
                <w:rFonts w:ascii="Times New Roman" w:hAnsi="Times New Roman"/>
                <w:sz w:val="24"/>
                <w:szCs w:val="24"/>
              </w:rPr>
            </w:pPr>
            <w:r w:rsidRPr="00CC29BF">
              <w:rPr>
                <w:rFonts w:ascii="Times New Roman" w:hAnsi="Times New Roman"/>
                <w:sz w:val="24"/>
                <w:szCs w:val="24"/>
              </w:rPr>
              <w:t xml:space="preserve">Муниципальная программа города Мурманска </w:t>
            </w:r>
            <w:r w:rsidR="00FB2D46" w:rsidRPr="00CC29BF">
              <w:rPr>
                <w:rFonts w:ascii="Times New Roman" w:hAnsi="Times New Roman"/>
                <w:sz w:val="24"/>
                <w:szCs w:val="24"/>
              </w:rPr>
              <w:t>«</w:t>
            </w:r>
            <w:r w:rsidRPr="00CC29BF">
              <w:rPr>
                <w:rFonts w:ascii="Times New Roman" w:hAnsi="Times New Roman"/>
                <w:sz w:val="24"/>
                <w:szCs w:val="24"/>
              </w:rPr>
              <w:t>Управление имуществом и жилищная политика</w:t>
            </w:r>
            <w:r w:rsidR="00FB2D46" w:rsidRPr="00CC29BF">
              <w:rPr>
                <w:rFonts w:ascii="Times New Roman" w:hAnsi="Times New Roman"/>
                <w:sz w:val="24"/>
                <w:szCs w:val="24"/>
              </w:rPr>
              <w:t>»</w:t>
            </w:r>
            <w:r w:rsidRPr="00CC29BF">
              <w:rPr>
                <w:rFonts w:ascii="Times New Roman" w:hAnsi="Times New Roman"/>
                <w:sz w:val="24"/>
                <w:szCs w:val="24"/>
              </w:rPr>
              <w:t xml:space="preserve"> на 2018</w:t>
            </w:r>
            <w:r w:rsidR="00047C76" w:rsidRPr="00CC29BF">
              <w:rPr>
                <w:rFonts w:ascii="Times New Roman" w:hAnsi="Times New Roman"/>
                <w:sz w:val="24"/>
                <w:szCs w:val="24"/>
              </w:rPr>
              <w:t>-</w:t>
            </w:r>
            <w:r w:rsidRPr="00CC29BF">
              <w:rPr>
                <w:rFonts w:ascii="Times New Roman" w:hAnsi="Times New Roman"/>
                <w:sz w:val="24"/>
                <w:szCs w:val="24"/>
              </w:rPr>
              <w:t>2024 годы</w:t>
            </w:r>
          </w:p>
        </w:tc>
      </w:tr>
      <w:tr w:rsidR="00565520" w:rsidRPr="00CC29BF" w:rsidTr="005F58E3">
        <w:trPr>
          <w:trHeight w:val="63"/>
          <w:tblCellSpacing w:w="5" w:type="nil"/>
        </w:trPr>
        <w:tc>
          <w:tcPr>
            <w:tcW w:w="1159" w:type="pct"/>
          </w:tcPr>
          <w:p w:rsidR="00565520" w:rsidRPr="00CC29BF" w:rsidRDefault="00565520" w:rsidP="00CC29BF">
            <w:pPr>
              <w:spacing w:after="0" w:line="240" w:lineRule="auto"/>
              <w:jc w:val="both"/>
              <w:rPr>
                <w:rFonts w:ascii="Times New Roman" w:hAnsi="Times New Roman"/>
                <w:sz w:val="24"/>
                <w:szCs w:val="24"/>
              </w:rPr>
            </w:pPr>
            <w:r w:rsidRPr="00CC29BF">
              <w:rPr>
                <w:rFonts w:ascii="Times New Roman" w:hAnsi="Times New Roman"/>
                <w:sz w:val="24"/>
                <w:szCs w:val="24"/>
              </w:rPr>
              <w:t>Цель подпрограммы</w:t>
            </w:r>
          </w:p>
        </w:tc>
        <w:tc>
          <w:tcPr>
            <w:tcW w:w="3841" w:type="pct"/>
          </w:tcPr>
          <w:p w:rsidR="00565520" w:rsidRPr="00CC29BF" w:rsidRDefault="00565520" w:rsidP="00CC29BF">
            <w:pPr>
              <w:spacing w:after="0" w:line="240" w:lineRule="auto"/>
              <w:jc w:val="both"/>
              <w:rPr>
                <w:rFonts w:ascii="Times New Roman" w:hAnsi="Times New Roman"/>
                <w:sz w:val="24"/>
                <w:szCs w:val="24"/>
              </w:rPr>
            </w:pPr>
            <w:r w:rsidRPr="00CC29BF">
              <w:rPr>
                <w:rFonts w:ascii="Times New Roman" w:hAnsi="Times New Roman"/>
                <w:sz w:val="24"/>
                <w:szCs w:val="24"/>
              </w:rPr>
              <w:t>Регулирование земельных и имущественных отношений</w:t>
            </w:r>
          </w:p>
        </w:tc>
      </w:tr>
      <w:tr w:rsidR="00565520" w:rsidRPr="00CC29BF" w:rsidTr="005F58E3">
        <w:trPr>
          <w:trHeight w:val="401"/>
          <w:tblCellSpacing w:w="5" w:type="nil"/>
        </w:trPr>
        <w:tc>
          <w:tcPr>
            <w:tcW w:w="1159" w:type="pct"/>
          </w:tcPr>
          <w:p w:rsidR="00565520" w:rsidRPr="00CC29BF" w:rsidRDefault="00565520" w:rsidP="00CC29BF">
            <w:pPr>
              <w:spacing w:after="0" w:line="240" w:lineRule="auto"/>
              <w:jc w:val="both"/>
              <w:rPr>
                <w:rFonts w:ascii="Times New Roman" w:hAnsi="Times New Roman"/>
                <w:sz w:val="24"/>
                <w:szCs w:val="24"/>
              </w:rPr>
            </w:pPr>
            <w:r w:rsidRPr="00CC29BF">
              <w:rPr>
                <w:rFonts w:ascii="Times New Roman" w:hAnsi="Times New Roman"/>
                <w:sz w:val="24"/>
                <w:szCs w:val="24"/>
              </w:rPr>
              <w:t>Задачи подпрограммы</w:t>
            </w:r>
          </w:p>
        </w:tc>
        <w:tc>
          <w:tcPr>
            <w:tcW w:w="3841" w:type="pct"/>
          </w:tcPr>
          <w:p w:rsidR="00565520" w:rsidRPr="00CC29BF" w:rsidRDefault="00047C76" w:rsidP="00CC29BF">
            <w:pPr>
              <w:spacing w:after="0" w:line="240" w:lineRule="auto"/>
              <w:jc w:val="both"/>
              <w:rPr>
                <w:rFonts w:ascii="Times New Roman" w:hAnsi="Times New Roman"/>
                <w:sz w:val="24"/>
                <w:szCs w:val="24"/>
              </w:rPr>
            </w:pPr>
            <w:r w:rsidRPr="00CC29BF">
              <w:rPr>
                <w:rFonts w:ascii="Times New Roman" w:hAnsi="Times New Roman"/>
                <w:sz w:val="24"/>
                <w:szCs w:val="24"/>
              </w:rPr>
              <w:t>-</w:t>
            </w:r>
          </w:p>
        </w:tc>
      </w:tr>
      <w:tr w:rsidR="00565520" w:rsidRPr="00CC29BF" w:rsidTr="005F58E3">
        <w:trPr>
          <w:trHeight w:val="1216"/>
          <w:tblCellSpacing w:w="5" w:type="nil"/>
        </w:trPr>
        <w:tc>
          <w:tcPr>
            <w:tcW w:w="1159" w:type="pct"/>
          </w:tcPr>
          <w:p w:rsidR="00565520" w:rsidRPr="00CC29BF" w:rsidRDefault="00565520" w:rsidP="00CC29BF">
            <w:pPr>
              <w:spacing w:after="0" w:line="240" w:lineRule="auto"/>
              <w:jc w:val="both"/>
              <w:rPr>
                <w:rFonts w:ascii="Times New Roman" w:hAnsi="Times New Roman"/>
                <w:sz w:val="24"/>
                <w:szCs w:val="24"/>
              </w:rPr>
            </w:pPr>
            <w:r w:rsidRPr="00CC29BF">
              <w:rPr>
                <w:rFonts w:ascii="Times New Roman" w:hAnsi="Times New Roman"/>
                <w:sz w:val="24"/>
                <w:szCs w:val="24"/>
              </w:rPr>
              <w:t>Важнейшие целевые показатели (индикаторы) реализации подпрограммы</w:t>
            </w:r>
          </w:p>
        </w:tc>
        <w:tc>
          <w:tcPr>
            <w:tcW w:w="3841" w:type="pct"/>
          </w:tcPr>
          <w:p w:rsidR="00744AA7" w:rsidRPr="00CC29BF" w:rsidRDefault="00744AA7" w:rsidP="00CC29BF">
            <w:pPr>
              <w:spacing w:after="0" w:line="240" w:lineRule="auto"/>
              <w:jc w:val="both"/>
              <w:rPr>
                <w:rFonts w:ascii="Times New Roman" w:hAnsi="Times New Roman"/>
                <w:sz w:val="24"/>
                <w:szCs w:val="24"/>
              </w:rPr>
            </w:pPr>
            <w:r w:rsidRPr="00CC29BF">
              <w:rPr>
                <w:rFonts w:ascii="Times New Roman" w:hAnsi="Times New Roman"/>
                <w:sz w:val="24"/>
                <w:szCs w:val="24"/>
              </w:rPr>
              <w:t>1. Доля сформированных земельных участков от общего числа запланированных.</w:t>
            </w:r>
          </w:p>
          <w:p w:rsidR="00744AA7" w:rsidRPr="00CC29BF" w:rsidRDefault="00744AA7" w:rsidP="00CC29BF">
            <w:pPr>
              <w:spacing w:after="0" w:line="240" w:lineRule="auto"/>
              <w:jc w:val="both"/>
              <w:rPr>
                <w:rFonts w:ascii="Times New Roman" w:hAnsi="Times New Roman"/>
                <w:sz w:val="24"/>
                <w:szCs w:val="24"/>
              </w:rPr>
            </w:pPr>
            <w:r w:rsidRPr="00CC29BF">
              <w:rPr>
                <w:rFonts w:ascii="Times New Roman" w:hAnsi="Times New Roman"/>
                <w:sz w:val="24"/>
                <w:szCs w:val="24"/>
              </w:rPr>
              <w:t>2. Доля площади земельных участков, по которым выполнена кадастровая съемка от общей запланированной площади земельных участков.</w:t>
            </w:r>
          </w:p>
          <w:p w:rsidR="00744AA7" w:rsidRPr="00CC29BF" w:rsidRDefault="00744AA7" w:rsidP="00CC29BF">
            <w:pPr>
              <w:spacing w:after="0" w:line="240" w:lineRule="auto"/>
              <w:jc w:val="both"/>
              <w:rPr>
                <w:rFonts w:ascii="Times New Roman" w:hAnsi="Times New Roman"/>
                <w:sz w:val="24"/>
                <w:szCs w:val="24"/>
              </w:rPr>
            </w:pPr>
            <w:r w:rsidRPr="00CC29BF">
              <w:rPr>
                <w:rFonts w:ascii="Times New Roman" w:hAnsi="Times New Roman"/>
                <w:sz w:val="24"/>
                <w:szCs w:val="24"/>
              </w:rPr>
              <w:t>3. Доля земельных участков, в отношении которых выполнены кадастровые работы по исправлению реестровой ошибки, от общего запланированного на соответствующий год количества земельных участков.</w:t>
            </w:r>
          </w:p>
          <w:p w:rsidR="001B441E" w:rsidRPr="00CC29BF" w:rsidRDefault="00744AA7" w:rsidP="00CC29BF">
            <w:pPr>
              <w:spacing w:after="0" w:line="240" w:lineRule="auto"/>
              <w:jc w:val="both"/>
              <w:rPr>
                <w:rFonts w:ascii="Times New Roman" w:hAnsi="Times New Roman"/>
                <w:sz w:val="24"/>
                <w:szCs w:val="24"/>
              </w:rPr>
            </w:pPr>
            <w:r w:rsidRPr="00CC29BF">
              <w:rPr>
                <w:rFonts w:ascii="Times New Roman" w:hAnsi="Times New Roman"/>
                <w:sz w:val="24"/>
                <w:szCs w:val="24"/>
              </w:rPr>
              <w:t>4. Доля площади земельных участков,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w:t>
            </w:r>
          </w:p>
        </w:tc>
      </w:tr>
      <w:tr w:rsidR="00565520" w:rsidRPr="00CC29BF" w:rsidTr="005F58E3">
        <w:trPr>
          <w:trHeight w:val="316"/>
          <w:tblCellSpacing w:w="5" w:type="nil"/>
        </w:trPr>
        <w:tc>
          <w:tcPr>
            <w:tcW w:w="1159" w:type="pct"/>
          </w:tcPr>
          <w:p w:rsidR="00565520" w:rsidRPr="00CC29BF" w:rsidRDefault="00565520" w:rsidP="00CC29BF">
            <w:pPr>
              <w:spacing w:after="0" w:line="240" w:lineRule="auto"/>
              <w:jc w:val="both"/>
              <w:rPr>
                <w:rFonts w:ascii="Times New Roman" w:hAnsi="Times New Roman"/>
                <w:sz w:val="24"/>
                <w:szCs w:val="24"/>
              </w:rPr>
            </w:pPr>
            <w:r w:rsidRPr="00CC29BF">
              <w:rPr>
                <w:rFonts w:ascii="Times New Roman" w:hAnsi="Times New Roman"/>
                <w:sz w:val="24"/>
                <w:szCs w:val="24"/>
              </w:rPr>
              <w:t>Заказчик подпрограммы</w:t>
            </w:r>
          </w:p>
        </w:tc>
        <w:tc>
          <w:tcPr>
            <w:tcW w:w="3841" w:type="pct"/>
          </w:tcPr>
          <w:p w:rsidR="00565520" w:rsidRPr="00CC29BF" w:rsidRDefault="00565520" w:rsidP="00CC29BF">
            <w:pPr>
              <w:spacing w:after="0" w:line="240" w:lineRule="auto"/>
              <w:jc w:val="both"/>
              <w:rPr>
                <w:rFonts w:ascii="Times New Roman" w:hAnsi="Times New Roman"/>
                <w:sz w:val="24"/>
                <w:szCs w:val="24"/>
              </w:rPr>
            </w:pPr>
            <w:r w:rsidRPr="00CC29BF">
              <w:rPr>
                <w:rFonts w:ascii="Times New Roman" w:hAnsi="Times New Roman"/>
                <w:sz w:val="24"/>
                <w:szCs w:val="24"/>
              </w:rPr>
              <w:t>КИО</w:t>
            </w:r>
          </w:p>
        </w:tc>
      </w:tr>
      <w:tr w:rsidR="00565520" w:rsidRPr="00CC29BF" w:rsidTr="005F58E3">
        <w:trPr>
          <w:trHeight w:val="401"/>
          <w:tblCellSpacing w:w="5" w:type="nil"/>
        </w:trPr>
        <w:tc>
          <w:tcPr>
            <w:tcW w:w="1159" w:type="pct"/>
          </w:tcPr>
          <w:p w:rsidR="00565520" w:rsidRPr="00CC29BF" w:rsidRDefault="00565520" w:rsidP="00CC29BF">
            <w:pPr>
              <w:spacing w:after="0" w:line="240" w:lineRule="auto"/>
              <w:jc w:val="both"/>
              <w:rPr>
                <w:rFonts w:ascii="Times New Roman" w:hAnsi="Times New Roman"/>
                <w:sz w:val="24"/>
                <w:szCs w:val="24"/>
              </w:rPr>
            </w:pPr>
            <w:r w:rsidRPr="00CC29BF">
              <w:rPr>
                <w:rFonts w:ascii="Times New Roman" w:hAnsi="Times New Roman"/>
                <w:sz w:val="24"/>
                <w:szCs w:val="24"/>
              </w:rPr>
              <w:t>Сроки реализации подпрограммы</w:t>
            </w:r>
          </w:p>
        </w:tc>
        <w:tc>
          <w:tcPr>
            <w:tcW w:w="3841" w:type="pct"/>
          </w:tcPr>
          <w:p w:rsidR="00565520" w:rsidRPr="00CC29BF" w:rsidRDefault="00565520" w:rsidP="00CC29BF">
            <w:pPr>
              <w:spacing w:after="0" w:line="240" w:lineRule="auto"/>
              <w:jc w:val="both"/>
              <w:rPr>
                <w:rFonts w:ascii="Times New Roman" w:hAnsi="Times New Roman"/>
                <w:sz w:val="24"/>
                <w:szCs w:val="24"/>
              </w:rPr>
            </w:pPr>
            <w:r w:rsidRPr="00CC29BF">
              <w:rPr>
                <w:rFonts w:ascii="Times New Roman" w:hAnsi="Times New Roman"/>
                <w:sz w:val="24"/>
                <w:szCs w:val="24"/>
              </w:rPr>
              <w:t>2018</w:t>
            </w:r>
            <w:r w:rsidR="00047C76" w:rsidRPr="00CC29BF">
              <w:rPr>
                <w:rFonts w:ascii="Times New Roman" w:hAnsi="Times New Roman"/>
                <w:sz w:val="24"/>
                <w:szCs w:val="24"/>
              </w:rPr>
              <w:t>-</w:t>
            </w:r>
            <w:r w:rsidRPr="00CC29BF">
              <w:rPr>
                <w:rFonts w:ascii="Times New Roman" w:hAnsi="Times New Roman"/>
                <w:sz w:val="24"/>
                <w:szCs w:val="24"/>
              </w:rPr>
              <w:t>2024 годы</w:t>
            </w:r>
          </w:p>
        </w:tc>
      </w:tr>
      <w:tr w:rsidR="00565520" w:rsidRPr="00CC29BF" w:rsidTr="005F58E3">
        <w:trPr>
          <w:trHeight w:val="474"/>
          <w:tblCellSpacing w:w="5" w:type="nil"/>
        </w:trPr>
        <w:tc>
          <w:tcPr>
            <w:tcW w:w="1159" w:type="pct"/>
          </w:tcPr>
          <w:p w:rsidR="00565520" w:rsidRPr="00CC29BF" w:rsidRDefault="00565520" w:rsidP="00CC29BF">
            <w:pPr>
              <w:spacing w:after="0" w:line="240" w:lineRule="auto"/>
              <w:jc w:val="both"/>
              <w:rPr>
                <w:rFonts w:ascii="Times New Roman" w:hAnsi="Times New Roman"/>
                <w:sz w:val="24"/>
                <w:szCs w:val="24"/>
              </w:rPr>
            </w:pPr>
            <w:r w:rsidRPr="00CC29BF">
              <w:rPr>
                <w:rFonts w:ascii="Times New Roman" w:hAnsi="Times New Roman"/>
                <w:sz w:val="24"/>
                <w:szCs w:val="24"/>
              </w:rPr>
              <w:t>Финансовое обеспечение подпрограммы</w:t>
            </w:r>
          </w:p>
        </w:tc>
        <w:tc>
          <w:tcPr>
            <w:tcW w:w="3841" w:type="pct"/>
          </w:tcPr>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Всего по подпрограмме: 1 252,0 тыс. руб., в том числе:</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МБ: 1 219,0 тыс. руб., из них:</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2018 год – 110,0 тыс. руб.;</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2019 год – 120,0 тыс. руб.;</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2020 год – 170,0 тыс. руб.;</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2021 год – 150,0 тыс. руб.;</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2022 год – 120,0 тыс. руб.;</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2023 год – 120,0 тыс. руб.;</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2024 год – 429,0 тыс. руб.</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ВБ: 33,0 тыс. руб., из них:</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2018 год – 0,0 тыс. руб.;</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2019 год – 0,0 тыс. руб.;</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2020 год – 11,0 тыс. руб.;</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2021 год – 11,0 тыс. руб.;</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2022 год – 0,0 тыс. руб.;</w:t>
            </w:r>
          </w:p>
          <w:p w:rsidR="00C515A1" w:rsidRPr="00CC29BF" w:rsidRDefault="00C515A1"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2023 год – 0,0 тыс. руб.;</w:t>
            </w:r>
          </w:p>
          <w:p w:rsidR="00565520" w:rsidRPr="00CC29BF" w:rsidRDefault="00C515A1" w:rsidP="00CC29BF">
            <w:pPr>
              <w:spacing w:after="0" w:line="240" w:lineRule="auto"/>
              <w:jc w:val="both"/>
              <w:rPr>
                <w:rFonts w:ascii="Times New Roman" w:eastAsia="Times New Roman" w:hAnsi="Times New Roman"/>
                <w:sz w:val="20"/>
                <w:szCs w:val="20"/>
                <w:lang w:eastAsia="ru-RU"/>
              </w:rPr>
            </w:pPr>
            <w:r w:rsidRPr="00CC29BF">
              <w:rPr>
                <w:rFonts w:ascii="Times New Roman" w:eastAsia="Times New Roman" w:hAnsi="Times New Roman"/>
                <w:sz w:val="24"/>
                <w:szCs w:val="24"/>
                <w:lang w:eastAsia="ru-RU"/>
              </w:rPr>
              <w:t>2024 год – 11,0 тыс. руб.</w:t>
            </w:r>
          </w:p>
        </w:tc>
      </w:tr>
      <w:tr w:rsidR="00565520" w:rsidRPr="00CC29BF" w:rsidTr="005F58E3">
        <w:trPr>
          <w:trHeight w:val="474"/>
          <w:tblCellSpacing w:w="5" w:type="nil"/>
        </w:trPr>
        <w:tc>
          <w:tcPr>
            <w:tcW w:w="1159" w:type="pct"/>
          </w:tcPr>
          <w:p w:rsidR="00565520" w:rsidRPr="00CC29BF" w:rsidRDefault="00565520" w:rsidP="00CC29BF">
            <w:pPr>
              <w:spacing w:after="0" w:line="240" w:lineRule="auto"/>
              <w:jc w:val="both"/>
              <w:rPr>
                <w:rFonts w:ascii="Times New Roman" w:hAnsi="Times New Roman"/>
                <w:sz w:val="24"/>
                <w:szCs w:val="24"/>
              </w:rPr>
            </w:pPr>
            <w:r w:rsidRPr="00CC29BF">
              <w:rPr>
                <w:rFonts w:ascii="Times New Roman" w:hAnsi="Times New Roman"/>
                <w:sz w:val="24"/>
                <w:szCs w:val="24"/>
              </w:rPr>
              <w:t xml:space="preserve">Ожидаемые конечные </w:t>
            </w:r>
            <w:r w:rsidRPr="00CC29BF">
              <w:rPr>
                <w:rFonts w:ascii="Times New Roman" w:hAnsi="Times New Roman"/>
                <w:sz w:val="24"/>
                <w:szCs w:val="24"/>
              </w:rPr>
              <w:lastRenderedPageBreak/>
              <w:t>результаты реализации подпрограммы</w:t>
            </w:r>
          </w:p>
        </w:tc>
        <w:tc>
          <w:tcPr>
            <w:tcW w:w="3841" w:type="pct"/>
          </w:tcPr>
          <w:p w:rsidR="00744AA7" w:rsidRPr="00CC29BF" w:rsidRDefault="00744AA7" w:rsidP="00CC29BF">
            <w:pPr>
              <w:spacing w:after="0" w:line="240" w:lineRule="auto"/>
              <w:jc w:val="both"/>
              <w:rPr>
                <w:rFonts w:ascii="Times New Roman" w:hAnsi="Times New Roman"/>
                <w:sz w:val="24"/>
                <w:szCs w:val="24"/>
              </w:rPr>
            </w:pPr>
            <w:r w:rsidRPr="00CC29BF">
              <w:rPr>
                <w:rFonts w:ascii="Times New Roman" w:hAnsi="Times New Roman"/>
                <w:sz w:val="24"/>
                <w:szCs w:val="24"/>
              </w:rPr>
              <w:lastRenderedPageBreak/>
              <w:t>1. Доля сформированных земельных участков от общего числа запланированных – 100% ежегодно.</w:t>
            </w:r>
          </w:p>
          <w:p w:rsidR="00744AA7" w:rsidRPr="00CC29BF" w:rsidRDefault="00744AA7" w:rsidP="00CC29BF">
            <w:pPr>
              <w:spacing w:after="0" w:line="240" w:lineRule="auto"/>
              <w:jc w:val="both"/>
              <w:rPr>
                <w:rFonts w:ascii="Times New Roman" w:hAnsi="Times New Roman"/>
                <w:sz w:val="24"/>
                <w:szCs w:val="24"/>
              </w:rPr>
            </w:pPr>
            <w:r w:rsidRPr="00CC29BF">
              <w:rPr>
                <w:rFonts w:ascii="Times New Roman" w:hAnsi="Times New Roman"/>
                <w:sz w:val="24"/>
                <w:szCs w:val="24"/>
              </w:rPr>
              <w:lastRenderedPageBreak/>
              <w:t>2. Доля площади земельных участков, по которым выполнена кадастровая съемка, от общей запланированной площади земельных участков – 100% ежегодно.</w:t>
            </w:r>
          </w:p>
          <w:p w:rsidR="00744AA7" w:rsidRPr="00CC29BF" w:rsidRDefault="00744AA7" w:rsidP="00CC29BF">
            <w:pPr>
              <w:spacing w:after="0" w:line="240" w:lineRule="auto"/>
              <w:jc w:val="both"/>
              <w:rPr>
                <w:rFonts w:ascii="Times New Roman" w:hAnsi="Times New Roman"/>
                <w:sz w:val="24"/>
                <w:szCs w:val="24"/>
              </w:rPr>
            </w:pPr>
            <w:r w:rsidRPr="00CC29BF">
              <w:rPr>
                <w:rFonts w:ascii="Times New Roman" w:hAnsi="Times New Roman"/>
                <w:sz w:val="24"/>
                <w:szCs w:val="24"/>
              </w:rPr>
              <w:t>3. Доля земельных участков, в отношении которых выполнены кадастровые работы по исправлению реестровой ошибки, от общего запланированного на соответствующий год количества земельных участков – 100% ежегодно.</w:t>
            </w:r>
          </w:p>
          <w:p w:rsidR="00E83B9B" w:rsidRPr="00CC29BF" w:rsidRDefault="00744AA7" w:rsidP="00CC29BF">
            <w:pPr>
              <w:spacing w:after="0" w:line="240" w:lineRule="auto"/>
              <w:jc w:val="both"/>
              <w:rPr>
                <w:rFonts w:ascii="Times New Roman" w:hAnsi="Times New Roman"/>
                <w:sz w:val="24"/>
                <w:szCs w:val="24"/>
              </w:rPr>
            </w:pPr>
            <w:r w:rsidRPr="00CC29BF">
              <w:rPr>
                <w:rFonts w:ascii="Times New Roman" w:hAnsi="Times New Roman"/>
                <w:sz w:val="24"/>
                <w:szCs w:val="24"/>
              </w:rPr>
              <w:t>4. Доля площади земельных участков,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 100% ежегодно</w:t>
            </w:r>
          </w:p>
        </w:tc>
      </w:tr>
    </w:tbl>
    <w:p w:rsidR="00DB7869" w:rsidRPr="00CC29BF" w:rsidRDefault="00DB7869" w:rsidP="00CC29BF">
      <w:pPr>
        <w:spacing w:after="0" w:line="240" w:lineRule="auto"/>
        <w:ind w:firstLine="567"/>
        <w:jc w:val="center"/>
        <w:rPr>
          <w:rFonts w:ascii="Times New Roman" w:hAnsi="Times New Roman"/>
          <w:bCs/>
          <w:sz w:val="28"/>
          <w:szCs w:val="28"/>
        </w:rPr>
      </w:pPr>
    </w:p>
    <w:p w:rsidR="00DB7869" w:rsidRPr="00CC29BF" w:rsidRDefault="00DB7869" w:rsidP="00CC29BF">
      <w:pPr>
        <w:spacing w:after="0" w:line="240" w:lineRule="auto"/>
        <w:jc w:val="center"/>
        <w:rPr>
          <w:rFonts w:ascii="Times New Roman" w:hAnsi="Times New Roman"/>
          <w:sz w:val="28"/>
          <w:szCs w:val="28"/>
        </w:rPr>
      </w:pPr>
      <w:r w:rsidRPr="00CC29BF">
        <w:rPr>
          <w:rFonts w:ascii="Times New Roman" w:hAnsi="Times New Roman"/>
          <w:bCs/>
          <w:sz w:val="28"/>
          <w:szCs w:val="28"/>
        </w:rPr>
        <w:t xml:space="preserve">1. </w:t>
      </w:r>
      <w:r w:rsidRPr="00CC29BF">
        <w:rPr>
          <w:rFonts w:ascii="Times New Roman" w:hAnsi="Times New Roman"/>
          <w:sz w:val="28"/>
          <w:szCs w:val="28"/>
        </w:rPr>
        <w:t>Характеристика проблемы, на решение которой направлена подпрограмма</w:t>
      </w:r>
    </w:p>
    <w:p w:rsidR="00DB7869" w:rsidRPr="00CC29BF" w:rsidRDefault="00DB7869" w:rsidP="00CC29BF">
      <w:pPr>
        <w:spacing w:after="0" w:line="240" w:lineRule="auto"/>
        <w:jc w:val="center"/>
        <w:rPr>
          <w:rFonts w:ascii="Times New Roman" w:hAnsi="Times New Roman"/>
          <w:sz w:val="28"/>
          <w:szCs w:val="28"/>
        </w:rPr>
      </w:pP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1.1. Согласно пункту 7 статьи 3 Федерального закона от 25.10.2001 № 137</w:t>
      </w:r>
      <w:r w:rsidR="00047C76" w:rsidRPr="00CC29BF">
        <w:rPr>
          <w:rFonts w:ascii="Times New Roman" w:hAnsi="Times New Roman"/>
          <w:bCs/>
          <w:sz w:val="28"/>
          <w:szCs w:val="28"/>
        </w:rPr>
        <w:t>-</w:t>
      </w:r>
      <w:r w:rsidRPr="00CC29BF">
        <w:rPr>
          <w:rFonts w:ascii="Times New Roman" w:hAnsi="Times New Roman"/>
          <w:bCs/>
          <w:sz w:val="28"/>
          <w:szCs w:val="28"/>
        </w:rPr>
        <w:t xml:space="preserve">ФЗ </w:t>
      </w:r>
      <w:r w:rsidR="00FB2D46" w:rsidRPr="00CC29BF">
        <w:rPr>
          <w:rFonts w:ascii="Times New Roman" w:hAnsi="Times New Roman"/>
          <w:bCs/>
          <w:sz w:val="28"/>
          <w:szCs w:val="28"/>
        </w:rPr>
        <w:t>«</w:t>
      </w:r>
      <w:r w:rsidRPr="00CC29BF">
        <w:rPr>
          <w:rFonts w:ascii="Times New Roman" w:hAnsi="Times New Roman"/>
          <w:bCs/>
          <w:sz w:val="28"/>
          <w:szCs w:val="28"/>
        </w:rPr>
        <w:t>О введении в действие Земельного кодекса Российской Федерации</w:t>
      </w:r>
      <w:r w:rsidR="00FB2D46" w:rsidRPr="00CC29BF">
        <w:rPr>
          <w:rFonts w:ascii="Times New Roman" w:hAnsi="Times New Roman"/>
          <w:bCs/>
          <w:sz w:val="28"/>
          <w:szCs w:val="28"/>
        </w:rPr>
        <w:t>»</w:t>
      </w:r>
      <w:r w:rsidRPr="00CC29BF">
        <w:rPr>
          <w:rFonts w:ascii="Times New Roman" w:hAnsi="Times New Roman"/>
          <w:bCs/>
          <w:sz w:val="28"/>
          <w:szCs w:val="28"/>
        </w:rPr>
        <w:t xml:space="preserve"> приватизация зданий, строений, сооружений без одновременной приватизации земельных участков не допускается,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 </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Для оформления правоустанавливающих документов на земельные участки под объекты, переданные муниципальным учреждениям в оперативное управление, необходимо выполнить кадастровые работы по земельным участкам, на которых расположены объекты, находящиеся в муниципальной собственности.</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1.2.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 город Мурманск.</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1.3. За период 2012</w:t>
      </w:r>
      <w:r w:rsidR="00047C76" w:rsidRPr="00CC29BF">
        <w:rPr>
          <w:rFonts w:ascii="Times New Roman" w:hAnsi="Times New Roman"/>
          <w:bCs/>
          <w:sz w:val="28"/>
          <w:szCs w:val="28"/>
        </w:rPr>
        <w:t>-</w:t>
      </w:r>
      <w:r w:rsidRPr="00CC29BF">
        <w:rPr>
          <w:rFonts w:ascii="Times New Roman" w:hAnsi="Times New Roman"/>
          <w:bCs/>
          <w:sz w:val="28"/>
          <w:szCs w:val="28"/>
        </w:rPr>
        <w:t xml:space="preserve">2016 годов в рамках ведомственной целевой программы </w:t>
      </w:r>
      <w:r w:rsidR="00FB2D46" w:rsidRPr="00CC29BF">
        <w:rPr>
          <w:rFonts w:ascii="Times New Roman" w:hAnsi="Times New Roman"/>
          <w:bCs/>
          <w:sz w:val="28"/>
          <w:szCs w:val="28"/>
        </w:rPr>
        <w:t>«</w:t>
      </w:r>
      <w:r w:rsidRPr="00CC29BF">
        <w:rPr>
          <w:rFonts w:ascii="Times New Roman" w:hAnsi="Times New Roman"/>
          <w:bCs/>
          <w:sz w:val="28"/>
          <w:szCs w:val="28"/>
        </w:rPr>
        <w:t>Реформирование и регулирование земельных и имущественных отношений на территории муниципального образования город Мурманск</w:t>
      </w:r>
      <w:r w:rsidR="00FB2D46" w:rsidRPr="00CC29BF">
        <w:rPr>
          <w:rFonts w:ascii="Times New Roman" w:hAnsi="Times New Roman"/>
          <w:bCs/>
          <w:sz w:val="28"/>
          <w:szCs w:val="28"/>
        </w:rPr>
        <w:t>»</w:t>
      </w:r>
      <w:r w:rsidRPr="00CC29BF">
        <w:rPr>
          <w:rFonts w:ascii="Times New Roman" w:hAnsi="Times New Roman"/>
          <w:bCs/>
          <w:sz w:val="28"/>
          <w:szCs w:val="28"/>
        </w:rPr>
        <w:t xml:space="preserve"> выполнены кадастровые работы по 47 земельным участкам под объекты недвижимого имущества, находящиеся в муниципальной собственности. </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Дальнейшая реализация подпрограммы приведет к формированию единых объектов недвижимости, стимулированию их рационального использования и вовлечению в гражданский оборот.</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1.4. В 2014 году выполнены работы по подготовке Методики определения размера арендной платы, в которой определена базовая ставка арендной платы за один квадратный метр в год, учитывающая кадастровую стоимость земельного участка. При этом базовые ставки арендной платы, коэффициенты и их значения установлены в целях определения рыночно обоснованной платы за аренду земельных участков, находящихся в собственности муниципального образования город Мурманск, а также земельных участков, государственная </w:t>
      </w:r>
      <w:r w:rsidRPr="00CC29BF">
        <w:rPr>
          <w:rFonts w:ascii="Times New Roman" w:hAnsi="Times New Roman"/>
          <w:bCs/>
          <w:sz w:val="28"/>
          <w:szCs w:val="28"/>
        </w:rPr>
        <w:lastRenderedPageBreak/>
        <w:t>собственность на которые не разграничена, соответствующие определенному уровню коммерческой привлекательности, потребительскому спросу на землю, развитию инфраструктуры,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город Мурманск и арендаторов земельных участков.</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1.5. В 2015 году внесены дополнения в экономико</w:t>
      </w:r>
      <w:r w:rsidR="00047C76" w:rsidRPr="00CC29BF">
        <w:rPr>
          <w:rFonts w:ascii="Times New Roman" w:hAnsi="Times New Roman"/>
          <w:bCs/>
          <w:sz w:val="28"/>
          <w:szCs w:val="28"/>
        </w:rPr>
        <w:t>-</w:t>
      </w:r>
      <w:r w:rsidRPr="00CC29BF">
        <w:rPr>
          <w:rFonts w:ascii="Times New Roman" w:hAnsi="Times New Roman"/>
          <w:bCs/>
          <w:sz w:val="28"/>
          <w:szCs w:val="28"/>
        </w:rPr>
        <w:t>математическую модель и методику определения размера арендной платы за пользование земельными участками, находящимися в собственности муниципального образования город Мурманск, а также земельными участками, государственная собственность на которые не разграничена.</w:t>
      </w:r>
    </w:p>
    <w:p w:rsidR="00DB7869" w:rsidRPr="00CC29BF" w:rsidRDefault="00DB7869" w:rsidP="00CC29BF">
      <w:pPr>
        <w:spacing w:after="0" w:line="240" w:lineRule="auto"/>
        <w:ind w:firstLine="709"/>
        <w:jc w:val="both"/>
        <w:rPr>
          <w:rFonts w:ascii="Times New Roman" w:hAnsi="Times New Roman"/>
          <w:sz w:val="28"/>
          <w:szCs w:val="28"/>
        </w:rPr>
      </w:pPr>
      <w:r w:rsidRPr="00CC29BF">
        <w:rPr>
          <w:rFonts w:ascii="Times New Roman" w:hAnsi="Times New Roman"/>
          <w:bCs/>
          <w:sz w:val="28"/>
          <w:szCs w:val="28"/>
        </w:rPr>
        <w:t>Необходимость данных работ была связана с преобразованием с 01.01.2015 закрытого</w:t>
      </w:r>
      <w:r w:rsidRPr="00CC29BF">
        <w:rPr>
          <w:rFonts w:ascii="Times New Roman" w:hAnsi="Times New Roman"/>
          <w:sz w:val="28"/>
          <w:szCs w:val="28"/>
        </w:rPr>
        <w:t xml:space="preserve"> административно</w:t>
      </w:r>
      <w:r w:rsidR="00047C76" w:rsidRPr="00CC29BF">
        <w:rPr>
          <w:rFonts w:ascii="Times New Roman" w:hAnsi="Times New Roman"/>
          <w:sz w:val="28"/>
          <w:szCs w:val="28"/>
        </w:rPr>
        <w:t>-</w:t>
      </w:r>
      <w:r w:rsidRPr="00CC29BF">
        <w:rPr>
          <w:rFonts w:ascii="Times New Roman" w:hAnsi="Times New Roman"/>
          <w:sz w:val="28"/>
          <w:szCs w:val="28"/>
        </w:rPr>
        <w:t>территориального образования</w:t>
      </w:r>
      <w:r w:rsidR="00047C76" w:rsidRPr="00CC29BF">
        <w:rPr>
          <w:rFonts w:ascii="Times New Roman" w:hAnsi="Times New Roman"/>
          <w:sz w:val="28"/>
          <w:szCs w:val="28"/>
        </w:rPr>
        <w:t xml:space="preserve"> – </w:t>
      </w:r>
      <w:r w:rsidRPr="00CC29BF">
        <w:rPr>
          <w:rFonts w:ascii="Times New Roman" w:hAnsi="Times New Roman"/>
          <w:sz w:val="28"/>
          <w:szCs w:val="28"/>
        </w:rPr>
        <w:t xml:space="preserve">города Североморска Мурманской области путем выделения поселка городского типа </w:t>
      </w:r>
      <w:proofErr w:type="spellStart"/>
      <w:r w:rsidRPr="00CC29BF">
        <w:rPr>
          <w:rFonts w:ascii="Times New Roman" w:hAnsi="Times New Roman"/>
          <w:sz w:val="28"/>
          <w:szCs w:val="28"/>
        </w:rPr>
        <w:t>Росляково</w:t>
      </w:r>
      <w:proofErr w:type="spellEnd"/>
      <w:r w:rsidRPr="00CC29BF">
        <w:rPr>
          <w:rFonts w:ascii="Times New Roman" w:hAnsi="Times New Roman"/>
          <w:sz w:val="28"/>
          <w:szCs w:val="28"/>
        </w:rPr>
        <w:t xml:space="preserve"> с прилегающей к нему территорией (далее</w:t>
      </w:r>
      <w:r w:rsidR="00047C76" w:rsidRPr="00CC29BF">
        <w:rPr>
          <w:rFonts w:ascii="Times New Roman" w:hAnsi="Times New Roman"/>
          <w:sz w:val="28"/>
          <w:szCs w:val="28"/>
        </w:rPr>
        <w:t xml:space="preserve"> – </w:t>
      </w:r>
      <w:r w:rsidRPr="00CC29BF">
        <w:rPr>
          <w:rFonts w:ascii="Times New Roman" w:hAnsi="Times New Roman"/>
          <w:sz w:val="28"/>
          <w:szCs w:val="28"/>
        </w:rPr>
        <w:t xml:space="preserve">территория </w:t>
      </w:r>
      <w:proofErr w:type="spellStart"/>
      <w:r w:rsidRPr="00CC29BF">
        <w:rPr>
          <w:rFonts w:ascii="Times New Roman" w:hAnsi="Times New Roman"/>
          <w:sz w:val="28"/>
          <w:szCs w:val="28"/>
        </w:rPr>
        <w:t>Росляково</w:t>
      </w:r>
      <w:proofErr w:type="spellEnd"/>
      <w:r w:rsidRPr="00CC29BF">
        <w:rPr>
          <w:rFonts w:ascii="Times New Roman" w:hAnsi="Times New Roman"/>
          <w:sz w:val="28"/>
          <w:szCs w:val="28"/>
        </w:rPr>
        <w:t xml:space="preserve">) в соответствии с Указом Президента Российской Федерации от 01.09.2014 </w:t>
      </w:r>
      <w:r w:rsidRPr="00CC29BF">
        <w:rPr>
          <w:rFonts w:ascii="Times New Roman" w:hAnsi="Times New Roman"/>
          <w:sz w:val="28"/>
          <w:szCs w:val="28"/>
        </w:rPr>
        <w:br/>
        <w:t xml:space="preserve">№ 603 </w:t>
      </w:r>
      <w:r w:rsidR="00FB2D46" w:rsidRPr="00CC29BF">
        <w:rPr>
          <w:rFonts w:ascii="Times New Roman" w:hAnsi="Times New Roman"/>
          <w:sz w:val="28"/>
          <w:szCs w:val="28"/>
        </w:rPr>
        <w:t>«</w:t>
      </w:r>
      <w:r w:rsidRPr="00CC29BF">
        <w:rPr>
          <w:rFonts w:ascii="Times New Roman" w:hAnsi="Times New Roman"/>
          <w:sz w:val="28"/>
          <w:szCs w:val="28"/>
        </w:rPr>
        <w:t>О преобразовании закрытого административно</w:t>
      </w:r>
      <w:r w:rsidR="00047C76" w:rsidRPr="00CC29BF">
        <w:rPr>
          <w:rFonts w:ascii="Times New Roman" w:hAnsi="Times New Roman"/>
          <w:sz w:val="28"/>
          <w:szCs w:val="28"/>
        </w:rPr>
        <w:t>-</w:t>
      </w:r>
      <w:r w:rsidRPr="00CC29BF">
        <w:rPr>
          <w:rFonts w:ascii="Times New Roman" w:hAnsi="Times New Roman"/>
          <w:sz w:val="28"/>
          <w:szCs w:val="28"/>
        </w:rPr>
        <w:t>территориального образования</w:t>
      </w:r>
      <w:r w:rsidR="00047C76" w:rsidRPr="00CC29BF">
        <w:rPr>
          <w:rFonts w:ascii="Times New Roman" w:hAnsi="Times New Roman"/>
          <w:sz w:val="28"/>
          <w:szCs w:val="28"/>
        </w:rPr>
        <w:t xml:space="preserve"> – </w:t>
      </w:r>
      <w:r w:rsidRPr="00CC29BF">
        <w:rPr>
          <w:rFonts w:ascii="Times New Roman" w:hAnsi="Times New Roman"/>
          <w:sz w:val="28"/>
          <w:szCs w:val="28"/>
        </w:rPr>
        <w:t>города Североморска Мурманской области</w:t>
      </w:r>
      <w:r w:rsidR="00FB2D46" w:rsidRPr="00CC29BF">
        <w:rPr>
          <w:rFonts w:ascii="Times New Roman" w:hAnsi="Times New Roman"/>
          <w:sz w:val="28"/>
          <w:szCs w:val="28"/>
        </w:rPr>
        <w:t>»</w:t>
      </w:r>
      <w:r w:rsidRPr="00CC29BF">
        <w:rPr>
          <w:rFonts w:ascii="Times New Roman" w:hAnsi="Times New Roman"/>
          <w:sz w:val="28"/>
          <w:szCs w:val="28"/>
        </w:rPr>
        <w:t xml:space="preserve"> и присоединения территории </w:t>
      </w:r>
      <w:proofErr w:type="spellStart"/>
      <w:r w:rsidRPr="00CC29BF">
        <w:rPr>
          <w:rFonts w:ascii="Times New Roman" w:hAnsi="Times New Roman"/>
          <w:sz w:val="28"/>
          <w:szCs w:val="28"/>
        </w:rPr>
        <w:t>Росляково</w:t>
      </w:r>
      <w:proofErr w:type="spellEnd"/>
      <w:r w:rsidRPr="00CC29BF">
        <w:rPr>
          <w:rFonts w:ascii="Times New Roman" w:hAnsi="Times New Roman"/>
          <w:sz w:val="28"/>
          <w:szCs w:val="28"/>
        </w:rPr>
        <w:t xml:space="preserve"> к муниципальному образованию город Мурманск.</w:t>
      </w:r>
    </w:p>
    <w:p w:rsidR="00DB7869" w:rsidRPr="00CC29BF" w:rsidRDefault="00DB7869"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1.6. В 2016 году проведена работа по актуализации Методики определения размера арендной платы за пользование земельными участками, находящимися в собственности муниципального образования город Мурманск.</w:t>
      </w:r>
    </w:p>
    <w:p w:rsidR="00DB7869" w:rsidRPr="00CC29BF" w:rsidRDefault="00DB7869" w:rsidP="00CC29BF">
      <w:pPr>
        <w:spacing w:after="0" w:line="240" w:lineRule="auto"/>
        <w:ind w:firstLine="709"/>
        <w:jc w:val="both"/>
        <w:rPr>
          <w:rFonts w:ascii="Times New Roman" w:hAnsi="Times New Roman"/>
          <w:sz w:val="28"/>
          <w:szCs w:val="28"/>
        </w:rPr>
      </w:pPr>
      <w:r w:rsidRPr="00CC29BF">
        <w:rPr>
          <w:rFonts w:ascii="Times New Roman" w:hAnsi="Times New Roman"/>
          <w:sz w:val="28"/>
          <w:szCs w:val="28"/>
        </w:rPr>
        <w:t>Необходимость данной работы связана с принятием апелляционного определения судебной коллегии по гражданским делам Мурманского областного суда от 16.07.2015 по делу № 33</w:t>
      </w:r>
      <w:r w:rsidR="00047C76" w:rsidRPr="00CC29BF">
        <w:rPr>
          <w:rFonts w:ascii="Times New Roman" w:hAnsi="Times New Roman"/>
          <w:sz w:val="28"/>
          <w:szCs w:val="28"/>
        </w:rPr>
        <w:t>-</w:t>
      </w:r>
      <w:r w:rsidRPr="00CC29BF">
        <w:rPr>
          <w:rFonts w:ascii="Times New Roman" w:hAnsi="Times New Roman"/>
          <w:sz w:val="28"/>
          <w:szCs w:val="28"/>
        </w:rPr>
        <w:t xml:space="preserve">1575/2015, которым признано недействующим с 01.01.2015 приложение № 1 </w:t>
      </w:r>
      <w:r w:rsidR="00FB2D46" w:rsidRPr="00CC29BF">
        <w:rPr>
          <w:rFonts w:ascii="Times New Roman" w:hAnsi="Times New Roman"/>
          <w:sz w:val="28"/>
          <w:szCs w:val="28"/>
        </w:rPr>
        <w:t>«</w:t>
      </w:r>
      <w:r w:rsidRPr="00CC29BF">
        <w:rPr>
          <w:rFonts w:ascii="Times New Roman" w:hAnsi="Times New Roman"/>
          <w:sz w:val="28"/>
          <w:szCs w:val="28"/>
        </w:rPr>
        <w:t>Базовые ставки арендной платы за пользование земельными участками по видам функционального использования объекта</w:t>
      </w:r>
      <w:r w:rsidR="00FB2D46" w:rsidRPr="00CC29BF">
        <w:rPr>
          <w:rFonts w:ascii="Times New Roman" w:hAnsi="Times New Roman"/>
          <w:sz w:val="28"/>
          <w:szCs w:val="28"/>
        </w:rPr>
        <w:t>»</w:t>
      </w:r>
      <w:r w:rsidRPr="00CC29BF">
        <w:rPr>
          <w:rFonts w:ascii="Times New Roman" w:hAnsi="Times New Roman"/>
          <w:sz w:val="28"/>
          <w:szCs w:val="28"/>
        </w:rPr>
        <w:t xml:space="preserve"> в части установления базовых ставок арендной платы по кодам вида функционального использования 1.1, 2.3, 2.4, 3.4, 4.9, 4.10, 4.15, 4.16, 5.9, 6.4, 7.1.</w:t>
      </w:r>
    </w:p>
    <w:p w:rsidR="009371F4" w:rsidRPr="00CC29BF" w:rsidRDefault="009371F4" w:rsidP="00CC29BF">
      <w:pPr>
        <w:autoSpaceDE w:val="0"/>
        <w:autoSpaceDN w:val="0"/>
        <w:adjustRightInd w:val="0"/>
        <w:spacing w:after="0" w:line="240" w:lineRule="auto"/>
        <w:ind w:firstLine="709"/>
        <w:jc w:val="both"/>
        <w:rPr>
          <w:rFonts w:ascii="Times New Roman" w:hAnsi="Times New Roman"/>
          <w:sz w:val="28"/>
        </w:rPr>
      </w:pPr>
      <w:r w:rsidRPr="00CC29BF">
        <w:rPr>
          <w:rFonts w:ascii="Times New Roman" w:hAnsi="Times New Roman"/>
          <w:sz w:val="28"/>
        </w:rPr>
        <w:t xml:space="preserve">1.7. Согласно статье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rsidR="009371F4" w:rsidRPr="00CC29BF" w:rsidRDefault="009371F4" w:rsidP="00CC29BF">
      <w:pPr>
        <w:autoSpaceDE w:val="0"/>
        <w:autoSpaceDN w:val="0"/>
        <w:adjustRightInd w:val="0"/>
        <w:spacing w:after="0" w:line="240" w:lineRule="auto"/>
        <w:ind w:firstLine="709"/>
        <w:jc w:val="both"/>
        <w:rPr>
          <w:rFonts w:ascii="Times New Roman" w:hAnsi="Times New Roman"/>
          <w:bCs/>
          <w:sz w:val="28"/>
        </w:rPr>
      </w:pPr>
      <w:r w:rsidRPr="00CC29BF">
        <w:rPr>
          <w:rFonts w:ascii="Times New Roman" w:hAnsi="Times New Roman"/>
          <w:sz w:val="28"/>
        </w:rPr>
        <w:t>При этом возникают случаи, когда в границы земельного участка, на котором расположен многоквартирный дом, включена территория общего пользования (межквартальные проезды, а также другие транспортные коммуникации, имеющие признаки автомобильных дорог муниципального значения, находящиеся в границах утвержденных красных линий) (далее – территория общего пользования).</w:t>
      </w:r>
    </w:p>
    <w:p w:rsidR="009371F4" w:rsidRPr="00CC29BF" w:rsidRDefault="009371F4" w:rsidP="00CC29BF">
      <w:pPr>
        <w:autoSpaceDE w:val="0"/>
        <w:autoSpaceDN w:val="0"/>
        <w:adjustRightInd w:val="0"/>
        <w:spacing w:after="0" w:line="240" w:lineRule="auto"/>
        <w:ind w:firstLine="709"/>
        <w:jc w:val="both"/>
        <w:rPr>
          <w:rFonts w:ascii="Times New Roman" w:hAnsi="Times New Roman"/>
          <w:bCs/>
          <w:color w:val="000000" w:themeColor="text1"/>
          <w:sz w:val="28"/>
        </w:rPr>
      </w:pPr>
      <w:r w:rsidRPr="00CC29BF">
        <w:rPr>
          <w:rFonts w:ascii="Times New Roman" w:hAnsi="Times New Roman"/>
          <w:sz w:val="28"/>
        </w:rPr>
        <w:lastRenderedPageBreak/>
        <w:t xml:space="preserve">Устранить нахождение в границах земельного участка, на котором расположен многоквартирный дом, территорий общего пользования возможно при выполнении кадастровых работ </w:t>
      </w:r>
      <w:r w:rsidRPr="00CC29BF">
        <w:rPr>
          <w:rFonts w:ascii="Times New Roman" w:hAnsi="Times New Roman"/>
          <w:color w:val="000000" w:themeColor="text1"/>
          <w:sz w:val="28"/>
        </w:rPr>
        <w:t>по изменению границ земельного участка путем исправления реестровой ошибки в местоположении границ и площади земельного участка (далее – реестровая ошибка).</w:t>
      </w:r>
    </w:p>
    <w:p w:rsidR="009371F4" w:rsidRPr="00CC29BF" w:rsidRDefault="009371F4" w:rsidP="00CC29BF">
      <w:pPr>
        <w:autoSpaceDE w:val="0"/>
        <w:autoSpaceDN w:val="0"/>
        <w:adjustRightInd w:val="0"/>
        <w:spacing w:after="0" w:line="240" w:lineRule="auto"/>
        <w:ind w:firstLine="709"/>
        <w:jc w:val="both"/>
        <w:rPr>
          <w:rFonts w:ascii="Times New Roman" w:hAnsi="Times New Roman"/>
          <w:bCs/>
          <w:sz w:val="28"/>
        </w:rPr>
      </w:pPr>
      <w:r w:rsidRPr="00CC29BF">
        <w:rPr>
          <w:rFonts w:ascii="Times New Roman" w:hAnsi="Times New Roman"/>
          <w:sz w:val="28"/>
        </w:rPr>
        <w:t>Согласно подпункту 2 пункта 2 статьи 44 Жилищного кодекса РФ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относится к компетенции общего собрания собственников помещений в многоквартирном доме.</w:t>
      </w:r>
    </w:p>
    <w:p w:rsidR="009371F4" w:rsidRPr="00CC29BF" w:rsidRDefault="009371F4" w:rsidP="00CC29BF">
      <w:pPr>
        <w:widowControl w:val="0"/>
        <w:autoSpaceDE w:val="0"/>
        <w:autoSpaceDN w:val="0"/>
        <w:adjustRightInd w:val="0"/>
        <w:spacing w:after="0" w:line="240" w:lineRule="auto"/>
        <w:ind w:firstLine="709"/>
        <w:jc w:val="both"/>
        <w:rPr>
          <w:rFonts w:ascii="Times New Roman" w:hAnsi="Times New Roman"/>
          <w:bCs/>
          <w:sz w:val="28"/>
        </w:rPr>
      </w:pPr>
      <w:r w:rsidRPr="00CC29BF">
        <w:rPr>
          <w:rFonts w:ascii="Times New Roman" w:hAnsi="Times New Roman"/>
          <w:sz w:val="28"/>
        </w:rPr>
        <w:t>Таким образом, выполнение кадастровых работ по исправлению реестровой ошибки возможно при наличии протокола общего собрания собственников помещений многоквартирного дома, в том числе по вопросам:</w:t>
      </w:r>
    </w:p>
    <w:p w:rsidR="009371F4" w:rsidRPr="00CC29BF" w:rsidRDefault="009371F4" w:rsidP="00CC29BF">
      <w:pPr>
        <w:widowControl w:val="0"/>
        <w:autoSpaceDE w:val="0"/>
        <w:autoSpaceDN w:val="0"/>
        <w:adjustRightInd w:val="0"/>
        <w:spacing w:after="0" w:line="240" w:lineRule="auto"/>
        <w:ind w:firstLine="709"/>
        <w:jc w:val="both"/>
        <w:rPr>
          <w:rFonts w:ascii="Times New Roman" w:hAnsi="Times New Roman"/>
          <w:bCs/>
          <w:sz w:val="28"/>
        </w:rPr>
      </w:pPr>
      <w:r w:rsidRPr="00CC29BF">
        <w:rPr>
          <w:rFonts w:ascii="Times New Roman" w:hAnsi="Times New Roman"/>
          <w:sz w:val="28"/>
        </w:rPr>
        <w:t>– утверждение кандидатуры уполномоченного представителя собственников помещений многоквартирного дома по вопросу согласования местоположения границ и площади земельного участка и для подачи заявления в орган регистрации прав для осуществления государственного кадастрового учета изменений объекта недвижимости;</w:t>
      </w:r>
    </w:p>
    <w:p w:rsidR="009371F4" w:rsidRPr="00CC29BF" w:rsidRDefault="009371F4" w:rsidP="00CC29BF">
      <w:pPr>
        <w:widowControl w:val="0"/>
        <w:autoSpaceDE w:val="0"/>
        <w:autoSpaceDN w:val="0"/>
        <w:adjustRightInd w:val="0"/>
        <w:spacing w:after="0" w:line="240" w:lineRule="auto"/>
        <w:ind w:firstLine="709"/>
        <w:jc w:val="both"/>
        <w:rPr>
          <w:rFonts w:ascii="Times New Roman" w:hAnsi="Times New Roman"/>
          <w:bCs/>
          <w:sz w:val="28"/>
        </w:rPr>
      </w:pPr>
      <w:r w:rsidRPr="00CC29BF">
        <w:rPr>
          <w:rFonts w:ascii="Times New Roman" w:hAnsi="Times New Roman"/>
          <w:sz w:val="28"/>
        </w:rPr>
        <w:t>– определение объема денежных средств, необходимых для проведения кадастровых работ (из 30</w:t>
      </w:r>
      <w:r w:rsidR="00AF54E0" w:rsidRPr="00CC29BF">
        <w:rPr>
          <w:rFonts w:ascii="Times New Roman" w:hAnsi="Times New Roman"/>
          <w:sz w:val="28"/>
        </w:rPr>
        <w:t xml:space="preserve"> </w:t>
      </w:r>
      <w:r w:rsidRPr="00CC29BF">
        <w:rPr>
          <w:rFonts w:ascii="Times New Roman" w:hAnsi="Times New Roman"/>
          <w:sz w:val="28"/>
        </w:rPr>
        <w:t xml:space="preserve">000 </w:t>
      </w:r>
      <w:proofErr w:type="spellStart"/>
      <w:r w:rsidRPr="00CC29BF">
        <w:rPr>
          <w:rFonts w:ascii="Times New Roman" w:hAnsi="Times New Roman"/>
          <w:sz w:val="28"/>
        </w:rPr>
        <w:t>руб</w:t>
      </w:r>
      <w:proofErr w:type="spellEnd"/>
      <w:r w:rsidRPr="00CC29BF">
        <w:rPr>
          <w:rFonts w:ascii="Times New Roman" w:hAnsi="Times New Roman"/>
          <w:sz w:val="28"/>
        </w:rPr>
        <w:t>, предусмотренных Подпрограммой) за счет бюджетных средств и средств собственников помещений многоквартирного дома.</w:t>
      </w:r>
    </w:p>
    <w:p w:rsidR="009371F4" w:rsidRPr="00CC29BF" w:rsidRDefault="009371F4" w:rsidP="00CC29BF">
      <w:pPr>
        <w:widowControl w:val="0"/>
        <w:autoSpaceDE w:val="0"/>
        <w:autoSpaceDN w:val="0"/>
        <w:adjustRightInd w:val="0"/>
        <w:spacing w:after="0" w:line="240" w:lineRule="auto"/>
        <w:ind w:firstLine="709"/>
        <w:jc w:val="both"/>
        <w:rPr>
          <w:rFonts w:ascii="Times New Roman" w:hAnsi="Times New Roman"/>
          <w:bCs/>
          <w:sz w:val="28"/>
        </w:rPr>
      </w:pPr>
      <w:r w:rsidRPr="00CC29BF">
        <w:rPr>
          <w:rFonts w:ascii="Times New Roman" w:hAnsi="Times New Roman"/>
          <w:sz w:val="28"/>
        </w:rPr>
        <w:t xml:space="preserve">В случае необходимости получения консультации по процедуре проведения общего собрания собственников помещений многоквартирного дома, заинтересованные лица могут обратиться в МКУ «Новые формы управления» по адресу: город Мурманск, проспект Кольский, дом № 129/1, кабинет № 416, тел. 521-608. </w:t>
      </w:r>
    </w:p>
    <w:p w:rsidR="009371F4" w:rsidRPr="00CC29BF" w:rsidRDefault="009371F4" w:rsidP="00CC29BF">
      <w:pPr>
        <w:autoSpaceDE w:val="0"/>
        <w:autoSpaceDN w:val="0"/>
        <w:adjustRightInd w:val="0"/>
        <w:spacing w:after="0" w:line="240" w:lineRule="auto"/>
        <w:ind w:firstLine="709"/>
        <w:jc w:val="both"/>
        <w:rPr>
          <w:rFonts w:ascii="Times New Roman" w:hAnsi="Times New Roman"/>
          <w:bCs/>
          <w:sz w:val="28"/>
        </w:rPr>
      </w:pPr>
      <w:r w:rsidRPr="00CC29BF">
        <w:rPr>
          <w:rFonts w:ascii="Times New Roman" w:hAnsi="Times New Roman"/>
          <w:sz w:val="28"/>
        </w:rPr>
        <w:t xml:space="preserve">Кадастровые работы будут выполняться при поступлении в комитет имущественных отношений города Мурманск или администрацию города Мурманска соответствующего заявления от физических или юридических лиц, являющихся собственниками помещений многоквартирного дома и протокола общего собрания собственников помещений многоквартирного дома. </w:t>
      </w:r>
    </w:p>
    <w:p w:rsidR="00DB7869" w:rsidRPr="00CC29BF" w:rsidRDefault="009371F4" w:rsidP="00CC29BF">
      <w:pPr>
        <w:autoSpaceDE w:val="0"/>
        <w:autoSpaceDN w:val="0"/>
        <w:adjustRightInd w:val="0"/>
        <w:spacing w:after="0" w:line="240" w:lineRule="auto"/>
        <w:ind w:firstLine="709"/>
        <w:jc w:val="both"/>
        <w:rPr>
          <w:rFonts w:ascii="Times New Roman" w:hAnsi="Times New Roman"/>
          <w:sz w:val="28"/>
        </w:rPr>
      </w:pPr>
      <w:r w:rsidRPr="00CC29BF">
        <w:rPr>
          <w:rFonts w:ascii="Times New Roman" w:hAnsi="Times New Roman"/>
          <w:sz w:val="28"/>
        </w:rPr>
        <w:t>Реализация подпрограммы позволит решить возникающие проблемы в сфере обслуживания территорий общего пользования.</w:t>
      </w:r>
    </w:p>
    <w:p w:rsidR="003B2B55" w:rsidRPr="00CC29BF" w:rsidRDefault="003B2B55" w:rsidP="00CC29BF">
      <w:pPr>
        <w:widowControl w:val="0"/>
        <w:autoSpaceDE w:val="0"/>
        <w:autoSpaceDN w:val="0"/>
        <w:adjustRightInd w:val="0"/>
        <w:spacing w:after="0" w:line="240" w:lineRule="auto"/>
        <w:ind w:firstLine="709"/>
        <w:jc w:val="both"/>
        <w:rPr>
          <w:rFonts w:ascii="Times New Roman" w:hAnsi="Times New Roman"/>
          <w:sz w:val="28"/>
        </w:rPr>
      </w:pPr>
      <w:r w:rsidRPr="00CC29BF">
        <w:rPr>
          <w:rFonts w:ascii="Times New Roman" w:hAnsi="Times New Roman"/>
          <w:sz w:val="28"/>
        </w:rPr>
        <w:t>1.8. В целях реализации мероприятий муниципальной программы «Развитие транспортной системы» на 2018 – 2024 годы комитетом по развитию городского хозяйства администрации города Мурманска заплан</w:t>
      </w:r>
      <w:r w:rsidR="00205B85" w:rsidRPr="00CC29BF">
        <w:rPr>
          <w:rFonts w:ascii="Times New Roman" w:hAnsi="Times New Roman"/>
          <w:sz w:val="28"/>
        </w:rPr>
        <w:t xml:space="preserve">ированы работы по капитальному </w:t>
      </w:r>
      <w:r w:rsidRPr="00CC29BF">
        <w:rPr>
          <w:rFonts w:ascii="Times New Roman" w:hAnsi="Times New Roman"/>
          <w:sz w:val="28"/>
        </w:rPr>
        <w:t>ремонту ул. Октябрьской - участок от дома № 42 по ул. Октябрьской до Нижне-</w:t>
      </w:r>
      <w:proofErr w:type="spellStart"/>
      <w:r w:rsidRPr="00CC29BF">
        <w:rPr>
          <w:rFonts w:ascii="Times New Roman" w:hAnsi="Times New Roman"/>
          <w:sz w:val="28"/>
        </w:rPr>
        <w:t>Ростинского</w:t>
      </w:r>
      <w:proofErr w:type="spellEnd"/>
      <w:r w:rsidRPr="00CC29BF">
        <w:rPr>
          <w:rFonts w:ascii="Times New Roman" w:hAnsi="Times New Roman"/>
          <w:sz w:val="28"/>
        </w:rPr>
        <w:t xml:space="preserve"> шоссе. </w:t>
      </w:r>
    </w:p>
    <w:p w:rsidR="003B2B55" w:rsidRPr="00CC29BF" w:rsidRDefault="003B2B55" w:rsidP="00CC29BF">
      <w:pPr>
        <w:widowControl w:val="0"/>
        <w:autoSpaceDE w:val="0"/>
        <w:autoSpaceDN w:val="0"/>
        <w:adjustRightInd w:val="0"/>
        <w:spacing w:after="0" w:line="240" w:lineRule="auto"/>
        <w:ind w:firstLine="709"/>
        <w:jc w:val="both"/>
        <w:rPr>
          <w:rFonts w:ascii="Times New Roman" w:hAnsi="Times New Roman"/>
          <w:sz w:val="28"/>
        </w:rPr>
      </w:pPr>
      <w:r w:rsidRPr="00CC29BF">
        <w:rPr>
          <w:rFonts w:ascii="Times New Roman" w:hAnsi="Times New Roman"/>
          <w:sz w:val="28"/>
        </w:rPr>
        <w:t>Во исполнение указанного мероприятия комитетом имущественных отношений города Мурманск планируется изъятие земельного участка для муниципальных нужд.</w:t>
      </w:r>
    </w:p>
    <w:p w:rsidR="009371F4" w:rsidRPr="00CC29BF" w:rsidRDefault="009371F4" w:rsidP="00CC29BF">
      <w:pPr>
        <w:widowControl w:val="0"/>
        <w:autoSpaceDE w:val="0"/>
        <w:autoSpaceDN w:val="0"/>
        <w:adjustRightInd w:val="0"/>
        <w:spacing w:after="0" w:line="240" w:lineRule="auto"/>
        <w:ind w:firstLine="709"/>
        <w:jc w:val="both"/>
        <w:rPr>
          <w:rFonts w:ascii="Times New Roman" w:hAnsi="Times New Roman"/>
          <w:sz w:val="28"/>
        </w:rPr>
      </w:pPr>
    </w:p>
    <w:p w:rsidR="00DB7869" w:rsidRPr="00CC29BF" w:rsidRDefault="00DB7869"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2. Основные цели и задачи подпрограммы, целевые показатели (индикаторы)</w:t>
      </w:r>
    </w:p>
    <w:p w:rsidR="00DB7869" w:rsidRPr="00CC29BF" w:rsidRDefault="00DB7869"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lastRenderedPageBreak/>
        <w:t>реализации подпрограммы</w:t>
      </w:r>
    </w:p>
    <w:p w:rsidR="008B3E4A" w:rsidRPr="00CC29BF" w:rsidRDefault="008B3E4A" w:rsidP="00CC29BF">
      <w:pPr>
        <w:spacing w:after="0" w:line="240" w:lineRule="auto"/>
        <w:jc w:val="center"/>
        <w:rPr>
          <w:rFonts w:ascii="Times New Roman" w:hAnsi="Times New Roman"/>
          <w:bCs/>
          <w:sz w:val="28"/>
          <w:szCs w:val="28"/>
        </w:rPr>
      </w:pPr>
    </w:p>
    <w:tbl>
      <w:tblPr>
        <w:tblW w:w="0" w:type="auto"/>
        <w:tblCellSpacing w:w="5" w:type="nil"/>
        <w:tblCellMar>
          <w:left w:w="28" w:type="dxa"/>
          <w:right w:w="28" w:type="dxa"/>
        </w:tblCellMar>
        <w:tblLook w:val="0000" w:firstRow="0" w:lastRow="0" w:firstColumn="0" w:lastColumn="0" w:noHBand="0" w:noVBand="0"/>
      </w:tblPr>
      <w:tblGrid>
        <w:gridCol w:w="395"/>
        <w:gridCol w:w="2939"/>
        <w:gridCol w:w="492"/>
        <w:gridCol w:w="1106"/>
        <w:gridCol w:w="1009"/>
        <w:gridCol w:w="536"/>
        <w:gridCol w:w="536"/>
        <w:gridCol w:w="536"/>
        <w:gridCol w:w="536"/>
        <w:gridCol w:w="536"/>
        <w:gridCol w:w="536"/>
        <w:gridCol w:w="536"/>
      </w:tblGrid>
      <w:tr w:rsidR="00E872EF" w:rsidRPr="00CC29BF" w:rsidTr="008F6655">
        <w:trPr>
          <w:tblHeade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Цель, задачи, показатели (индикаторы)</w:t>
            </w:r>
          </w:p>
        </w:tc>
        <w:tc>
          <w:tcPr>
            <w:tcW w:w="0" w:type="auto"/>
            <w:vMerge w:val="restart"/>
            <w:tcBorders>
              <w:top w:val="single" w:sz="4" w:space="0" w:color="auto"/>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 xml:space="preserve">Ед. </w:t>
            </w:r>
            <w:r w:rsidRPr="00CC29BF">
              <w:rPr>
                <w:rFonts w:ascii="Times New Roman" w:hAnsi="Times New Roman"/>
                <w:sz w:val="24"/>
                <w:szCs w:val="24"/>
              </w:rPr>
              <w:br/>
              <w:t>изм.</w:t>
            </w:r>
          </w:p>
        </w:tc>
        <w:tc>
          <w:tcPr>
            <w:tcW w:w="0" w:type="auto"/>
            <w:gridSpan w:val="9"/>
            <w:tcBorders>
              <w:top w:val="single" w:sz="4" w:space="0" w:color="auto"/>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Значение показателя (индикатора)</w:t>
            </w:r>
          </w:p>
        </w:tc>
      </w:tr>
      <w:tr w:rsidR="00E872EF" w:rsidRPr="00CC29BF" w:rsidTr="008F6655">
        <w:trPr>
          <w:tblHeader/>
          <w:tblCellSpacing w:w="5" w:type="nil"/>
        </w:trPr>
        <w:tc>
          <w:tcPr>
            <w:tcW w:w="0" w:type="auto"/>
            <w:vMerge/>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Отчетный год</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Текущий год</w:t>
            </w:r>
          </w:p>
        </w:tc>
        <w:tc>
          <w:tcPr>
            <w:tcW w:w="0" w:type="auto"/>
            <w:gridSpan w:val="7"/>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Годы реализации подпрограммы</w:t>
            </w:r>
          </w:p>
        </w:tc>
      </w:tr>
      <w:tr w:rsidR="00E872EF" w:rsidRPr="00CC29BF" w:rsidTr="008F6655">
        <w:trPr>
          <w:tblHeader/>
          <w:tblCellSpacing w:w="5" w:type="nil"/>
        </w:trPr>
        <w:tc>
          <w:tcPr>
            <w:tcW w:w="0" w:type="auto"/>
            <w:vMerge/>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2016</w:t>
            </w:r>
          </w:p>
        </w:tc>
        <w:tc>
          <w:tcPr>
            <w:tcW w:w="0" w:type="auto"/>
            <w:tcBorders>
              <w:top w:val="single" w:sz="4" w:space="0" w:color="auto"/>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2017</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2018</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2019</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2020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2021</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2022</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2023</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2024</w:t>
            </w:r>
          </w:p>
        </w:tc>
      </w:tr>
      <w:tr w:rsidR="00E872EF" w:rsidRPr="00CC29BF" w:rsidTr="008F6655">
        <w:trPr>
          <w:tblHeader/>
          <w:tblCellSpacing w:w="5" w:type="nil"/>
        </w:trPr>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3</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4</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5</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6</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7</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8</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9</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10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11</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12</w:t>
            </w:r>
          </w:p>
        </w:tc>
      </w:tr>
      <w:tr w:rsidR="00E872EF" w:rsidRPr="00CC29BF" w:rsidTr="008F6655">
        <w:trPr>
          <w:tblCellSpacing w:w="5" w:type="nil"/>
        </w:trPr>
        <w:tc>
          <w:tcPr>
            <w:tcW w:w="0" w:type="auto"/>
            <w:gridSpan w:val="12"/>
            <w:tcBorders>
              <w:left w:val="single" w:sz="4" w:space="0" w:color="auto"/>
              <w:bottom w:val="single" w:sz="4" w:space="0" w:color="auto"/>
              <w:right w:val="single" w:sz="4" w:space="0" w:color="auto"/>
            </w:tcBorders>
          </w:tcPr>
          <w:p w:rsidR="00E872EF" w:rsidRPr="00CC29BF" w:rsidRDefault="00E872EF" w:rsidP="00CC29BF">
            <w:pPr>
              <w:widowControl w:val="0"/>
              <w:autoSpaceDE w:val="0"/>
              <w:autoSpaceDN w:val="0"/>
              <w:adjustRightInd w:val="0"/>
              <w:spacing w:after="0" w:line="240" w:lineRule="auto"/>
              <w:rPr>
                <w:rFonts w:ascii="Times New Roman" w:hAnsi="Times New Roman"/>
                <w:sz w:val="24"/>
                <w:szCs w:val="24"/>
              </w:rPr>
            </w:pPr>
            <w:r w:rsidRPr="00CC29BF">
              <w:rPr>
                <w:rFonts w:ascii="Times New Roman" w:hAnsi="Times New Roman"/>
                <w:sz w:val="24"/>
                <w:szCs w:val="24"/>
              </w:rPr>
              <w:t>Цель: регулирование земельных и имущественных отношений</w:t>
            </w:r>
          </w:p>
        </w:tc>
      </w:tr>
      <w:tr w:rsidR="00E872EF" w:rsidRPr="00CC29BF" w:rsidTr="008F6655">
        <w:trPr>
          <w:tblCellSpacing w:w="5" w:type="nil"/>
        </w:trPr>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rPr>
                <w:rFonts w:ascii="Times New Roman" w:hAnsi="Times New Roman"/>
                <w:sz w:val="24"/>
                <w:szCs w:val="24"/>
              </w:rPr>
            </w:pPr>
            <w:r w:rsidRPr="00CC29BF">
              <w:rPr>
                <w:rFonts w:ascii="Times New Roman" w:hAnsi="Times New Roman"/>
                <w:sz w:val="24"/>
                <w:szCs w:val="24"/>
              </w:rPr>
              <w:t>Доля сформированных земельных участков от общего числа запланированных</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r>
      <w:tr w:rsidR="00E872EF" w:rsidRPr="00CC29BF" w:rsidTr="008F6655">
        <w:trPr>
          <w:tblCellSpacing w:w="5" w:type="nil"/>
        </w:trPr>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rPr>
                <w:rFonts w:ascii="Times New Roman" w:hAnsi="Times New Roman"/>
                <w:sz w:val="24"/>
                <w:szCs w:val="24"/>
              </w:rPr>
            </w:pPr>
            <w:r w:rsidRPr="00CC29BF">
              <w:rPr>
                <w:rFonts w:ascii="Times New Roman" w:hAnsi="Times New Roman"/>
                <w:sz w:val="24"/>
                <w:szCs w:val="24"/>
              </w:rPr>
              <w:t>Доля площади земельных участков, по которым выполнена кадастровая съемка от общей запланированной площади земельных участков</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r>
      <w:tr w:rsidR="00E872EF" w:rsidRPr="00CC29BF" w:rsidTr="008F6655">
        <w:trPr>
          <w:tblCellSpacing w:w="5" w:type="nil"/>
        </w:trPr>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3</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rPr>
                <w:rFonts w:ascii="Times New Roman" w:hAnsi="Times New Roman"/>
                <w:sz w:val="24"/>
                <w:szCs w:val="24"/>
              </w:rPr>
            </w:pPr>
            <w:r w:rsidRPr="00CC29BF">
              <w:rPr>
                <w:rFonts w:ascii="Times New Roman" w:hAnsi="Times New Roman"/>
                <w:sz w:val="24"/>
                <w:szCs w:val="24"/>
              </w:rPr>
              <w:t>Доля земельных участков, в отношении которых выполнены кадастровые работы по исправлению реестровой ошибки, от общего запланированного на соответствующий год количества земельных участков</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r>
      <w:tr w:rsidR="00E872EF" w:rsidRPr="00CC29BF" w:rsidTr="008F6655">
        <w:trPr>
          <w:tblCellSpacing w:w="5" w:type="nil"/>
        </w:trPr>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4</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rPr>
                <w:rFonts w:ascii="Times New Roman" w:hAnsi="Times New Roman"/>
                <w:sz w:val="24"/>
                <w:szCs w:val="24"/>
              </w:rPr>
            </w:pPr>
            <w:r w:rsidRPr="00CC29BF">
              <w:rPr>
                <w:rFonts w:ascii="Times New Roman" w:hAnsi="Times New Roman"/>
                <w:sz w:val="24"/>
                <w:szCs w:val="24"/>
              </w:rPr>
              <w:t>Доля площади земельных участков,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center"/>
              <w:rPr>
                <w:rFonts w:ascii="Times New Roman" w:hAnsi="Times New Roman"/>
                <w:sz w:val="24"/>
                <w:szCs w:val="24"/>
              </w:rPr>
            </w:pPr>
            <w:r w:rsidRPr="00CC29BF">
              <w:rPr>
                <w:rFonts w:ascii="Times New Roman" w:hAnsi="Times New Roman"/>
                <w:sz w:val="24"/>
                <w:szCs w:val="24"/>
              </w:rPr>
              <w:t>%</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c>
          <w:tcPr>
            <w:tcW w:w="0" w:type="auto"/>
            <w:tcBorders>
              <w:left w:val="single" w:sz="4" w:space="0" w:color="auto"/>
              <w:bottom w:val="single" w:sz="4" w:space="0" w:color="auto"/>
              <w:right w:val="single" w:sz="4" w:space="0" w:color="auto"/>
            </w:tcBorders>
            <w:shd w:val="clear" w:color="auto" w:fill="auto"/>
          </w:tcPr>
          <w:p w:rsidR="00E872EF" w:rsidRPr="00CC29BF" w:rsidRDefault="00E872EF" w:rsidP="00CC29BF">
            <w:pPr>
              <w:spacing w:after="0" w:line="240" w:lineRule="auto"/>
              <w:jc w:val="right"/>
              <w:rPr>
                <w:rFonts w:ascii="Times New Roman" w:hAnsi="Times New Roman"/>
                <w:sz w:val="24"/>
                <w:szCs w:val="24"/>
              </w:rPr>
            </w:pPr>
            <w:r w:rsidRPr="00CC29BF">
              <w:rPr>
                <w:rFonts w:ascii="Times New Roman" w:hAnsi="Times New Roman"/>
                <w:sz w:val="24"/>
                <w:szCs w:val="24"/>
              </w:rPr>
              <w:t>100</w:t>
            </w:r>
          </w:p>
        </w:tc>
      </w:tr>
    </w:tbl>
    <w:p w:rsidR="00C25491" w:rsidRPr="00CC29BF" w:rsidRDefault="00C25491" w:rsidP="00CC29BF">
      <w:pPr>
        <w:spacing w:after="0" w:line="240" w:lineRule="auto"/>
        <w:jc w:val="center"/>
        <w:rPr>
          <w:rFonts w:ascii="Times New Roman" w:hAnsi="Times New Roman"/>
          <w:bCs/>
          <w:sz w:val="28"/>
          <w:szCs w:val="28"/>
        </w:rPr>
      </w:pPr>
    </w:p>
    <w:p w:rsidR="00DB7869" w:rsidRPr="00CC29BF" w:rsidRDefault="00DB7869"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3. Перечень основных мероприятий подпрограммы</w:t>
      </w:r>
    </w:p>
    <w:p w:rsidR="00042D5C" w:rsidRPr="00CC29BF" w:rsidRDefault="00042D5C" w:rsidP="00CC29BF">
      <w:pPr>
        <w:spacing w:after="0" w:line="240" w:lineRule="auto"/>
        <w:jc w:val="center"/>
        <w:rPr>
          <w:rFonts w:ascii="Times New Roman" w:hAnsi="Times New Roman"/>
          <w:bCs/>
          <w:sz w:val="28"/>
          <w:szCs w:val="28"/>
        </w:rPr>
      </w:pP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Главным распорядителем бюджетных средств по подпрограмме является комитет имущественных отношений города Мурманска.</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основных подпрограммных мероприятий и показателей результативности их выполнения приведен в приложении к настоящей подпрограмме.</w:t>
      </w:r>
    </w:p>
    <w:p w:rsidR="00DB7869" w:rsidRPr="00CC29BF" w:rsidRDefault="00DB7869" w:rsidP="00CC29BF">
      <w:pPr>
        <w:spacing w:after="0" w:line="240" w:lineRule="auto"/>
        <w:ind w:firstLine="567"/>
        <w:jc w:val="center"/>
        <w:rPr>
          <w:rFonts w:ascii="Times New Roman" w:hAnsi="Times New Roman"/>
          <w:bCs/>
          <w:sz w:val="28"/>
          <w:szCs w:val="28"/>
        </w:rPr>
      </w:pPr>
    </w:p>
    <w:p w:rsidR="00DB7869" w:rsidRPr="00CC29BF" w:rsidRDefault="00DB7869"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4. Обоснование ресурсного обеспечения подпрограммы</w:t>
      </w:r>
    </w:p>
    <w:p w:rsidR="00DB7869" w:rsidRPr="00CC29BF" w:rsidRDefault="00DB7869" w:rsidP="00CC29BF">
      <w:pPr>
        <w:spacing w:after="0" w:line="240" w:lineRule="auto"/>
        <w:jc w:val="center"/>
        <w:rPr>
          <w:rFonts w:ascii="Times New Roman" w:hAnsi="Times New Roman"/>
          <w:bCs/>
          <w:sz w:val="28"/>
          <w:szCs w:val="28"/>
        </w:rPr>
      </w:pP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При планировании расходов на кадастровые работы для муниципальных нужд города Мурманска на 2018</w:t>
      </w:r>
      <w:r w:rsidR="00047C76" w:rsidRPr="00CC29BF">
        <w:rPr>
          <w:rFonts w:ascii="Times New Roman" w:hAnsi="Times New Roman"/>
          <w:bCs/>
          <w:sz w:val="28"/>
          <w:szCs w:val="28"/>
        </w:rPr>
        <w:t>-</w:t>
      </w:r>
      <w:r w:rsidRPr="00CC29BF">
        <w:rPr>
          <w:rFonts w:ascii="Times New Roman" w:hAnsi="Times New Roman"/>
          <w:bCs/>
          <w:sz w:val="28"/>
          <w:szCs w:val="28"/>
        </w:rPr>
        <w:t xml:space="preserve">2024 годы стоимость работ заложена ориентировочно в размере: </w:t>
      </w:r>
    </w:p>
    <w:p w:rsidR="00DB7869" w:rsidRPr="00CC29BF" w:rsidRDefault="00047C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DB7869" w:rsidRPr="00CC29BF">
        <w:rPr>
          <w:rFonts w:ascii="Times New Roman" w:hAnsi="Times New Roman"/>
          <w:bCs/>
          <w:sz w:val="28"/>
          <w:szCs w:val="28"/>
        </w:rPr>
        <w:t xml:space="preserve"> кадастровая съемка участка</w:t>
      </w:r>
      <w:r w:rsidRPr="00CC29BF">
        <w:rPr>
          <w:rFonts w:ascii="Times New Roman" w:hAnsi="Times New Roman"/>
          <w:bCs/>
          <w:sz w:val="28"/>
          <w:szCs w:val="28"/>
        </w:rPr>
        <w:t xml:space="preserve"> – </w:t>
      </w:r>
      <w:r w:rsidR="00DB7869" w:rsidRPr="00CC29BF">
        <w:rPr>
          <w:rFonts w:ascii="Times New Roman" w:hAnsi="Times New Roman"/>
          <w:bCs/>
          <w:sz w:val="28"/>
          <w:szCs w:val="28"/>
        </w:rPr>
        <w:t>10</w:t>
      </w:r>
      <w:r w:rsidR="00BD22B2" w:rsidRPr="00CC29BF">
        <w:rPr>
          <w:rFonts w:ascii="Times New Roman" w:hAnsi="Times New Roman"/>
          <w:bCs/>
          <w:sz w:val="28"/>
          <w:szCs w:val="28"/>
        </w:rPr>
        <w:t xml:space="preserve"> </w:t>
      </w:r>
      <w:r w:rsidR="004205C0" w:rsidRPr="00CC29BF">
        <w:rPr>
          <w:rFonts w:ascii="Times New Roman" w:hAnsi="Times New Roman"/>
          <w:bCs/>
          <w:sz w:val="28"/>
          <w:szCs w:val="28"/>
        </w:rPr>
        <w:t>тыс.</w:t>
      </w:r>
      <w:r w:rsidR="00A75EC5" w:rsidRPr="00CC29BF">
        <w:rPr>
          <w:rFonts w:ascii="Times New Roman" w:hAnsi="Times New Roman"/>
          <w:bCs/>
          <w:sz w:val="28"/>
          <w:szCs w:val="28"/>
        </w:rPr>
        <w:t xml:space="preserve"> </w:t>
      </w:r>
      <w:r w:rsidR="00DB7869" w:rsidRPr="00CC29BF">
        <w:rPr>
          <w:rFonts w:ascii="Times New Roman" w:hAnsi="Times New Roman"/>
          <w:bCs/>
          <w:sz w:val="28"/>
          <w:szCs w:val="28"/>
        </w:rPr>
        <w:t>руб.;</w:t>
      </w:r>
    </w:p>
    <w:p w:rsidR="00DB7869" w:rsidRPr="00CC29BF" w:rsidRDefault="00047C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DB7869" w:rsidRPr="00CC29BF">
        <w:rPr>
          <w:rFonts w:ascii="Times New Roman" w:hAnsi="Times New Roman"/>
          <w:bCs/>
          <w:sz w:val="28"/>
          <w:szCs w:val="28"/>
        </w:rPr>
        <w:t xml:space="preserve"> изготовление схемы расположения земельного участка на кадастровом плане территории и оформление межевого плана</w:t>
      </w:r>
      <w:r w:rsidRPr="00CC29BF">
        <w:rPr>
          <w:rFonts w:ascii="Times New Roman" w:hAnsi="Times New Roman"/>
          <w:bCs/>
          <w:sz w:val="28"/>
          <w:szCs w:val="28"/>
        </w:rPr>
        <w:t xml:space="preserve"> – </w:t>
      </w:r>
      <w:r w:rsidR="00DB7869" w:rsidRPr="00CC29BF">
        <w:rPr>
          <w:rFonts w:ascii="Times New Roman" w:hAnsi="Times New Roman"/>
          <w:bCs/>
          <w:sz w:val="28"/>
          <w:szCs w:val="28"/>
        </w:rPr>
        <w:t>по 20</w:t>
      </w:r>
      <w:r w:rsidR="00BD22B2" w:rsidRPr="00CC29BF">
        <w:rPr>
          <w:rFonts w:ascii="Times New Roman" w:hAnsi="Times New Roman"/>
          <w:bCs/>
          <w:sz w:val="28"/>
          <w:szCs w:val="28"/>
        </w:rPr>
        <w:t xml:space="preserve"> </w:t>
      </w:r>
      <w:r w:rsidR="004205C0" w:rsidRPr="00CC29BF">
        <w:rPr>
          <w:rFonts w:ascii="Times New Roman" w:hAnsi="Times New Roman"/>
          <w:bCs/>
          <w:sz w:val="28"/>
          <w:szCs w:val="28"/>
        </w:rPr>
        <w:t>тыс.</w:t>
      </w:r>
      <w:r w:rsidR="00A75EC5" w:rsidRPr="00CC29BF">
        <w:rPr>
          <w:rFonts w:ascii="Times New Roman" w:hAnsi="Times New Roman"/>
          <w:bCs/>
          <w:sz w:val="28"/>
          <w:szCs w:val="28"/>
        </w:rPr>
        <w:t xml:space="preserve"> </w:t>
      </w:r>
      <w:r w:rsidR="00DB7869" w:rsidRPr="00CC29BF">
        <w:rPr>
          <w:rFonts w:ascii="Times New Roman" w:hAnsi="Times New Roman"/>
          <w:bCs/>
          <w:sz w:val="28"/>
          <w:szCs w:val="28"/>
        </w:rPr>
        <w:t>руб.;</w:t>
      </w:r>
    </w:p>
    <w:p w:rsidR="00DB7869" w:rsidRPr="00CC29BF" w:rsidRDefault="00047C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DB7869" w:rsidRPr="00CC29BF">
        <w:rPr>
          <w:rFonts w:ascii="Times New Roman" w:hAnsi="Times New Roman"/>
          <w:bCs/>
          <w:sz w:val="28"/>
          <w:szCs w:val="28"/>
        </w:rPr>
        <w:t xml:space="preserve"> изготовление карты</w:t>
      </w:r>
      <w:r w:rsidRPr="00CC29BF">
        <w:rPr>
          <w:rFonts w:ascii="Times New Roman" w:hAnsi="Times New Roman"/>
          <w:bCs/>
          <w:sz w:val="28"/>
          <w:szCs w:val="28"/>
        </w:rPr>
        <w:t>-</w:t>
      </w:r>
      <w:r w:rsidR="00DB7869" w:rsidRPr="00CC29BF">
        <w:rPr>
          <w:rFonts w:ascii="Times New Roman" w:hAnsi="Times New Roman"/>
          <w:bCs/>
          <w:sz w:val="28"/>
          <w:szCs w:val="28"/>
        </w:rPr>
        <w:t>плана</w:t>
      </w:r>
      <w:r w:rsidRPr="00CC29BF">
        <w:rPr>
          <w:rFonts w:ascii="Times New Roman" w:hAnsi="Times New Roman"/>
          <w:bCs/>
          <w:sz w:val="28"/>
          <w:szCs w:val="28"/>
        </w:rPr>
        <w:t xml:space="preserve"> – </w:t>
      </w:r>
      <w:r w:rsidR="00383754" w:rsidRPr="00CC29BF">
        <w:rPr>
          <w:rFonts w:ascii="Times New Roman" w:hAnsi="Times New Roman"/>
          <w:bCs/>
          <w:sz w:val="28"/>
          <w:szCs w:val="28"/>
        </w:rPr>
        <w:t>20</w:t>
      </w:r>
      <w:r w:rsidR="004205C0" w:rsidRPr="00CC29BF">
        <w:rPr>
          <w:rFonts w:ascii="Times New Roman" w:hAnsi="Times New Roman"/>
          <w:bCs/>
          <w:sz w:val="28"/>
          <w:szCs w:val="28"/>
        </w:rPr>
        <w:t>,</w:t>
      </w:r>
      <w:r w:rsidR="00010AD6" w:rsidRPr="00CC29BF">
        <w:rPr>
          <w:rFonts w:ascii="Times New Roman" w:hAnsi="Times New Roman"/>
          <w:bCs/>
          <w:sz w:val="28"/>
          <w:szCs w:val="28"/>
        </w:rPr>
        <w:t>0</w:t>
      </w:r>
      <w:r w:rsidR="00BD22B2" w:rsidRPr="00CC29BF">
        <w:rPr>
          <w:rFonts w:ascii="Times New Roman" w:hAnsi="Times New Roman"/>
          <w:bCs/>
          <w:sz w:val="28"/>
          <w:szCs w:val="28"/>
        </w:rPr>
        <w:t> </w:t>
      </w:r>
      <w:r w:rsidR="004205C0" w:rsidRPr="00CC29BF">
        <w:rPr>
          <w:rFonts w:ascii="Times New Roman" w:hAnsi="Times New Roman"/>
          <w:bCs/>
          <w:sz w:val="28"/>
          <w:szCs w:val="28"/>
        </w:rPr>
        <w:t>тыс.</w:t>
      </w:r>
      <w:r w:rsidR="00383754" w:rsidRPr="00CC29BF">
        <w:rPr>
          <w:rFonts w:ascii="Times New Roman" w:hAnsi="Times New Roman"/>
          <w:bCs/>
          <w:sz w:val="28"/>
          <w:szCs w:val="28"/>
        </w:rPr>
        <w:t xml:space="preserve"> </w:t>
      </w:r>
      <w:r w:rsidR="00DB7869" w:rsidRPr="00CC29BF">
        <w:rPr>
          <w:rFonts w:ascii="Times New Roman" w:hAnsi="Times New Roman"/>
          <w:bCs/>
          <w:sz w:val="28"/>
          <w:szCs w:val="28"/>
        </w:rPr>
        <w:t xml:space="preserve">руб. </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Учитывая, что по земельным участкам, в большинстве случаев, отсутствует необходимость выполнения всех видов работ, объем финансовых средств, необходимых для реализации подпрограммы, произведен из расчета средней рыночной стоимости указанных работ в отношении одного земельного участка, составляющей 50</w:t>
      </w:r>
      <w:r w:rsidR="00BD22B2" w:rsidRPr="00CC29BF">
        <w:rPr>
          <w:rFonts w:ascii="Times New Roman" w:hAnsi="Times New Roman"/>
          <w:bCs/>
          <w:sz w:val="28"/>
          <w:szCs w:val="28"/>
        </w:rPr>
        <w:t xml:space="preserve"> </w:t>
      </w:r>
      <w:r w:rsidR="004205C0" w:rsidRPr="00CC29BF">
        <w:rPr>
          <w:rFonts w:ascii="Times New Roman" w:hAnsi="Times New Roman"/>
          <w:bCs/>
          <w:sz w:val="28"/>
          <w:szCs w:val="28"/>
        </w:rPr>
        <w:t>тыс.</w:t>
      </w:r>
      <w:r w:rsidR="00C801DC" w:rsidRPr="00CC29BF">
        <w:rPr>
          <w:rFonts w:ascii="Times New Roman" w:hAnsi="Times New Roman"/>
          <w:bCs/>
          <w:sz w:val="28"/>
          <w:szCs w:val="28"/>
        </w:rPr>
        <w:t xml:space="preserve"> </w:t>
      </w:r>
      <w:r w:rsidRPr="00CC29BF">
        <w:rPr>
          <w:rFonts w:ascii="Times New Roman" w:hAnsi="Times New Roman"/>
          <w:bCs/>
          <w:sz w:val="28"/>
          <w:szCs w:val="28"/>
        </w:rPr>
        <w:t xml:space="preserve">руб. </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Формирование начальной (максимальной) цены контракта (цены лота)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земельных участков, предусмотренных в подпрограмме, по которым необходимо выполнить кадастровые работы. </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При планировании расходов на кадастровые работы стоимость каждого вида работ рассчитана следующим образом:</w:t>
      </w:r>
    </w:p>
    <w:p w:rsidR="00DB7869" w:rsidRPr="00CC29BF" w:rsidRDefault="00047C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w:t>
      </w:r>
      <w:r w:rsidR="00DB7869" w:rsidRPr="00CC29BF">
        <w:rPr>
          <w:rFonts w:ascii="Times New Roman" w:hAnsi="Times New Roman"/>
          <w:bCs/>
          <w:sz w:val="28"/>
          <w:szCs w:val="28"/>
        </w:rPr>
        <w:t xml:space="preserve"> для кадастровой съемки, изготовления схемы расположения земельного участка на кадастровом плане территории и оформления межевого плана</w:t>
      </w:r>
      <w:r w:rsidRPr="00CC29BF">
        <w:rPr>
          <w:rFonts w:ascii="Times New Roman" w:hAnsi="Times New Roman"/>
          <w:bCs/>
          <w:sz w:val="28"/>
          <w:szCs w:val="28"/>
        </w:rPr>
        <w:t xml:space="preserve"> – </w:t>
      </w:r>
      <w:r w:rsidR="00DB7869" w:rsidRPr="00CC29BF">
        <w:rPr>
          <w:rFonts w:ascii="Times New Roman" w:hAnsi="Times New Roman"/>
          <w:bCs/>
          <w:sz w:val="28"/>
          <w:szCs w:val="28"/>
        </w:rPr>
        <w:t>на основе расчетов стоимости данного вида работ по объектам, в отношении которых такая документация изготовлена в 201</w:t>
      </w:r>
      <w:r w:rsidR="00104B80" w:rsidRPr="00CC29BF">
        <w:rPr>
          <w:rFonts w:ascii="Times New Roman" w:hAnsi="Times New Roman"/>
          <w:bCs/>
          <w:sz w:val="28"/>
          <w:szCs w:val="28"/>
        </w:rPr>
        <w:t xml:space="preserve">7 </w:t>
      </w:r>
      <w:r w:rsidR="009D0E3C" w:rsidRPr="00CC29BF">
        <w:rPr>
          <w:rFonts w:ascii="Times New Roman" w:hAnsi="Times New Roman"/>
          <w:bCs/>
          <w:sz w:val="28"/>
          <w:szCs w:val="28"/>
        </w:rPr>
        <w:t>-</w:t>
      </w:r>
      <w:r w:rsidR="00104B80" w:rsidRPr="00CC29BF">
        <w:rPr>
          <w:rFonts w:ascii="Times New Roman" w:hAnsi="Times New Roman"/>
          <w:bCs/>
          <w:sz w:val="28"/>
          <w:szCs w:val="28"/>
        </w:rPr>
        <w:t xml:space="preserve"> </w:t>
      </w:r>
      <w:r w:rsidR="00DB7869" w:rsidRPr="00CC29BF">
        <w:rPr>
          <w:rFonts w:ascii="Times New Roman" w:hAnsi="Times New Roman"/>
          <w:bCs/>
          <w:sz w:val="28"/>
          <w:szCs w:val="28"/>
        </w:rPr>
        <w:t>201</w:t>
      </w:r>
      <w:r w:rsidR="00104B80" w:rsidRPr="00CC29BF">
        <w:rPr>
          <w:rFonts w:ascii="Times New Roman" w:hAnsi="Times New Roman"/>
          <w:bCs/>
          <w:sz w:val="28"/>
          <w:szCs w:val="28"/>
        </w:rPr>
        <w:t>9</w:t>
      </w:r>
      <w:r w:rsidR="00DB7869" w:rsidRPr="00CC29BF">
        <w:rPr>
          <w:rFonts w:ascii="Times New Roman" w:hAnsi="Times New Roman"/>
          <w:bCs/>
          <w:sz w:val="28"/>
          <w:szCs w:val="28"/>
        </w:rPr>
        <w:t xml:space="preserve"> годах по муниципальным контрактам, заключенным комитетом имущественных отношений города Мурманска;</w:t>
      </w:r>
    </w:p>
    <w:p w:rsidR="00DB7869" w:rsidRPr="00CC29BF" w:rsidRDefault="00047C76" w:rsidP="00CC29BF">
      <w:pPr>
        <w:spacing w:after="0" w:line="240" w:lineRule="auto"/>
        <w:ind w:firstLine="709"/>
        <w:jc w:val="both"/>
        <w:rPr>
          <w:rFonts w:ascii="Times New Roman" w:hAnsi="Times New Roman"/>
          <w:sz w:val="28"/>
          <w:szCs w:val="28"/>
        </w:rPr>
      </w:pPr>
      <w:r w:rsidRPr="00CC29BF">
        <w:rPr>
          <w:rFonts w:ascii="Times New Roman" w:hAnsi="Times New Roman"/>
          <w:bCs/>
          <w:sz w:val="28"/>
          <w:szCs w:val="28"/>
        </w:rPr>
        <w:t>-</w:t>
      </w:r>
      <w:r w:rsidR="00DB7869" w:rsidRPr="00CC29BF">
        <w:rPr>
          <w:rFonts w:ascii="Times New Roman" w:hAnsi="Times New Roman"/>
          <w:bCs/>
          <w:sz w:val="28"/>
          <w:szCs w:val="28"/>
        </w:rPr>
        <w:t xml:space="preserve"> для карты</w:t>
      </w:r>
      <w:r w:rsidRPr="00CC29BF">
        <w:rPr>
          <w:rFonts w:ascii="Times New Roman" w:hAnsi="Times New Roman"/>
          <w:bCs/>
          <w:sz w:val="28"/>
          <w:szCs w:val="28"/>
        </w:rPr>
        <w:t>-</w:t>
      </w:r>
      <w:r w:rsidR="00DB7869" w:rsidRPr="00CC29BF">
        <w:rPr>
          <w:rFonts w:ascii="Times New Roman" w:hAnsi="Times New Roman"/>
          <w:bCs/>
          <w:sz w:val="28"/>
          <w:szCs w:val="28"/>
        </w:rPr>
        <w:t>плана</w:t>
      </w:r>
      <w:r w:rsidRPr="00CC29BF">
        <w:rPr>
          <w:rFonts w:ascii="Times New Roman" w:hAnsi="Times New Roman"/>
          <w:bCs/>
          <w:sz w:val="28"/>
          <w:szCs w:val="28"/>
        </w:rPr>
        <w:t xml:space="preserve"> – </w:t>
      </w:r>
      <w:r w:rsidR="00DB7869" w:rsidRPr="00CC29BF">
        <w:rPr>
          <w:rFonts w:ascii="Times New Roman" w:hAnsi="Times New Roman"/>
          <w:bCs/>
          <w:sz w:val="28"/>
          <w:szCs w:val="28"/>
        </w:rPr>
        <w:t>на основании информации о стоимости данного вида работ, полученной от организаций</w:t>
      </w:r>
      <w:r w:rsidRPr="00CC29BF">
        <w:rPr>
          <w:rFonts w:ascii="Times New Roman" w:hAnsi="Times New Roman"/>
          <w:bCs/>
          <w:sz w:val="28"/>
          <w:szCs w:val="28"/>
        </w:rPr>
        <w:t xml:space="preserve"> – </w:t>
      </w:r>
      <w:r w:rsidR="00DB7869" w:rsidRPr="00CC29BF">
        <w:rPr>
          <w:rFonts w:ascii="Times New Roman" w:hAnsi="Times New Roman"/>
          <w:bCs/>
          <w:sz w:val="28"/>
          <w:szCs w:val="28"/>
        </w:rPr>
        <w:t>потенциальных подрядчиков.</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Финансирование мероприятий осуществляется за счет средств бюджета муниципального образования город Мурманск. </w:t>
      </w:r>
    </w:p>
    <w:p w:rsidR="00C25491" w:rsidRPr="00CC29BF" w:rsidRDefault="00C2549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Для определения объема финансовых средств, необходимых для реализации подпрограммы в части исправления реестровой ошибки, стоимость работ составляет 30 тыс. руб. (кадастровая съемка участка – 10 тыс. руб., оформление межевого плана – 20 тыс. руб.).</w:t>
      </w:r>
    </w:p>
    <w:p w:rsidR="00C25491" w:rsidRPr="00CC29BF" w:rsidRDefault="00C25491" w:rsidP="00CC29BF">
      <w:pPr>
        <w:autoSpaceDE w:val="0"/>
        <w:autoSpaceDN w:val="0"/>
        <w:adjustRightInd w:val="0"/>
        <w:spacing w:after="0" w:line="240" w:lineRule="auto"/>
        <w:ind w:firstLine="708"/>
        <w:jc w:val="both"/>
        <w:rPr>
          <w:rFonts w:ascii="Times New Roman" w:hAnsi="Times New Roman"/>
          <w:bCs/>
          <w:sz w:val="28"/>
          <w:szCs w:val="28"/>
        </w:rPr>
      </w:pPr>
      <w:r w:rsidRPr="00CC29BF">
        <w:rPr>
          <w:rFonts w:ascii="Times New Roman" w:hAnsi="Times New Roman"/>
          <w:bCs/>
          <w:sz w:val="28"/>
          <w:szCs w:val="28"/>
        </w:rPr>
        <w:t>В связи с тем, что в многоквартирных домах имеются помещения, которые учитываются в реестре муниципального имущества города Мурманска и помещения, собственниками которых являются физические и юридические лица, выполнение работ по исправлению реестровой ошибки планируется выполнять за счет средств местного бюджета и внебюджетных средств (</w:t>
      </w:r>
      <w:r w:rsidR="00BF1A36" w:rsidRPr="00CC29BF">
        <w:rPr>
          <w:rFonts w:ascii="Times New Roman" w:hAnsi="Times New Roman"/>
          <w:bCs/>
          <w:sz w:val="28"/>
          <w:szCs w:val="28"/>
        </w:rPr>
        <w:t>физических и юридических лиц, являющихся собственниками помещений многоквартирного дома</w:t>
      </w:r>
      <w:r w:rsidRPr="00CC29BF">
        <w:rPr>
          <w:rFonts w:ascii="Times New Roman" w:hAnsi="Times New Roman"/>
          <w:bCs/>
          <w:sz w:val="28"/>
          <w:szCs w:val="28"/>
        </w:rPr>
        <w:t>) пропорционально собственности помещений в многоквартирном доме, расположенном на земельном участке, в отношении которого будут выполняться работы по исправлению реестровой ошибки.</w:t>
      </w:r>
    </w:p>
    <w:p w:rsidR="00042D5C" w:rsidRPr="00CC29BF" w:rsidRDefault="00C2549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Средства местного бюджета и средства граждан и юридических лиц распределяются исходя из 30 тыс. руб., предусмотренных Подпрограммой, и </w:t>
      </w:r>
      <w:r w:rsidRPr="00CC29BF">
        <w:rPr>
          <w:rFonts w:ascii="Times New Roman" w:hAnsi="Times New Roman"/>
          <w:bCs/>
          <w:sz w:val="28"/>
          <w:szCs w:val="28"/>
        </w:rPr>
        <w:lastRenderedPageBreak/>
        <w:t>должны быть соразмерны долям в праве собственности на помещения, находящиеся в муниципальной собственности и собственности граждан и юридических лиц.</w:t>
      </w:r>
    </w:p>
    <w:tbl>
      <w:tblPr>
        <w:tblW w:w="0" w:type="auto"/>
        <w:tblCellMar>
          <w:left w:w="28" w:type="dxa"/>
          <w:right w:w="28" w:type="dxa"/>
        </w:tblCellMar>
        <w:tblLook w:val="04A0" w:firstRow="1" w:lastRow="0" w:firstColumn="1" w:lastColumn="0" w:noHBand="0" w:noVBand="1"/>
      </w:tblPr>
      <w:tblGrid>
        <w:gridCol w:w="3680"/>
        <w:gridCol w:w="1078"/>
        <w:gridCol w:w="724"/>
        <w:gridCol w:w="723"/>
        <w:gridCol w:w="723"/>
        <w:gridCol w:w="723"/>
        <w:gridCol w:w="723"/>
        <w:gridCol w:w="723"/>
        <w:gridCol w:w="596"/>
      </w:tblGrid>
      <w:tr w:rsidR="002811BD" w:rsidRPr="00CC29BF" w:rsidTr="00D57164">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hAnsi="Times New Roman"/>
                <w:sz w:val="24"/>
                <w:szCs w:val="24"/>
              </w:rPr>
              <w:tab/>
            </w:r>
            <w:r w:rsidRPr="00CC29BF">
              <w:rPr>
                <w:rFonts w:ascii="Times New Roman" w:eastAsia="Times New Roman" w:hAnsi="Times New Roman"/>
                <w:color w:val="000000"/>
                <w:sz w:val="24"/>
                <w:szCs w:val="24"/>
                <w:lang w:eastAsia="ru-RU"/>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тыс. руб.</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по годам реализации, тыс. руб.</w:t>
            </w:r>
          </w:p>
        </w:tc>
      </w:tr>
      <w:tr w:rsidR="002811BD" w:rsidRPr="00CC29BF" w:rsidTr="00D57164">
        <w:trPr>
          <w:trHeight w:val="56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11BD" w:rsidRPr="00CC29BF" w:rsidRDefault="002811BD" w:rsidP="00CC29BF">
            <w:pPr>
              <w:spacing w:after="0" w:line="240" w:lineRule="auto"/>
              <w:rPr>
                <w:rFonts w:ascii="Times New Roman" w:eastAsia="Times New Roman" w:hAnsi="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1BD" w:rsidRPr="00CC29BF" w:rsidRDefault="002811BD" w:rsidP="00CC29BF">
            <w:pPr>
              <w:spacing w:after="0" w:line="240" w:lineRule="auto"/>
              <w:rPr>
                <w:rFonts w:ascii="Times New Roman" w:eastAsia="Times New Roman" w:hAnsi="Times New Roman"/>
                <w:color w:val="000000"/>
                <w:sz w:val="24"/>
                <w:szCs w:val="24"/>
                <w:lang w:eastAsia="ru-RU"/>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2018 год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2019 год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2020 год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2021 год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2022 год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2023 год</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2024</w:t>
            </w:r>
          </w:p>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год</w:t>
            </w:r>
          </w:p>
        </w:tc>
      </w:tr>
      <w:tr w:rsidR="002811BD" w:rsidRPr="00CC29BF" w:rsidTr="00D57164">
        <w:trPr>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9</w:t>
            </w:r>
          </w:p>
        </w:tc>
      </w:tr>
      <w:tr w:rsidR="002811BD" w:rsidRPr="00CC29BF" w:rsidTr="00D57164">
        <w:tc>
          <w:tcPr>
            <w:tcW w:w="0" w:type="auto"/>
            <w:tcBorders>
              <w:top w:val="nil"/>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1252,0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110,0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color w:val="FF0000"/>
                <w:sz w:val="24"/>
                <w:szCs w:val="24"/>
              </w:rPr>
            </w:pPr>
            <w:r w:rsidRPr="00CC29BF">
              <w:rPr>
                <w:rFonts w:ascii="Times New Roman" w:hAnsi="Times New Roman"/>
                <w:sz w:val="24"/>
                <w:szCs w:val="24"/>
              </w:rPr>
              <w:t>120,0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181,0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161,0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120,0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120,0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440,0</w:t>
            </w:r>
          </w:p>
        </w:tc>
      </w:tr>
      <w:tr w:rsidR="002811BD" w:rsidRPr="00CC29BF" w:rsidTr="00D57164">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за счет:</w:t>
            </w:r>
          </w:p>
        </w:tc>
      </w:tr>
      <w:tr w:rsidR="002811BD" w:rsidRPr="00CC29BF" w:rsidTr="00D57164">
        <w:tc>
          <w:tcPr>
            <w:tcW w:w="0" w:type="auto"/>
            <w:tcBorders>
              <w:top w:val="nil"/>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1219,0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110,0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120,0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170,0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150,0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120,0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120,0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429,0</w:t>
            </w:r>
          </w:p>
        </w:tc>
      </w:tr>
      <w:tr w:rsidR="002811BD" w:rsidRPr="00CC29BF" w:rsidTr="00D57164">
        <w:tc>
          <w:tcPr>
            <w:tcW w:w="0" w:type="auto"/>
            <w:tcBorders>
              <w:top w:val="nil"/>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2811BD" w:rsidRPr="00CC29BF" w:rsidTr="00D57164">
        <w:tc>
          <w:tcPr>
            <w:tcW w:w="0" w:type="auto"/>
            <w:tcBorders>
              <w:top w:val="nil"/>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федерального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2811BD" w:rsidRPr="00CC29BF" w:rsidTr="00D57164">
        <w:tc>
          <w:tcPr>
            <w:tcW w:w="0" w:type="auto"/>
            <w:tcBorders>
              <w:top w:val="nil"/>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внебюджетных средств</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33,0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11,0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11,0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hAnsi="Times New Roman"/>
                <w:sz w:val="24"/>
                <w:szCs w:val="24"/>
              </w:rPr>
            </w:pPr>
            <w:r w:rsidRPr="00CC29BF">
              <w:rPr>
                <w:rFonts w:ascii="Times New Roman" w:hAnsi="Times New Roman"/>
                <w:sz w:val="24"/>
                <w:szCs w:val="24"/>
              </w:rPr>
              <w:t>11,0</w:t>
            </w:r>
          </w:p>
        </w:tc>
      </w:tr>
      <w:tr w:rsidR="002811BD" w:rsidRPr="00CC29BF" w:rsidTr="00D57164">
        <w:tc>
          <w:tcPr>
            <w:tcW w:w="0" w:type="auto"/>
            <w:tcBorders>
              <w:top w:val="nil"/>
              <w:left w:val="single" w:sz="4" w:space="0" w:color="auto"/>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инвестиции в основной капитал</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2811BD" w:rsidRPr="00CC29BF" w:rsidRDefault="002811BD"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bl>
    <w:p w:rsidR="00E41D17" w:rsidRPr="00CC29BF" w:rsidRDefault="00E41D17" w:rsidP="00CC29BF">
      <w:pPr>
        <w:spacing w:after="0" w:line="240" w:lineRule="auto"/>
        <w:ind w:firstLine="709"/>
        <w:jc w:val="both"/>
        <w:rPr>
          <w:rFonts w:ascii="Times New Roman" w:hAnsi="Times New Roman"/>
          <w:bCs/>
          <w:sz w:val="28"/>
          <w:szCs w:val="28"/>
        </w:rPr>
      </w:pPr>
    </w:p>
    <w:p w:rsidR="00042D5C" w:rsidRPr="00CC29BF" w:rsidRDefault="00042D5C"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5. Оценка эффективности подпрограммы, рисков ее реализации</w:t>
      </w:r>
    </w:p>
    <w:p w:rsidR="00DB7869" w:rsidRPr="00CC29BF" w:rsidRDefault="00DB7869" w:rsidP="00CC29BF">
      <w:pPr>
        <w:spacing w:after="0" w:line="240" w:lineRule="auto"/>
        <w:ind w:firstLine="567"/>
        <w:jc w:val="center"/>
        <w:rPr>
          <w:rFonts w:ascii="Times New Roman" w:hAnsi="Times New Roman"/>
          <w:bCs/>
          <w:sz w:val="28"/>
          <w:szCs w:val="28"/>
        </w:rPr>
      </w:pP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Реализуемая в 2018</w:t>
      </w:r>
      <w:r w:rsidR="009D0E3C" w:rsidRPr="00CC29BF">
        <w:rPr>
          <w:rFonts w:ascii="Times New Roman" w:hAnsi="Times New Roman"/>
          <w:bCs/>
          <w:sz w:val="28"/>
          <w:szCs w:val="28"/>
        </w:rPr>
        <w:t>-</w:t>
      </w:r>
      <w:r w:rsidRPr="00CC29BF">
        <w:rPr>
          <w:rFonts w:ascii="Times New Roman" w:hAnsi="Times New Roman"/>
          <w:bCs/>
          <w:sz w:val="28"/>
          <w:szCs w:val="28"/>
        </w:rPr>
        <w:t>202</w:t>
      </w:r>
      <w:r w:rsidR="00871BCC" w:rsidRPr="00CC29BF">
        <w:rPr>
          <w:rFonts w:ascii="Times New Roman" w:hAnsi="Times New Roman"/>
          <w:bCs/>
          <w:sz w:val="28"/>
          <w:szCs w:val="28"/>
        </w:rPr>
        <w:t xml:space="preserve">4 годах подпрограмма </w:t>
      </w:r>
      <w:r w:rsidRPr="00CC29BF">
        <w:rPr>
          <w:rFonts w:ascii="Times New Roman" w:hAnsi="Times New Roman"/>
          <w:bCs/>
          <w:sz w:val="28"/>
          <w:szCs w:val="28"/>
        </w:rPr>
        <w:t xml:space="preserve">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 </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Целью подпрограммы является регулирование земельных и имущественных отношений.</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Выполнение подпрограммы позволит обеспечить эффективное использование земель на территории муниципального образования город Мурманск, провести необходимые мероприятия, связанные с разграничением государственной собственности на землю, с вовлечением земель в хозяйственный оборот, что приведет к увеличению земельных платежей и стимулированию деятельности на рынке недвижимости.</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Внутренние риски подпрограммы: несвоевременное или некачественное выполнение исполнителями договорных обязательств, а также риск неисполнения условий контракта. В процессе конкурсного отбора победителем аукциона на оказание муниципальных услуг (работ) может стать организация, с которой в дальнейшем возможно расторжение контракта из</w:t>
      </w:r>
      <w:r w:rsidR="00047C76" w:rsidRPr="00CC29BF">
        <w:rPr>
          <w:rFonts w:ascii="Times New Roman" w:hAnsi="Times New Roman"/>
          <w:bCs/>
          <w:sz w:val="28"/>
          <w:szCs w:val="28"/>
        </w:rPr>
        <w:t>-</w:t>
      </w:r>
      <w:r w:rsidRPr="00CC29BF">
        <w:rPr>
          <w:rFonts w:ascii="Times New Roman" w:hAnsi="Times New Roman"/>
          <w:bCs/>
          <w:sz w:val="28"/>
          <w:szCs w:val="28"/>
        </w:rPr>
        <w:t>за неисполнения и (или) некачественного исполнения условий контракта.</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Внешние риски реализации подпрограммы связаны с внесением изменений в </w:t>
      </w:r>
      <w:r w:rsidR="00D74684" w:rsidRPr="00CC29BF">
        <w:rPr>
          <w:rFonts w:ascii="Times New Roman" w:hAnsi="Times New Roman"/>
          <w:bCs/>
          <w:sz w:val="28"/>
          <w:szCs w:val="28"/>
        </w:rPr>
        <w:t>Ф</w:t>
      </w:r>
      <w:r w:rsidRPr="00CC29BF">
        <w:rPr>
          <w:rFonts w:ascii="Times New Roman" w:hAnsi="Times New Roman"/>
          <w:bCs/>
          <w:sz w:val="28"/>
          <w:szCs w:val="28"/>
        </w:rPr>
        <w:t xml:space="preserve">едеральные законы и законы субъекта Российской Федерации, согласно которым функции по распоряжению теми или иными земельными участками в областных центрах передаются в ведение субъекта Российской Федерации, а также с внесением изменений в </w:t>
      </w:r>
      <w:r w:rsidR="00D74684" w:rsidRPr="00CC29BF">
        <w:rPr>
          <w:rFonts w:ascii="Times New Roman" w:hAnsi="Times New Roman"/>
          <w:bCs/>
          <w:sz w:val="28"/>
          <w:szCs w:val="28"/>
        </w:rPr>
        <w:t>Ф</w:t>
      </w:r>
      <w:r w:rsidRPr="00CC29BF">
        <w:rPr>
          <w:rFonts w:ascii="Times New Roman" w:hAnsi="Times New Roman"/>
          <w:bCs/>
          <w:sz w:val="28"/>
          <w:szCs w:val="28"/>
        </w:rPr>
        <w:t xml:space="preserve">едеральные законы, регулирующие порядок формирования земельных участков и постановку земельных участков на государственный кадастровый учет. </w:t>
      </w:r>
    </w:p>
    <w:p w:rsidR="00DB7869" w:rsidRPr="00CC29BF" w:rsidRDefault="00DB7869"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Планирование мероприятий подпрограммы и объемов финансирования приведет к минимуму финансовых, организационных и иных рисков, </w:t>
      </w:r>
      <w:r w:rsidRPr="00CC29BF">
        <w:rPr>
          <w:rFonts w:ascii="Times New Roman" w:hAnsi="Times New Roman"/>
          <w:bCs/>
          <w:sz w:val="28"/>
          <w:szCs w:val="28"/>
        </w:rPr>
        <w:lastRenderedPageBreak/>
        <w:t>возникающих при реализации комитетом имущественных отношений города Мурманска мероприятий в сфере земельных и имущественных отношений.</w:t>
      </w:r>
    </w:p>
    <w:p w:rsidR="00DB7869" w:rsidRPr="00CC29BF" w:rsidRDefault="00DB7869" w:rsidP="00CC29BF">
      <w:pPr>
        <w:spacing w:after="0" w:line="240" w:lineRule="auto"/>
        <w:rPr>
          <w:rFonts w:ascii="Times New Roman" w:eastAsia="Times New Roman" w:hAnsi="Times New Roman"/>
          <w:sz w:val="28"/>
          <w:szCs w:val="28"/>
          <w:lang w:eastAsia="ru-RU"/>
        </w:rPr>
      </w:pPr>
    </w:p>
    <w:p w:rsidR="00253463" w:rsidRPr="00CC29BF" w:rsidRDefault="00253463" w:rsidP="00CC29BF">
      <w:pPr>
        <w:tabs>
          <w:tab w:val="left" w:pos="540"/>
          <w:tab w:val="left" w:pos="2428"/>
          <w:tab w:val="left" w:pos="3572"/>
          <w:tab w:val="left" w:pos="5498"/>
          <w:tab w:val="left" w:pos="6374"/>
          <w:tab w:val="left" w:pos="7250"/>
          <w:tab w:val="left" w:pos="8126"/>
          <w:tab w:val="left" w:pos="10052"/>
          <w:tab w:val="left" w:pos="10748"/>
        </w:tabs>
        <w:spacing w:after="0" w:line="240" w:lineRule="auto"/>
        <w:jc w:val="right"/>
        <w:rPr>
          <w:rFonts w:ascii="Times New Roman" w:eastAsia="Times New Roman" w:hAnsi="Times New Roman"/>
          <w:sz w:val="28"/>
          <w:szCs w:val="28"/>
          <w:lang w:eastAsia="ru-RU"/>
        </w:rPr>
        <w:sectPr w:rsidR="00253463" w:rsidRPr="00CC29BF" w:rsidSect="00A40AB2">
          <w:headerReference w:type="default" r:id="rId30"/>
          <w:headerReference w:type="first" r:id="rId31"/>
          <w:pgSz w:w="11906" w:h="16838"/>
          <w:pgMar w:top="786" w:right="851" w:bottom="1134" w:left="1418" w:header="709" w:footer="709" w:gutter="0"/>
          <w:cols w:space="708"/>
          <w:docGrid w:linePitch="360"/>
        </w:sectPr>
      </w:pPr>
    </w:p>
    <w:p w:rsidR="00A74FC7" w:rsidRPr="00CC29BF" w:rsidRDefault="00A74FC7"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w:t>
      </w:r>
    </w:p>
    <w:p w:rsidR="00A74FC7" w:rsidRPr="00CC29BF" w:rsidRDefault="00A74FC7"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A74FC7" w:rsidRPr="00CC29BF" w:rsidRDefault="00A74FC7" w:rsidP="00CC29BF">
      <w:pPr>
        <w:spacing w:after="0" w:line="240" w:lineRule="auto"/>
        <w:ind w:left="10915"/>
        <w:jc w:val="center"/>
        <w:rPr>
          <w:rFonts w:ascii="Times New Roman" w:eastAsia="Times New Roman" w:hAnsi="Times New Roman"/>
          <w:color w:val="000000"/>
          <w:sz w:val="28"/>
          <w:szCs w:val="28"/>
          <w:lang w:eastAsia="ru-RU"/>
        </w:rPr>
      </w:pPr>
    </w:p>
    <w:p w:rsidR="00A74FC7" w:rsidRPr="00CC29BF" w:rsidRDefault="00A74FC7" w:rsidP="00CC29BF">
      <w:pPr>
        <w:spacing w:after="0" w:line="240" w:lineRule="auto"/>
        <w:ind w:left="10915"/>
        <w:jc w:val="center"/>
        <w:rPr>
          <w:rFonts w:ascii="Times New Roman" w:eastAsia="Times New Roman" w:hAnsi="Times New Roman"/>
          <w:color w:val="000000"/>
          <w:sz w:val="28"/>
          <w:szCs w:val="28"/>
          <w:lang w:eastAsia="ru-RU"/>
        </w:rPr>
      </w:pPr>
    </w:p>
    <w:p w:rsidR="00A74FC7" w:rsidRPr="00CC29BF" w:rsidRDefault="00A74FC7" w:rsidP="00CC29BF">
      <w:pPr>
        <w:spacing w:after="0" w:line="240" w:lineRule="auto"/>
        <w:jc w:val="center"/>
        <w:rPr>
          <w:rFonts w:ascii="Times New Roman" w:eastAsia="Times New Roman" w:hAnsi="Times New Roman"/>
          <w:color w:val="000000"/>
          <w:sz w:val="28"/>
          <w:szCs w:val="28"/>
          <w:lang w:eastAsia="ru-RU"/>
        </w:rPr>
      </w:pPr>
      <w:r w:rsidRPr="00CC29BF">
        <w:rPr>
          <w:rFonts w:ascii="Times New Roman" w:hAnsi="Times New Roman"/>
          <w:sz w:val="28"/>
          <w:szCs w:val="28"/>
        </w:rPr>
        <w:t>3. Перечень основных мероприятий на 2018 - 2024 годы</w:t>
      </w:r>
    </w:p>
    <w:p w:rsidR="00A74FC7" w:rsidRPr="00CC29BF" w:rsidRDefault="00A74FC7" w:rsidP="00CC29BF">
      <w:pPr>
        <w:spacing w:after="0" w:line="240" w:lineRule="auto"/>
        <w:jc w:val="center"/>
        <w:rPr>
          <w:rFonts w:ascii="Times New Roman" w:eastAsia="Times New Roman" w:hAnsi="Times New Roman"/>
          <w:color w:val="000000"/>
          <w:sz w:val="28"/>
          <w:szCs w:val="28"/>
          <w:lang w:eastAsia="ru-RU"/>
        </w:rPr>
      </w:pPr>
    </w:p>
    <w:p w:rsidR="00A74FC7" w:rsidRPr="00CC29BF" w:rsidRDefault="00A74FC7" w:rsidP="00CC29BF">
      <w:pPr>
        <w:spacing w:after="0" w:line="240" w:lineRule="auto"/>
        <w:jc w:val="center"/>
        <w:rPr>
          <w:rFonts w:ascii="Times New Roman" w:eastAsia="Times New Roman" w:hAnsi="Times New Roman"/>
          <w:color w:val="000000"/>
          <w:sz w:val="28"/>
          <w:szCs w:val="28"/>
          <w:lang w:eastAsia="ru-RU"/>
        </w:rPr>
      </w:pPr>
      <w:r w:rsidRPr="00CC29BF">
        <w:rPr>
          <w:rFonts w:ascii="Times New Roman" w:hAnsi="Times New Roman"/>
          <w:sz w:val="28"/>
          <w:szCs w:val="28"/>
        </w:rPr>
        <w:t>3.1. Перечень основных мероприятий подпрограммы на 2018 - 2021 годы</w:t>
      </w:r>
    </w:p>
    <w:p w:rsidR="00A74FC7" w:rsidRPr="00CC29BF" w:rsidRDefault="00A74FC7" w:rsidP="00CC29BF">
      <w:pPr>
        <w:spacing w:after="0" w:line="240" w:lineRule="auto"/>
        <w:jc w:val="center"/>
        <w:rPr>
          <w:rFonts w:ascii="Times New Roman" w:eastAsia="Times New Roman" w:hAnsi="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374"/>
        <w:gridCol w:w="2880"/>
        <w:gridCol w:w="1146"/>
        <w:gridCol w:w="1109"/>
        <w:gridCol w:w="643"/>
        <w:gridCol w:w="530"/>
        <w:gridCol w:w="530"/>
        <w:gridCol w:w="570"/>
        <w:gridCol w:w="530"/>
        <w:gridCol w:w="2426"/>
        <w:gridCol w:w="478"/>
        <w:gridCol w:w="478"/>
        <w:gridCol w:w="478"/>
        <w:gridCol w:w="478"/>
        <w:gridCol w:w="2668"/>
      </w:tblGrid>
      <w:tr w:rsidR="00A74FC7" w:rsidRPr="00CC29BF" w:rsidTr="00D57164">
        <w:trPr>
          <w:cantSplit/>
          <w:tblHeader/>
        </w:trPr>
        <w:tc>
          <w:tcPr>
            <w:tcW w:w="1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9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915" w:type="pct"/>
            <w:gridSpan w:val="5"/>
            <w:tcBorders>
              <w:top w:val="single" w:sz="4" w:space="0" w:color="auto"/>
              <w:left w:val="nil"/>
              <w:bottom w:val="single" w:sz="4" w:space="0" w:color="auto"/>
              <w:right w:val="nil"/>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416" w:type="pct"/>
            <w:gridSpan w:val="5"/>
            <w:tcBorders>
              <w:top w:val="single" w:sz="4" w:space="0" w:color="auto"/>
              <w:left w:val="single" w:sz="4" w:space="0" w:color="auto"/>
              <w:bottom w:val="single" w:sz="4" w:space="0" w:color="auto"/>
              <w:right w:val="nil"/>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8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A74FC7" w:rsidRPr="00CC29BF" w:rsidTr="00D57164">
        <w:trPr>
          <w:cantSplit/>
          <w:tblHeader/>
        </w:trPr>
        <w:tc>
          <w:tcPr>
            <w:tcW w:w="1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9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210"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173"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173"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186"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173"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792"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156"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156"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156"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156"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8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r>
      <w:tr w:rsidR="00A74FC7" w:rsidRPr="00CC29BF" w:rsidTr="00D57164">
        <w:trPr>
          <w:cantSplit/>
          <w:tblHeader/>
        </w:trPr>
        <w:tc>
          <w:tcPr>
            <w:tcW w:w="122" w:type="pct"/>
            <w:tcBorders>
              <w:top w:val="nil"/>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940"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10"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18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79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87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r>
      <w:tr w:rsidR="00A74FC7" w:rsidRPr="00CC29BF" w:rsidTr="00D57164">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Цель: регулирование земельных и имущественных отношений</w:t>
            </w:r>
          </w:p>
        </w:tc>
      </w:tr>
      <w:tr w:rsidR="00A74FC7" w:rsidRPr="00CC29BF" w:rsidTr="00D57164">
        <w:tc>
          <w:tcPr>
            <w:tcW w:w="122" w:type="pct"/>
            <w:vMerge w:val="restart"/>
            <w:tcBorders>
              <w:top w:val="nil"/>
              <w:left w:val="single" w:sz="4" w:space="0" w:color="auto"/>
              <w:bottom w:val="single" w:sz="4" w:space="0" w:color="000000"/>
              <w:right w:val="single" w:sz="4" w:space="0" w:color="auto"/>
            </w:tcBorders>
            <w:shd w:val="clear" w:color="auto" w:fill="auto"/>
            <w:noWrap/>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940"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регулирование земельных и имущественных отношений на территории муниципального образования город Мурманск</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10"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572,0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8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181,0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161,0</w:t>
            </w:r>
          </w:p>
        </w:tc>
        <w:tc>
          <w:tcPr>
            <w:tcW w:w="792"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земельных участков, в отношении которых выполнены кадастровые работы, ед.</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872"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КИО, конкурсный </w:t>
            </w:r>
            <w:proofErr w:type="gramStart"/>
            <w:r w:rsidRPr="00CC29BF">
              <w:rPr>
                <w:rFonts w:ascii="Times New Roman" w:eastAsia="Times New Roman" w:hAnsi="Times New Roman"/>
                <w:sz w:val="20"/>
                <w:szCs w:val="20"/>
                <w:lang w:eastAsia="ru-RU"/>
              </w:rPr>
              <w:t>отбор,  управление</w:t>
            </w:r>
            <w:proofErr w:type="gramEnd"/>
            <w:r w:rsidRPr="00CC29BF">
              <w:rPr>
                <w:rFonts w:ascii="Times New Roman" w:eastAsia="Times New Roman" w:hAnsi="Times New Roman"/>
                <w:sz w:val="20"/>
                <w:szCs w:val="20"/>
                <w:lang w:eastAsia="ru-RU"/>
              </w:rPr>
              <w:t xml:space="preserve"> </w:t>
            </w:r>
            <w:proofErr w:type="spellStart"/>
            <w:r w:rsidRPr="00CC29BF">
              <w:rPr>
                <w:rFonts w:ascii="Times New Roman" w:eastAsia="Times New Roman" w:hAnsi="Times New Roman"/>
                <w:sz w:val="20"/>
                <w:szCs w:val="20"/>
                <w:lang w:eastAsia="ru-RU"/>
              </w:rPr>
              <w:t>Росреестра</w:t>
            </w:r>
            <w:proofErr w:type="spellEnd"/>
            <w:r w:rsidRPr="00CC29BF">
              <w:rPr>
                <w:rFonts w:ascii="Times New Roman" w:eastAsia="Times New Roman" w:hAnsi="Times New Roman"/>
                <w:sz w:val="20"/>
                <w:szCs w:val="20"/>
                <w:lang w:eastAsia="ru-RU"/>
              </w:rPr>
              <w:t xml:space="preserve"> по Мурманской области</w:t>
            </w:r>
          </w:p>
        </w:tc>
      </w:tr>
      <w:tr w:rsidR="00A74FC7" w:rsidRPr="00CC29BF" w:rsidTr="00D57164">
        <w:tc>
          <w:tcPr>
            <w:tcW w:w="122"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940"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10"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8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150,0</w:t>
            </w:r>
          </w:p>
        </w:tc>
        <w:tc>
          <w:tcPr>
            <w:tcW w:w="792"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872"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r>
      <w:tr w:rsidR="00A74FC7" w:rsidRPr="00CC29BF" w:rsidTr="00D57164">
        <w:tc>
          <w:tcPr>
            <w:tcW w:w="122"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940"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210"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22,0</w:t>
            </w:r>
          </w:p>
        </w:tc>
        <w:tc>
          <w:tcPr>
            <w:tcW w:w="173"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73"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86"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w:t>
            </w:r>
          </w:p>
        </w:tc>
        <w:tc>
          <w:tcPr>
            <w:tcW w:w="173"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w:t>
            </w:r>
          </w:p>
        </w:tc>
        <w:tc>
          <w:tcPr>
            <w:tcW w:w="792"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872"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r>
      <w:tr w:rsidR="00A74FC7" w:rsidRPr="00CC29BF" w:rsidTr="00D57164">
        <w:tc>
          <w:tcPr>
            <w:tcW w:w="122" w:type="pct"/>
            <w:vMerge w:val="restart"/>
            <w:tcBorders>
              <w:top w:val="nil"/>
              <w:left w:val="single" w:sz="4" w:space="0" w:color="auto"/>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Формирование земельных участков под объекты недвижимого имущества, выполнение кадастровых съемок</w:t>
            </w:r>
          </w:p>
        </w:tc>
        <w:tc>
          <w:tcPr>
            <w:tcW w:w="374" w:type="pct"/>
            <w:vMerge w:val="restart"/>
            <w:tcBorders>
              <w:top w:val="nil"/>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362" w:type="pct"/>
            <w:vMerge w:val="restart"/>
            <w:tcBorders>
              <w:top w:val="nil"/>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10" w:type="pct"/>
            <w:vMerge w:val="restart"/>
            <w:tcBorders>
              <w:top w:val="nil"/>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500,0</w:t>
            </w:r>
          </w:p>
        </w:tc>
        <w:tc>
          <w:tcPr>
            <w:tcW w:w="1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110,0</w:t>
            </w:r>
          </w:p>
        </w:tc>
        <w:tc>
          <w:tcPr>
            <w:tcW w:w="1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150,0</w:t>
            </w:r>
          </w:p>
        </w:tc>
        <w:tc>
          <w:tcPr>
            <w:tcW w:w="1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79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Количество </w:t>
            </w:r>
            <w:proofErr w:type="gramStart"/>
            <w:r w:rsidRPr="00CC29BF">
              <w:rPr>
                <w:rFonts w:ascii="Times New Roman" w:eastAsia="Times New Roman" w:hAnsi="Times New Roman"/>
                <w:color w:val="000000"/>
                <w:sz w:val="20"/>
                <w:szCs w:val="20"/>
                <w:lang w:eastAsia="ru-RU"/>
              </w:rPr>
              <w:t>сформированных  земельных</w:t>
            </w:r>
            <w:proofErr w:type="gramEnd"/>
            <w:r w:rsidRPr="00CC29BF">
              <w:rPr>
                <w:rFonts w:ascii="Times New Roman" w:eastAsia="Times New Roman" w:hAnsi="Times New Roman"/>
                <w:color w:val="000000"/>
                <w:sz w:val="20"/>
                <w:szCs w:val="20"/>
                <w:lang w:eastAsia="ru-RU"/>
              </w:rPr>
              <w:t xml:space="preserve"> участков под объекты недвижимого имущества, находящиеся в муниципальной собственности, ед.</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87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КИО, конкурсный отбор, управление </w:t>
            </w:r>
            <w:proofErr w:type="spellStart"/>
            <w:r w:rsidRPr="00CC29BF">
              <w:rPr>
                <w:rFonts w:ascii="Times New Roman" w:eastAsia="Times New Roman" w:hAnsi="Times New Roman"/>
                <w:color w:val="000000"/>
                <w:sz w:val="20"/>
                <w:szCs w:val="20"/>
                <w:lang w:eastAsia="ru-RU"/>
              </w:rPr>
              <w:t>Росреестра</w:t>
            </w:r>
            <w:proofErr w:type="spellEnd"/>
            <w:r w:rsidRPr="00CC29BF">
              <w:rPr>
                <w:rFonts w:ascii="Times New Roman" w:eastAsia="Times New Roman" w:hAnsi="Times New Roman"/>
                <w:color w:val="000000"/>
                <w:sz w:val="20"/>
                <w:szCs w:val="20"/>
                <w:lang w:eastAsia="ru-RU"/>
              </w:rPr>
              <w:t xml:space="preserve"> по Мурманской области</w:t>
            </w:r>
          </w:p>
        </w:tc>
      </w:tr>
      <w:tr w:rsidR="00A74FC7" w:rsidRPr="00CC29BF" w:rsidTr="00D57164">
        <w:tc>
          <w:tcPr>
            <w:tcW w:w="122"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62"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210"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1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1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1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79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Площадь земельных участков, по которым выполнены кадастровые съемки, га</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0,08</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1,08</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0,9</w:t>
            </w:r>
          </w:p>
        </w:tc>
        <w:tc>
          <w:tcPr>
            <w:tcW w:w="87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конкурсный отбор</w:t>
            </w:r>
          </w:p>
        </w:tc>
      </w:tr>
      <w:tr w:rsidR="00A74FC7" w:rsidRPr="00CC29BF" w:rsidTr="00D57164">
        <w:tc>
          <w:tcPr>
            <w:tcW w:w="122" w:type="pct"/>
            <w:vMerge w:val="restart"/>
            <w:tcBorders>
              <w:top w:val="nil"/>
              <w:left w:val="single" w:sz="4" w:space="0" w:color="auto"/>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Выполнение кадастровых работ по изменению границ земельных участков под многоквартирными домами в целях исключения территорий общего пользования, оврагов, </w:t>
            </w:r>
            <w:proofErr w:type="spellStart"/>
            <w:r w:rsidRPr="00CC29BF">
              <w:rPr>
                <w:rFonts w:ascii="Times New Roman" w:eastAsia="Times New Roman" w:hAnsi="Times New Roman"/>
                <w:color w:val="000000"/>
                <w:sz w:val="20"/>
                <w:szCs w:val="20"/>
                <w:lang w:eastAsia="ru-RU"/>
              </w:rPr>
              <w:t>межполосиц</w:t>
            </w:r>
            <w:proofErr w:type="spellEnd"/>
            <w:r w:rsidRPr="00CC29BF">
              <w:rPr>
                <w:rFonts w:ascii="Times New Roman" w:eastAsia="Times New Roman" w:hAnsi="Times New Roman"/>
                <w:color w:val="000000"/>
                <w:sz w:val="20"/>
                <w:szCs w:val="20"/>
                <w:lang w:eastAsia="ru-RU"/>
              </w:rPr>
              <w:t>, выполнение кадастровых съемок</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10"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50,0</w:t>
            </w:r>
          </w:p>
        </w:tc>
        <w:tc>
          <w:tcPr>
            <w:tcW w:w="173"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73"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86"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20,0</w:t>
            </w:r>
          </w:p>
        </w:tc>
        <w:tc>
          <w:tcPr>
            <w:tcW w:w="173"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30,0</w:t>
            </w:r>
          </w:p>
        </w:tc>
        <w:tc>
          <w:tcPr>
            <w:tcW w:w="792"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Количество земельных участков, в отношении которых выполнены кадастровые работы по исправлению реестровой ошибки, ед.  </w:t>
            </w:r>
          </w:p>
        </w:tc>
        <w:tc>
          <w:tcPr>
            <w:tcW w:w="156" w:type="pct"/>
            <w:tcBorders>
              <w:top w:val="nil"/>
              <w:left w:val="nil"/>
              <w:bottom w:val="nil"/>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156" w:type="pct"/>
            <w:tcBorders>
              <w:top w:val="nil"/>
              <w:left w:val="nil"/>
              <w:bottom w:val="nil"/>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156" w:type="pct"/>
            <w:tcBorders>
              <w:top w:val="nil"/>
              <w:left w:val="nil"/>
              <w:bottom w:val="nil"/>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56" w:type="pct"/>
            <w:tcBorders>
              <w:top w:val="nil"/>
              <w:left w:val="nil"/>
              <w:bottom w:val="nil"/>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87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КИО, конкурсный отбор, управление </w:t>
            </w:r>
            <w:proofErr w:type="spellStart"/>
            <w:r w:rsidRPr="00CC29BF">
              <w:rPr>
                <w:rFonts w:ascii="Times New Roman" w:eastAsia="Times New Roman" w:hAnsi="Times New Roman"/>
                <w:color w:val="000000"/>
                <w:sz w:val="20"/>
                <w:szCs w:val="20"/>
                <w:lang w:eastAsia="ru-RU"/>
              </w:rPr>
              <w:t>Росреестра</w:t>
            </w:r>
            <w:proofErr w:type="spellEnd"/>
            <w:r w:rsidRPr="00CC29BF">
              <w:rPr>
                <w:rFonts w:ascii="Times New Roman" w:eastAsia="Times New Roman" w:hAnsi="Times New Roman"/>
                <w:color w:val="000000"/>
                <w:sz w:val="20"/>
                <w:szCs w:val="20"/>
                <w:lang w:eastAsia="ru-RU"/>
              </w:rPr>
              <w:t xml:space="preserve"> по Мурманской области, МКУ «Новые формы управления»</w:t>
            </w:r>
          </w:p>
        </w:tc>
      </w:tr>
      <w:tr w:rsidR="00A74FC7" w:rsidRPr="00CC29BF" w:rsidTr="00D57164">
        <w:tc>
          <w:tcPr>
            <w:tcW w:w="122"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210" w:type="pct"/>
            <w:tcBorders>
              <w:top w:val="single" w:sz="4" w:space="0" w:color="auto"/>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22,0</w:t>
            </w:r>
          </w:p>
        </w:tc>
        <w:tc>
          <w:tcPr>
            <w:tcW w:w="173" w:type="pct"/>
            <w:tcBorders>
              <w:top w:val="single" w:sz="4" w:space="0" w:color="auto"/>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73" w:type="pct"/>
            <w:tcBorders>
              <w:top w:val="single" w:sz="4" w:space="0" w:color="auto"/>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86" w:type="pct"/>
            <w:tcBorders>
              <w:top w:val="single" w:sz="4" w:space="0" w:color="auto"/>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w:t>
            </w:r>
          </w:p>
        </w:tc>
        <w:tc>
          <w:tcPr>
            <w:tcW w:w="173" w:type="pct"/>
            <w:tcBorders>
              <w:top w:val="single" w:sz="4" w:space="0" w:color="auto"/>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w:t>
            </w:r>
          </w:p>
        </w:tc>
        <w:tc>
          <w:tcPr>
            <w:tcW w:w="792" w:type="pct"/>
            <w:tcBorders>
              <w:top w:val="single" w:sz="4" w:space="0" w:color="auto"/>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Площадь земельных участков, по которым </w:t>
            </w:r>
            <w:r w:rsidRPr="00CC29BF">
              <w:rPr>
                <w:rFonts w:ascii="Times New Roman" w:eastAsia="Times New Roman" w:hAnsi="Times New Roman"/>
                <w:color w:val="000000"/>
                <w:sz w:val="20"/>
                <w:szCs w:val="20"/>
                <w:lang w:eastAsia="ru-RU"/>
              </w:rPr>
              <w:lastRenderedPageBreak/>
              <w:t>выполнены кадастровые съемки для исправления реестровой ошибки, га</w:t>
            </w:r>
          </w:p>
        </w:tc>
        <w:tc>
          <w:tcPr>
            <w:tcW w:w="156" w:type="pct"/>
            <w:tcBorders>
              <w:top w:val="single" w:sz="4" w:space="0" w:color="auto"/>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0</w:t>
            </w:r>
          </w:p>
        </w:tc>
        <w:tc>
          <w:tcPr>
            <w:tcW w:w="156" w:type="pct"/>
            <w:tcBorders>
              <w:top w:val="single" w:sz="4" w:space="0" w:color="auto"/>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156" w:type="pct"/>
            <w:tcBorders>
              <w:top w:val="single" w:sz="4" w:space="0" w:color="auto"/>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0,3</w:t>
            </w:r>
          </w:p>
        </w:tc>
        <w:tc>
          <w:tcPr>
            <w:tcW w:w="156" w:type="pct"/>
            <w:tcBorders>
              <w:top w:val="single" w:sz="4" w:space="0" w:color="auto"/>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0,6</w:t>
            </w:r>
          </w:p>
        </w:tc>
        <w:tc>
          <w:tcPr>
            <w:tcW w:w="872"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конкурсный отбор</w:t>
            </w:r>
          </w:p>
        </w:tc>
      </w:tr>
      <w:tr w:rsidR="00A74FC7" w:rsidRPr="00CC29BF" w:rsidTr="00D57164">
        <w:tc>
          <w:tcPr>
            <w:tcW w:w="122" w:type="pct"/>
            <w:tcBorders>
              <w:top w:val="nil"/>
              <w:left w:val="single" w:sz="4" w:space="0" w:color="auto"/>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w:t>
            </w:r>
          </w:p>
        </w:tc>
        <w:tc>
          <w:tcPr>
            <w:tcW w:w="940"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Формирование перечня земельных участков, по которым необходимо выполнение кадастровых работ </w:t>
            </w:r>
          </w:p>
        </w:tc>
        <w:tc>
          <w:tcPr>
            <w:tcW w:w="374"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915" w:type="pct"/>
            <w:gridSpan w:val="5"/>
            <w:tcBorders>
              <w:top w:val="single" w:sz="4" w:space="0" w:color="auto"/>
              <w:left w:val="nil"/>
              <w:bottom w:val="single" w:sz="4" w:space="0" w:color="auto"/>
              <w:right w:val="single" w:sz="4" w:space="0" w:color="000000"/>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не требует финансирования</w:t>
            </w:r>
          </w:p>
        </w:tc>
        <w:tc>
          <w:tcPr>
            <w:tcW w:w="79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перечней земельных участков, по которым необходимо выполнить кадастровые работы, ед.</w:t>
            </w:r>
          </w:p>
        </w:tc>
        <w:tc>
          <w:tcPr>
            <w:tcW w:w="156"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156"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w:t>
            </w:r>
          </w:p>
        </w:tc>
        <w:tc>
          <w:tcPr>
            <w:tcW w:w="872"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w:t>
            </w:r>
          </w:p>
        </w:tc>
      </w:tr>
      <w:tr w:rsidR="00A74FC7" w:rsidRPr="00CC29BF" w:rsidTr="00D57164">
        <w:tc>
          <w:tcPr>
            <w:tcW w:w="122" w:type="pct"/>
            <w:tcBorders>
              <w:top w:val="nil"/>
              <w:left w:val="single" w:sz="4" w:space="0" w:color="auto"/>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w:t>
            </w:r>
          </w:p>
        </w:tc>
        <w:tc>
          <w:tcPr>
            <w:tcW w:w="940"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Мероприятия, связанные с изъятием земельного участка для муниципальных нужд</w:t>
            </w:r>
          </w:p>
        </w:tc>
        <w:tc>
          <w:tcPr>
            <w:tcW w:w="374" w:type="pct"/>
            <w:tcBorders>
              <w:top w:val="single" w:sz="4" w:space="0" w:color="auto"/>
              <w:left w:val="nil"/>
              <w:bottom w:val="nil"/>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10"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8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79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изъятых земельных участков, ед.</w:t>
            </w:r>
          </w:p>
        </w:tc>
        <w:tc>
          <w:tcPr>
            <w:tcW w:w="156"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156"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156"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156"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87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конкурсный отбор, арендаторы земельного участка</w:t>
            </w:r>
          </w:p>
        </w:tc>
      </w:tr>
      <w:tr w:rsidR="00A74FC7" w:rsidRPr="00CC29BF" w:rsidTr="00D57164">
        <w:tc>
          <w:tcPr>
            <w:tcW w:w="1435"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10"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572,0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8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181,0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161,0</w:t>
            </w:r>
          </w:p>
        </w:tc>
        <w:tc>
          <w:tcPr>
            <w:tcW w:w="2288"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r>
      <w:tr w:rsidR="00A74FC7" w:rsidRPr="00CC29BF" w:rsidTr="00D57164">
        <w:tc>
          <w:tcPr>
            <w:tcW w:w="143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10"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8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150,0</w:t>
            </w:r>
          </w:p>
        </w:tc>
        <w:tc>
          <w:tcPr>
            <w:tcW w:w="2288" w:type="pct"/>
            <w:gridSpan w:val="6"/>
            <w:vMerge/>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r>
      <w:tr w:rsidR="00A74FC7" w:rsidRPr="00CC29BF" w:rsidTr="00D57164">
        <w:tc>
          <w:tcPr>
            <w:tcW w:w="1435"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210"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18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11,0</w:t>
            </w:r>
          </w:p>
        </w:tc>
        <w:tc>
          <w:tcPr>
            <w:tcW w:w="2288" w:type="pct"/>
            <w:gridSpan w:val="6"/>
            <w:vMerge/>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r>
    </w:tbl>
    <w:p w:rsidR="00A74FC7" w:rsidRPr="00CC29BF" w:rsidRDefault="00A74FC7" w:rsidP="00CC29BF">
      <w:pPr>
        <w:spacing w:after="0" w:line="240" w:lineRule="auto"/>
        <w:jc w:val="center"/>
        <w:rPr>
          <w:rFonts w:ascii="Times New Roman" w:eastAsia="Times New Roman" w:hAnsi="Times New Roman"/>
          <w:color w:val="000000"/>
          <w:sz w:val="28"/>
          <w:szCs w:val="28"/>
          <w:lang w:eastAsia="ru-RU"/>
        </w:rPr>
      </w:pPr>
    </w:p>
    <w:p w:rsidR="00A74FC7" w:rsidRPr="00CC29BF" w:rsidRDefault="00A74FC7" w:rsidP="00CC29BF">
      <w:pPr>
        <w:spacing w:after="0" w:line="240" w:lineRule="auto"/>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3.2. Перечень основных мероприятий подпрограммы на 2022 - 2024 годы</w:t>
      </w:r>
    </w:p>
    <w:p w:rsidR="00A74FC7" w:rsidRPr="00CC29BF" w:rsidRDefault="00A74FC7" w:rsidP="00CC29BF">
      <w:pPr>
        <w:spacing w:after="0" w:line="240" w:lineRule="auto"/>
        <w:jc w:val="center"/>
        <w:rPr>
          <w:rFonts w:ascii="Times New Roman" w:eastAsia="Times New Roman" w:hAnsi="Times New Roman"/>
          <w:color w:val="000000"/>
          <w:sz w:val="28"/>
          <w:szCs w:val="28"/>
          <w:lang w:eastAsia="ru-RU"/>
        </w:rPr>
      </w:pPr>
    </w:p>
    <w:tbl>
      <w:tblPr>
        <w:tblW w:w="5000" w:type="pct"/>
        <w:tblCellMar>
          <w:left w:w="28" w:type="dxa"/>
          <w:right w:w="28" w:type="dxa"/>
        </w:tblCellMar>
        <w:tblLook w:val="04A0" w:firstRow="1" w:lastRow="0" w:firstColumn="1" w:lastColumn="0" w:noHBand="0" w:noVBand="1"/>
      </w:tblPr>
      <w:tblGrid>
        <w:gridCol w:w="374"/>
        <w:gridCol w:w="3110"/>
        <w:gridCol w:w="1146"/>
        <w:gridCol w:w="1109"/>
        <w:gridCol w:w="815"/>
        <w:gridCol w:w="665"/>
        <w:gridCol w:w="530"/>
        <w:gridCol w:w="548"/>
        <w:gridCol w:w="2702"/>
        <w:gridCol w:w="499"/>
        <w:gridCol w:w="478"/>
        <w:gridCol w:w="478"/>
        <w:gridCol w:w="2864"/>
      </w:tblGrid>
      <w:tr w:rsidR="00A74FC7" w:rsidRPr="00CC29BF" w:rsidTr="00D57164">
        <w:trPr>
          <w:cantSplit/>
          <w:tblHeader/>
        </w:trPr>
        <w:tc>
          <w:tcPr>
            <w:tcW w:w="1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10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834" w:type="pct"/>
            <w:gridSpan w:val="4"/>
            <w:tcBorders>
              <w:top w:val="single" w:sz="4" w:space="0" w:color="auto"/>
              <w:left w:val="nil"/>
              <w:bottom w:val="single" w:sz="4" w:space="0" w:color="auto"/>
              <w:right w:val="nil"/>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356" w:type="pct"/>
            <w:gridSpan w:val="4"/>
            <w:tcBorders>
              <w:top w:val="single" w:sz="4" w:space="0" w:color="auto"/>
              <w:left w:val="single" w:sz="4" w:space="0" w:color="auto"/>
              <w:bottom w:val="single" w:sz="4" w:space="0" w:color="auto"/>
              <w:right w:val="nil"/>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9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A74FC7" w:rsidRPr="00CC29BF" w:rsidTr="00D57164">
        <w:trPr>
          <w:cantSplit/>
          <w:tblHeader/>
        </w:trPr>
        <w:tc>
          <w:tcPr>
            <w:tcW w:w="1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0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266"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217"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173"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179"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882"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163"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156"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156" w:type="pct"/>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9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r>
      <w:tr w:rsidR="00A74FC7" w:rsidRPr="00CC29BF" w:rsidTr="00D57164">
        <w:trPr>
          <w:cantSplit/>
          <w:tblHeader/>
        </w:trPr>
        <w:tc>
          <w:tcPr>
            <w:tcW w:w="122" w:type="pct"/>
            <w:tcBorders>
              <w:top w:val="nil"/>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015"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6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217"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179"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88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16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937"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r>
      <w:tr w:rsidR="00A74FC7" w:rsidRPr="00CC29BF" w:rsidTr="00D57164">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roofErr w:type="gramStart"/>
            <w:r w:rsidRPr="00CC29BF">
              <w:rPr>
                <w:rFonts w:ascii="Times New Roman" w:eastAsia="Times New Roman" w:hAnsi="Times New Roman"/>
                <w:color w:val="000000"/>
                <w:sz w:val="20"/>
                <w:szCs w:val="20"/>
                <w:lang w:eastAsia="ru-RU"/>
              </w:rPr>
              <w:t>Цель:  регулирование</w:t>
            </w:r>
            <w:proofErr w:type="gramEnd"/>
            <w:r w:rsidRPr="00CC29BF">
              <w:rPr>
                <w:rFonts w:ascii="Times New Roman" w:eastAsia="Times New Roman" w:hAnsi="Times New Roman"/>
                <w:color w:val="000000"/>
                <w:sz w:val="20"/>
                <w:szCs w:val="20"/>
                <w:lang w:eastAsia="ru-RU"/>
              </w:rPr>
              <w:t xml:space="preserve"> земельных и имущественных отношений</w:t>
            </w:r>
          </w:p>
        </w:tc>
      </w:tr>
      <w:tr w:rsidR="00A74FC7" w:rsidRPr="00CC29BF" w:rsidTr="00D57164">
        <w:tc>
          <w:tcPr>
            <w:tcW w:w="122" w:type="pct"/>
            <w:vMerge w:val="restart"/>
            <w:tcBorders>
              <w:top w:val="nil"/>
              <w:left w:val="single" w:sz="4" w:space="0" w:color="auto"/>
              <w:bottom w:val="single" w:sz="4" w:space="0" w:color="000000"/>
              <w:right w:val="single" w:sz="4" w:space="0" w:color="auto"/>
            </w:tcBorders>
            <w:shd w:val="clear" w:color="auto" w:fill="auto"/>
            <w:noWrap/>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015"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регулирование земельных и имущественных отношений на территории муниципального образования город Мурманск</w:t>
            </w:r>
          </w:p>
        </w:tc>
        <w:tc>
          <w:tcPr>
            <w:tcW w:w="374"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6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680,0</w:t>
            </w:r>
          </w:p>
        </w:tc>
        <w:tc>
          <w:tcPr>
            <w:tcW w:w="217"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79"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440,0</w:t>
            </w:r>
          </w:p>
        </w:tc>
        <w:tc>
          <w:tcPr>
            <w:tcW w:w="882"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земельных участков, в отношении которых выполнены кадастровые работы, ед.</w:t>
            </w:r>
          </w:p>
        </w:tc>
        <w:tc>
          <w:tcPr>
            <w:tcW w:w="163"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56"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937"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КИО, конкурсный </w:t>
            </w:r>
            <w:proofErr w:type="gramStart"/>
            <w:r w:rsidRPr="00CC29BF">
              <w:rPr>
                <w:rFonts w:ascii="Times New Roman" w:eastAsia="Times New Roman" w:hAnsi="Times New Roman"/>
                <w:sz w:val="20"/>
                <w:szCs w:val="20"/>
                <w:lang w:eastAsia="ru-RU"/>
              </w:rPr>
              <w:t>отбор,  управление</w:t>
            </w:r>
            <w:proofErr w:type="gramEnd"/>
            <w:r w:rsidRPr="00CC29BF">
              <w:rPr>
                <w:rFonts w:ascii="Times New Roman" w:eastAsia="Times New Roman" w:hAnsi="Times New Roman"/>
                <w:sz w:val="20"/>
                <w:szCs w:val="20"/>
                <w:lang w:eastAsia="ru-RU"/>
              </w:rPr>
              <w:t xml:space="preserve"> </w:t>
            </w:r>
            <w:proofErr w:type="spellStart"/>
            <w:r w:rsidRPr="00CC29BF">
              <w:rPr>
                <w:rFonts w:ascii="Times New Roman" w:eastAsia="Times New Roman" w:hAnsi="Times New Roman"/>
                <w:sz w:val="20"/>
                <w:szCs w:val="20"/>
                <w:lang w:eastAsia="ru-RU"/>
              </w:rPr>
              <w:t>Росреестра</w:t>
            </w:r>
            <w:proofErr w:type="spellEnd"/>
            <w:r w:rsidRPr="00CC29BF">
              <w:rPr>
                <w:rFonts w:ascii="Times New Roman" w:eastAsia="Times New Roman" w:hAnsi="Times New Roman"/>
                <w:sz w:val="20"/>
                <w:szCs w:val="20"/>
                <w:lang w:eastAsia="ru-RU"/>
              </w:rPr>
              <w:t xml:space="preserve"> по Мурманской области</w:t>
            </w:r>
          </w:p>
        </w:tc>
      </w:tr>
      <w:tr w:rsidR="00A74FC7" w:rsidRPr="00CC29BF" w:rsidTr="00D57164">
        <w:tc>
          <w:tcPr>
            <w:tcW w:w="122"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1015"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6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669,0</w:t>
            </w:r>
          </w:p>
        </w:tc>
        <w:tc>
          <w:tcPr>
            <w:tcW w:w="217"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79"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429,0</w:t>
            </w:r>
          </w:p>
        </w:tc>
        <w:tc>
          <w:tcPr>
            <w:tcW w:w="882"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63"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937"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r>
      <w:tr w:rsidR="00A74FC7" w:rsidRPr="00CC29BF" w:rsidTr="00D57164">
        <w:tc>
          <w:tcPr>
            <w:tcW w:w="122"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1015"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26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w:t>
            </w:r>
          </w:p>
        </w:tc>
        <w:tc>
          <w:tcPr>
            <w:tcW w:w="217" w:type="pct"/>
            <w:tcBorders>
              <w:top w:val="nil"/>
              <w:left w:val="nil"/>
              <w:bottom w:val="single" w:sz="4" w:space="0" w:color="auto"/>
              <w:right w:val="nil"/>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73" w:type="pct"/>
            <w:tcBorders>
              <w:top w:val="nil"/>
              <w:left w:val="single" w:sz="4" w:space="0" w:color="auto"/>
              <w:bottom w:val="single" w:sz="4" w:space="0" w:color="auto"/>
              <w:right w:val="nil"/>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79" w:type="pct"/>
            <w:tcBorders>
              <w:top w:val="nil"/>
              <w:left w:val="single" w:sz="4" w:space="0" w:color="auto"/>
              <w:bottom w:val="single" w:sz="4" w:space="0" w:color="auto"/>
              <w:right w:val="nil"/>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w:t>
            </w:r>
          </w:p>
        </w:tc>
        <w:tc>
          <w:tcPr>
            <w:tcW w:w="882"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63"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c>
          <w:tcPr>
            <w:tcW w:w="937"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sz w:val="20"/>
                <w:szCs w:val="20"/>
                <w:lang w:eastAsia="ru-RU"/>
              </w:rPr>
            </w:pPr>
          </w:p>
        </w:tc>
      </w:tr>
      <w:tr w:rsidR="00A74FC7" w:rsidRPr="00CC29BF" w:rsidTr="00D57164">
        <w:tc>
          <w:tcPr>
            <w:tcW w:w="122" w:type="pct"/>
            <w:vMerge w:val="restart"/>
            <w:tcBorders>
              <w:top w:val="nil"/>
              <w:left w:val="single" w:sz="4" w:space="0" w:color="auto"/>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1015" w:type="pct"/>
            <w:vMerge w:val="restart"/>
            <w:tcBorders>
              <w:top w:val="nil"/>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Формирование земельных участков под объекты недвижимого имущества, выполнение кадастровых съемок</w:t>
            </w:r>
          </w:p>
        </w:tc>
        <w:tc>
          <w:tcPr>
            <w:tcW w:w="374" w:type="pct"/>
            <w:vMerge w:val="restart"/>
            <w:tcBorders>
              <w:top w:val="nil"/>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2022-2024</w:t>
            </w:r>
          </w:p>
        </w:tc>
        <w:tc>
          <w:tcPr>
            <w:tcW w:w="362" w:type="pct"/>
            <w:vMerge w:val="restart"/>
            <w:tcBorders>
              <w:top w:val="nil"/>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66" w:type="pct"/>
            <w:vMerge w:val="restart"/>
            <w:tcBorders>
              <w:top w:val="nil"/>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590,0</w:t>
            </w:r>
          </w:p>
        </w:tc>
        <w:tc>
          <w:tcPr>
            <w:tcW w:w="217" w:type="pct"/>
            <w:vMerge w:val="restart"/>
            <w:tcBorders>
              <w:top w:val="nil"/>
              <w:left w:val="single" w:sz="4" w:space="0" w:color="auto"/>
              <w:bottom w:val="single" w:sz="4" w:space="0" w:color="auto"/>
              <w:right w:val="nil"/>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73"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79" w:type="pct"/>
            <w:vMerge w:val="restart"/>
            <w:tcBorders>
              <w:top w:val="nil"/>
              <w:left w:val="single" w:sz="4" w:space="0" w:color="auto"/>
              <w:bottom w:val="single" w:sz="4" w:space="0" w:color="000000"/>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350,0</w:t>
            </w:r>
          </w:p>
        </w:tc>
        <w:tc>
          <w:tcPr>
            <w:tcW w:w="88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Количество </w:t>
            </w:r>
            <w:proofErr w:type="gramStart"/>
            <w:r w:rsidRPr="00CC29BF">
              <w:rPr>
                <w:rFonts w:ascii="Times New Roman" w:eastAsia="Times New Roman" w:hAnsi="Times New Roman"/>
                <w:color w:val="000000"/>
                <w:sz w:val="20"/>
                <w:szCs w:val="20"/>
                <w:lang w:eastAsia="ru-RU"/>
              </w:rPr>
              <w:t>сформированных  земельных</w:t>
            </w:r>
            <w:proofErr w:type="gramEnd"/>
            <w:r w:rsidRPr="00CC29BF">
              <w:rPr>
                <w:rFonts w:ascii="Times New Roman" w:eastAsia="Times New Roman" w:hAnsi="Times New Roman"/>
                <w:color w:val="000000"/>
                <w:sz w:val="20"/>
                <w:szCs w:val="20"/>
                <w:lang w:eastAsia="ru-RU"/>
              </w:rPr>
              <w:t xml:space="preserve"> участков под объекты недвижимого имущества, находящиеся в муниципальной собственности, ед.</w:t>
            </w:r>
          </w:p>
        </w:tc>
        <w:tc>
          <w:tcPr>
            <w:tcW w:w="16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937"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КИО, конкурсный отбор, управление </w:t>
            </w:r>
            <w:proofErr w:type="spellStart"/>
            <w:r w:rsidRPr="00CC29BF">
              <w:rPr>
                <w:rFonts w:ascii="Times New Roman" w:eastAsia="Times New Roman" w:hAnsi="Times New Roman"/>
                <w:color w:val="000000"/>
                <w:sz w:val="20"/>
                <w:szCs w:val="20"/>
                <w:lang w:eastAsia="ru-RU"/>
              </w:rPr>
              <w:t>Росреестра</w:t>
            </w:r>
            <w:proofErr w:type="spellEnd"/>
            <w:r w:rsidRPr="00CC29BF">
              <w:rPr>
                <w:rFonts w:ascii="Times New Roman" w:eastAsia="Times New Roman" w:hAnsi="Times New Roman"/>
                <w:color w:val="000000"/>
                <w:sz w:val="20"/>
                <w:szCs w:val="20"/>
                <w:lang w:eastAsia="ru-RU"/>
              </w:rPr>
              <w:t xml:space="preserve"> по Мурманской области</w:t>
            </w:r>
          </w:p>
        </w:tc>
      </w:tr>
      <w:tr w:rsidR="00A74FC7" w:rsidRPr="00CC29BF" w:rsidTr="00D57164">
        <w:tc>
          <w:tcPr>
            <w:tcW w:w="122"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62"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266"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217" w:type="pct"/>
            <w:vMerge/>
            <w:tcBorders>
              <w:top w:val="nil"/>
              <w:left w:val="single" w:sz="4" w:space="0" w:color="auto"/>
              <w:bottom w:val="single" w:sz="4" w:space="0" w:color="auto"/>
              <w:right w:val="nil"/>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173"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179" w:type="pct"/>
            <w:vMerge/>
            <w:tcBorders>
              <w:top w:val="nil"/>
              <w:left w:val="single" w:sz="4" w:space="0" w:color="auto"/>
              <w:bottom w:val="single" w:sz="4" w:space="0" w:color="000000"/>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88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Площадь земельных участков, по которым выполнены кадастровые съемки, га</w:t>
            </w:r>
          </w:p>
        </w:tc>
        <w:tc>
          <w:tcPr>
            <w:tcW w:w="16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0,9</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0,9</w:t>
            </w:r>
          </w:p>
        </w:tc>
        <w:tc>
          <w:tcPr>
            <w:tcW w:w="15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w:t>
            </w:r>
          </w:p>
        </w:tc>
        <w:tc>
          <w:tcPr>
            <w:tcW w:w="937"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конкурсный отбор</w:t>
            </w:r>
          </w:p>
        </w:tc>
      </w:tr>
      <w:tr w:rsidR="00A74FC7" w:rsidRPr="00CC29BF" w:rsidTr="00D57164">
        <w:tc>
          <w:tcPr>
            <w:tcW w:w="122" w:type="pct"/>
            <w:vMerge w:val="restart"/>
            <w:tcBorders>
              <w:top w:val="nil"/>
              <w:left w:val="single" w:sz="4" w:space="0" w:color="auto"/>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1015" w:type="pct"/>
            <w:vMerge w:val="restart"/>
            <w:tcBorders>
              <w:top w:val="nil"/>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Выполнение кадастровых работ по изменению границ земельных участков под многоквартирными домами в целях исключения территорий общего пользования, оврагов, </w:t>
            </w:r>
            <w:proofErr w:type="spellStart"/>
            <w:r w:rsidRPr="00CC29BF">
              <w:rPr>
                <w:rFonts w:ascii="Times New Roman" w:eastAsia="Times New Roman" w:hAnsi="Times New Roman"/>
                <w:color w:val="000000"/>
                <w:sz w:val="20"/>
                <w:szCs w:val="20"/>
                <w:lang w:eastAsia="ru-RU"/>
              </w:rPr>
              <w:t>межполосиц</w:t>
            </w:r>
            <w:proofErr w:type="spellEnd"/>
            <w:r w:rsidRPr="00CC29BF">
              <w:rPr>
                <w:rFonts w:ascii="Times New Roman" w:eastAsia="Times New Roman" w:hAnsi="Times New Roman"/>
                <w:color w:val="000000"/>
                <w:sz w:val="20"/>
                <w:szCs w:val="20"/>
                <w:lang w:eastAsia="ru-RU"/>
              </w:rPr>
              <w:t>, выполнение кадастровых съемок</w:t>
            </w:r>
          </w:p>
        </w:tc>
        <w:tc>
          <w:tcPr>
            <w:tcW w:w="374" w:type="pct"/>
            <w:vMerge w:val="restart"/>
            <w:tcBorders>
              <w:top w:val="nil"/>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66"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79,0</w:t>
            </w:r>
          </w:p>
        </w:tc>
        <w:tc>
          <w:tcPr>
            <w:tcW w:w="217"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73"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79"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79,0</w:t>
            </w:r>
          </w:p>
        </w:tc>
        <w:tc>
          <w:tcPr>
            <w:tcW w:w="882"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Количество земельных участков, в отношении которых выполнены кадастровые работы по исправлению реестровой ошибки, ед.  </w:t>
            </w:r>
          </w:p>
        </w:tc>
        <w:tc>
          <w:tcPr>
            <w:tcW w:w="163"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156" w:type="pct"/>
            <w:tcBorders>
              <w:top w:val="nil"/>
              <w:left w:val="nil"/>
              <w:bottom w:val="nil"/>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156" w:type="pct"/>
            <w:tcBorders>
              <w:top w:val="nil"/>
              <w:left w:val="nil"/>
              <w:bottom w:val="nil"/>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937"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КИО, конкурсный отбор, управление </w:t>
            </w:r>
            <w:proofErr w:type="spellStart"/>
            <w:r w:rsidRPr="00CC29BF">
              <w:rPr>
                <w:rFonts w:ascii="Times New Roman" w:eastAsia="Times New Roman" w:hAnsi="Times New Roman"/>
                <w:color w:val="000000"/>
                <w:sz w:val="20"/>
                <w:szCs w:val="20"/>
                <w:lang w:eastAsia="ru-RU"/>
              </w:rPr>
              <w:t>Росреестра</w:t>
            </w:r>
            <w:proofErr w:type="spellEnd"/>
            <w:r w:rsidRPr="00CC29BF">
              <w:rPr>
                <w:rFonts w:ascii="Times New Roman" w:eastAsia="Times New Roman" w:hAnsi="Times New Roman"/>
                <w:color w:val="000000"/>
                <w:sz w:val="20"/>
                <w:szCs w:val="20"/>
                <w:lang w:eastAsia="ru-RU"/>
              </w:rPr>
              <w:t xml:space="preserve"> по Мурманской области, МКУ «Новые формы управления»</w:t>
            </w:r>
          </w:p>
        </w:tc>
      </w:tr>
      <w:tr w:rsidR="00A74FC7" w:rsidRPr="00CC29BF" w:rsidTr="00D57164">
        <w:trPr>
          <w:trHeight w:val="902"/>
        </w:trPr>
        <w:tc>
          <w:tcPr>
            <w:tcW w:w="122"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1015"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ВБ</w:t>
            </w:r>
          </w:p>
        </w:tc>
        <w:tc>
          <w:tcPr>
            <w:tcW w:w="266" w:type="pct"/>
            <w:tcBorders>
              <w:top w:val="single" w:sz="4" w:space="0" w:color="auto"/>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w:t>
            </w:r>
          </w:p>
        </w:tc>
        <w:tc>
          <w:tcPr>
            <w:tcW w:w="217" w:type="pct"/>
            <w:tcBorders>
              <w:top w:val="single" w:sz="4" w:space="0" w:color="auto"/>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73" w:type="pct"/>
            <w:tcBorders>
              <w:top w:val="single" w:sz="4" w:space="0" w:color="auto"/>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79" w:type="pct"/>
            <w:tcBorders>
              <w:top w:val="single" w:sz="4" w:space="0" w:color="auto"/>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w:t>
            </w:r>
          </w:p>
        </w:tc>
        <w:tc>
          <w:tcPr>
            <w:tcW w:w="882" w:type="pct"/>
            <w:tcBorders>
              <w:top w:val="single" w:sz="4" w:space="0" w:color="auto"/>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Площадь земельных участков, по которым </w:t>
            </w:r>
            <w:proofErr w:type="gramStart"/>
            <w:r w:rsidRPr="00CC29BF">
              <w:rPr>
                <w:rFonts w:ascii="Times New Roman" w:eastAsia="Times New Roman" w:hAnsi="Times New Roman"/>
                <w:color w:val="000000"/>
                <w:sz w:val="20"/>
                <w:szCs w:val="20"/>
                <w:lang w:eastAsia="ru-RU"/>
              </w:rPr>
              <w:t>выполнены  кадастровые</w:t>
            </w:r>
            <w:proofErr w:type="gramEnd"/>
            <w:r w:rsidRPr="00CC29BF">
              <w:rPr>
                <w:rFonts w:ascii="Times New Roman" w:eastAsia="Times New Roman" w:hAnsi="Times New Roman"/>
                <w:color w:val="000000"/>
                <w:sz w:val="20"/>
                <w:szCs w:val="20"/>
                <w:lang w:eastAsia="ru-RU"/>
              </w:rPr>
              <w:t xml:space="preserve"> съемки для исправления реестровой ошибки, га</w:t>
            </w:r>
          </w:p>
        </w:tc>
        <w:tc>
          <w:tcPr>
            <w:tcW w:w="163"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156" w:type="pct"/>
            <w:tcBorders>
              <w:top w:val="single" w:sz="4" w:space="0" w:color="auto"/>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156" w:type="pct"/>
            <w:tcBorders>
              <w:top w:val="single" w:sz="4" w:space="0" w:color="auto"/>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0,9</w:t>
            </w:r>
          </w:p>
        </w:tc>
        <w:tc>
          <w:tcPr>
            <w:tcW w:w="937"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конкурсный отбор</w:t>
            </w:r>
          </w:p>
        </w:tc>
      </w:tr>
      <w:tr w:rsidR="00A74FC7" w:rsidRPr="00CC29BF" w:rsidTr="00D57164">
        <w:tc>
          <w:tcPr>
            <w:tcW w:w="122" w:type="pct"/>
            <w:tcBorders>
              <w:top w:val="nil"/>
              <w:left w:val="single" w:sz="4" w:space="0" w:color="auto"/>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w:t>
            </w:r>
          </w:p>
        </w:tc>
        <w:tc>
          <w:tcPr>
            <w:tcW w:w="1015"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Формирование перечня земельных участков, по которым необходимо выполнение кадастровых работ </w:t>
            </w:r>
          </w:p>
        </w:tc>
        <w:tc>
          <w:tcPr>
            <w:tcW w:w="374" w:type="pct"/>
            <w:tcBorders>
              <w:top w:val="nil"/>
              <w:left w:val="nil"/>
              <w:bottom w:val="nil"/>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не требует финансирования</w:t>
            </w:r>
          </w:p>
        </w:tc>
        <w:tc>
          <w:tcPr>
            <w:tcW w:w="88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перечней земельных участков, по которым необходимо выполнить кадастровые работы, ед.</w:t>
            </w:r>
          </w:p>
        </w:tc>
        <w:tc>
          <w:tcPr>
            <w:tcW w:w="163"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937" w:type="pct"/>
            <w:tcBorders>
              <w:top w:val="nil"/>
              <w:left w:val="nil"/>
              <w:bottom w:val="single" w:sz="4" w:space="0" w:color="auto"/>
              <w:right w:val="single" w:sz="4" w:space="0" w:color="auto"/>
            </w:tcBorders>
            <w:shd w:val="clear" w:color="auto" w:fill="auto"/>
            <w:noWrap/>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w:t>
            </w:r>
          </w:p>
        </w:tc>
      </w:tr>
      <w:tr w:rsidR="00A74FC7" w:rsidRPr="00CC29BF" w:rsidTr="00D57164">
        <w:tc>
          <w:tcPr>
            <w:tcW w:w="1511"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6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680,0</w:t>
            </w:r>
          </w:p>
        </w:tc>
        <w:tc>
          <w:tcPr>
            <w:tcW w:w="217"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79"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440,0</w:t>
            </w:r>
          </w:p>
        </w:tc>
        <w:tc>
          <w:tcPr>
            <w:tcW w:w="2294"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74FC7" w:rsidRPr="00CC29BF" w:rsidRDefault="00A74FC7"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r>
      <w:tr w:rsidR="00A74FC7" w:rsidRPr="00CC29BF" w:rsidTr="00D57164">
        <w:tc>
          <w:tcPr>
            <w:tcW w:w="151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6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669,0</w:t>
            </w:r>
          </w:p>
        </w:tc>
        <w:tc>
          <w:tcPr>
            <w:tcW w:w="217"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120,0</w:t>
            </w:r>
          </w:p>
        </w:tc>
        <w:tc>
          <w:tcPr>
            <w:tcW w:w="179"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429,0</w:t>
            </w:r>
          </w:p>
        </w:tc>
        <w:tc>
          <w:tcPr>
            <w:tcW w:w="2294" w:type="pct"/>
            <w:gridSpan w:val="5"/>
            <w:vMerge/>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r>
      <w:tr w:rsidR="00A74FC7" w:rsidRPr="00CC29BF" w:rsidTr="00D57164">
        <w:tc>
          <w:tcPr>
            <w:tcW w:w="151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266"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11,0</w:t>
            </w:r>
          </w:p>
        </w:tc>
        <w:tc>
          <w:tcPr>
            <w:tcW w:w="217"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173"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179" w:type="pct"/>
            <w:tcBorders>
              <w:top w:val="nil"/>
              <w:left w:val="nil"/>
              <w:bottom w:val="single" w:sz="4" w:space="0" w:color="auto"/>
              <w:right w:val="single" w:sz="4" w:space="0" w:color="auto"/>
            </w:tcBorders>
            <w:shd w:val="clear" w:color="auto" w:fill="auto"/>
            <w:hideMark/>
          </w:tcPr>
          <w:p w:rsidR="00A74FC7" w:rsidRPr="00CC29BF" w:rsidRDefault="00A74FC7"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11,0</w:t>
            </w:r>
          </w:p>
        </w:tc>
        <w:tc>
          <w:tcPr>
            <w:tcW w:w="2294" w:type="pct"/>
            <w:gridSpan w:val="5"/>
            <w:vMerge/>
            <w:tcBorders>
              <w:top w:val="nil"/>
              <w:left w:val="nil"/>
              <w:bottom w:val="single" w:sz="4" w:space="0" w:color="auto"/>
              <w:right w:val="single" w:sz="4" w:space="0" w:color="auto"/>
            </w:tcBorders>
            <w:shd w:val="clear" w:color="auto" w:fill="auto"/>
            <w:vAlign w:val="center"/>
            <w:hideMark/>
          </w:tcPr>
          <w:p w:rsidR="00A74FC7" w:rsidRPr="00CC29BF" w:rsidRDefault="00A74FC7" w:rsidP="00CC29BF">
            <w:pPr>
              <w:spacing w:after="0" w:line="240" w:lineRule="auto"/>
              <w:rPr>
                <w:rFonts w:ascii="Times New Roman" w:eastAsia="Times New Roman" w:hAnsi="Times New Roman"/>
                <w:color w:val="000000"/>
                <w:sz w:val="20"/>
                <w:szCs w:val="20"/>
                <w:lang w:eastAsia="ru-RU"/>
              </w:rPr>
            </w:pPr>
          </w:p>
        </w:tc>
      </w:tr>
    </w:tbl>
    <w:p w:rsidR="00A74FC7" w:rsidRPr="00CC29BF" w:rsidRDefault="00A74FC7" w:rsidP="00CC29BF">
      <w:pPr>
        <w:spacing w:after="0" w:line="240" w:lineRule="auto"/>
        <w:rPr>
          <w:rFonts w:ascii="Times New Roman" w:hAnsi="Times New Roman"/>
          <w:sz w:val="28"/>
          <w:szCs w:val="28"/>
        </w:rPr>
      </w:pPr>
    </w:p>
    <w:p w:rsidR="00A74FC7" w:rsidRPr="00CC29BF" w:rsidRDefault="00A74FC7" w:rsidP="00CC29BF">
      <w:pPr>
        <w:spacing w:after="0" w:line="240" w:lineRule="auto"/>
        <w:rPr>
          <w:rFonts w:ascii="Times New Roman" w:hAnsi="Times New Roman"/>
          <w:sz w:val="28"/>
          <w:szCs w:val="28"/>
        </w:rPr>
      </w:pPr>
    </w:p>
    <w:p w:rsidR="00253463" w:rsidRPr="00CC29BF" w:rsidRDefault="00A74FC7" w:rsidP="00CC29BF">
      <w:pPr>
        <w:spacing w:after="0" w:line="240" w:lineRule="auto"/>
        <w:jc w:val="center"/>
        <w:rPr>
          <w:rFonts w:ascii="Times New Roman" w:hAnsi="Times New Roman"/>
          <w:sz w:val="28"/>
          <w:szCs w:val="28"/>
        </w:rPr>
        <w:sectPr w:rsidR="00253463" w:rsidRPr="00CC29BF" w:rsidSect="009808BE">
          <w:pgSz w:w="16838" w:h="11906" w:orient="landscape"/>
          <w:pgMar w:top="1418" w:right="788" w:bottom="788" w:left="788" w:header="709" w:footer="709" w:gutter="0"/>
          <w:cols w:space="708"/>
          <w:docGrid w:linePitch="360"/>
        </w:sectPr>
      </w:pPr>
      <w:r w:rsidRPr="00CC29BF">
        <w:rPr>
          <w:rFonts w:ascii="Times New Roman" w:hAnsi="Times New Roman"/>
          <w:sz w:val="28"/>
          <w:szCs w:val="28"/>
        </w:rPr>
        <w:t>_________________________________</w:t>
      </w:r>
    </w:p>
    <w:p w:rsidR="008D4176" w:rsidRPr="00CC29BF" w:rsidRDefault="00EA4924"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lastRenderedPageBreak/>
        <w:t>VI</w:t>
      </w:r>
      <w:r w:rsidR="00724EF2" w:rsidRPr="00CC29BF">
        <w:rPr>
          <w:rFonts w:ascii="Times New Roman" w:hAnsi="Times New Roman"/>
          <w:bCs/>
          <w:sz w:val="28"/>
          <w:szCs w:val="28"/>
          <w:lang w:val="en-US"/>
        </w:rPr>
        <w:t>I</w:t>
      </w:r>
      <w:r w:rsidRPr="00CC29BF">
        <w:rPr>
          <w:rFonts w:ascii="Times New Roman" w:hAnsi="Times New Roman"/>
          <w:bCs/>
          <w:sz w:val="28"/>
          <w:szCs w:val="28"/>
        </w:rPr>
        <w:t>I</w:t>
      </w:r>
      <w:r w:rsidR="008D4176" w:rsidRPr="00CC29BF">
        <w:rPr>
          <w:rFonts w:ascii="Times New Roman" w:hAnsi="Times New Roman"/>
          <w:bCs/>
          <w:sz w:val="28"/>
          <w:szCs w:val="28"/>
        </w:rPr>
        <w:t xml:space="preserve">. Аналитическая ведомственная целевая программа </w:t>
      </w:r>
      <w:r w:rsidR="00FB2D46" w:rsidRPr="00CC29BF">
        <w:rPr>
          <w:rFonts w:ascii="Times New Roman" w:hAnsi="Times New Roman"/>
          <w:bCs/>
          <w:sz w:val="28"/>
          <w:szCs w:val="28"/>
        </w:rPr>
        <w:t>«</w:t>
      </w:r>
      <w:r w:rsidR="008D4176" w:rsidRPr="00CC29BF">
        <w:rPr>
          <w:rFonts w:ascii="Times New Roman" w:hAnsi="Times New Roman"/>
          <w:bCs/>
          <w:sz w:val="28"/>
          <w:szCs w:val="28"/>
        </w:rPr>
        <w:t>Обеспечение деятельности комитета имущественных отношений города Мурманска</w:t>
      </w:r>
      <w:r w:rsidR="00FB2D46" w:rsidRPr="00CC29BF">
        <w:rPr>
          <w:rFonts w:ascii="Times New Roman" w:hAnsi="Times New Roman"/>
          <w:bCs/>
          <w:sz w:val="28"/>
          <w:szCs w:val="28"/>
        </w:rPr>
        <w:t>»</w:t>
      </w:r>
    </w:p>
    <w:p w:rsidR="008D4176" w:rsidRPr="00CC29BF" w:rsidRDefault="008D4176"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на 2018</w:t>
      </w:r>
      <w:r w:rsidR="00047C76" w:rsidRPr="00CC29BF">
        <w:rPr>
          <w:rFonts w:ascii="Times New Roman" w:hAnsi="Times New Roman"/>
          <w:bCs/>
          <w:sz w:val="28"/>
          <w:szCs w:val="28"/>
        </w:rPr>
        <w:t>-</w:t>
      </w:r>
      <w:r w:rsidRPr="00CC29BF">
        <w:rPr>
          <w:rFonts w:ascii="Times New Roman" w:hAnsi="Times New Roman"/>
          <w:bCs/>
          <w:sz w:val="28"/>
          <w:szCs w:val="28"/>
        </w:rPr>
        <w:t>2024 годы</w:t>
      </w:r>
    </w:p>
    <w:p w:rsidR="008D4176" w:rsidRPr="00CC29BF" w:rsidRDefault="008D4176" w:rsidP="00CC29BF">
      <w:pPr>
        <w:spacing w:after="0" w:line="240" w:lineRule="auto"/>
        <w:jc w:val="center"/>
        <w:rPr>
          <w:rFonts w:ascii="Times New Roman" w:hAnsi="Times New Roman"/>
          <w:bCs/>
          <w:sz w:val="28"/>
          <w:szCs w:val="28"/>
        </w:rPr>
      </w:pPr>
    </w:p>
    <w:p w:rsidR="008D4176" w:rsidRPr="00CC29BF" w:rsidRDefault="008D4176"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Паспорт АВЦП</w:t>
      </w:r>
    </w:p>
    <w:p w:rsidR="00565520" w:rsidRPr="00CC29BF" w:rsidRDefault="00565520" w:rsidP="00CC29BF">
      <w:pPr>
        <w:spacing w:after="0" w:line="240" w:lineRule="auto"/>
        <w:ind w:firstLine="567"/>
        <w:jc w:val="center"/>
        <w:rPr>
          <w:rFonts w:ascii="Times New Roman" w:hAnsi="Times New Roman"/>
          <w:bCs/>
          <w:sz w:val="28"/>
          <w:szCs w:val="28"/>
        </w:rPr>
      </w:pPr>
    </w:p>
    <w:tbl>
      <w:tblPr>
        <w:tblW w:w="5000" w:type="pct"/>
        <w:tblLayout w:type="fixed"/>
        <w:tblCellMar>
          <w:left w:w="28" w:type="dxa"/>
          <w:right w:w="28" w:type="dxa"/>
        </w:tblCellMar>
        <w:tblLook w:val="04A0" w:firstRow="1" w:lastRow="0" w:firstColumn="1" w:lastColumn="0" w:noHBand="0" w:noVBand="1"/>
      </w:tblPr>
      <w:tblGrid>
        <w:gridCol w:w="2334"/>
        <w:gridCol w:w="7359"/>
      </w:tblGrid>
      <w:tr w:rsidR="008D4176" w:rsidRPr="00CC29BF" w:rsidTr="00824E1A">
        <w:trPr>
          <w:cantSplit/>
          <w:trHeight w:val="490"/>
        </w:trPr>
        <w:tc>
          <w:tcPr>
            <w:tcW w:w="1204" w:type="pct"/>
            <w:tcBorders>
              <w:top w:val="single" w:sz="6" w:space="0" w:color="auto"/>
              <w:left w:val="single" w:sz="6" w:space="0" w:color="auto"/>
              <w:bottom w:val="single" w:sz="6" w:space="0" w:color="auto"/>
              <w:right w:val="single" w:sz="6" w:space="0" w:color="auto"/>
            </w:tcBorders>
            <w:hideMark/>
          </w:tcPr>
          <w:p w:rsidR="008D4176" w:rsidRPr="00CC29BF" w:rsidRDefault="008D4176" w:rsidP="00CC29BF">
            <w:pPr>
              <w:spacing w:after="0" w:line="240" w:lineRule="auto"/>
              <w:jc w:val="both"/>
              <w:rPr>
                <w:rFonts w:ascii="Times New Roman" w:hAnsi="Times New Roman"/>
                <w:sz w:val="24"/>
                <w:szCs w:val="24"/>
              </w:rPr>
            </w:pPr>
            <w:r w:rsidRPr="00CC29BF">
              <w:rPr>
                <w:rFonts w:ascii="Times New Roman" w:hAnsi="Times New Roman"/>
                <w:sz w:val="24"/>
                <w:szCs w:val="24"/>
              </w:rPr>
              <w:t>Наименование муниципальной программы, в которую входит АВЦП</w:t>
            </w:r>
          </w:p>
        </w:tc>
        <w:tc>
          <w:tcPr>
            <w:tcW w:w="3796" w:type="pct"/>
            <w:tcBorders>
              <w:top w:val="single" w:sz="6" w:space="0" w:color="auto"/>
              <w:left w:val="single" w:sz="6" w:space="0" w:color="auto"/>
              <w:bottom w:val="single" w:sz="6" w:space="0" w:color="auto"/>
              <w:right w:val="single" w:sz="6" w:space="0" w:color="auto"/>
            </w:tcBorders>
            <w:hideMark/>
          </w:tcPr>
          <w:p w:rsidR="008D4176" w:rsidRPr="00CC29BF" w:rsidRDefault="008D4176" w:rsidP="00CC29BF">
            <w:pPr>
              <w:spacing w:after="0" w:line="240" w:lineRule="auto"/>
              <w:jc w:val="both"/>
              <w:rPr>
                <w:rFonts w:ascii="Times New Roman" w:hAnsi="Times New Roman"/>
                <w:sz w:val="24"/>
                <w:szCs w:val="24"/>
              </w:rPr>
            </w:pPr>
            <w:r w:rsidRPr="00CC29BF">
              <w:rPr>
                <w:rFonts w:ascii="Times New Roman" w:hAnsi="Times New Roman"/>
                <w:sz w:val="24"/>
                <w:szCs w:val="24"/>
              </w:rPr>
              <w:t xml:space="preserve">Муниципальная программа города Мурманска </w:t>
            </w:r>
            <w:r w:rsidR="00FB2D46" w:rsidRPr="00CC29BF">
              <w:rPr>
                <w:rFonts w:ascii="Times New Roman" w:hAnsi="Times New Roman"/>
                <w:sz w:val="24"/>
                <w:szCs w:val="24"/>
              </w:rPr>
              <w:t>«</w:t>
            </w:r>
            <w:r w:rsidRPr="00CC29BF">
              <w:rPr>
                <w:rFonts w:ascii="Times New Roman" w:hAnsi="Times New Roman"/>
                <w:sz w:val="24"/>
                <w:szCs w:val="24"/>
              </w:rPr>
              <w:t>Управление имуществом и жилищная политика</w:t>
            </w:r>
            <w:r w:rsidR="00FB2D46" w:rsidRPr="00CC29BF">
              <w:rPr>
                <w:rFonts w:ascii="Times New Roman" w:hAnsi="Times New Roman"/>
                <w:sz w:val="24"/>
                <w:szCs w:val="24"/>
              </w:rPr>
              <w:t>»</w:t>
            </w:r>
            <w:r w:rsidRPr="00CC29BF">
              <w:rPr>
                <w:rFonts w:ascii="Times New Roman" w:hAnsi="Times New Roman"/>
                <w:sz w:val="24"/>
                <w:szCs w:val="24"/>
              </w:rPr>
              <w:t xml:space="preserve"> на 2018</w:t>
            </w:r>
            <w:r w:rsidR="00047C76" w:rsidRPr="00CC29BF">
              <w:rPr>
                <w:rFonts w:ascii="Times New Roman" w:hAnsi="Times New Roman"/>
                <w:sz w:val="24"/>
                <w:szCs w:val="24"/>
              </w:rPr>
              <w:t>-</w:t>
            </w:r>
            <w:r w:rsidRPr="00CC29BF">
              <w:rPr>
                <w:rFonts w:ascii="Times New Roman" w:hAnsi="Times New Roman"/>
                <w:sz w:val="24"/>
                <w:szCs w:val="24"/>
              </w:rPr>
              <w:t>2024 годы</w:t>
            </w:r>
          </w:p>
        </w:tc>
      </w:tr>
      <w:tr w:rsidR="008D4176" w:rsidRPr="00CC29BF" w:rsidTr="00824E1A">
        <w:trPr>
          <w:cantSplit/>
          <w:trHeight w:val="457"/>
        </w:trPr>
        <w:tc>
          <w:tcPr>
            <w:tcW w:w="1204" w:type="pct"/>
            <w:tcBorders>
              <w:top w:val="single" w:sz="6" w:space="0" w:color="auto"/>
              <w:left w:val="single" w:sz="6" w:space="0" w:color="auto"/>
              <w:bottom w:val="single" w:sz="6" w:space="0" w:color="auto"/>
              <w:right w:val="single" w:sz="6" w:space="0" w:color="auto"/>
            </w:tcBorders>
            <w:hideMark/>
          </w:tcPr>
          <w:p w:rsidR="008D4176" w:rsidRPr="00CC29BF" w:rsidRDefault="008D4176" w:rsidP="00CC29BF">
            <w:pPr>
              <w:spacing w:after="0" w:line="240" w:lineRule="auto"/>
              <w:jc w:val="both"/>
              <w:rPr>
                <w:rFonts w:ascii="Times New Roman" w:hAnsi="Times New Roman"/>
                <w:sz w:val="24"/>
                <w:szCs w:val="24"/>
              </w:rPr>
            </w:pPr>
            <w:r w:rsidRPr="00CC29BF">
              <w:rPr>
                <w:rFonts w:ascii="Times New Roman" w:hAnsi="Times New Roman"/>
                <w:sz w:val="24"/>
                <w:szCs w:val="24"/>
              </w:rPr>
              <w:t>Цель АВЦП</w:t>
            </w:r>
          </w:p>
        </w:tc>
        <w:tc>
          <w:tcPr>
            <w:tcW w:w="3796" w:type="pct"/>
            <w:tcBorders>
              <w:top w:val="single" w:sz="6" w:space="0" w:color="auto"/>
              <w:left w:val="single" w:sz="6" w:space="0" w:color="auto"/>
              <w:bottom w:val="single" w:sz="6" w:space="0" w:color="auto"/>
              <w:right w:val="single" w:sz="6" w:space="0" w:color="auto"/>
            </w:tcBorders>
            <w:hideMark/>
          </w:tcPr>
          <w:p w:rsidR="008D4176" w:rsidRPr="00CC29BF" w:rsidRDefault="008D4176" w:rsidP="00CC29BF">
            <w:pPr>
              <w:spacing w:after="0" w:line="240" w:lineRule="auto"/>
              <w:jc w:val="both"/>
              <w:rPr>
                <w:rFonts w:ascii="Times New Roman" w:hAnsi="Times New Roman"/>
                <w:sz w:val="24"/>
                <w:szCs w:val="24"/>
              </w:rPr>
            </w:pPr>
            <w:r w:rsidRPr="00CC29BF">
              <w:rPr>
                <w:rFonts w:ascii="Times New Roman" w:hAnsi="Times New Roman"/>
                <w:sz w:val="24"/>
                <w:szCs w:val="24"/>
              </w:rPr>
              <w:t xml:space="preserve">Осуществление муниципальных функций, направленных на повышение эффективности управления муниципальным имуществом </w:t>
            </w:r>
          </w:p>
        </w:tc>
      </w:tr>
      <w:tr w:rsidR="008D4176" w:rsidRPr="00CC29BF" w:rsidTr="00824E1A">
        <w:trPr>
          <w:cantSplit/>
          <w:trHeight w:val="1313"/>
        </w:trPr>
        <w:tc>
          <w:tcPr>
            <w:tcW w:w="1204" w:type="pct"/>
            <w:tcBorders>
              <w:top w:val="single" w:sz="6" w:space="0" w:color="auto"/>
              <w:left w:val="single" w:sz="6" w:space="0" w:color="auto"/>
              <w:bottom w:val="single" w:sz="6" w:space="0" w:color="auto"/>
              <w:right w:val="single" w:sz="6" w:space="0" w:color="auto"/>
            </w:tcBorders>
          </w:tcPr>
          <w:p w:rsidR="008D4176" w:rsidRPr="00CC29BF" w:rsidRDefault="008D4176" w:rsidP="00CC29BF">
            <w:pPr>
              <w:spacing w:after="0" w:line="240" w:lineRule="auto"/>
              <w:jc w:val="both"/>
              <w:rPr>
                <w:rFonts w:ascii="Times New Roman" w:hAnsi="Times New Roman"/>
                <w:sz w:val="24"/>
                <w:szCs w:val="24"/>
              </w:rPr>
            </w:pPr>
            <w:r w:rsidRPr="00CC29BF">
              <w:rPr>
                <w:rFonts w:ascii="Times New Roman" w:hAnsi="Times New Roman"/>
                <w:sz w:val="24"/>
                <w:szCs w:val="24"/>
              </w:rPr>
              <w:t>Важнейшие целевые показатели (индикаторы) реализации АВЦП</w:t>
            </w:r>
          </w:p>
        </w:tc>
        <w:tc>
          <w:tcPr>
            <w:tcW w:w="3796" w:type="pct"/>
            <w:tcBorders>
              <w:top w:val="single" w:sz="6" w:space="0" w:color="auto"/>
              <w:left w:val="single" w:sz="6" w:space="0" w:color="auto"/>
              <w:bottom w:val="single" w:sz="6" w:space="0" w:color="auto"/>
              <w:right w:val="single" w:sz="6" w:space="0" w:color="auto"/>
            </w:tcBorders>
            <w:hideMark/>
          </w:tcPr>
          <w:p w:rsidR="008D4176" w:rsidRPr="00CC29BF" w:rsidRDefault="00DD22DF" w:rsidP="00CC29BF">
            <w:pPr>
              <w:spacing w:after="0" w:line="240" w:lineRule="auto"/>
              <w:jc w:val="both"/>
              <w:rPr>
                <w:rFonts w:ascii="Times New Roman" w:hAnsi="Times New Roman"/>
                <w:sz w:val="24"/>
                <w:szCs w:val="24"/>
              </w:rPr>
            </w:pPr>
            <w:r w:rsidRPr="00CC29BF">
              <w:rPr>
                <w:rFonts w:ascii="Times New Roman" w:hAnsi="Times New Roman"/>
                <w:sz w:val="24"/>
                <w:szCs w:val="24"/>
              </w:rPr>
              <w:t xml:space="preserve">1. </w:t>
            </w:r>
            <w:r w:rsidR="008D4176" w:rsidRPr="00CC29BF">
              <w:rPr>
                <w:rFonts w:ascii="Times New Roman" w:hAnsi="Times New Roman"/>
                <w:sz w:val="24"/>
                <w:szCs w:val="24"/>
              </w:rPr>
              <w:t>Доля неналоговых доходов в общем объеме доходов бюджета муниципального образования город Мурманск (за исключением субвенций и субсидий)</w:t>
            </w:r>
            <w:r w:rsidR="00565520" w:rsidRPr="00CC29BF">
              <w:rPr>
                <w:rFonts w:ascii="Times New Roman" w:hAnsi="Times New Roman"/>
                <w:sz w:val="24"/>
                <w:szCs w:val="24"/>
              </w:rPr>
              <w:t>.</w:t>
            </w:r>
          </w:p>
          <w:p w:rsidR="008D4176" w:rsidRPr="00CC29BF" w:rsidRDefault="00DD22DF" w:rsidP="00CC29BF">
            <w:pPr>
              <w:spacing w:after="0" w:line="240" w:lineRule="auto"/>
              <w:jc w:val="both"/>
              <w:rPr>
                <w:rFonts w:ascii="Times New Roman" w:hAnsi="Times New Roman"/>
                <w:sz w:val="24"/>
                <w:szCs w:val="24"/>
              </w:rPr>
            </w:pPr>
            <w:r w:rsidRPr="00CC29BF">
              <w:rPr>
                <w:rFonts w:ascii="Times New Roman" w:hAnsi="Times New Roman"/>
                <w:sz w:val="24"/>
                <w:szCs w:val="24"/>
              </w:rPr>
              <w:t xml:space="preserve">2. </w:t>
            </w:r>
            <w:r w:rsidR="008D4176" w:rsidRPr="00CC29BF">
              <w:rPr>
                <w:rFonts w:ascii="Times New Roman" w:hAnsi="Times New Roman"/>
                <w:sz w:val="24"/>
                <w:szCs w:val="24"/>
              </w:rPr>
              <w:t>Вовлечение в хозяйственный оборот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w:t>
            </w:r>
            <w:r w:rsidR="00565520" w:rsidRPr="00CC29BF">
              <w:rPr>
                <w:rFonts w:ascii="Times New Roman" w:hAnsi="Times New Roman"/>
                <w:sz w:val="24"/>
                <w:szCs w:val="24"/>
              </w:rPr>
              <w:t>.</w:t>
            </w:r>
          </w:p>
          <w:p w:rsidR="008D4176" w:rsidRPr="00CC29BF" w:rsidRDefault="00DD22DF" w:rsidP="00CC29BF">
            <w:pPr>
              <w:spacing w:after="0" w:line="240" w:lineRule="auto"/>
              <w:jc w:val="both"/>
              <w:rPr>
                <w:rFonts w:ascii="Times New Roman" w:hAnsi="Times New Roman"/>
                <w:sz w:val="24"/>
                <w:szCs w:val="24"/>
              </w:rPr>
            </w:pPr>
            <w:r w:rsidRPr="00CC29BF">
              <w:rPr>
                <w:rFonts w:ascii="Times New Roman" w:hAnsi="Times New Roman"/>
                <w:sz w:val="24"/>
                <w:szCs w:val="24"/>
              </w:rPr>
              <w:t xml:space="preserve">3. </w:t>
            </w:r>
            <w:r w:rsidR="008D4176" w:rsidRPr="00CC29BF">
              <w:rPr>
                <w:rFonts w:ascii="Times New Roman" w:hAnsi="Times New Roman"/>
                <w:sz w:val="24"/>
                <w:szCs w:val="24"/>
              </w:rPr>
              <w:t>Организация принятия и исполнения прогнозного плана (программы) приватизации муниципального имущества города Мурманска</w:t>
            </w:r>
            <w:r w:rsidR="00565520" w:rsidRPr="00CC29BF">
              <w:rPr>
                <w:rFonts w:ascii="Times New Roman" w:hAnsi="Times New Roman"/>
                <w:sz w:val="24"/>
                <w:szCs w:val="24"/>
              </w:rPr>
              <w:t>.</w:t>
            </w:r>
          </w:p>
          <w:p w:rsidR="008D4176" w:rsidRPr="00CC29BF" w:rsidRDefault="00DD22DF" w:rsidP="00CC29BF">
            <w:pPr>
              <w:spacing w:after="0" w:line="240" w:lineRule="auto"/>
              <w:jc w:val="both"/>
              <w:rPr>
                <w:rFonts w:ascii="Times New Roman" w:hAnsi="Times New Roman"/>
                <w:sz w:val="24"/>
                <w:szCs w:val="24"/>
              </w:rPr>
            </w:pPr>
            <w:r w:rsidRPr="00CC29BF">
              <w:rPr>
                <w:rFonts w:ascii="Times New Roman" w:hAnsi="Times New Roman"/>
                <w:sz w:val="24"/>
                <w:szCs w:val="24"/>
              </w:rPr>
              <w:t xml:space="preserve">4. </w:t>
            </w:r>
            <w:r w:rsidR="008D4176" w:rsidRPr="00CC29BF">
              <w:rPr>
                <w:rFonts w:ascii="Times New Roman" w:hAnsi="Times New Roman"/>
                <w:sz w:val="24"/>
                <w:szCs w:val="24"/>
              </w:rPr>
              <w:t>Обеспечение условий для осуществления жителями города Мурманска права на жилище</w:t>
            </w:r>
          </w:p>
        </w:tc>
      </w:tr>
      <w:tr w:rsidR="008D4176" w:rsidRPr="00CC29BF" w:rsidTr="00824E1A">
        <w:trPr>
          <w:cantSplit/>
          <w:trHeight w:val="367"/>
        </w:trPr>
        <w:tc>
          <w:tcPr>
            <w:tcW w:w="1204" w:type="pct"/>
            <w:tcBorders>
              <w:top w:val="single" w:sz="6" w:space="0" w:color="auto"/>
              <w:left w:val="single" w:sz="6" w:space="0" w:color="auto"/>
              <w:bottom w:val="single" w:sz="6" w:space="0" w:color="auto"/>
              <w:right w:val="single" w:sz="6" w:space="0" w:color="auto"/>
            </w:tcBorders>
            <w:hideMark/>
          </w:tcPr>
          <w:p w:rsidR="008D4176" w:rsidRPr="00CC29BF" w:rsidRDefault="008D4176" w:rsidP="00CC29BF">
            <w:pPr>
              <w:spacing w:after="0" w:line="240" w:lineRule="auto"/>
              <w:jc w:val="both"/>
              <w:rPr>
                <w:rFonts w:ascii="Times New Roman" w:hAnsi="Times New Roman"/>
                <w:sz w:val="24"/>
                <w:szCs w:val="24"/>
              </w:rPr>
            </w:pPr>
            <w:r w:rsidRPr="00CC29BF">
              <w:rPr>
                <w:rFonts w:ascii="Times New Roman" w:hAnsi="Times New Roman"/>
                <w:sz w:val="24"/>
                <w:szCs w:val="24"/>
              </w:rPr>
              <w:t>Заказчик</w:t>
            </w:r>
          </w:p>
        </w:tc>
        <w:tc>
          <w:tcPr>
            <w:tcW w:w="3796" w:type="pct"/>
            <w:tcBorders>
              <w:top w:val="single" w:sz="6" w:space="0" w:color="auto"/>
              <w:left w:val="single" w:sz="6" w:space="0" w:color="auto"/>
              <w:bottom w:val="single" w:sz="6" w:space="0" w:color="auto"/>
              <w:right w:val="single" w:sz="6" w:space="0" w:color="auto"/>
            </w:tcBorders>
            <w:hideMark/>
          </w:tcPr>
          <w:p w:rsidR="008D4176" w:rsidRPr="00CC29BF" w:rsidRDefault="008D4176" w:rsidP="00CC29BF">
            <w:pPr>
              <w:spacing w:after="0" w:line="240" w:lineRule="auto"/>
              <w:jc w:val="both"/>
              <w:rPr>
                <w:rFonts w:ascii="Times New Roman" w:hAnsi="Times New Roman"/>
                <w:sz w:val="24"/>
                <w:szCs w:val="24"/>
              </w:rPr>
            </w:pPr>
            <w:r w:rsidRPr="00CC29BF">
              <w:rPr>
                <w:rFonts w:ascii="Times New Roman" w:hAnsi="Times New Roman"/>
                <w:sz w:val="24"/>
                <w:szCs w:val="24"/>
              </w:rPr>
              <w:t>КИО</w:t>
            </w:r>
          </w:p>
        </w:tc>
      </w:tr>
      <w:tr w:rsidR="008D4176" w:rsidRPr="00CC29BF" w:rsidTr="00824E1A">
        <w:trPr>
          <w:cantSplit/>
          <w:trHeight w:val="367"/>
        </w:trPr>
        <w:tc>
          <w:tcPr>
            <w:tcW w:w="1204" w:type="pct"/>
            <w:tcBorders>
              <w:top w:val="single" w:sz="6" w:space="0" w:color="auto"/>
              <w:left w:val="single" w:sz="6" w:space="0" w:color="auto"/>
              <w:bottom w:val="single" w:sz="6" w:space="0" w:color="auto"/>
              <w:right w:val="single" w:sz="6" w:space="0" w:color="auto"/>
            </w:tcBorders>
            <w:hideMark/>
          </w:tcPr>
          <w:p w:rsidR="008D4176" w:rsidRPr="00CC29BF" w:rsidRDefault="008D4176" w:rsidP="00CC29BF">
            <w:pPr>
              <w:spacing w:after="0" w:line="240" w:lineRule="auto"/>
              <w:jc w:val="both"/>
              <w:rPr>
                <w:rFonts w:ascii="Times New Roman" w:hAnsi="Times New Roman"/>
                <w:sz w:val="24"/>
                <w:szCs w:val="24"/>
              </w:rPr>
            </w:pPr>
            <w:r w:rsidRPr="00CC29BF">
              <w:rPr>
                <w:rFonts w:ascii="Times New Roman" w:hAnsi="Times New Roman"/>
                <w:sz w:val="24"/>
                <w:szCs w:val="24"/>
              </w:rPr>
              <w:t>Сроки реализации АВЦП</w:t>
            </w:r>
          </w:p>
        </w:tc>
        <w:tc>
          <w:tcPr>
            <w:tcW w:w="3796" w:type="pct"/>
            <w:tcBorders>
              <w:top w:val="single" w:sz="6" w:space="0" w:color="auto"/>
              <w:left w:val="single" w:sz="6" w:space="0" w:color="auto"/>
              <w:bottom w:val="single" w:sz="6" w:space="0" w:color="auto"/>
              <w:right w:val="single" w:sz="6" w:space="0" w:color="auto"/>
            </w:tcBorders>
            <w:hideMark/>
          </w:tcPr>
          <w:p w:rsidR="008D4176" w:rsidRPr="00CC29BF" w:rsidRDefault="008D4176" w:rsidP="00CC29BF">
            <w:pPr>
              <w:spacing w:after="0" w:line="240" w:lineRule="auto"/>
              <w:jc w:val="both"/>
              <w:rPr>
                <w:rFonts w:ascii="Times New Roman" w:hAnsi="Times New Roman"/>
                <w:sz w:val="24"/>
                <w:szCs w:val="24"/>
              </w:rPr>
            </w:pPr>
            <w:r w:rsidRPr="00CC29BF">
              <w:rPr>
                <w:rFonts w:ascii="Times New Roman" w:hAnsi="Times New Roman"/>
                <w:sz w:val="24"/>
                <w:szCs w:val="24"/>
              </w:rPr>
              <w:t>2018</w:t>
            </w:r>
            <w:r w:rsidR="00047C76" w:rsidRPr="00CC29BF">
              <w:rPr>
                <w:rFonts w:ascii="Times New Roman" w:hAnsi="Times New Roman"/>
                <w:sz w:val="24"/>
                <w:szCs w:val="24"/>
              </w:rPr>
              <w:t>-</w:t>
            </w:r>
            <w:r w:rsidRPr="00CC29BF">
              <w:rPr>
                <w:rFonts w:ascii="Times New Roman" w:hAnsi="Times New Roman"/>
                <w:sz w:val="24"/>
                <w:szCs w:val="24"/>
              </w:rPr>
              <w:t>2024 годы</w:t>
            </w:r>
          </w:p>
        </w:tc>
      </w:tr>
      <w:tr w:rsidR="008D4176" w:rsidRPr="00CC29BF" w:rsidTr="0034062B">
        <w:trPr>
          <w:cantSplit/>
          <w:trHeight w:val="1128"/>
        </w:trPr>
        <w:tc>
          <w:tcPr>
            <w:tcW w:w="1204" w:type="pct"/>
            <w:tcBorders>
              <w:top w:val="single" w:sz="6" w:space="0" w:color="auto"/>
              <w:left w:val="single" w:sz="6" w:space="0" w:color="auto"/>
              <w:bottom w:val="single" w:sz="4" w:space="0" w:color="auto"/>
              <w:right w:val="single" w:sz="6" w:space="0" w:color="auto"/>
            </w:tcBorders>
            <w:hideMark/>
          </w:tcPr>
          <w:p w:rsidR="008D4176" w:rsidRPr="00CC29BF" w:rsidRDefault="008D4176" w:rsidP="00CC29BF">
            <w:pPr>
              <w:pStyle w:val="ConsPlusCell"/>
              <w:jc w:val="both"/>
              <w:rPr>
                <w:rFonts w:ascii="Times New Roman" w:hAnsi="Times New Roman" w:cs="Times New Roman"/>
                <w:sz w:val="24"/>
                <w:szCs w:val="24"/>
              </w:rPr>
            </w:pPr>
            <w:r w:rsidRPr="00CC29BF">
              <w:rPr>
                <w:rFonts w:ascii="Times New Roman" w:hAnsi="Times New Roman" w:cs="Times New Roman"/>
                <w:sz w:val="24"/>
                <w:szCs w:val="24"/>
              </w:rPr>
              <w:t>Финансовое обеспечение АВЦП</w:t>
            </w:r>
          </w:p>
        </w:tc>
        <w:tc>
          <w:tcPr>
            <w:tcW w:w="3796" w:type="pct"/>
            <w:tcBorders>
              <w:top w:val="single" w:sz="6" w:space="0" w:color="auto"/>
              <w:left w:val="single" w:sz="6" w:space="0" w:color="auto"/>
              <w:bottom w:val="single" w:sz="4" w:space="0" w:color="auto"/>
              <w:right w:val="single" w:sz="6" w:space="0" w:color="auto"/>
            </w:tcBorders>
            <w:shd w:val="clear" w:color="auto" w:fill="auto"/>
            <w:hideMark/>
          </w:tcPr>
          <w:p w:rsidR="0034062B" w:rsidRPr="00CC29BF" w:rsidRDefault="0034062B" w:rsidP="00CC29BF">
            <w:pPr>
              <w:pStyle w:val="ConsPlusCell"/>
              <w:tabs>
                <w:tab w:val="left" w:pos="208"/>
                <w:tab w:val="left" w:pos="350"/>
              </w:tabs>
              <w:jc w:val="both"/>
              <w:rPr>
                <w:rFonts w:ascii="Times New Roman" w:hAnsi="Times New Roman" w:cs="Times New Roman"/>
                <w:sz w:val="24"/>
                <w:szCs w:val="24"/>
              </w:rPr>
            </w:pPr>
            <w:r w:rsidRPr="00CC29BF">
              <w:rPr>
                <w:rFonts w:ascii="Times New Roman" w:hAnsi="Times New Roman" w:cs="Times New Roman"/>
                <w:sz w:val="24"/>
                <w:szCs w:val="24"/>
              </w:rPr>
              <w:t xml:space="preserve">Всего по АВЦП: 672 337,8 тыс. руб., в </w:t>
            </w:r>
            <w:proofErr w:type="spellStart"/>
            <w:r w:rsidRPr="00CC29BF">
              <w:rPr>
                <w:rFonts w:ascii="Times New Roman" w:hAnsi="Times New Roman" w:cs="Times New Roman"/>
                <w:sz w:val="24"/>
                <w:szCs w:val="24"/>
              </w:rPr>
              <w:t>т.ч</w:t>
            </w:r>
            <w:proofErr w:type="spellEnd"/>
            <w:r w:rsidRPr="00CC29BF">
              <w:rPr>
                <w:rFonts w:ascii="Times New Roman" w:hAnsi="Times New Roman" w:cs="Times New Roman"/>
                <w:sz w:val="24"/>
                <w:szCs w:val="24"/>
              </w:rPr>
              <w:t>.:</w:t>
            </w:r>
          </w:p>
          <w:p w:rsidR="0034062B" w:rsidRPr="00CC29BF" w:rsidRDefault="0034062B" w:rsidP="00CC29BF">
            <w:pPr>
              <w:pStyle w:val="ConsPlusCell"/>
              <w:tabs>
                <w:tab w:val="left" w:pos="208"/>
                <w:tab w:val="left" w:pos="350"/>
              </w:tabs>
              <w:jc w:val="both"/>
              <w:rPr>
                <w:rFonts w:ascii="Times New Roman" w:hAnsi="Times New Roman" w:cs="Times New Roman"/>
                <w:sz w:val="24"/>
                <w:szCs w:val="24"/>
              </w:rPr>
            </w:pPr>
            <w:r w:rsidRPr="00CC29BF">
              <w:rPr>
                <w:rFonts w:ascii="Times New Roman" w:hAnsi="Times New Roman" w:cs="Times New Roman"/>
                <w:sz w:val="24"/>
                <w:szCs w:val="24"/>
              </w:rPr>
              <w:t>МБ: 672 337,8 тыс. руб., из них:</w:t>
            </w:r>
          </w:p>
          <w:p w:rsidR="0034062B" w:rsidRPr="00CC29BF" w:rsidRDefault="0034062B" w:rsidP="00CC29BF">
            <w:pPr>
              <w:pStyle w:val="ConsPlusCell"/>
              <w:tabs>
                <w:tab w:val="left" w:pos="208"/>
                <w:tab w:val="left" w:pos="350"/>
              </w:tabs>
              <w:jc w:val="both"/>
              <w:rPr>
                <w:rFonts w:ascii="Times New Roman" w:hAnsi="Times New Roman" w:cs="Times New Roman"/>
                <w:sz w:val="24"/>
                <w:szCs w:val="24"/>
              </w:rPr>
            </w:pPr>
            <w:r w:rsidRPr="00CC29BF">
              <w:rPr>
                <w:rFonts w:ascii="Times New Roman" w:hAnsi="Times New Roman" w:cs="Times New Roman"/>
                <w:sz w:val="24"/>
                <w:szCs w:val="24"/>
              </w:rPr>
              <w:t>2018 год – 94 736,4 тыс. руб.; </w:t>
            </w:r>
          </w:p>
          <w:p w:rsidR="0034062B" w:rsidRPr="00CC29BF" w:rsidRDefault="0034062B" w:rsidP="00CC29BF">
            <w:pPr>
              <w:pStyle w:val="ConsPlusCell"/>
              <w:tabs>
                <w:tab w:val="left" w:pos="208"/>
                <w:tab w:val="left" w:pos="350"/>
              </w:tabs>
              <w:jc w:val="both"/>
              <w:rPr>
                <w:rFonts w:ascii="Times New Roman" w:hAnsi="Times New Roman" w:cs="Times New Roman"/>
                <w:sz w:val="24"/>
                <w:szCs w:val="24"/>
              </w:rPr>
            </w:pPr>
            <w:r w:rsidRPr="00CC29BF">
              <w:rPr>
                <w:rFonts w:ascii="Times New Roman" w:hAnsi="Times New Roman" w:cs="Times New Roman"/>
                <w:sz w:val="24"/>
                <w:szCs w:val="24"/>
              </w:rPr>
              <w:t>2019 год – 94 448,0 тыс. руб.;</w:t>
            </w:r>
          </w:p>
          <w:p w:rsidR="0034062B" w:rsidRPr="00CC29BF" w:rsidRDefault="0034062B" w:rsidP="00CC29BF">
            <w:pPr>
              <w:pStyle w:val="ConsPlusCell"/>
              <w:tabs>
                <w:tab w:val="left" w:pos="208"/>
                <w:tab w:val="left" w:pos="350"/>
              </w:tabs>
              <w:jc w:val="both"/>
              <w:rPr>
                <w:rFonts w:ascii="Times New Roman" w:hAnsi="Times New Roman" w:cs="Times New Roman"/>
                <w:sz w:val="24"/>
                <w:szCs w:val="24"/>
              </w:rPr>
            </w:pPr>
            <w:r w:rsidRPr="00CC29BF">
              <w:rPr>
                <w:rFonts w:ascii="Times New Roman" w:hAnsi="Times New Roman" w:cs="Times New Roman"/>
                <w:sz w:val="24"/>
                <w:szCs w:val="24"/>
              </w:rPr>
              <w:t>2020 год – 94 596,2 тыс. руб.;</w:t>
            </w:r>
          </w:p>
          <w:p w:rsidR="0034062B" w:rsidRPr="00CC29BF" w:rsidRDefault="0034062B" w:rsidP="00CC29BF">
            <w:pPr>
              <w:pStyle w:val="ConsPlusCell"/>
              <w:tabs>
                <w:tab w:val="left" w:pos="208"/>
                <w:tab w:val="left" w:pos="350"/>
              </w:tabs>
              <w:jc w:val="both"/>
              <w:rPr>
                <w:rFonts w:ascii="Times New Roman" w:hAnsi="Times New Roman" w:cs="Times New Roman"/>
                <w:sz w:val="24"/>
                <w:szCs w:val="24"/>
              </w:rPr>
            </w:pPr>
            <w:r w:rsidRPr="00CC29BF">
              <w:rPr>
                <w:rFonts w:ascii="Times New Roman" w:hAnsi="Times New Roman" w:cs="Times New Roman"/>
                <w:sz w:val="24"/>
                <w:szCs w:val="24"/>
              </w:rPr>
              <w:t>2021 год – 96 317,0 тыс. руб.;</w:t>
            </w:r>
          </w:p>
          <w:p w:rsidR="0034062B" w:rsidRPr="00CC29BF" w:rsidRDefault="0034062B" w:rsidP="00CC29BF">
            <w:pPr>
              <w:pStyle w:val="ConsPlusCell"/>
              <w:tabs>
                <w:tab w:val="left" w:pos="208"/>
                <w:tab w:val="left" w:pos="350"/>
              </w:tabs>
              <w:jc w:val="both"/>
              <w:rPr>
                <w:rFonts w:ascii="Times New Roman" w:hAnsi="Times New Roman" w:cs="Times New Roman"/>
                <w:sz w:val="24"/>
                <w:szCs w:val="24"/>
              </w:rPr>
            </w:pPr>
            <w:r w:rsidRPr="00CC29BF">
              <w:rPr>
                <w:rFonts w:ascii="Times New Roman" w:hAnsi="Times New Roman" w:cs="Times New Roman"/>
                <w:sz w:val="24"/>
                <w:szCs w:val="24"/>
              </w:rPr>
              <w:t>2022 год – 95 806,5 тыс. руб.;</w:t>
            </w:r>
          </w:p>
          <w:p w:rsidR="0034062B" w:rsidRPr="00CC29BF" w:rsidRDefault="0034062B" w:rsidP="00CC29BF">
            <w:pPr>
              <w:pStyle w:val="ConsPlusCell"/>
              <w:tabs>
                <w:tab w:val="left" w:pos="208"/>
                <w:tab w:val="left" w:pos="350"/>
              </w:tabs>
              <w:jc w:val="both"/>
              <w:rPr>
                <w:rFonts w:ascii="Times New Roman" w:hAnsi="Times New Roman" w:cs="Times New Roman"/>
                <w:sz w:val="24"/>
                <w:szCs w:val="24"/>
              </w:rPr>
            </w:pPr>
            <w:r w:rsidRPr="00CC29BF">
              <w:rPr>
                <w:rFonts w:ascii="Times New Roman" w:hAnsi="Times New Roman" w:cs="Times New Roman"/>
                <w:sz w:val="24"/>
                <w:szCs w:val="24"/>
              </w:rPr>
              <w:t>2023 год – 95 806,5 тыс. руб.;</w:t>
            </w:r>
          </w:p>
          <w:p w:rsidR="008D4176" w:rsidRPr="00CC29BF" w:rsidRDefault="0034062B" w:rsidP="00CC29BF">
            <w:pPr>
              <w:spacing w:after="0" w:line="240" w:lineRule="auto"/>
              <w:rPr>
                <w:rFonts w:ascii="Times New Roman" w:eastAsia="Times New Roman" w:hAnsi="Times New Roman"/>
                <w:sz w:val="20"/>
                <w:szCs w:val="20"/>
                <w:lang w:eastAsia="ru-RU"/>
              </w:rPr>
            </w:pPr>
            <w:r w:rsidRPr="00CC29BF">
              <w:rPr>
                <w:sz w:val="24"/>
                <w:szCs w:val="24"/>
              </w:rPr>
              <w:t>2024 год – 100 627,2 тыс. руб.</w:t>
            </w:r>
          </w:p>
        </w:tc>
      </w:tr>
    </w:tbl>
    <w:p w:rsidR="008D4176" w:rsidRPr="00CC29BF" w:rsidRDefault="008D4176" w:rsidP="00CC29BF">
      <w:pPr>
        <w:spacing w:after="0" w:line="240" w:lineRule="auto"/>
        <w:ind w:firstLine="567"/>
        <w:jc w:val="center"/>
        <w:rPr>
          <w:rFonts w:ascii="Times New Roman" w:hAnsi="Times New Roman"/>
          <w:bCs/>
          <w:sz w:val="28"/>
          <w:szCs w:val="28"/>
        </w:rPr>
      </w:pPr>
    </w:p>
    <w:p w:rsidR="008D4176" w:rsidRPr="00CC29BF" w:rsidRDefault="008D4176"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1. Характеристика выполняемых функций заказчика и переданных государственных полномочий</w:t>
      </w:r>
    </w:p>
    <w:p w:rsidR="008D4176" w:rsidRPr="00CC29BF" w:rsidRDefault="008D4176" w:rsidP="00CC29BF">
      <w:pPr>
        <w:spacing w:after="0" w:line="240" w:lineRule="auto"/>
        <w:ind w:firstLine="567"/>
        <w:jc w:val="center"/>
        <w:rPr>
          <w:rFonts w:ascii="Times New Roman" w:hAnsi="Times New Roman"/>
          <w:bCs/>
          <w:sz w:val="28"/>
          <w:szCs w:val="28"/>
        </w:rPr>
      </w:pP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соответствии с Положением о комитете имущественных отношений города Мурманска, утвержденным постановлением администрации города Мурманска от 23.12.2003 № 1153, комитет является уполномоченным органом местного самоуправления по управлению и распоряжению муниципальной собственностью города Мурманска.</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Комитет является структурным подразделением администрации города Мурманска и действует в пределах своих полномочий, установленных </w:t>
      </w:r>
      <w:r w:rsidRPr="00CC29BF">
        <w:rPr>
          <w:rFonts w:ascii="Times New Roman" w:hAnsi="Times New Roman"/>
          <w:bCs/>
          <w:sz w:val="28"/>
          <w:szCs w:val="28"/>
        </w:rPr>
        <w:lastRenderedPageBreak/>
        <w:t xml:space="preserve">федеральными законами и законами Мурманской области, Уставом муниципального образования город Мурманск, решениями Совета депутатов города Мурманска, постановлениями и </w:t>
      </w:r>
      <w:proofErr w:type="gramStart"/>
      <w:r w:rsidRPr="00CC29BF">
        <w:rPr>
          <w:rFonts w:ascii="Times New Roman" w:hAnsi="Times New Roman"/>
          <w:bCs/>
          <w:sz w:val="28"/>
          <w:szCs w:val="28"/>
        </w:rPr>
        <w:t>распоряжениями администрации города Мурманска</w:t>
      </w:r>
      <w:proofErr w:type="gramEnd"/>
      <w:r w:rsidRPr="00CC29BF">
        <w:rPr>
          <w:rFonts w:ascii="Times New Roman" w:hAnsi="Times New Roman"/>
          <w:bCs/>
          <w:sz w:val="28"/>
          <w:szCs w:val="28"/>
        </w:rPr>
        <w:t xml:space="preserve"> и иными нормативными правовыми актами, регулирующими правоотношения в сфере управления и распоряжения муниципальной собственностью.</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Задачами комитета являются:</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1. Управление и распоряжение в установленном порядке имуществом, находящимся в муниципальной собственности.</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2. Рациональное использование земельных ресурсов и развитие рынка недвижимости в соответствии с интересами муниципального образования город Мурманск.</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3. Организация учета муниципального имущества города Мурманска.</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4. Приватизация муниципального имущества в соответствии с действующим законодательством и в порядке, установленном Советом депутатов города Мурманска.</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5. Обеспечение условий для осуществления жителями города Мурманска права на жилище.</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6. Подготовка предложений и участие в мероприятиях по вопросам учета, распределения и предоставления жилых помещений муниципального жилищного фонда.</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1. Формирование и ведение реестра муниципального имущества города Мурманска.</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2. Создание, реорганизация и ликвидация муниципальных унитарных предприятий, закрепление за ними имущества на праве хозяйственного ведения, заключение трудовых договоров с их руководителями.</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3. Анализ финансово</w:t>
      </w:r>
      <w:r w:rsidR="009D0E3C" w:rsidRPr="00CC29BF">
        <w:rPr>
          <w:rFonts w:ascii="Times New Roman" w:hAnsi="Times New Roman"/>
          <w:bCs/>
          <w:sz w:val="28"/>
          <w:szCs w:val="28"/>
        </w:rPr>
        <w:t>-</w:t>
      </w:r>
      <w:r w:rsidRPr="00CC29BF">
        <w:rPr>
          <w:rFonts w:ascii="Times New Roman" w:hAnsi="Times New Roman"/>
          <w:bCs/>
          <w:sz w:val="28"/>
          <w:szCs w:val="28"/>
        </w:rPr>
        <w:t>хозяйственной деятельности муниципальных унитарных предприятий.</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4. Закрепление за муниципальными учреждениями имущества на праве оперативного управления.</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5. Передача в аренду (имущественный наем) и иные виды пользования муниципального имущества.</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6. Внесение муниципальных вкладов в уставные капиталы организаций с участием города, участие в управлении этими организациями.</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7. Организация приватизации муниципальной собственности на территории города и контроль за выполнением ее условий.</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8. Контроль за сохранностью объектов муниципальной собственности.</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9. Учет, распределение и предоставление жилых помещений муниципального жилищного фонда.</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10. Выполнение иных задач в пределах компетенции, установленной законодательством Российской Федерации, Мурманской области, нормативными актами органов местного самоуправления.</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11. Управление муниципальной казной города Мурманска за исключением средств городского бюджета и организация учета имущества, входящего в состав муниципальной казны.</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12. Организация рационального землепользования на территории города Мурманска.</w:t>
      </w:r>
    </w:p>
    <w:p w:rsidR="00871BCC" w:rsidRPr="00CC29BF" w:rsidRDefault="00871BCC"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Переданных государственных полномочий КИО не реализует.</w:t>
      </w:r>
    </w:p>
    <w:p w:rsidR="008D4176" w:rsidRPr="00CC29BF" w:rsidRDefault="008D4176" w:rsidP="00CC29BF">
      <w:pPr>
        <w:spacing w:after="0" w:line="240" w:lineRule="auto"/>
        <w:ind w:firstLine="567"/>
        <w:jc w:val="center"/>
        <w:rPr>
          <w:rFonts w:ascii="Times New Roman" w:hAnsi="Times New Roman"/>
          <w:bCs/>
          <w:sz w:val="28"/>
          <w:szCs w:val="28"/>
        </w:rPr>
      </w:pPr>
    </w:p>
    <w:p w:rsidR="008D4176" w:rsidRPr="00CC29BF" w:rsidRDefault="008D4176"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2. Основные цели и задачи АВЦП, целевые показатели (индикаторы) реализации АВЦП</w:t>
      </w:r>
    </w:p>
    <w:p w:rsidR="00E41D17" w:rsidRPr="00CC29BF" w:rsidRDefault="00E41D17" w:rsidP="00CC29BF">
      <w:pPr>
        <w:spacing w:after="0" w:line="240" w:lineRule="auto"/>
        <w:jc w:val="center"/>
        <w:rPr>
          <w:rFonts w:ascii="Times New Roman" w:hAnsi="Times New Roman"/>
          <w:bCs/>
          <w:sz w:val="28"/>
          <w:szCs w:val="28"/>
        </w:rPr>
      </w:pPr>
    </w:p>
    <w:tbl>
      <w:tblPr>
        <w:tblW w:w="0" w:type="auto"/>
        <w:tblCellSpacing w:w="5" w:type="nil"/>
        <w:tblCellMar>
          <w:left w:w="28" w:type="dxa"/>
          <w:right w:w="28" w:type="dxa"/>
        </w:tblCellMar>
        <w:tblLook w:val="0000" w:firstRow="0" w:lastRow="0" w:firstColumn="0" w:lastColumn="0" w:noHBand="0" w:noVBand="0"/>
      </w:tblPr>
      <w:tblGrid>
        <w:gridCol w:w="396"/>
        <w:gridCol w:w="2932"/>
        <w:gridCol w:w="498"/>
        <w:gridCol w:w="1106"/>
        <w:gridCol w:w="1009"/>
        <w:gridCol w:w="536"/>
        <w:gridCol w:w="536"/>
        <w:gridCol w:w="536"/>
        <w:gridCol w:w="536"/>
        <w:gridCol w:w="536"/>
        <w:gridCol w:w="536"/>
        <w:gridCol w:w="536"/>
      </w:tblGrid>
      <w:tr w:rsidR="00E41D17" w:rsidRPr="00CC29BF" w:rsidTr="00622D7B">
        <w:trPr>
          <w:trHeight w:val="275"/>
          <w:tblHeade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Цель, задачи, показатели (индикаторы)</w:t>
            </w:r>
          </w:p>
        </w:tc>
        <w:tc>
          <w:tcPr>
            <w:tcW w:w="0" w:type="auto"/>
            <w:vMerge w:val="restart"/>
            <w:tcBorders>
              <w:top w:val="single" w:sz="4" w:space="0" w:color="auto"/>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 xml:space="preserve">Ед. </w:t>
            </w:r>
            <w:r w:rsidRPr="00CC29BF">
              <w:rPr>
                <w:rFonts w:ascii="Times New Roman" w:hAnsi="Times New Roman"/>
                <w:sz w:val="24"/>
                <w:szCs w:val="24"/>
              </w:rPr>
              <w:br/>
              <w:t>изм.</w:t>
            </w:r>
          </w:p>
        </w:tc>
        <w:tc>
          <w:tcPr>
            <w:tcW w:w="0" w:type="auto"/>
            <w:gridSpan w:val="9"/>
            <w:tcBorders>
              <w:top w:val="single" w:sz="4" w:space="0" w:color="auto"/>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Значение показателя (индикатора)</w:t>
            </w:r>
          </w:p>
        </w:tc>
      </w:tr>
      <w:tr w:rsidR="00E41D17" w:rsidRPr="00CC29BF" w:rsidTr="00622D7B">
        <w:trPr>
          <w:trHeight w:val="250"/>
          <w:tblHeader/>
          <w:tblCellSpacing w:w="5" w:type="nil"/>
        </w:trPr>
        <w:tc>
          <w:tcPr>
            <w:tcW w:w="0" w:type="auto"/>
            <w:vMerge/>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Отчетный год</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Текущий год</w:t>
            </w:r>
          </w:p>
        </w:tc>
        <w:tc>
          <w:tcPr>
            <w:tcW w:w="0" w:type="auto"/>
            <w:gridSpan w:val="7"/>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 xml:space="preserve">Годы реализации </w:t>
            </w:r>
            <w:r w:rsidR="00182BAD" w:rsidRPr="00CC29BF">
              <w:rPr>
                <w:rFonts w:ascii="Times New Roman" w:hAnsi="Times New Roman"/>
                <w:sz w:val="24"/>
                <w:szCs w:val="24"/>
              </w:rPr>
              <w:t>АВЦП</w:t>
            </w:r>
          </w:p>
        </w:tc>
      </w:tr>
      <w:tr w:rsidR="00E41D17" w:rsidRPr="00CC29BF" w:rsidTr="00622D7B">
        <w:trPr>
          <w:trHeight w:val="250"/>
          <w:tblHeader/>
          <w:tblCellSpacing w:w="5" w:type="nil"/>
        </w:trPr>
        <w:tc>
          <w:tcPr>
            <w:tcW w:w="0" w:type="auto"/>
            <w:vMerge/>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2016</w:t>
            </w:r>
          </w:p>
        </w:tc>
        <w:tc>
          <w:tcPr>
            <w:tcW w:w="0" w:type="auto"/>
            <w:tcBorders>
              <w:top w:val="single" w:sz="4" w:space="0" w:color="auto"/>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2017</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2018</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2019</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2020</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2021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2022</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2023</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2024</w:t>
            </w:r>
          </w:p>
        </w:tc>
      </w:tr>
      <w:tr w:rsidR="00E41D17" w:rsidRPr="00CC29BF" w:rsidTr="00622D7B">
        <w:trPr>
          <w:trHeight w:val="98"/>
          <w:tblHeader/>
          <w:tblCellSpacing w:w="5" w:type="nil"/>
        </w:trPr>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3</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4</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5</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6</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7</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8</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9</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10</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11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12</w:t>
            </w:r>
          </w:p>
        </w:tc>
      </w:tr>
      <w:tr w:rsidR="00E41D17" w:rsidRPr="00CC29BF" w:rsidTr="00622D7B">
        <w:trPr>
          <w:tblCellSpacing w:w="5" w:type="nil"/>
        </w:trPr>
        <w:tc>
          <w:tcPr>
            <w:tcW w:w="0" w:type="auto"/>
            <w:gridSpan w:val="12"/>
            <w:tcBorders>
              <w:left w:val="single" w:sz="4" w:space="0" w:color="auto"/>
              <w:bottom w:val="single" w:sz="4" w:space="0" w:color="auto"/>
              <w:right w:val="single" w:sz="4" w:space="0" w:color="auto"/>
            </w:tcBorders>
          </w:tcPr>
          <w:p w:rsidR="00E41D17" w:rsidRPr="00CC29BF" w:rsidRDefault="00E41D17" w:rsidP="00CC29BF">
            <w:pPr>
              <w:widowControl w:val="0"/>
              <w:autoSpaceDE w:val="0"/>
              <w:autoSpaceDN w:val="0"/>
              <w:adjustRightInd w:val="0"/>
              <w:spacing w:after="0" w:line="240" w:lineRule="auto"/>
              <w:rPr>
                <w:rFonts w:ascii="Times New Roman" w:hAnsi="Times New Roman"/>
                <w:sz w:val="24"/>
                <w:szCs w:val="24"/>
              </w:rPr>
            </w:pPr>
            <w:r w:rsidRPr="00CC29BF">
              <w:rPr>
                <w:rFonts w:ascii="Times New Roman" w:hAnsi="Times New Roman"/>
                <w:bCs/>
                <w:sz w:val="24"/>
                <w:szCs w:val="24"/>
              </w:rPr>
              <w:t>Цель АВЦП: осуществление муниципальных функций, направленных на повышение эффективности управления муниципальным имуществом</w:t>
            </w:r>
          </w:p>
        </w:tc>
      </w:tr>
      <w:tr w:rsidR="00E41D17" w:rsidRPr="00CC29BF" w:rsidTr="00622D7B">
        <w:trPr>
          <w:trHeight w:val="320"/>
          <w:tblCellSpacing w:w="5" w:type="nil"/>
        </w:trPr>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rPr>
                <w:rFonts w:ascii="Times New Roman" w:hAnsi="Times New Roman"/>
                <w:bCs/>
                <w:sz w:val="24"/>
                <w:szCs w:val="24"/>
              </w:rPr>
            </w:pPr>
            <w:r w:rsidRPr="00CC29BF">
              <w:rPr>
                <w:rFonts w:ascii="Times New Roman" w:hAnsi="Times New Roman"/>
                <w:bCs/>
                <w:sz w:val="24"/>
                <w:szCs w:val="24"/>
              </w:rPr>
              <w:t>Доля неналоговых доходов в общем объеме доходов бюджета муниципального образования город Мурманск (за исключением субвенций и субсидий)</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7,17</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7,17</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7,17</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7,17</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7,17</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7,17</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7,17</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7,17</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7,17</w:t>
            </w:r>
          </w:p>
        </w:tc>
      </w:tr>
      <w:tr w:rsidR="00E41D17" w:rsidRPr="00CC29BF" w:rsidTr="00622D7B">
        <w:trPr>
          <w:trHeight w:val="320"/>
          <w:tblCellSpacing w:w="5" w:type="nil"/>
        </w:trPr>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2</w:t>
            </w:r>
          </w:p>
        </w:tc>
        <w:tc>
          <w:tcPr>
            <w:tcW w:w="0" w:type="auto"/>
            <w:tcBorders>
              <w:left w:val="single" w:sz="4" w:space="0" w:color="auto"/>
              <w:bottom w:val="single" w:sz="4" w:space="0" w:color="auto"/>
              <w:right w:val="single" w:sz="4" w:space="0" w:color="auto"/>
            </w:tcBorders>
          </w:tcPr>
          <w:p w:rsidR="00E41D17" w:rsidRPr="00CC29BF" w:rsidRDefault="00E41D17" w:rsidP="00CC29BF">
            <w:pPr>
              <w:pStyle w:val="ConsPlusCell"/>
              <w:tabs>
                <w:tab w:val="left" w:pos="492"/>
              </w:tabs>
              <w:rPr>
                <w:rFonts w:ascii="Times New Roman" w:eastAsia="Calibri" w:hAnsi="Times New Roman" w:cs="Times New Roman"/>
                <w:bCs/>
                <w:sz w:val="24"/>
                <w:szCs w:val="24"/>
                <w:lang w:eastAsia="en-US"/>
              </w:rPr>
            </w:pPr>
            <w:r w:rsidRPr="00CC29BF">
              <w:rPr>
                <w:rFonts w:ascii="Times New Roman" w:eastAsia="Calibri" w:hAnsi="Times New Roman" w:cs="Times New Roman"/>
                <w:bCs/>
                <w:sz w:val="24"/>
                <w:szCs w:val="24"/>
                <w:lang w:eastAsia="en-US"/>
              </w:rPr>
              <w:t>Вовлечение в хозяйственный оборот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да</w:t>
            </w:r>
            <w:r w:rsidR="00047C76" w:rsidRPr="00CC29BF">
              <w:rPr>
                <w:rFonts w:ascii="Times New Roman" w:hAnsi="Times New Roman"/>
                <w:sz w:val="24"/>
                <w:szCs w:val="24"/>
              </w:rPr>
              <w:t>-</w:t>
            </w:r>
            <w:r w:rsidRPr="00CC29BF">
              <w:rPr>
                <w:rFonts w:ascii="Times New Roman" w:hAnsi="Times New Roman"/>
                <w:sz w:val="24"/>
                <w:szCs w:val="24"/>
              </w:rPr>
              <w:t>1/</w:t>
            </w:r>
          </w:p>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sz w:val="24"/>
                <w:szCs w:val="24"/>
              </w:rPr>
              <w:t>нет</w:t>
            </w:r>
            <w:r w:rsidR="00047C76" w:rsidRPr="00CC29BF">
              <w:rPr>
                <w:rFonts w:ascii="Times New Roman" w:hAnsi="Times New Roman"/>
                <w:sz w:val="24"/>
                <w:szCs w:val="24"/>
              </w:rPr>
              <w:t>-</w:t>
            </w:r>
            <w:r w:rsidRPr="00CC29BF">
              <w:rPr>
                <w:rFonts w:ascii="Times New Roman" w:hAnsi="Times New Roman"/>
                <w:sz w:val="24"/>
                <w:szCs w:val="24"/>
              </w:rPr>
              <w:t>0</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r>
      <w:tr w:rsidR="00E41D17" w:rsidRPr="00CC29BF" w:rsidTr="00622D7B">
        <w:trPr>
          <w:trHeight w:val="320"/>
          <w:tblCellSpacing w:w="5" w:type="nil"/>
        </w:trPr>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3</w:t>
            </w:r>
          </w:p>
        </w:tc>
        <w:tc>
          <w:tcPr>
            <w:tcW w:w="0" w:type="auto"/>
            <w:tcBorders>
              <w:left w:val="single" w:sz="4" w:space="0" w:color="auto"/>
              <w:bottom w:val="single" w:sz="4" w:space="0" w:color="auto"/>
              <w:right w:val="single" w:sz="4" w:space="0" w:color="auto"/>
            </w:tcBorders>
          </w:tcPr>
          <w:p w:rsidR="00E41D17" w:rsidRPr="00CC29BF" w:rsidRDefault="00E41D17" w:rsidP="00CC29BF">
            <w:pPr>
              <w:pStyle w:val="ConsPlusCell"/>
              <w:tabs>
                <w:tab w:val="left" w:pos="492"/>
              </w:tabs>
              <w:rPr>
                <w:rFonts w:ascii="Times New Roman" w:eastAsia="Calibri" w:hAnsi="Times New Roman" w:cs="Times New Roman"/>
                <w:bCs/>
                <w:sz w:val="24"/>
                <w:szCs w:val="24"/>
                <w:lang w:eastAsia="en-US"/>
              </w:rPr>
            </w:pPr>
            <w:r w:rsidRPr="00CC29BF">
              <w:rPr>
                <w:rFonts w:ascii="Times New Roman" w:eastAsia="Calibri" w:hAnsi="Times New Roman" w:cs="Times New Roman"/>
                <w:bCs/>
                <w:sz w:val="24"/>
                <w:szCs w:val="24"/>
                <w:lang w:eastAsia="en-US"/>
              </w:rPr>
              <w:t>Организация принятия и исполнения прогнозного плана (программы) приватизации муниципального имущества города Мурманска</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да</w:t>
            </w:r>
            <w:r w:rsidR="00047C76" w:rsidRPr="00CC29BF">
              <w:rPr>
                <w:rFonts w:ascii="Times New Roman" w:hAnsi="Times New Roman"/>
                <w:sz w:val="24"/>
                <w:szCs w:val="24"/>
              </w:rPr>
              <w:t>-</w:t>
            </w:r>
            <w:r w:rsidRPr="00CC29BF">
              <w:rPr>
                <w:rFonts w:ascii="Times New Roman" w:hAnsi="Times New Roman"/>
                <w:sz w:val="24"/>
                <w:szCs w:val="24"/>
              </w:rPr>
              <w:t>1/</w:t>
            </w:r>
          </w:p>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нет</w:t>
            </w:r>
            <w:r w:rsidR="00047C76" w:rsidRPr="00CC29BF">
              <w:rPr>
                <w:rFonts w:ascii="Times New Roman" w:hAnsi="Times New Roman"/>
                <w:sz w:val="24"/>
                <w:szCs w:val="24"/>
              </w:rPr>
              <w:t>-</w:t>
            </w:r>
            <w:r w:rsidRPr="00CC29BF">
              <w:rPr>
                <w:rFonts w:ascii="Times New Roman" w:hAnsi="Times New Roman"/>
                <w:sz w:val="24"/>
                <w:szCs w:val="24"/>
              </w:rPr>
              <w:t>0</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r>
      <w:tr w:rsidR="00E41D17" w:rsidRPr="00CC29BF" w:rsidTr="00622D7B">
        <w:trPr>
          <w:trHeight w:val="320"/>
          <w:tblCellSpacing w:w="5" w:type="nil"/>
        </w:trPr>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4</w:t>
            </w:r>
          </w:p>
        </w:tc>
        <w:tc>
          <w:tcPr>
            <w:tcW w:w="0" w:type="auto"/>
            <w:tcBorders>
              <w:left w:val="single" w:sz="4" w:space="0" w:color="auto"/>
              <w:bottom w:val="single" w:sz="4" w:space="0" w:color="auto"/>
              <w:right w:val="single" w:sz="4" w:space="0" w:color="auto"/>
            </w:tcBorders>
          </w:tcPr>
          <w:p w:rsidR="00E41D17" w:rsidRPr="00CC29BF" w:rsidRDefault="00E41D17" w:rsidP="00CC29BF">
            <w:pPr>
              <w:pStyle w:val="ConsPlusCell"/>
              <w:tabs>
                <w:tab w:val="left" w:pos="492"/>
              </w:tabs>
              <w:rPr>
                <w:rFonts w:ascii="Times New Roman" w:eastAsia="Calibri" w:hAnsi="Times New Roman" w:cs="Times New Roman"/>
                <w:bCs/>
                <w:sz w:val="24"/>
                <w:szCs w:val="24"/>
                <w:lang w:eastAsia="en-US"/>
              </w:rPr>
            </w:pPr>
            <w:r w:rsidRPr="00CC29BF">
              <w:rPr>
                <w:rFonts w:ascii="Times New Roman" w:eastAsia="Calibri" w:hAnsi="Times New Roman" w:cs="Times New Roman"/>
                <w:bCs/>
                <w:sz w:val="24"/>
                <w:szCs w:val="24"/>
                <w:lang w:eastAsia="en-US"/>
              </w:rPr>
              <w:t>Обеспечение условий для осуществления жителями города Мурманска права на жилище</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sz w:val="24"/>
                <w:szCs w:val="24"/>
              </w:rPr>
            </w:pPr>
            <w:r w:rsidRPr="00CC29BF">
              <w:rPr>
                <w:rFonts w:ascii="Times New Roman" w:hAnsi="Times New Roman"/>
                <w:sz w:val="24"/>
                <w:szCs w:val="24"/>
              </w:rPr>
              <w:t>да</w:t>
            </w:r>
            <w:r w:rsidR="00047C76" w:rsidRPr="00CC29BF">
              <w:rPr>
                <w:rFonts w:ascii="Times New Roman" w:hAnsi="Times New Roman"/>
                <w:sz w:val="24"/>
                <w:szCs w:val="24"/>
              </w:rPr>
              <w:t>-</w:t>
            </w:r>
            <w:r w:rsidRPr="00CC29BF">
              <w:rPr>
                <w:rFonts w:ascii="Times New Roman" w:hAnsi="Times New Roman"/>
                <w:sz w:val="24"/>
                <w:szCs w:val="24"/>
              </w:rPr>
              <w:t>1/</w:t>
            </w:r>
          </w:p>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sz w:val="24"/>
                <w:szCs w:val="24"/>
              </w:rPr>
              <w:t>нет</w:t>
            </w:r>
            <w:r w:rsidR="00047C76" w:rsidRPr="00CC29BF">
              <w:rPr>
                <w:rFonts w:ascii="Times New Roman" w:hAnsi="Times New Roman"/>
                <w:sz w:val="24"/>
                <w:szCs w:val="24"/>
              </w:rPr>
              <w:t>-</w:t>
            </w:r>
            <w:r w:rsidRPr="00CC29BF">
              <w:rPr>
                <w:rFonts w:ascii="Times New Roman" w:hAnsi="Times New Roman"/>
                <w:sz w:val="24"/>
                <w:szCs w:val="24"/>
              </w:rPr>
              <w:t>0</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c>
          <w:tcPr>
            <w:tcW w:w="0" w:type="auto"/>
            <w:tcBorders>
              <w:left w:val="single" w:sz="4" w:space="0" w:color="auto"/>
              <w:bottom w:val="single" w:sz="4" w:space="0" w:color="auto"/>
              <w:right w:val="single" w:sz="4" w:space="0" w:color="auto"/>
            </w:tcBorders>
          </w:tcPr>
          <w:p w:rsidR="00E41D17" w:rsidRPr="00CC29BF" w:rsidRDefault="00E41D17" w:rsidP="00CC29BF">
            <w:pPr>
              <w:spacing w:after="0" w:line="240" w:lineRule="auto"/>
              <w:jc w:val="center"/>
              <w:rPr>
                <w:rFonts w:ascii="Times New Roman" w:hAnsi="Times New Roman"/>
                <w:bCs/>
                <w:sz w:val="24"/>
                <w:szCs w:val="24"/>
              </w:rPr>
            </w:pPr>
            <w:r w:rsidRPr="00CC29BF">
              <w:rPr>
                <w:rFonts w:ascii="Times New Roman" w:hAnsi="Times New Roman"/>
                <w:bCs/>
                <w:sz w:val="24"/>
                <w:szCs w:val="24"/>
              </w:rPr>
              <w:t>1</w:t>
            </w:r>
          </w:p>
        </w:tc>
      </w:tr>
    </w:tbl>
    <w:p w:rsidR="00E41D17" w:rsidRPr="00CC29BF" w:rsidRDefault="00E41D17" w:rsidP="00CC29BF">
      <w:pPr>
        <w:spacing w:after="0" w:line="240" w:lineRule="auto"/>
        <w:jc w:val="center"/>
        <w:rPr>
          <w:rFonts w:ascii="Times New Roman" w:hAnsi="Times New Roman"/>
          <w:bCs/>
          <w:sz w:val="28"/>
          <w:szCs w:val="28"/>
        </w:rPr>
      </w:pPr>
    </w:p>
    <w:p w:rsidR="008D4176" w:rsidRPr="00CC29BF" w:rsidRDefault="008D4176"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3. Перечень основных мероприятий АВЦП</w:t>
      </w:r>
    </w:p>
    <w:p w:rsidR="008D4176" w:rsidRPr="00CC29BF" w:rsidRDefault="008D4176" w:rsidP="00CC29BF">
      <w:pPr>
        <w:spacing w:after="0" w:line="240" w:lineRule="auto"/>
        <w:jc w:val="center"/>
        <w:rPr>
          <w:rFonts w:ascii="Times New Roman" w:hAnsi="Times New Roman"/>
          <w:bCs/>
          <w:sz w:val="28"/>
          <w:szCs w:val="28"/>
        </w:rPr>
      </w:pP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Главным распорядителем бюджетных средств по АВЦП является комитет имущественных отношений города Мурманска. </w:t>
      </w:r>
    </w:p>
    <w:p w:rsidR="008D4176" w:rsidRPr="00CC29BF" w:rsidRDefault="008D4176"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основных программных</w:t>
      </w:r>
      <w:r w:rsidR="002B5593" w:rsidRPr="00CC29BF">
        <w:rPr>
          <w:rFonts w:ascii="Times New Roman" w:hAnsi="Times New Roman"/>
          <w:bCs/>
          <w:sz w:val="28"/>
          <w:szCs w:val="28"/>
        </w:rPr>
        <w:t xml:space="preserve"> </w:t>
      </w:r>
      <w:r w:rsidRPr="00CC29BF">
        <w:rPr>
          <w:rFonts w:ascii="Times New Roman" w:hAnsi="Times New Roman"/>
          <w:bCs/>
          <w:sz w:val="28"/>
          <w:szCs w:val="28"/>
        </w:rPr>
        <w:t>мероприятий и показателей результативности их выполнения приведен в таблице.</w:t>
      </w:r>
    </w:p>
    <w:p w:rsidR="00AC0E0B" w:rsidRPr="00CC29BF" w:rsidRDefault="00AC0E0B" w:rsidP="00CC29BF">
      <w:pPr>
        <w:tabs>
          <w:tab w:val="left" w:pos="571"/>
          <w:tab w:val="left" w:pos="2411"/>
          <w:tab w:val="left" w:pos="3773"/>
          <w:tab w:val="left" w:pos="5091"/>
          <w:tab w:val="left" w:pos="5891"/>
          <w:tab w:val="left" w:pos="6644"/>
          <w:tab w:val="left" w:pos="7431"/>
          <w:tab w:val="left" w:pos="8971"/>
        </w:tabs>
        <w:spacing w:after="0" w:line="240" w:lineRule="auto"/>
        <w:rPr>
          <w:rFonts w:ascii="Times New Roman" w:eastAsia="Times New Roman" w:hAnsi="Times New Roman"/>
          <w:sz w:val="28"/>
          <w:szCs w:val="28"/>
          <w:lang w:eastAsia="ru-RU"/>
        </w:rPr>
      </w:pPr>
    </w:p>
    <w:p w:rsidR="00B243C4" w:rsidRPr="00CC29BF" w:rsidRDefault="00B243C4" w:rsidP="00CC29BF">
      <w:pPr>
        <w:tabs>
          <w:tab w:val="left" w:pos="571"/>
          <w:tab w:val="left" w:pos="2411"/>
          <w:tab w:val="left" w:pos="3773"/>
          <w:tab w:val="left" w:pos="5091"/>
          <w:tab w:val="left" w:pos="5891"/>
          <w:tab w:val="left" w:pos="6644"/>
          <w:tab w:val="left" w:pos="7431"/>
          <w:tab w:val="left" w:pos="8971"/>
        </w:tabs>
        <w:spacing w:after="0" w:line="240" w:lineRule="auto"/>
        <w:rPr>
          <w:rFonts w:ascii="Times New Roman" w:eastAsia="Times New Roman" w:hAnsi="Times New Roman"/>
          <w:sz w:val="28"/>
          <w:szCs w:val="28"/>
          <w:lang w:eastAsia="ru-RU"/>
        </w:rPr>
        <w:sectPr w:rsidR="00B243C4" w:rsidRPr="00CC29BF" w:rsidSect="00A40AB2">
          <w:pgSz w:w="11906" w:h="16838"/>
          <w:pgMar w:top="786" w:right="851" w:bottom="1134" w:left="1418" w:header="709" w:footer="709" w:gutter="0"/>
          <w:cols w:space="708"/>
          <w:docGrid w:linePitch="360"/>
        </w:sectPr>
      </w:pPr>
    </w:p>
    <w:p w:rsidR="0085699E" w:rsidRPr="00CC29BF" w:rsidRDefault="0085699E"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w:t>
      </w:r>
    </w:p>
    <w:p w:rsidR="0085699E" w:rsidRPr="00CC29BF" w:rsidRDefault="0085699E"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АВЦП</w:t>
      </w:r>
    </w:p>
    <w:p w:rsidR="0085699E" w:rsidRPr="00CC29BF" w:rsidRDefault="0085699E" w:rsidP="00CC29BF">
      <w:pPr>
        <w:spacing w:after="0" w:line="240" w:lineRule="auto"/>
        <w:ind w:left="10915"/>
        <w:jc w:val="center"/>
        <w:rPr>
          <w:rFonts w:ascii="Times New Roman" w:eastAsia="Times New Roman" w:hAnsi="Times New Roman"/>
          <w:color w:val="000000"/>
          <w:sz w:val="28"/>
          <w:szCs w:val="28"/>
          <w:lang w:eastAsia="ru-RU"/>
        </w:rPr>
      </w:pPr>
    </w:p>
    <w:p w:rsidR="0085699E" w:rsidRPr="00CC29BF" w:rsidRDefault="0085699E" w:rsidP="00CC29BF">
      <w:pPr>
        <w:spacing w:after="0" w:line="240" w:lineRule="auto"/>
        <w:ind w:left="10915"/>
        <w:jc w:val="center"/>
        <w:rPr>
          <w:rFonts w:ascii="Times New Roman" w:eastAsia="Times New Roman" w:hAnsi="Times New Roman"/>
          <w:color w:val="000000"/>
          <w:sz w:val="28"/>
          <w:szCs w:val="28"/>
          <w:lang w:eastAsia="ru-RU"/>
        </w:rPr>
      </w:pPr>
    </w:p>
    <w:p w:rsidR="0085699E" w:rsidRPr="00CC29BF" w:rsidRDefault="0085699E" w:rsidP="00CC29BF">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АВЦП на 2018 - 2024 годы</w:t>
      </w:r>
    </w:p>
    <w:p w:rsidR="0085699E" w:rsidRPr="00CC29BF" w:rsidRDefault="0085699E" w:rsidP="00CC29BF">
      <w:pPr>
        <w:spacing w:after="0" w:line="240" w:lineRule="auto"/>
        <w:jc w:val="center"/>
        <w:rPr>
          <w:rFonts w:ascii="Times New Roman" w:eastAsia="Times New Roman" w:hAnsi="Times New Roman"/>
          <w:color w:val="000000"/>
          <w:sz w:val="28"/>
          <w:szCs w:val="28"/>
          <w:lang w:eastAsia="ru-RU"/>
        </w:rPr>
      </w:pPr>
    </w:p>
    <w:p w:rsidR="0085699E" w:rsidRPr="00CC29BF" w:rsidRDefault="0085699E" w:rsidP="00CC29BF">
      <w:pPr>
        <w:spacing w:after="0" w:line="240" w:lineRule="auto"/>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 xml:space="preserve">3.1. Перечень основных мероприятий АВЦП </w:t>
      </w:r>
      <w:r w:rsidRPr="00CC29BF">
        <w:rPr>
          <w:rFonts w:ascii="Times New Roman" w:hAnsi="Times New Roman"/>
          <w:sz w:val="28"/>
          <w:szCs w:val="28"/>
        </w:rPr>
        <w:t>на 2018 - 2021 годы</w:t>
      </w:r>
    </w:p>
    <w:p w:rsidR="0085699E" w:rsidRPr="00CC29BF" w:rsidRDefault="0085699E"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28"/>
        <w:gridCol w:w="2586"/>
        <w:gridCol w:w="1146"/>
        <w:gridCol w:w="1109"/>
        <w:gridCol w:w="876"/>
        <w:gridCol w:w="793"/>
        <w:gridCol w:w="793"/>
        <w:gridCol w:w="793"/>
        <w:gridCol w:w="793"/>
        <w:gridCol w:w="1927"/>
        <w:gridCol w:w="668"/>
        <w:gridCol w:w="668"/>
        <w:gridCol w:w="668"/>
        <w:gridCol w:w="668"/>
        <w:gridCol w:w="1302"/>
      </w:tblGrid>
      <w:tr w:rsidR="0085699E" w:rsidRPr="00CC29BF" w:rsidTr="00D57164">
        <w:trPr>
          <w:tblHeader/>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8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322" w:type="pct"/>
            <w:gridSpan w:val="5"/>
            <w:tcBorders>
              <w:top w:val="single" w:sz="4" w:space="0" w:color="auto"/>
              <w:left w:val="nil"/>
              <w:bottom w:val="single" w:sz="4" w:space="0" w:color="auto"/>
              <w:right w:val="nil"/>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501" w:type="pct"/>
            <w:gridSpan w:val="5"/>
            <w:tcBorders>
              <w:top w:val="single" w:sz="4" w:space="0" w:color="auto"/>
              <w:left w:val="single" w:sz="4" w:space="0" w:color="auto"/>
              <w:bottom w:val="single" w:sz="4" w:space="0" w:color="auto"/>
              <w:right w:val="nil"/>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85699E" w:rsidRPr="00CC29BF" w:rsidTr="00D57164">
        <w:trPr>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sz w:val="20"/>
                <w:szCs w:val="20"/>
                <w:lang w:eastAsia="ru-RU"/>
              </w:rPr>
            </w:pPr>
          </w:p>
        </w:tc>
        <w:tc>
          <w:tcPr>
            <w:tcW w:w="84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sz w:val="20"/>
                <w:szCs w:val="20"/>
                <w:lang w:eastAsia="ru-RU"/>
              </w:rPr>
            </w:pPr>
          </w:p>
        </w:tc>
        <w:tc>
          <w:tcPr>
            <w:tcW w:w="286"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259"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59"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59"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59"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629"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18"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18"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18"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18"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sz w:val="20"/>
                <w:szCs w:val="20"/>
                <w:lang w:eastAsia="ru-RU"/>
              </w:rPr>
            </w:pPr>
          </w:p>
        </w:tc>
      </w:tr>
      <w:tr w:rsidR="0085699E" w:rsidRPr="00CC29BF" w:rsidTr="00D57164">
        <w:trPr>
          <w:tblHeader/>
        </w:trPr>
        <w:tc>
          <w:tcPr>
            <w:tcW w:w="172" w:type="pct"/>
            <w:tcBorders>
              <w:top w:val="nil"/>
              <w:left w:val="single" w:sz="4" w:space="0" w:color="auto"/>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844"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86"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62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18"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18"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218"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18"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425"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r>
      <w:tr w:rsidR="0085699E" w:rsidRPr="00CC29BF" w:rsidTr="00D57164">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Цель: осуществление муниципальных функций, направленных на повышение эффективности управления муниципальным имуществом</w:t>
            </w:r>
          </w:p>
        </w:tc>
      </w:tr>
      <w:tr w:rsidR="0085699E" w:rsidRPr="00CC29BF" w:rsidTr="00D57164">
        <w:tc>
          <w:tcPr>
            <w:tcW w:w="172" w:type="pct"/>
            <w:vMerge w:val="restart"/>
            <w:tcBorders>
              <w:top w:val="nil"/>
              <w:left w:val="single" w:sz="4" w:space="0" w:color="auto"/>
              <w:bottom w:val="single" w:sz="4" w:space="0" w:color="000000"/>
              <w:right w:val="nil"/>
            </w:tcBorders>
            <w:shd w:val="clear" w:color="auto" w:fill="auto"/>
            <w:noWrap/>
            <w:hideMark/>
          </w:tcPr>
          <w:p w:rsidR="0085699E" w:rsidRPr="00CC29BF" w:rsidRDefault="0085699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844" w:type="pct"/>
            <w:vMerge w:val="restart"/>
            <w:tcBorders>
              <w:top w:val="nil"/>
              <w:left w:val="single" w:sz="4" w:space="0" w:color="auto"/>
              <w:bottom w:val="single" w:sz="4" w:space="0" w:color="000000"/>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эффективное выполнение муниципальных функций в сфере управления муниципальным имуществом</w:t>
            </w:r>
          </w:p>
        </w:tc>
        <w:tc>
          <w:tcPr>
            <w:tcW w:w="374" w:type="pct"/>
            <w:vMerge w:val="restart"/>
            <w:tcBorders>
              <w:top w:val="nil"/>
              <w:left w:val="nil"/>
              <w:bottom w:val="single" w:sz="4" w:space="0" w:color="000000"/>
              <w:right w:val="nil"/>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62" w:type="pct"/>
            <w:tcBorders>
              <w:top w:val="nil"/>
              <w:left w:val="single" w:sz="4" w:space="0" w:color="auto"/>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86"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380097,6</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94736,4</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94448,0</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94596,2</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96317,0</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выполняемых функций комитетом имущественных отношений, ед.</w:t>
            </w:r>
          </w:p>
        </w:tc>
        <w:tc>
          <w:tcPr>
            <w:tcW w:w="218" w:type="pct"/>
            <w:vMerge w:val="restart"/>
            <w:tcBorders>
              <w:top w:val="nil"/>
              <w:left w:val="single" w:sz="4" w:space="0" w:color="auto"/>
              <w:bottom w:val="single" w:sz="4" w:space="0" w:color="000000"/>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54</w:t>
            </w:r>
          </w:p>
        </w:tc>
        <w:tc>
          <w:tcPr>
            <w:tcW w:w="218" w:type="pct"/>
            <w:vMerge w:val="restart"/>
            <w:tcBorders>
              <w:top w:val="nil"/>
              <w:left w:val="single" w:sz="4" w:space="0" w:color="auto"/>
              <w:bottom w:val="single" w:sz="4" w:space="0" w:color="000000"/>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54</w:t>
            </w:r>
          </w:p>
        </w:tc>
        <w:tc>
          <w:tcPr>
            <w:tcW w:w="218" w:type="pct"/>
            <w:vMerge w:val="restart"/>
            <w:tcBorders>
              <w:top w:val="nil"/>
              <w:left w:val="single" w:sz="4" w:space="0" w:color="auto"/>
              <w:bottom w:val="single" w:sz="4" w:space="0" w:color="000000"/>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54</w:t>
            </w:r>
          </w:p>
        </w:tc>
        <w:tc>
          <w:tcPr>
            <w:tcW w:w="218" w:type="pct"/>
            <w:vMerge w:val="restart"/>
            <w:tcBorders>
              <w:top w:val="nil"/>
              <w:left w:val="single" w:sz="4" w:space="0" w:color="auto"/>
              <w:bottom w:val="single" w:sz="4" w:space="0" w:color="000000"/>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54</w:t>
            </w:r>
          </w:p>
        </w:tc>
        <w:tc>
          <w:tcPr>
            <w:tcW w:w="425" w:type="pct"/>
            <w:vMerge w:val="restart"/>
            <w:tcBorders>
              <w:top w:val="nil"/>
              <w:left w:val="single" w:sz="4" w:space="0" w:color="auto"/>
              <w:bottom w:val="nil"/>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w:t>
            </w:r>
          </w:p>
        </w:tc>
      </w:tr>
      <w:tr w:rsidR="0085699E" w:rsidRPr="00CC29BF" w:rsidTr="00D57164">
        <w:tc>
          <w:tcPr>
            <w:tcW w:w="172" w:type="pct"/>
            <w:vMerge/>
            <w:tcBorders>
              <w:top w:val="nil"/>
              <w:left w:val="single" w:sz="4" w:space="0" w:color="auto"/>
              <w:bottom w:val="single" w:sz="4" w:space="0" w:color="000000"/>
              <w:right w:val="nil"/>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844"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374" w:type="pct"/>
            <w:vMerge/>
            <w:tcBorders>
              <w:top w:val="nil"/>
              <w:left w:val="nil"/>
              <w:bottom w:val="single" w:sz="4" w:space="0" w:color="000000"/>
              <w:right w:val="nil"/>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sz w:val="20"/>
                <w:szCs w:val="20"/>
                <w:lang w:eastAsia="ru-RU"/>
              </w:rPr>
            </w:pPr>
          </w:p>
        </w:tc>
        <w:tc>
          <w:tcPr>
            <w:tcW w:w="362" w:type="pct"/>
            <w:tcBorders>
              <w:top w:val="nil"/>
              <w:left w:val="single" w:sz="4" w:space="0" w:color="auto"/>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86"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380097,6</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94736,4</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94448,0</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94596,2</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96317,0</w:t>
            </w:r>
          </w:p>
        </w:tc>
        <w:tc>
          <w:tcPr>
            <w:tcW w:w="629"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218"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218"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218"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218"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425" w:type="pct"/>
            <w:vMerge/>
            <w:tcBorders>
              <w:top w:val="nil"/>
              <w:left w:val="single" w:sz="4" w:space="0" w:color="auto"/>
              <w:bottom w:val="nil"/>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r>
      <w:tr w:rsidR="0085699E" w:rsidRPr="00CC29BF" w:rsidTr="00D57164">
        <w:tc>
          <w:tcPr>
            <w:tcW w:w="172" w:type="pct"/>
            <w:tcBorders>
              <w:top w:val="nil"/>
              <w:left w:val="single" w:sz="4" w:space="0" w:color="auto"/>
              <w:bottom w:val="single" w:sz="4" w:space="0" w:color="auto"/>
              <w:right w:val="nil"/>
            </w:tcBorders>
            <w:shd w:val="clear" w:color="auto" w:fill="auto"/>
            <w:noWrap/>
            <w:hideMark/>
          </w:tcPr>
          <w:p w:rsidR="0085699E" w:rsidRPr="00CC29BF" w:rsidRDefault="0085699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844" w:type="pct"/>
            <w:tcBorders>
              <w:top w:val="nil"/>
              <w:left w:val="single" w:sz="4" w:space="0" w:color="auto"/>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Оплата труда работников органов местного самоуправления</w:t>
            </w:r>
          </w:p>
        </w:tc>
        <w:tc>
          <w:tcPr>
            <w:tcW w:w="374" w:type="pct"/>
            <w:tcBorders>
              <w:top w:val="nil"/>
              <w:left w:val="nil"/>
              <w:bottom w:val="nil"/>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86"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373640,5</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93071,1</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92612,2</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93248,2</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94709,0</w:t>
            </w:r>
          </w:p>
        </w:tc>
        <w:tc>
          <w:tcPr>
            <w:tcW w:w="62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сотрудников (работников), чел.</w:t>
            </w:r>
          </w:p>
        </w:tc>
        <w:tc>
          <w:tcPr>
            <w:tcW w:w="218"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86</w:t>
            </w:r>
          </w:p>
        </w:tc>
        <w:tc>
          <w:tcPr>
            <w:tcW w:w="218"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87</w:t>
            </w:r>
          </w:p>
        </w:tc>
        <w:tc>
          <w:tcPr>
            <w:tcW w:w="218"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87</w:t>
            </w:r>
          </w:p>
        </w:tc>
        <w:tc>
          <w:tcPr>
            <w:tcW w:w="218"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87</w:t>
            </w:r>
          </w:p>
        </w:tc>
        <w:tc>
          <w:tcPr>
            <w:tcW w:w="425" w:type="pct"/>
            <w:vMerge/>
            <w:tcBorders>
              <w:top w:val="nil"/>
              <w:left w:val="single" w:sz="4" w:space="0" w:color="auto"/>
              <w:bottom w:val="nil"/>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r>
      <w:tr w:rsidR="0085699E" w:rsidRPr="00CC29BF" w:rsidTr="00D57164">
        <w:tc>
          <w:tcPr>
            <w:tcW w:w="172" w:type="pct"/>
            <w:tcBorders>
              <w:top w:val="nil"/>
              <w:left w:val="single" w:sz="4" w:space="0" w:color="auto"/>
              <w:bottom w:val="single" w:sz="4" w:space="0" w:color="auto"/>
              <w:right w:val="nil"/>
            </w:tcBorders>
            <w:shd w:val="clear" w:color="auto" w:fill="auto"/>
            <w:noWrap/>
            <w:hideMark/>
          </w:tcPr>
          <w:p w:rsidR="0085699E" w:rsidRPr="00CC29BF" w:rsidRDefault="0085699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844" w:type="pct"/>
            <w:tcBorders>
              <w:top w:val="nil"/>
              <w:left w:val="single" w:sz="4" w:space="0" w:color="auto"/>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Обеспечение функций работников органов местного самоуправления</w:t>
            </w:r>
          </w:p>
        </w:tc>
        <w:tc>
          <w:tcPr>
            <w:tcW w:w="374" w:type="pct"/>
            <w:tcBorders>
              <w:top w:val="single" w:sz="4" w:space="0" w:color="auto"/>
              <w:left w:val="nil"/>
              <w:bottom w:val="nil"/>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86"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6457,1</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1665,3</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1835,8</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1348,0</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1608,0</w:t>
            </w:r>
          </w:p>
        </w:tc>
        <w:tc>
          <w:tcPr>
            <w:tcW w:w="62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Своевременность выполнения функций, </w:t>
            </w:r>
            <w:r w:rsidRPr="00CC29BF">
              <w:rPr>
                <w:rFonts w:ascii="Times New Roman" w:eastAsia="Times New Roman" w:hAnsi="Times New Roman"/>
                <w:color w:val="000000"/>
                <w:sz w:val="20"/>
                <w:szCs w:val="20"/>
                <w:lang w:eastAsia="ru-RU"/>
              </w:rPr>
              <w:br/>
              <w:t>да-1/нет-0</w:t>
            </w:r>
          </w:p>
        </w:tc>
        <w:tc>
          <w:tcPr>
            <w:tcW w:w="218"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218"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218"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218"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425" w:type="pct"/>
            <w:vMerge/>
            <w:tcBorders>
              <w:top w:val="nil"/>
              <w:left w:val="single" w:sz="4" w:space="0" w:color="auto"/>
              <w:bottom w:val="nil"/>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r>
      <w:tr w:rsidR="0085699E" w:rsidRPr="00CC29BF" w:rsidTr="00D57164">
        <w:tc>
          <w:tcPr>
            <w:tcW w:w="138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АВЦП:</w:t>
            </w:r>
          </w:p>
        </w:tc>
        <w:tc>
          <w:tcPr>
            <w:tcW w:w="362"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286"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380097,6</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94736,4</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94448,0</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94596,2</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96317,0</w:t>
            </w:r>
          </w:p>
        </w:tc>
        <w:tc>
          <w:tcPr>
            <w:tcW w:w="1927"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85699E" w:rsidRPr="00CC29BF" w:rsidRDefault="0085699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r>
      <w:tr w:rsidR="0085699E" w:rsidRPr="00CC29BF" w:rsidTr="00D57164">
        <w:tc>
          <w:tcPr>
            <w:tcW w:w="1389"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86"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380097,6</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94736,4</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94448,0</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94596,2</w:t>
            </w:r>
          </w:p>
        </w:tc>
        <w:tc>
          <w:tcPr>
            <w:tcW w:w="25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96317,0</w:t>
            </w:r>
          </w:p>
        </w:tc>
        <w:tc>
          <w:tcPr>
            <w:tcW w:w="1927" w:type="pct"/>
            <w:gridSpan w:val="6"/>
            <w:vMerge/>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r>
    </w:tbl>
    <w:p w:rsidR="0085699E" w:rsidRPr="00CC29BF" w:rsidRDefault="0085699E" w:rsidP="00CC29BF">
      <w:pPr>
        <w:spacing w:after="0" w:line="240" w:lineRule="auto"/>
        <w:jc w:val="center"/>
        <w:rPr>
          <w:rFonts w:ascii="Times New Roman" w:hAnsi="Times New Roman"/>
          <w:sz w:val="28"/>
          <w:szCs w:val="28"/>
        </w:rPr>
      </w:pPr>
    </w:p>
    <w:p w:rsidR="0085699E" w:rsidRPr="00CC29BF" w:rsidRDefault="0085699E" w:rsidP="00CC29BF">
      <w:pPr>
        <w:spacing w:after="0" w:line="240" w:lineRule="auto"/>
        <w:jc w:val="center"/>
        <w:rPr>
          <w:rFonts w:ascii="Times New Roman" w:hAnsi="Times New Roman"/>
          <w:sz w:val="28"/>
          <w:szCs w:val="28"/>
        </w:rPr>
      </w:pPr>
    </w:p>
    <w:p w:rsidR="0085699E" w:rsidRPr="00CC29BF" w:rsidRDefault="0085699E" w:rsidP="00CC29BF">
      <w:pPr>
        <w:spacing w:after="0" w:line="240" w:lineRule="auto"/>
        <w:jc w:val="center"/>
        <w:rPr>
          <w:rFonts w:ascii="Times New Roman" w:hAnsi="Times New Roman"/>
          <w:sz w:val="28"/>
          <w:szCs w:val="28"/>
        </w:rPr>
      </w:pPr>
    </w:p>
    <w:p w:rsidR="0085699E" w:rsidRPr="00CC29BF" w:rsidRDefault="0085699E" w:rsidP="00CC29BF">
      <w:pPr>
        <w:spacing w:after="0" w:line="240" w:lineRule="auto"/>
        <w:jc w:val="center"/>
        <w:rPr>
          <w:rFonts w:ascii="Times New Roman" w:hAnsi="Times New Roman"/>
          <w:sz w:val="28"/>
          <w:szCs w:val="28"/>
        </w:rPr>
      </w:pPr>
      <w:r w:rsidRPr="00CC29BF">
        <w:rPr>
          <w:rFonts w:ascii="Times New Roman" w:hAnsi="Times New Roman"/>
          <w:sz w:val="28"/>
          <w:szCs w:val="28"/>
        </w:rPr>
        <w:lastRenderedPageBreak/>
        <w:t>3.2. Перечень основных мероприятий АВЦП на 2022 - 2024 годы</w:t>
      </w:r>
    </w:p>
    <w:p w:rsidR="0085699E" w:rsidRPr="00CC29BF" w:rsidRDefault="0085699E"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03"/>
        <w:gridCol w:w="2897"/>
        <w:gridCol w:w="1095"/>
        <w:gridCol w:w="1068"/>
        <w:gridCol w:w="1022"/>
        <w:gridCol w:w="927"/>
        <w:gridCol w:w="1038"/>
        <w:gridCol w:w="927"/>
        <w:gridCol w:w="2202"/>
        <w:gridCol w:w="786"/>
        <w:gridCol w:w="787"/>
        <w:gridCol w:w="787"/>
        <w:gridCol w:w="1379"/>
      </w:tblGrid>
      <w:tr w:rsidR="0085699E" w:rsidRPr="00CC29BF" w:rsidTr="00D57164">
        <w:tc>
          <w:tcPr>
            <w:tcW w:w="1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9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3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278" w:type="pct"/>
            <w:gridSpan w:val="4"/>
            <w:tcBorders>
              <w:top w:val="single" w:sz="4" w:space="0" w:color="auto"/>
              <w:left w:val="nil"/>
              <w:bottom w:val="single" w:sz="4" w:space="0" w:color="auto"/>
              <w:right w:val="nil"/>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489" w:type="pct"/>
            <w:gridSpan w:val="4"/>
            <w:tcBorders>
              <w:top w:val="single" w:sz="4" w:space="0" w:color="auto"/>
              <w:left w:val="single" w:sz="4" w:space="0" w:color="auto"/>
              <w:bottom w:val="single" w:sz="4" w:space="0" w:color="auto"/>
              <w:right w:val="nil"/>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85699E" w:rsidRPr="00CC29BF" w:rsidTr="00D57164">
        <w:tc>
          <w:tcPr>
            <w:tcW w:w="13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sz w:val="20"/>
                <w:szCs w:val="20"/>
                <w:lang w:eastAsia="ru-RU"/>
              </w:rPr>
            </w:pPr>
          </w:p>
        </w:tc>
        <w:tc>
          <w:tcPr>
            <w:tcW w:w="9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sz w:val="20"/>
                <w:szCs w:val="20"/>
                <w:lang w:eastAsia="ru-RU"/>
              </w:rPr>
            </w:pPr>
          </w:p>
        </w:tc>
        <w:tc>
          <w:tcPr>
            <w:tcW w:w="35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sz w:val="20"/>
                <w:szCs w:val="20"/>
                <w:lang w:eastAsia="ru-RU"/>
              </w:rPr>
            </w:pPr>
          </w:p>
        </w:tc>
        <w:tc>
          <w:tcPr>
            <w:tcW w:w="3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sz w:val="20"/>
                <w:szCs w:val="20"/>
                <w:lang w:eastAsia="ru-RU"/>
              </w:rPr>
            </w:pPr>
          </w:p>
        </w:tc>
        <w:tc>
          <w:tcPr>
            <w:tcW w:w="334"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339"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303"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719"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57"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257"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257" w:type="pct"/>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45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sz w:val="20"/>
                <w:szCs w:val="20"/>
                <w:lang w:eastAsia="ru-RU"/>
              </w:rPr>
            </w:pPr>
          </w:p>
        </w:tc>
      </w:tr>
      <w:tr w:rsidR="0085699E" w:rsidRPr="00CC29BF" w:rsidTr="00D57164">
        <w:tc>
          <w:tcPr>
            <w:tcW w:w="132" w:type="pct"/>
            <w:tcBorders>
              <w:top w:val="nil"/>
              <w:left w:val="single" w:sz="4" w:space="0" w:color="auto"/>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946"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54"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4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334"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33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71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57"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57"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57"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452"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r>
      <w:tr w:rsidR="0085699E" w:rsidRPr="00CC29BF" w:rsidTr="00D57164">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Цель: осуществление муниципальных функций, направленных на повышение эффективности управления муниципальным имуществом</w:t>
            </w:r>
          </w:p>
        </w:tc>
      </w:tr>
      <w:tr w:rsidR="0085699E" w:rsidRPr="00CC29BF" w:rsidTr="00D57164">
        <w:tc>
          <w:tcPr>
            <w:tcW w:w="132" w:type="pct"/>
            <w:vMerge w:val="restart"/>
            <w:tcBorders>
              <w:top w:val="nil"/>
              <w:left w:val="single" w:sz="4" w:space="0" w:color="auto"/>
              <w:bottom w:val="single" w:sz="4" w:space="0" w:color="000000"/>
              <w:right w:val="nil"/>
            </w:tcBorders>
            <w:shd w:val="clear" w:color="auto" w:fill="auto"/>
            <w:noWrap/>
            <w:hideMark/>
          </w:tcPr>
          <w:p w:rsidR="0085699E" w:rsidRPr="00CC29BF" w:rsidRDefault="0085699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946" w:type="pct"/>
            <w:vMerge w:val="restart"/>
            <w:tcBorders>
              <w:top w:val="nil"/>
              <w:left w:val="single" w:sz="4" w:space="0" w:color="auto"/>
              <w:bottom w:val="single" w:sz="4" w:space="0" w:color="000000"/>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эффективное выполнение муниципальных функций в сфере управления муниципальным имуществом</w:t>
            </w:r>
          </w:p>
        </w:tc>
        <w:tc>
          <w:tcPr>
            <w:tcW w:w="354" w:type="pct"/>
            <w:vMerge w:val="restart"/>
            <w:tcBorders>
              <w:top w:val="nil"/>
              <w:left w:val="nil"/>
              <w:bottom w:val="single" w:sz="4" w:space="0" w:color="000000"/>
              <w:right w:val="nil"/>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49" w:type="pct"/>
            <w:tcBorders>
              <w:top w:val="nil"/>
              <w:left w:val="single" w:sz="4" w:space="0" w:color="auto"/>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34"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292240,2</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95806,5</w:t>
            </w:r>
          </w:p>
        </w:tc>
        <w:tc>
          <w:tcPr>
            <w:tcW w:w="33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95806,5</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100627,2</w:t>
            </w:r>
          </w:p>
        </w:tc>
        <w:tc>
          <w:tcPr>
            <w:tcW w:w="719" w:type="pct"/>
            <w:vMerge w:val="restart"/>
            <w:tcBorders>
              <w:top w:val="nil"/>
              <w:left w:val="single" w:sz="4" w:space="0" w:color="auto"/>
              <w:bottom w:val="single" w:sz="4" w:space="0" w:color="000000"/>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выполняемых функций комитетом имущественных отношений, ед.</w:t>
            </w:r>
          </w:p>
        </w:tc>
        <w:tc>
          <w:tcPr>
            <w:tcW w:w="257" w:type="pct"/>
            <w:vMerge w:val="restart"/>
            <w:tcBorders>
              <w:top w:val="nil"/>
              <w:left w:val="single" w:sz="4" w:space="0" w:color="auto"/>
              <w:bottom w:val="single" w:sz="4" w:space="0" w:color="000000"/>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54</w:t>
            </w:r>
          </w:p>
        </w:tc>
        <w:tc>
          <w:tcPr>
            <w:tcW w:w="257" w:type="pct"/>
            <w:vMerge w:val="restart"/>
            <w:tcBorders>
              <w:top w:val="nil"/>
              <w:left w:val="single" w:sz="4" w:space="0" w:color="auto"/>
              <w:bottom w:val="single" w:sz="4" w:space="0" w:color="000000"/>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54</w:t>
            </w:r>
          </w:p>
        </w:tc>
        <w:tc>
          <w:tcPr>
            <w:tcW w:w="257" w:type="pct"/>
            <w:vMerge w:val="restart"/>
            <w:tcBorders>
              <w:top w:val="nil"/>
              <w:left w:val="single" w:sz="4" w:space="0" w:color="auto"/>
              <w:bottom w:val="single" w:sz="4" w:space="0" w:color="000000"/>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54</w:t>
            </w:r>
          </w:p>
        </w:tc>
        <w:tc>
          <w:tcPr>
            <w:tcW w:w="452" w:type="pct"/>
            <w:vMerge w:val="restart"/>
            <w:tcBorders>
              <w:top w:val="nil"/>
              <w:left w:val="single" w:sz="4" w:space="0" w:color="auto"/>
              <w:bottom w:val="single" w:sz="4" w:space="0" w:color="000000"/>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w:t>
            </w:r>
          </w:p>
        </w:tc>
      </w:tr>
      <w:tr w:rsidR="0085699E" w:rsidRPr="00CC29BF" w:rsidTr="00D57164">
        <w:tc>
          <w:tcPr>
            <w:tcW w:w="132" w:type="pct"/>
            <w:vMerge/>
            <w:tcBorders>
              <w:top w:val="nil"/>
              <w:left w:val="single" w:sz="4" w:space="0" w:color="auto"/>
              <w:bottom w:val="single" w:sz="4" w:space="0" w:color="000000"/>
              <w:right w:val="nil"/>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946"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354" w:type="pct"/>
            <w:vMerge/>
            <w:tcBorders>
              <w:top w:val="nil"/>
              <w:left w:val="nil"/>
              <w:bottom w:val="single" w:sz="4" w:space="0" w:color="000000"/>
              <w:right w:val="nil"/>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sz w:val="20"/>
                <w:szCs w:val="20"/>
                <w:lang w:eastAsia="ru-RU"/>
              </w:rPr>
            </w:pPr>
          </w:p>
        </w:tc>
        <w:tc>
          <w:tcPr>
            <w:tcW w:w="349" w:type="pct"/>
            <w:tcBorders>
              <w:top w:val="nil"/>
              <w:left w:val="single" w:sz="4" w:space="0" w:color="auto"/>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292240,2</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95806,5</w:t>
            </w:r>
          </w:p>
        </w:tc>
        <w:tc>
          <w:tcPr>
            <w:tcW w:w="33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95806,5</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100627,2</w:t>
            </w:r>
          </w:p>
        </w:tc>
        <w:tc>
          <w:tcPr>
            <w:tcW w:w="719"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257"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257"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257"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452"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r>
      <w:tr w:rsidR="0085699E" w:rsidRPr="00CC29BF" w:rsidTr="00D57164">
        <w:tc>
          <w:tcPr>
            <w:tcW w:w="132" w:type="pct"/>
            <w:tcBorders>
              <w:top w:val="nil"/>
              <w:left w:val="single" w:sz="4" w:space="0" w:color="auto"/>
              <w:bottom w:val="single" w:sz="4" w:space="0" w:color="auto"/>
              <w:right w:val="nil"/>
            </w:tcBorders>
            <w:shd w:val="clear" w:color="auto" w:fill="auto"/>
            <w:noWrap/>
            <w:hideMark/>
          </w:tcPr>
          <w:p w:rsidR="0085699E" w:rsidRPr="00CC29BF" w:rsidRDefault="0085699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946" w:type="pct"/>
            <w:tcBorders>
              <w:top w:val="nil"/>
              <w:left w:val="single" w:sz="4" w:space="0" w:color="auto"/>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Оплата труда работников органов местного самоуправления</w:t>
            </w:r>
          </w:p>
        </w:tc>
        <w:tc>
          <w:tcPr>
            <w:tcW w:w="354" w:type="pct"/>
            <w:tcBorders>
              <w:top w:val="nil"/>
              <w:left w:val="nil"/>
              <w:bottom w:val="nil"/>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4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288954,7</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94709,0</w:t>
            </w:r>
          </w:p>
        </w:tc>
        <w:tc>
          <w:tcPr>
            <w:tcW w:w="33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94709,0</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99536,7</w:t>
            </w:r>
          </w:p>
        </w:tc>
        <w:tc>
          <w:tcPr>
            <w:tcW w:w="71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сотрудников (работников), чел.</w:t>
            </w:r>
          </w:p>
        </w:tc>
        <w:tc>
          <w:tcPr>
            <w:tcW w:w="257"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87</w:t>
            </w:r>
          </w:p>
        </w:tc>
        <w:tc>
          <w:tcPr>
            <w:tcW w:w="257"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87</w:t>
            </w:r>
          </w:p>
        </w:tc>
        <w:tc>
          <w:tcPr>
            <w:tcW w:w="257"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87</w:t>
            </w:r>
          </w:p>
        </w:tc>
        <w:tc>
          <w:tcPr>
            <w:tcW w:w="452"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r>
      <w:tr w:rsidR="0085699E" w:rsidRPr="00CC29BF" w:rsidTr="00D57164">
        <w:tc>
          <w:tcPr>
            <w:tcW w:w="132" w:type="pct"/>
            <w:tcBorders>
              <w:top w:val="nil"/>
              <w:left w:val="single" w:sz="4" w:space="0" w:color="auto"/>
              <w:bottom w:val="single" w:sz="4" w:space="0" w:color="auto"/>
              <w:right w:val="nil"/>
            </w:tcBorders>
            <w:shd w:val="clear" w:color="auto" w:fill="auto"/>
            <w:noWrap/>
            <w:hideMark/>
          </w:tcPr>
          <w:p w:rsidR="0085699E" w:rsidRPr="00CC29BF" w:rsidRDefault="0085699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946" w:type="pct"/>
            <w:tcBorders>
              <w:top w:val="nil"/>
              <w:left w:val="single" w:sz="4" w:space="0" w:color="auto"/>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Обеспечение функций работников органов местного самоуправления</w:t>
            </w:r>
          </w:p>
        </w:tc>
        <w:tc>
          <w:tcPr>
            <w:tcW w:w="354" w:type="pct"/>
            <w:tcBorders>
              <w:top w:val="single" w:sz="4" w:space="0" w:color="auto"/>
              <w:left w:val="nil"/>
              <w:bottom w:val="nil"/>
              <w:right w:val="single" w:sz="4" w:space="0" w:color="auto"/>
            </w:tcBorders>
            <w:shd w:val="clear" w:color="auto" w:fill="auto"/>
            <w:hideMark/>
          </w:tcPr>
          <w:p w:rsidR="0085699E" w:rsidRPr="00CC29BF" w:rsidRDefault="0085699E"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34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3285,5</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1097,5</w:t>
            </w:r>
          </w:p>
        </w:tc>
        <w:tc>
          <w:tcPr>
            <w:tcW w:w="33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1097,5</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1090,5</w:t>
            </w:r>
          </w:p>
        </w:tc>
        <w:tc>
          <w:tcPr>
            <w:tcW w:w="71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Своевременность выполнения функций, да-1/нет-0</w:t>
            </w:r>
          </w:p>
        </w:tc>
        <w:tc>
          <w:tcPr>
            <w:tcW w:w="257"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257"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257"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452" w:type="pct"/>
            <w:vMerge/>
            <w:tcBorders>
              <w:top w:val="nil"/>
              <w:left w:val="single" w:sz="4" w:space="0" w:color="auto"/>
              <w:bottom w:val="single" w:sz="4" w:space="0" w:color="000000"/>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r>
      <w:tr w:rsidR="0085699E" w:rsidRPr="00CC29BF" w:rsidTr="00D57164">
        <w:tc>
          <w:tcPr>
            <w:tcW w:w="143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АВЦП:</w:t>
            </w:r>
          </w:p>
        </w:tc>
        <w:tc>
          <w:tcPr>
            <w:tcW w:w="34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sz w:val="20"/>
                <w:szCs w:val="20"/>
                <w:lang w:eastAsia="ru-RU"/>
              </w:rPr>
            </w:pPr>
            <w:proofErr w:type="gramStart"/>
            <w:r w:rsidRPr="00CC29BF">
              <w:rPr>
                <w:rFonts w:ascii="Times New Roman" w:eastAsia="Times New Roman" w:hAnsi="Times New Roman"/>
                <w:sz w:val="20"/>
                <w:szCs w:val="20"/>
                <w:lang w:eastAsia="ru-RU"/>
              </w:rPr>
              <w:t xml:space="preserve">Всего:   </w:t>
            </w:r>
            <w:proofErr w:type="gramEnd"/>
            <w:r w:rsidRPr="00CC29BF">
              <w:rPr>
                <w:rFonts w:ascii="Times New Roman" w:eastAsia="Times New Roman" w:hAnsi="Times New Roman"/>
                <w:sz w:val="20"/>
                <w:szCs w:val="20"/>
                <w:lang w:eastAsia="ru-RU"/>
              </w:rPr>
              <w:t xml:space="preserve">               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34"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292240,2</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95806,5</w:t>
            </w:r>
          </w:p>
        </w:tc>
        <w:tc>
          <w:tcPr>
            <w:tcW w:w="33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95806,5</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100627,2</w:t>
            </w:r>
          </w:p>
        </w:tc>
        <w:tc>
          <w:tcPr>
            <w:tcW w:w="1940"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5699E" w:rsidRPr="00CC29BF" w:rsidRDefault="0085699E"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r>
      <w:tr w:rsidR="0085699E" w:rsidRPr="00CC29BF" w:rsidTr="00D57164">
        <w:tc>
          <w:tcPr>
            <w:tcW w:w="1432"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c>
          <w:tcPr>
            <w:tcW w:w="34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292240,2</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95806,5</w:t>
            </w:r>
          </w:p>
        </w:tc>
        <w:tc>
          <w:tcPr>
            <w:tcW w:w="339"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95806,5</w:t>
            </w:r>
          </w:p>
        </w:tc>
        <w:tc>
          <w:tcPr>
            <w:tcW w:w="303" w:type="pct"/>
            <w:tcBorders>
              <w:top w:val="nil"/>
              <w:left w:val="nil"/>
              <w:bottom w:val="single" w:sz="4" w:space="0" w:color="auto"/>
              <w:right w:val="single" w:sz="4" w:space="0" w:color="auto"/>
            </w:tcBorders>
            <w:shd w:val="clear" w:color="auto" w:fill="auto"/>
            <w:hideMark/>
          </w:tcPr>
          <w:p w:rsidR="0085699E" w:rsidRPr="00CC29BF" w:rsidRDefault="0085699E"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100627,2</w:t>
            </w:r>
          </w:p>
        </w:tc>
        <w:tc>
          <w:tcPr>
            <w:tcW w:w="1940" w:type="pct"/>
            <w:gridSpan w:val="5"/>
            <w:vMerge/>
            <w:tcBorders>
              <w:top w:val="nil"/>
              <w:left w:val="nil"/>
              <w:bottom w:val="single" w:sz="4" w:space="0" w:color="auto"/>
              <w:right w:val="single" w:sz="4" w:space="0" w:color="auto"/>
            </w:tcBorders>
            <w:shd w:val="clear" w:color="auto" w:fill="auto"/>
            <w:vAlign w:val="center"/>
            <w:hideMark/>
          </w:tcPr>
          <w:p w:rsidR="0085699E" w:rsidRPr="00CC29BF" w:rsidRDefault="0085699E" w:rsidP="00CC29BF">
            <w:pPr>
              <w:spacing w:after="0" w:line="240" w:lineRule="auto"/>
              <w:rPr>
                <w:rFonts w:ascii="Times New Roman" w:eastAsia="Times New Roman" w:hAnsi="Times New Roman"/>
                <w:color w:val="000000"/>
                <w:sz w:val="20"/>
                <w:szCs w:val="20"/>
                <w:lang w:eastAsia="ru-RU"/>
              </w:rPr>
            </w:pPr>
          </w:p>
        </w:tc>
      </w:tr>
    </w:tbl>
    <w:p w:rsidR="0085699E" w:rsidRPr="00CC29BF" w:rsidRDefault="0085699E" w:rsidP="00CC29BF">
      <w:pPr>
        <w:spacing w:after="0" w:line="240" w:lineRule="auto"/>
        <w:jc w:val="center"/>
        <w:rPr>
          <w:rFonts w:ascii="Times New Roman" w:hAnsi="Times New Roman"/>
          <w:sz w:val="28"/>
          <w:szCs w:val="28"/>
        </w:rPr>
      </w:pPr>
    </w:p>
    <w:p w:rsidR="0085699E" w:rsidRPr="00CC29BF" w:rsidRDefault="0085699E" w:rsidP="00CC29BF">
      <w:pPr>
        <w:spacing w:after="0" w:line="240" w:lineRule="auto"/>
        <w:jc w:val="center"/>
        <w:rPr>
          <w:rFonts w:ascii="Times New Roman" w:hAnsi="Times New Roman"/>
          <w:sz w:val="28"/>
          <w:szCs w:val="28"/>
        </w:rPr>
      </w:pPr>
    </w:p>
    <w:p w:rsidR="008D4176" w:rsidRPr="00290B8C" w:rsidRDefault="0085699E" w:rsidP="00CC29BF">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sectPr w:rsidR="008D4176" w:rsidRPr="00290B8C" w:rsidSect="0021072E">
      <w:pgSz w:w="16838" w:h="11906" w:orient="landscape"/>
      <w:pgMar w:top="1418" w:right="788" w:bottom="788" w:left="7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61" w:rsidRDefault="005C5961" w:rsidP="00585AFD">
      <w:pPr>
        <w:spacing w:after="0" w:line="240" w:lineRule="auto"/>
      </w:pPr>
      <w:r>
        <w:separator/>
      </w:r>
    </w:p>
  </w:endnote>
  <w:endnote w:type="continuationSeparator" w:id="0">
    <w:p w:rsidR="005C5961" w:rsidRDefault="005C5961" w:rsidP="0058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61" w:rsidRDefault="005C5961" w:rsidP="00585AFD">
      <w:pPr>
        <w:spacing w:after="0" w:line="240" w:lineRule="auto"/>
      </w:pPr>
      <w:r>
        <w:separator/>
      </w:r>
    </w:p>
  </w:footnote>
  <w:footnote w:type="continuationSeparator" w:id="0">
    <w:p w:rsidR="005C5961" w:rsidRDefault="005C5961" w:rsidP="00585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61" w:rsidRDefault="005C5961">
    <w:pPr>
      <w:pStyle w:val="a4"/>
      <w:jc w:val="center"/>
    </w:pPr>
  </w:p>
  <w:p w:rsidR="005C5961" w:rsidRDefault="005C5961">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61" w:rsidRPr="00521F1D" w:rsidRDefault="005C5961">
    <w:pPr>
      <w:pStyle w:val="a4"/>
      <w:jc w:val="center"/>
      <w:rPr>
        <w:color w:val="000000"/>
      </w:rPr>
    </w:pPr>
  </w:p>
  <w:p w:rsidR="005C5961" w:rsidRDefault="005C5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100652"/>
      <w:docPartObj>
        <w:docPartGallery w:val="Page Numbers (Top of Page)"/>
        <w:docPartUnique/>
      </w:docPartObj>
    </w:sdtPr>
    <w:sdtEndPr/>
    <w:sdtContent>
      <w:p w:rsidR="005C5961" w:rsidRDefault="005C5961">
        <w:pPr>
          <w:pStyle w:val="a4"/>
          <w:jc w:val="center"/>
        </w:pPr>
        <w:r>
          <w:fldChar w:fldCharType="begin"/>
        </w:r>
        <w:r>
          <w:instrText>PAGE   \* MERGEFORMAT</w:instrText>
        </w:r>
        <w:r>
          <w:fldChar w:fldCharType="separate"/>
        </w:r>
        <w:r w:rsidRPr="00D04866">
          <w:rPr>
            <w:noProof/>
            <w:lang w:val="ru-RU"/>
          </w:rPr>
          <w:t>16</w:t>
        </w:r>
        <w:r>
          <w:fldChar w:fldCharType="end"/>
        </w:r>
      </w:p>
    </w:sdtContent>
  </w:sdt>
  <w:p w:rsidR="005C5961" w:rsidRDefault="005C59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61" w:rsidRDefault="005C5961" w:rsidP="00994FC8">
    <w:pPr>
      <w:pStyle w:val="a4"/>
    </w:pPr>
  </w:p>
  <w:p w:rsidR="005C5961" w:rsidRDefault="005C596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61" w:rsidRDefault="005C5961" w:rsidP="00994FC8">
    <w:pPr>
      <w:pStyle w:val="a4"/>
    </w:pPr>
  </w:p>
  <w:p w:rsidR="005C5961" w:rsidRDefault="005C596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61" w:rsidRPr="00994FC8" w:rsidRDefault="005C5961">
    <w:pPr>
      <w:pStyle w:val="a4"/>
      <w:rPr>
        <w:color w:val="000000"/>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61" w:rsidRPr="00521F1D" w:rsidRDefault="005C5961">
    <w:pPr>
      <w:pStyle w:val="a4"/>
      <w:jc w:val="center"/>
      <w:rPr>
        <w:color w:val="000000"/>
      </w:rPr>
    </w:pPr>
  </w:p>
  <w:p w:rsidR="005C5961" w:rsidRDefault="005C5961">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61" w:rsidRDefault="005C5961">
    <w:pPr>
      <w:pStyle w:val="a4"/>
      <w:jc w:val="center"/>
    </w:pPr>
    <w:r>
      <w:fldChar w:fldCharType="begin"/>
    </w:r>
    <w:r>
      <w:instrText>PAGE   \* MERGEFORMAT</w:instrText>
    </w:r>
    <w:r>
      <w:fldChar w:fldCharType="separate"/>
    </w:r>
    <w:r w:rsidR="006377C5">
      <w:rPr>
        <w:noProof/>
      </w:rPr>
      <w:t>109</w:t>
    </w:r>
    <w:r>
      <w:fldChar w:fldCharType="end"/>
    </w:r>
  </w:p>
  <w:p w:rsidR="005C5961" w:rsidRDefault="005C5961">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61" w:rsidRDefault="005C5961">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61" w:rsidRPr="00521F1D" w:rsidRDefault="005C5961">
    <w:pPr>
      <w:pStyle w:val="a4"/>
      <w:jc w:val="center"/>
      <w:rPr>
        <w:color w:val="000000"/>
      </w:rPr>
    </w:pPr>
    <w:r w:rsidRPr="00521F1D">
      <w:rPr>
        <w:color w:val="000000"/>
      </w:rPr>
      <w:fldChar w:fldCharType="begin"/>
    </w:r>
    <w:r w:rsidRPr="00521F1D">
      <w:rPr>
        <w:color w:val="000000"/>
      </w:rPr>
      <w:instrText>PAGE   \* MERGEFORMAT</w:instrText>
    </w:r>
    <w:r w:rsidRPr="00521F1D">
      <w:rPr>
        <w:color w:val="000000"/>
      </w:rPr>
      <w:fldChar w:fldCharType="separate"/>
    </w:r>
    <w:r w:rsidR="006377C5">
      <w:rPr>
        <w:noProof/>
        <w:color w:val="000000"/>
      </w:rPr>
      <w:t>126</w:t>
    </w:r>
    <w:r w:rsidRPr="00521F1D">
      <w:rPr>
        <w:color w:val="000000"/>
      </w:rPr>
      <w:fldChar w:fldCharType="end"/>
    </w:r>
  </w:p>
  <w:p w:rsidR="005C5961" w:rsidRPr="00521F1D" w:rsidRDefault="005C5961">
    <w:pPr>
      <w:pStyle w:val="a4"/>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15:restartNumberingAfterBreak="0">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15:restartNumberingAfterBreak="0">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2" w15:restartNumberingAfterBreak="0">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15:restartNumberingAfterBreak="0">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F719C0"/>
    <w:multiLevelType w:val="hybridMultilevel"/>
    <w:tmpl w:val="DFB4A8D2"/>
    <w:lvl w:ilvl="0" w:tplc="F75AF364">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15:restartNumberingAfterBreak="0">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2" w15:restartNumberingAfterBreak="0">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35"/>
  </w:num>
  <w:num w:numId="3">
    <w:abstractNumId w:val="31"/>
  </w:num>
  <w:num w:numId="4">
    <w:abstractNumId w:val="5"/>
  </w:num>
  <w:num w:numId="5">
    <w:abstractNumId w:val="36"/>
  </w:num>
  <w:num w:numId="6">
    <w:abstractNumId w:val="19"/>
  </w:num>
  <w:num w:numId="7">
    <w:abstractNumId w:val="6"/>
  </w:num>
  <w:num w:numId="8">
    <w:abstractNumId w:val="22"/>
  </w:num>
  <w:num w:numId="9">
    <w:abstractNumId w:val="9"/>
  </w:num>
  <w:num w:numId="10">
    <w:abstractNumId w:val="15"/>
  </w:num>
  <w:num w:numId="11">
    <w:abstractNumId w:val="28"/>
  </w:num>
  <w:num w:numId="12">
    <w:abstractNumId w:val="17"/>
  </w:num>
  <w:num w:numId="13">
    <w:abstractNumId w:val="1"/>
  </w:num>
  <w:num w:numId="14">
    <w:abstractNumId w:val="34"/>
  </w:num>
  <w:num w:numId="15">
    <w:abstractNumId w:val="12"/>
  </w:num>
  <w:num w:numId="16">
    <w:abstractNumId w:val="24"/>
  </w:num>
  <w:num w:numId="17">
    <w:abstractNumId w:val="10"/>
  </w:num>
  <w:num w:numId="18">
    <w:abstractNumId w:val="7"/>
  </w:num>
  <w:num w:numId="19">
    <w:abstractNumId w:val="3"/>
  </w:num>
  <w:num w:numId="20">
    <w:abstractNumId w:val="21"/>
  </w:num>
  <w:num w:numId="21">
    <w:abstractNumId w:val="11"/>
  </w:num>
  <w:num w:numId="22">
    <w:abstractNumId w:val="32"/>
  </w:num>
  <w:num w:numId="23">
    <w:abstractNumId w:val="0"/>
  </w:num>
  <w:num w:numId="24">
    <w:abstractNumId w:val="2"/>
  </w:num>
  <w:num w:numId="25">
    <w:abstractNumId w:val="20"/>
  </w:num>
  <w:num w:numId="26">
    <w:abstractNumId w:val="37"/>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26"/>
  </w:num>
  <w:num w:numId="34">
    <w:abstractNumId w:val="14"/>
  </w:num>
  <w:num w:numId="35">
    <w:abstractNumId w:val="8"/>
  </w:num>
  <w:num w:numId="36">
    <w:abstractNumId w:val="2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num>
  <w:num w:numId="40">
    <w:abstractNumId w:val="33"/>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1" w:dllVersion="512" w:checkStyle="1"/>
  <w:proofState w:spelling="clean" w:grammar="clean"/>
  <w:defaultTabStop w:val="709"/>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FD"/>
    <w:rsid w:val="00000499"/>
    <w:rsid w:val="000017C5"/>
    <w:rsid w:val="00002A18"/>
    <w:rsid w:val="00003115"/>
    <w:rsid w:val="000032C0"/>
    <w:rsid w:val="00004310"/>
    <w:rsid w:val="00004550"/>
    <w:rsid w:val="000046EF"/>
    <w:rsid w:val="00004CBA"/>
    <w:rsid w:val="000053DC"/>
    <w:rsid w:val="00005636"/>
    <w:rsid w:val="00005B98"/>
    <w:rsid w:val="00005DD8"/>
    <w:rsid w:val="000060DE"/>
    <w:rsid w:val="000062CF"/>
    <w:rsid w:val="00006995"/>
    <w:rsid w:val="00006D96"/>
    <w:rsid w:val="00007A21"/>
    <w:rsid w:val="00010AD6"/>
    <w:rsid w:val="00010BD5"/>
    <w:rsid w:val="00010FA3"/>
    <w:rsid w:val="00012955"/>
    <w:rsid w:val="00013DA7"/>
    <w:rsid w:val="00015FAB"/>
    <w:rsid w:val="0001615D"/>
    <w:rsid w:val="000162BC"/>
    <w:rsid w:val="00016F97"/>
    <w:rsid w:val="00017660"/>
    <w:rsid w:val="000207A2"/>
    <w:rsid w:val="00020E6F"/>
    <w:rsid w:val="00021205"/>
    <w:rsid w:val="00021287"/>
    <w:rsid w:val="00021BC3"/>
    <w:rsid w:val="0002298F"/>
    <w:rsid w:val="00024670"/>
    <w:rsid w:val="00025211"/>
    <w:rsid w:val="0002641E"/>
    <w:rsid w:val="00026DB4"/>
    <w:rsid w:val="00027582"/>
    <w:rsid w:val="0002779A"/>
    <w:rsid w:val="00027D5B"/>
    <w:rsid w:val="00030C64"/>
    <w:rsid w:val="00031A26"/>
    <w:rsid w:val="00032558"/>
    <w:rsid w:val="0003354C"/>
    <w:rsid w:val="00036392"/>
    <w:rsid w:val="00037319"/>
    <w:rsid w:val="00040AEE"/>
    <w:rsid w:val="0004247E"/>
    <w:rsid w:val="00042A63"/>
    <w:rsid w:val="00042D5C"/>
    <w:rsid w:val="00043C3E"/>
    <w:rsid w:val="00043DA0"/>
    <w:rsid w:val="0004437F"/>
    <w:rsid w:val="0004468C"/>
    <w:rsid w:val="00044752"/>
    <w:rsid w:val="00044C4E"/>
    <w:rsid w:val="00045D64"/>
    <w:rsid w:val="00047B46"/>
    <w:rsid w:val="00047C76"/>
    <w:rsid w:val="00050054"/>
    <w:rsid w:val="00051C01"/>
    <w:rsid w:val="00052CCF"/>
    <w:rsid w:val="00054D88"/>
    <w:rsid w:val="00055E1A"/>
    <w:rsid w:val="000561C6"/>
    <w:rsid w:val="0005792D"/>
    <w:rsid w:val="00060A87"/>
    <w:rsid w:val="00060CDB"/>
    <w:rsid w:val="0006149B"/>
    <w:rsid w:val="00062971"/>
    <w:rsid w:val="00063F0C"/>
    <w:rsid w:val="00065ED0"/>
    <w:rsid w:val="000661E0"/>
    <w:rsid w:val="00066BD4"/>
    <w:rsid w:val="00067825"/>
    <w:rsid w:val="000678C3"/>
    <w:rsid w:val="00070013"/>
    <w:rsid w:val="00071DF6"/>
    <w:rsid w:val="00072C40"/>
    <w:rsid w:val="00074C31"/>
    <w:rsid w:val="00076341"/>
    <w:rsid w:val="000804D1"/>
    <w:rsid w:val="00080706"/>
    <w:rsid w:val="00081C12"/>
    <w:rsid w:val="00082041"/>
    <w:rsid w:val="00083EFE"/>
    <w:rsid w:val="000846A5"/>
    <w:rsid w:val="00084FB9"/>
    <w:rsid w:val="0008601D"/>
    <w:rsid w:val="000863DA"/>
    <w:rsid w:val="000864AD"/>
    <w:rsid w:val="00086988"/>
    <w:rsid w:val="00086D62"/>
    <w:rsid w:val="00087BC6"/>
    <w:rsid w:val="00090317"/>
    <w:rsid w:val="00090E5C"/>
    <w:rsid w:val="000910CA"/>
    <w:rsid w:val="000953C2"/>
    <w:rsid w:val="00097A86"/>
    <w:rsid w:val="000A0D8C"/>
    <w:rsid w:val="000A2E91"/>
    <w:rsid w:val="000A3A9D"/>
    <w:rsid w:val="000A3AC2"/>
    <w:rsid w:val="000A4F51"/>
    <w:rsid w:val="000A55FA"/>
    <w:rsid w:val="000A6522"/>
    <w:rsid w:val="000A6BB5"/>
    <w:rsid w:val="000B0038"/>
    <w:rsid w:val="000B1783"/>
    <w:rsid w:val="000B24C6"/>
    <w:rsid w:val="000B28A5"/>
    <w:rsid w:val="000B2F09"/>
    <w:rsid w:val="000B485F"/>
    <w:rsid w:val="000B583E"/>
    <w:rsid w:val="000B5E30"/>
    <w:rsid w:val="000B5F32"/>
    <w:rsid w:val="000B6541"/>
    <w:rsid w:val="000B677F"/>
    <w:rsid w:val="000B6B6F"/>
    <w:rsid w:val="000B7A40"/>
    <w:rsid w:val="000C19CE"/>
    <w:rsid w:val="000C1FE3"/>
    <w:rsid w:val="000C2940"/>
    <w:rsid w:val="000C2F02"/>
    <w:rsid w:val="000C33A4"/>
    <w:rsid w:val="000C38D6"/>
    <w:rsid w:val="000C5829"/>
    <w:rsid w:val="000D1B05"/>
    <w:rsid w:val="000D1E6E"/>
    <w:rsid w:val="000D3545"/>
    <w:rsid w:val="000D3558"/>
    <w:rsid w:val="000D42F5"/>
    <w:rsid w:val="000D474C"/>
    <w:rsid w:val="000D48AA"/>
    <w:rsid w:val="000D6472"/>
    <w:rsid w:val="000D6562"/>
    <w:rsid w:val="000D729C"/>
    <w:rsid w:val="000D7A5D"/>
    <w:rsid w:val="000D7B9E"/>
    <w:rsid w:val="000D7F60"/>
    <w:rsid w:val="000E00AB"/>
    <w:rsid w:val="000E45C1"/>
    <w:rsid w:val="000E7021"/>
    <w:rsid w:val="000E7DAF"/>
    <w:rsid w:val="000F1722"/>
    <w:rsid w:val="000F7622"/>
    <w:rsid w:val="000F7B21"/>
    <w:rsid w:val="00102CA5"/>
    <w:rsid w:val="00103698"/>
    <w:rsid w:val="001039EC"/>
    <w:rsid w:val="00103D27"/>
    <w:rsid w:val="00104B80"/>
    <w:rsid w:val="00105972"/>
    <w:rsid w:val="00105D54"/>
    <w:rsid w:val="001065F8"/>
    <w:rsid w:val="00106693"/>
    <w:rsid w:val="0010724D"/>
    <w:rsid w:val="00107875"/>
    <w:rsid w:val="00107897"/>
    <w:rsid w:val="001100B2"/>
    <w:rsid w:val="001137CE"/>
    <w:rsid w:val="001145EA"/>
    <w:rsid w:val="0011534B"/>
    <w:rsid w:val="0011565E"/>
    <w:rsid w:val="00115F4E"/>
    <w:rsid w:val="00116191"/>
    <w:rsid w:val="00116509"/>
    <w:rsid w:val="001168BD"/>
    <w:rsid w:val="00116914"/>
    <w:rsid w:val="001201A7"/>
    <w:rsid w:val="00120442"/>
    <w:rsid w:val="001209E3"/>
    <w:rsid w:val="00120EC1"/>
    <w:rsid w:val="001214C6"/>
    <w:rsid w:val="00121D5D"/>
    <w:rsid w:val="00122F7F"/>
    <w:rsid w:val="0012350F"/>
    <w:rsid w:val="0012391B"/>
    <w:rsid w:val="001239CD"/>
    <w:rsid w:val="00124763"/>
    <w:rsid w:val="00124FC0"/>
    <w:rsid w:val="0012617D"/>
    <w:rsid w:val="0013093F"/>
    <w:rsid w:val="00132366"/>
    <w:rsid w:val="001329A8"/>
    <w:rsid w:val="001335C2"/>
    <w:rsid w:val="001349D6"/>
    <w:rsid w:val="001357DE"/>
    <w:rsid w:val="00136255"/>
    <w:rsid w:val="0013628E"/>
    <w:rsid w:val="00136452"/>
    <w:rsid w:val="001374C1"/>
    <w:rsid w:val="00141E8F"/>
    <w:rsid w:val="0014318F"/>
    <w:rsid w:val="0014487B"/>
    <w:rsid w:val="00144D34"/>
    <w:rsid w:val="00145854"/>
    <w:rsid w:val="00146DA9"/>
    <w:rsid w:val="00150AD6"/>
    <w:rsid w:val="00150D21"/>
    <w:rsid w:val="00151320"/>
    <w:rsid w:val="00151D01"/>
    <w:rsid w:val="00151F3F"/>
    <w:rsid w:val="00153B19"/>
    <w:rsid w:val="0015438D"/>
    <w:rsid w:val="001543A7"/>
    <w:rsid w:val="001543B2"/>
    <w:rsid w:val="00154865"/>
    <w:rsid w:val="001554B2"/>
    <w:rsid w:val="00156470"/>
    <w:rsid w:val="001568CB"/>
    <w:rsid w:val="00156AC9"/>
    <w:rsid w:val="00163DFF"/>
    <w:rsid w:val="0016496A"/>
    <w:rsid w:val="00164DA9"/>
    <w:rsid w:val="00165D86"/>
    <w:rsid w:val="0016687E"/>
    <w:rsid w:val="00167739"/>
    <w:rsid w:val="00167D9A"/>
    <w:rsid w:val="0017039E"/>
    <w:rsid w:val="001706BD"/>
    <w:rsid w:val="00171A07"/>
    <w:rsid w:val="00172DCE"/>
    <w:rsid w:val="00174D27"/>
    <w:rsid w:val="00174F07"/>
    <w:rsid w:val="001750FE"/>
    <w:rsid w:val="00180C2D"/>
    <w:rsid w:val="00180C97"/>
    <w:rsid w:val="00180D50"/>
    <w:rsid w:val="00181386"/>
    <w:rsid w:val="00182BAD"/>
    <w:rsid w:val="001834F8"/>
    <w:rsid w:val="0018386A"/>
    <w:rsid w:val="00183F15"/>
    <w:rsid w:val="00184354"/>
    <w:rsid w:val="001854E1"/>
    <w:rsid w:val="001858FF"/>
    <w:rsid w:val="0018590D"/>
    <w:rsid w:val="00186B97"/>
    <w:rsid w:val="00187F83"/>
    <w:rsid w:val="001900C4"/>
    <w:rsid w:val="00191015"/>
    <w:rsid w:val="001913C9"/>
    <w:rsid w:val="0019200A"/>
    <w:rsid w:val="0019389C"/>
    <w:rsid w:val="0019399C"/>
    <w:rsid w:val="001941AA"/>
    <w:rsid w:val="0019481A"/>
    <w:rsid w:val="00194C3D"/>
    <w:rsid w:val="00194F51"/>
    <w:rsid w:val="00195673"/>
    <w:rsid w:val="00197B42"/>
    <w:rsid w:val="001A1F55"/>
    <w:rsid w:val="001A1F97"/>
    <w:rsid w:val="001A518E"/>
    <w:rsid w:val="001A6279"/>
    <w:rsid w:val="001B13BA"/>
    <w:rsid w:val="001B16A2"/>
    <w:rsid w:val="001B2C1E"/>
    <w:rsid w:val="001B3E1F"/>
    <w:rsid w:val="001B441E"/>
    <w:rsid w:val="001B5EC0"/>
    <w:rsid w:val="001C1E16"/>
    <w:rsid w:val="001C2105"/>
    <w:rsid w:val="001C319F"/>
    <w:rsid w:val="001C3722"/>
    <w:rsid w:val="001C4DC3"/>
    <w:rsid w:val="001C59F6"/>
    <w:rsid w:val="001C698B"/>
    <w:rsid w:val="001C7128"/>
    <w:rsid w:val="001C75EB"/>
    <w:rsid w:val="001D00E6"/>
    <w:rsid w:val="001D0160"/>
    <w:rsid w:val="001D0AC1"/>
    <w:rsid w:val="001D15A8"/>
    <w:rsid w:val="001D1775"/>
    <w:rsid w:val="001D1E9F"/>
    <w:rsid w:val="001D2A85"/>
    <w:rsid w:val="001D4354"/>
    <w:rsid w:val="001D4FC7"/>
    <w:rsid w:val="001E1280"/>
    <w:rsid w:val="001E21A5"/>
    <w:rsid w:val="001E24E5"/>
    <w:rsid w:val="001E44D7"/>
    <w:rsid w:val="001E4820"/>
    <w:rsid w:val="001F0A33"/>
    <w:rsid w:val="001F0B71"/>
    <w:rsid w:val="001F12B2"/>
    <w:rsid w:val="001F1FE2"/>
    <w:rsid w:val="001F4E2F"/>
    <w:rsid w:val="001F67CE"/>
    <w:rsid w:val="001F74A3"/>
    <w:rsid w:val="001F7FED"/>
    <w:rsid w:val="00200749"/>
    <w:rsid w:val="002016B6"/>
    <w:rsid w:val="0020264A"/>
    <w:rsid w:val="00202F2C"/>
    <w:rsid w:val="00202F94"/>
    <w:rsid w:val="00204390"/>
    <w:rsid w:val="00204629"/>
    <w:rsid w:val="00205B85"/>
    <w:rsid w:val="0020644E"/>
    <w:rsid w:val="00206CA1"/>
    <w:rsid w:val="0021072E"/>
    <w:rsid w:val="00210B00"/>
    <w:rsid w:val="00211983"/>
    <w:rsid w:val="0021202A"/>
    <w:rsid w:val="00212336"/>
    <w:rsid w:val="0021256B"/>
    <w:rsid w:val="002149A2"/>
    <w:rsid w:val="00214E1D"/>
    <w:rsid w:val="00215FE7"/>
    <w:rsid w:val="00217E6D"/>
    <w:rsid w:val="002223CF"/>
    <w:rsid w:val="002225C0"/>
    <w:rsid w:val="00222911"/>
    <w:rsid w:val="00222D3C"/>
    <w:rsid w:val="00223330"/>
    <w:rsid w:val="00227124"/>
    <w:rsid w:val="002272D5"/>
    <w:rsid w:val="00227C9D"/>
    <w:rsid w:val="00230387"/>
    <w:rsid w:val="00233215"/>
    <w:rsid w:val="00234534"/>
    <w:rsid w:val="002349BF"/>
    <w:rsid w:val="00234AB0"/>
    <w:rsid w:val="00235139"/>
    <w:rsid w:val="0023553F"/>
    <w:rsid w:val="002367A6"/>
    <w:rsid w:val="0023689F"/>
    <w:rsid w:val="00236C75"/>
    <w:rsid w:val="0023714F"/>
    <w:rsid w:val="00237437"/>
    <w:rsid w:val="0023799C"/>
    <w:rsid w:val="002407AD"/>
    <w:rsid w:val="00240A81"/>
    <w:rsid w:val="00240F23"/>
    <w:rsid w:val="002410FB"/>
    <w:rsid w:val="00241381"/>
    <w:rsid w:val="00242231"/>
    <w:rsid w:val="0024312B"/>
    <w:rsid w:val="0024356F"/>
    <w:rsid w:val="00243FA6"/>
    <w:rsid w:val="00246527"/>
    <w:rsid w:val="00246936"/>
    <w:rsid w:val="00246D88"/>
    <w:rsid w:val="002471A5"/>
    <w:rsid w:val="0024791A"/>
    <w:rsid w:val="00252367"/>
    <w:rsid w:val="00252749"/>
    <w:rsid w:val="00252A48"/>
    <w:rsid w:val="00252B42"/>
    <w:rsid w:val="0025326D"/>
    <w:rsid w:val="00253463"/>
    <w:rsid w:val="002540D7"/>
    <w:rsid w:val="00255526"/>
    <w:rsid w:val="002557A9"/>
    <w:rsid w:val="0025759D"/>
    <w:rsid w:val="00257644"/>
    <w:rsid w:val="0026028F"/>
    <w:rsid w:val="00260C55"/>
    <w:rsid w:val="00260D2C"/>
    <w:rsid w:val="002616B9"/>
    <w:rsid w:val="00262370"/>
    <w:rsid w:val="00262E88"/>
    <w:rsid w:val="0026430F"/>
    <w:rsid w:val="00264380"/>
    <w:rsid w:val="0026449C"/>
    <w:rsid w:val="0026675F"/>
    <w:rsid w:val="00267884"/>
    <w:rsid w:val="00270195"/>
    <w:rsid w:val="0027202E"/>
    <w:rsid w:val="00274662"/>
    <w:rsid w:val="0027581A"/>
    <w:rsid w:val="002767CA"/>
    <w:rsid w:val="00276C0F"/>
    <w:rsid w:val="00277556"/>
    <w:rsid w:val="00277F50"/>
    <w:rsid w:val="002811BD"/>
    <w:rsid w:val="002816CF"/>
    <w:rsid w:val="00281884"/>
    <w:rsid w:val="002820D7"/>
    <w:rsid w:val="0028335D"/>
    <w:rsid w:val="00283471"/>
    <w:rsid w:val="00283A92"/>
    <w:rsid w:val="00284228"/>
    <w:rsid w:val="00284422"/>
    <w:rsid w:val="00285B83"/>
    <w:rsid w:val="00285CE6"/>
    <w:rsid w:val="00286F74"/>
    <w:rsid w:val="002874D5"/>
    <w:rsid w:val="00287CD1"/>
    <w:rsid w:val="00287DE4"/>
    <w:rsid w:val="002900FC"/>
    <w:rsid w:val="00290B8C"/>
    <w:rsid w:val="002918C9"/>
    <w:rsid w:val="00293164"/>
    <w:rsid w:val="00294E95"/>
    <w:rsid w:val="002963C6"/>
    <w:rsid w:val="00296592"/>
    <w:rsid w:val="002A0CD5"/>
    <w:rsid w:val="002A21E0"/>
    <w:rsid w:val="002A2394"/>
    <w:rsid w:val="002A252F"/>
    <w:rsid w:val="002A28D2"/>
    <w:rsid w:val="002A3B4B"/>
    <w:rsid w:val="002A52EA"/>
    <w:rsid w:val="002A5776"/>
    <w:rsid w:val="002A6894"/>
    <w:rsid w:val="002A6F8C"/>
    <w:rsid w:val="002B0ED9"/>
    <w:rsid w:val="002B2500"/>
    <w:rsid w:val="002B4990"/>
    <w:rsid w:val="002B49C9"/>
    <w:rsid w:val="002B5593"/>
    <w:rsid w:val="002B5AC7"/>
    <w:rsid w:val="002B7681"/>
    <w:rsid w:val="002C0528"/>
    <w:rsid w:val="002C0F13"/>
    <w:rsid w:val="002C2B99"/>
    <w:rsid w:val="002C394A"/>
    <w:rsid w:val="002C3A0B"/>
    <w:rsid w:val="002C3E38"/>
    <w:rsid w:val="002C508F"/>
    <w:rsid w:val="002C5709"/>
    <w:rsid w:val="002C62C1"/>
    <w:rsid w:val="002C6EBA"/>
    <w:rsid w:val="002C7911"/>
    <w:rsid w:val="002D047C"/>
    <w:rsid w:val="002D06F9"/>
    <w:rsid w:val="002D102B"/>
    <w:rsid w:val="002D1F70"/>
    <w:rsid w:val="002D3130"/>
    <w:rsid w:val="002D4D59"/>
    <w:rsid w:val="002D60B0"/>
    <w:rsid w:val="002D657E"/>
    <w:rsid w:val="002D709A"/>
    <w:rsid w:val="002E062E"/>
    <w:rsid w:val="002E1321"/>
    <w:rsid w:val="002E26F4"/>
    <w:rsid w:val="002E30C4"/>
    <w:rsid w:val="002E3D3C"/>
    <w:rsid w:val="002E43CE"/>
    <w:rsid w:val="002E5D52"/>
    <w:rsid w:val="002E60AA"/>
    <w:rsid w:val="002F1A5D"/>
    <w:rsid w:val="002F2CBC"/>
    <w:rsid w:val="002F3C95"/>
    <w:rsid w:val="002F4A3C"/>
    <w:rsid w:val="002F4AF2"/>
    <w:rsid w:val="002F5AC4"/>
    <w:rsid w:val="002F634B"/>
    <w:rsid w:val="002F7A42"/>
    <w:rsid w:val="00300786"/>
    <w:rsid w:val="00301BA3"/>
    <w:rsid w:val="00301D94"/>
    <w:rsid w:val="00301F1C"/>
    <w:rsid w:val="00302EF8"/>
    <w:rsid w:val="003034C1"/>
    <w:rsid w:val="003035C5"/>
    <w:rsid w:val="0030381E"/>
    <w:rsid w:val="003051C8"/>
    <w:rsid w:val="00305D01"/>
    <w:rsid w:val="00305D4B"/>
    <w:rsid w:val="00307610"/>
    <w:rsid w:val="00307DF0"/>
    <w:rsid w:val="0031037C"/>
    <w:rsid w:val="00310477"/>
    <w:rsid w:val="003107FD"/>
    <w:rsid w:val="00311DD1"/>
    <w:rsid w:val="00313237"/>
    <w:rsid w:val="0031342C"/>
    <w:rsid w:val="00313F5D"/>
    <w:rsid w:val="0031421D"/>
    <w:rsid w:val="00314694"/>
    <w:rsid w:val="00314872"/>
    <w:rsid w:val="00314CD7"/>
    <w:rsid w:val="00314F2D"/>
    <w:rsid w:val="00315271"/>
    <w:rsid w:val="003157A7"/>
    <w:rsid w:val="00315806"/>
    <w:rsid w:val="00316946"/>
    <w:rsid w:val="00316C93"/>
    <w:rsid w:val="00317198"/>
    <w:rsid w:val="00320103"/>
    <w:rsid w:val="00320B5C"/>
    <w:rsid w:val="00326D47"/>
    <w:rsid w:val="0033069E"/>
    <w:rsid w:val="00331F3C"/>
    <w:rsid w:val="003336BB"/>
    <w:rsid w:val="00333C94"/>
    <w:rsid w:val="003342E0"/>
    <w:rsid w:val="00334436"/>
    <w:rsid w:val="00335620"/>
    <w:rsid w:val="00336DE5"/>
    <w:rsid w:val="00336E59"/>
    <w:rsid w:val="00337C84"/>
    <w:rsid w:val="0034062B"/>
    <w:rsid w:val="00340F23"/>
    <w:rsid w:val="00341E9C"/>
    <w:rsid w:val="0034222F"/>
    <w:rsid w:val="00342676"/>
    <w:rsid w:val="00342F73"/>
    <w:rsid w:val="00345AA5"/>
    <w:rsid w:val="00345B61"/>
    <w:rsid w:val="00347435"/>
    <w:rsid w:val="0035031A"/>
    <w:rsid w:val="00351DBC"/>
    <w:rsid w:val="00351E08"/>
    <w:rsid w:val="00352B3C"/>
    <w:rsid w:val="00352CCE"/>
    <w:rsid w:val="00352E21"/>
    <w:rsid w:val="003544BC"/>
    <w:rsid w:val="003545D5"/>
    <w:rsid w:val="0035599D"/>
    <w:rsid w:val="00356404"/>
    <w:rsid w:val="003603FE"/>
    <w:rsid w:val="00360F62"/>
    <w:rsid w:val="00361589"/>
    <w:rsid w:val="00362761"/>
    <w:rsid w:val="00364533"/>
    <w:rsid w:val="00366A71"/>
    <w:rsid w:val="00367131"/>
    <w:rsid w:val="00370C8A"/>
    <w:rsid w:val="00371AFF"/>
    <w:rsid w:val="003745CD"/>
    <w:rsid w:val="003757F9"/>
    <w:rsid w:val="00376819"/>
    <w:rsid w:val="00377EFC"/>
    <w:rsid w:val="00381364"/>
    <w:rsid w:val="00381A1B"/>
    <w:rsid w:val="00381A3B"/>
    <w:rsid w:val="00382026"/>
    <w:rsid w:val="00382C0B"/>
    <w:rsid w:val="0038360F"/>
    <w:rsid w:val="00383754"/>
    <w:rsid w:val="00385942"/>
    <w:rsid w:val="003876BE"/>
    <w:rsid w:val="0039079A"/>
    <w:rsid w:val="00390FC3"/>
    <w:rsid w:val="0039112A"/>
    <w:rsid w:val="00393C24"/>
    <w:rsid w:val="0039607D"/>
    <w:rsid w:val="00396B88"/>
    <w:rsid w:val="003A02EE"/>
    <w:rsid w:val="003A4743"/>
    <w:rsid w:val="003A4DD6"/>
    <w:rsid w:val="003A5B44"/>
    <w:rsid w:val="003A6824"/>
    <w:rsid w:val="003A7849"/>
    <w:rsid w:val="003B0D54"/>
    <w:rsid w:val="003B112A"/>
    <w:rsid w:val="003B1D86"/>
    <w:rsid w:val="003B2B55"/>
    <w:rsid w:val="003B368E"/>
    <w:rsid w:val="003B389E"/>
    <w:rsid w:val="003B4198"/>
    <w:rsid w:val="003B4D45"/>
    <w:rsid w:val="003B4DAE"/>
    <w:rsid w:val="003B4F96"/>
    <w:rsid w:val="003B70B9"/>
    <w:rsid w:val="003B784D"/>
    <w:rsid w:val="003C1157"/>
    <w:rsid w:val="003C1FCF"/>
    <w:rsid w:val="003C26C7"/>
    <w:rsid w:val="003C2C7D"/>
    <w:rsid w:val="003C2D7E"/>
    <w:rsid w:val="003C31D9"/>
    <w:rsid w:val="003C56B8"/>
    <w:rsid w:val="003C5DB6"/>
    <w:rsid w:val="003C78CC"/>
    <w:rsid w:val="003D1166"/>
    <w:rsid w:val="003D187A"/>
    <w:rsid w:val="003D1BA7"/>
    <w:rsid w:val="003D4697"/>
    <w:rsid w:val="003D4B4F"/>
    <w:rsid w:val="003D4BFF"/>
    <w:rsid w:val="003D5F35"/>
    <w:rsid w:val="003D5FD1"/>
    <w:rsid w:val="003D6191"/>
    <w:rsid w:val="003D7D6D"/>
    <w:rsid w:val="003E0FD8"/>
    <w:rsid w:val="003E21E8"/>
    <w:rsid w:val="003E308D"/>
    <w:rsid w:val="003E3FCC"/>
    <w:rsid w:val="003E5E28"/>
    <w:rsid w:val="003E5E94"/>
    <w:rsid w:val="003E7C07"/>
    <w:rsid w:val="003E7EAF"/>
    <w:rsid w:val="003F126A"/>
    <w:rsid w:val="003F1B9A"/>
    <w:rsid w:val="003F2AB4"/>
    <w:rsid w:val="003F2AF8"/>
    <w:rsid w:val="003F35C3"/>
    <w:rsid w:val="003F3D99"/>
    <w:rsid w:val="003F3E56"/>
    <w:rsid w:val="003F4362"/>
    <w:rsid w:val="003F490E"/>
    <w:rsid w:val="003F635D"/>
    <w:rsid w:val="003F6607"/>
    <w:rsid w:val="003F7117"/>
    <w:rsid w:val="00402124"/>
    <w:rsid w:val="0040369D"/>
    <w:rsid w:val="00403BA7"/>
    <w:rsid w:val="0040524D"/>
    <w:rsid w:val="00405707"/>
    <w:rsid w:val="004128CD"/>
    <w:rsid w:val="004152EB"/>
    <w:rsid w:val="00415AF2"/>
    <w:rsid w:val="00416257"/>
    <w:rsid w:val="00416B09"/>
    <w:rsid w:val="004173E1"/>
    <w:rsid w:val="004205C0"/>
    <w:rsid w:val="004218D1"/>
    <w:rsid w:val="00421E15"/>
    <w:rsid w:val="00422F83"/>
    <w:rsid w:val="00423D04"/>
    <w:rsid w:val="00424224"/>
    <w:rsid w:val="00424BFE"/>
    <w:rsid w:val="00425DD0"/>
    <w:rsid w:val="00426A43"/>
    <w:rsid w:val="004273DA"/>
    <w:rsid w:val="004306F8"/>
    <w:rsid w:val="004311AC"/>
    <w:rsid w:val="00431EB3"/>
    <w:rsid w:val="00432990"/>
    <w:rsid w:val="004336AB"/>
    <w:rsid w:val="00433E66"/>
    <w:rsid w:val="00436AF2"/>
    <w:rsid w:val="00436CA6"/>
    <w:rsid w:val="00437A62"/>
    <w:rsid w:val="00437C7A"/>
    <w:rsid w:val="00437D22"/>
    <w:rsid w:val="00437E04"/>
    <w:rsid w:val="004412C1"/>
    <w:rsid w:val="004418E8"/>
    <w:rsid w:val="0044196A"/>
    <w:rsid w:val="0044417C"/>
    <w:rsid w:val="0044452D"/>
    <w:rsid w:val="004449BC"/>
    <w:rsid w:val="00444D44"/>
    <w:rsid w:val="00445E34"/>
    <w:rsid w:val="004472A4"/>
    <w:rsid w:val="0044797B"/>
    <w:rsid w:val="00447BD5"/>
    <w:rsid w:val="004531D7"/>
    <w:rsid w:val="004535DB"/>
    <w:rsid w:val="00453D95"/>
    <w:rsid w:val="00454B44"/>
    <w:rsid w:val="0045502E"/>
    <w:rsid w:val="00455331"/>
    <w:rsid w:val="00455628"/>
    <w:rsid w:val="00456136"/>
    <w:rsid w:val="004569D6"/>
    <w:rsid w:val="00461F2E"/>
    <w:rsid w:val="00462144"/>
    <w:rsid w:val="00462D22"/>
    <w:rsid w:val="00463FC5"/>
    <w:rsid w:val="00464DFF"/>
    <w:rsid w:val="0046506F"/>
    <w:rsid w:val="004663ED"/>
    <w:rsid w:val="00466476"/>
    <w:rsid w:val="00466873"/>
    <w:rsid w:val="004668CA"/>
    <w:rsid w:val="004670AF"/>
    <w:rsid w:val="00470295"/>
    <w:rsid w:val="0047244C"/>
    <w:rsid w:val="00472CEB"/>
    <w:rsid w:val="004732FE"/>
    <w:rsid w:val="00473D9A"/>
    <w:rsid w:val="00474C83"/>
    <w:rsid w:val="0047565F"/>
    <w:rsid w:val="00476B21"/>
    <w:rsid w:val="00477067"/>
    <w:rsid w:val="00480A1E"/>
    <w:rsid w:val="0048186B"/>
    <w:rsid w:val="00482738"/>
    <w:rsid w:val="00482CA7"/>
    <w:rsid w:val="00483CF7"/>
    <w:rsid w:val="00484E49"/>
    <w:rsid w:val="00485BEE"/>
    <w:rsid w:val="004869E8"/>
    <w:rsid w:val="00486BE3"/>
    <w:rsid w:val="00490937"/>
    <w:rsid w:val="00490AE9"/>
    <w:rsid w:val="004916A2"/>
    <w:rsid w:val="00491C53"/>
    <w:rsid w:val="00491C98"/>
    <w:rsid w:val="0049403B"/>
    <w:rsid w:val="0049618E"/>
    <w:rsid w:val="00496989"/>
    <w:rsid w:val="004973CD"/>
    <w:rsid w:val="004A0AE8"/>
    <w:rsid w:val="004A0C65"/>
    <w:rsid w:val="004A21C7"/>
    <w:rsid w:val="004A251A"/>
    <w:rsid w:val="004B03B4"/>
    <w:rsid w:val="004B4AE4"/>
    <w:rsid w:val="004B5341"/>
    <w:rsid w:val="004C027D"/>
    <w:rsid w:val="004C0298"/>
    <w:rsid w:val="004C05B7"/>
    <w:rsid w:val="004C09B8"/>
    <w:rsid w:val="004C17FB"/>
    <w:rsid w:val="004C1F7D"/>
    <w:rsid w:val="004C208E"/>
    <w:rsid w:val="004C20EF"/>
    <w:rsid w:val="004C2ABF"/>
    <w:rsid w:val="004C3471"/>
    <w:rsid w:val="004C385B"/>
    <w:rsid w:val="004C41B3"/>
    <w:rsid w:val="004C498B"/>
    <w:rsid w:val="004C5302"/>
    <w:rsid w:val="004D0C9E"/>
    <w:rsid w:val="004D16AF"/>
    <w:rsid w:val="004D17C5"/>
    <w:rsid w:val="004D1A25"/>
    <w:rsid w:val="004D3B0C"/>
    <w:rsid w:val="004D40E2"/>
    <w:rsid w:val="004D5BA6"/>
    <w:rsid w:val="004D5E1C"/>
    <w:rsid w:val="004D68DC"/>
    <w:rsid w:val="004E1259"/>
    <w:rsid w:val="004E187A"/>
    <w:rsid w:val="004E21B1"/>
    <w:rsid w:val="004E22DC"/>
    <w:rsid w:val="004E3603"/>
    <w:rsid w:val="004E3FB7"/>
    <w:rsid w:val="004E493F"/>
    <w:rsid w:val="004E4EE5"/>
    <w:rsid w:val="004E62E9"/>
    <w:rsid w:val="004E665B"/>
    <w:rsid w:val="004E798C"/>
    <w:rsid w:val="004F0145"/>
    <w:rsid w:val="004F1FA2"/>
    <w:rsid w:val="004F35BD"/>
    <w:rsid w:val="004F3BC8"/>
    <w:rsid w:val="004F4348"/>
    <w:rsid w:val="004F77DB"/>
    <w:rsid w:val="00502B7B"/>
    <w:rsid w:val="005035F4"/>
    <w:rsid w:val="005052F2"/>
    <w:rsid w:val="00506A8D"/>
    <w:rsid w:val="0051104F"/>
    <w:rsid w:val="005110C9"/>
    <w:rsid w:val="005118B0"/>
    <w:rsid w:val="00512658"/>
    <w:rsid w:val="005145EC"/>
    <w:rsid w:val="005153D7"/>
    <w:rsid w:val="00517F26"/>
    <w:rsid w:val="00521F1D"/>
    <w:rsid w:val="00522E69"/>
    <w:rsid w:val="00523F51"/>
    <w:rsid w:val="005248E9"/>
    <w:rsid w:val="00524D63"/>
    <w:rsid w:val="0052690A"/>
    <w:rsid w:val="00526AE6"/>
    <w:rsid w:val="00527E84"/>
    <w:rsid w:val="00531FFB"/>
    <w:rsid w:val="005321A5"/>
    <w:rsid w:val="00532273"/>
    <w:rsid w:val="0053265C"/>
    <w:rsid w:val="0053354F"/>
    <w:rsid w:val="0053403B"/>
    <w:rsid w:val="00535547"/>
    <w:rsid w:val="0053729C"/>
    <w:rsid w:val="00540CF8"/>
    <w:rsid w:val="00541781"/>
    <w:rsid w:val="00541D0D"/>
    <w:rsid w:val="00542F13"/>
    <w:rsid w:val="00543493"/>
    <w:rsid w:val="00543EC4"/>
    <w:rsid w:val="00547563"/>
    <w:rsid w:val="005477B0"/>
    <w:rsid w:val="00550F5C"/>
    <w:rsid w:val="00550F97"/>
    <w:rsid w:val="005510BC"/>
    <w:rsid w:val="00552404"/>
    <w:rsid w:val="00552B36"/>
    <w:rsid w:val="0055514C"/>
    <w:rsid w:val="0055660A"/>
    <w:rsid w:val="005569DC"/>
    <w:rsid w:val="00557023"/>
    <w:rsid w:val="005574D5"/>
    <w:rsid w:val="00557C0A"/>
    <w:rsid w:val="0056204F"/>
    <w:rsid w:val="005621B8"/>
    <w:rsid w:val="00562204"/>
    <w:rsid w:val="00562656"/>
    <w:rsid w:val="0056334B"/>
    <w:rsid w:val="00564C00"/>
    <w:rsid w:val="00565520"/>
    <w:rsid w:val="005659A2"/>
    <w:rsid w:val="00567733"/>
    <w:rsid w:val="00570C32"/>
    <w:rsid w:val="005719D6"/>
    <w:rsid w:val="00572ADF"/>
    <w:rsid w:val="0057382F"/>
    <w:rsid w:val="005752B2"/>
    <w:rsid w:val="00575471"/>
    <w:rsid w:val="005762C7"/>
    <w:rsid w:val="00576817"/>
    <w:rsid w:val="005772FC"/>
    <w:rsid w:val="005773EF"/>
    <w:rsid w:val="00584B55"/>
    <w:rsid w:val="00584C55"/>
    <w:rsid w:val="00585AFD"/>
    <w:rsid w:val="00585C38"/>
    <w:rsid w:val="0058621E"/>
    <w:rsid w:val="00586665"/>
    <w:rsid w:val="0058679E"/>
    <w:rsid w:val="005900A4"/>
    <w:rsid w:val="005905D3"/>
    <w:rsid w:val="00590C61"/>
    <w:rsid w:val="0059124E"/>
    <w:rsid w:val="00591591"/>
    <w:rsid w:val="00591731"/>
    <w:rsid w:val="005920B7"/>
    <w:rsid w:val="0059459A"/>
    <w:rsid w:val="005945B1"/>
    <w:rsid w:val="005945B2"/>
    <w:rsid w:val="00594697"/>
    <w:rsid w:val="005947FC"/>
    <w:rsid w:val="005950D3"/>
    <w:rsid w:val="005967D7"/>
    <w:rsid w:val="00597219"/>
    <w:rsid w:val="005974C5"/>
    <w:rsid w:val="005A0994"/>
    <w:rsid w:val="005A0BB0"/>
    <w:rsid w:val="005A0BE3"/>
    <w:rsid w:val="005A24C8"/>
    <w:rsid w:val="005A40AA"/>
    <w:rsid w:val="005A46DE"/>
    <w:rsid w:val="005A55B2"/>
    <w:rsid w:val="005A6855"/>
    <w:rsid w:val="005A7349"/>
    <w:rsid w:val="005A7433"/>
    <w:rsid w:val="005B110B"/>
    <w:rsid w:val="005B1782"/>
    <w:rsid w:val="005B1C6E"/>
    <w:rsid w:val="005B2645"/>
    <w:rsid w:val="005B2CE7"/>
    <w:rsid w:val="005B385B"/>
    <w:rsid w:val="005B3B38"/>
    <w:rsid w:val="005B4C04"/>
    <w:rsid w:val="005B6766"/>
    <w:rsid w:val="005B75C4"/>
    <w:rsid w:val="005C1EE4"/>
    <w:rsid w:val="005C2201"/>
    <w:rsid w:val="005C4F89"/>
    <w:rsid w:val="005C5318"/>
    <w:rsid w:val="005C5614"/>
    <w:rsid w:val="005C587F"/>
    <w:rsid w:val="005C5961"/>
    <w:rsid w:val="005C5E3E"/>
    <w:rsid w:val="005D1FC8"/>
    <w:rsid w:val="005D319F"/>
    <w:rsid w:val="005D4795"/>
    <w:rsid w:val="005D48C2"/>
    <w:rsid w:val="005D4A23"/>
    <w:rsid w:val="005D5232"/>
    <w:rsid w:val="005D5839"/>
    <w:rsid w:val="005D665A"/>
    <w:rsid w:val="005D74A5"/>
    <w:rsid w:val="005D7D65"/>
    <w:rsid w:val="005E5E70"/>
    <w:rsid w:val="005F0062"/>
    <w:rsid w:val="005F1324"/>
    <w:rsid w:val="005F2FBC"/>
    <w:rsid w:val="005F464B"/>
    <w:rsid w:val="005F58E3"/>
    <w:rsid w:val="005F7995"/>
    <w:rsid w:val="005F7C75"/>
    <w:rsid w:val="00600F2D"/>
    <w:rsid w:val="00601411"/>
    <w:rsid w:val="00601987"/>
    <w:rsid w:val="00601FC0"/>
    <w:rsid w:val="00602630"/>
    <w:rsid w:val="006034A4"/>
    <w:rsid w:val="0060354A"/>
    <w:rsid w:val="006037AD"/>
    <w:rsid w:val="006037B0"/>
    <w:rsid w:val="0060548E"/>
    <w:rsid w:val="00605CC0"/>
    <w:rsid w:val="00611EAB"/>
    <w:rsid w:val="0061249B"/>
    <w:rsid w:val="00613927"/>
    <w:rsid w:val="00613CCB"/>
    <w:rsid w:val="00613F3E"/>
    <w:rsid w:val="006145DC"/>
    <w:rsid w:val="00615C83"/>
    <w:rsid w:val="006167CB"/>
    <w:rsid w:val="006177AD"/>
    <w:rsid w:val="0061788C"/>
    <w:rsid w:val="00622D7B"/>
    <w:rsid w:val="00624826"/>
    <w:rsid w:val="006268CE"/>
    <w:rsid w:val="00627406"/>
    <w:rsid w:val="006323B4"/>
    <w:rsid w:val="006324C9"/>
    <w:rsid w:val="0063366B"/>
    <w:rsid w:val="0063438A"/>
    <w:rsid w:val="00634A6A"/>
    <w:rsid w:val="0063598C"/>
    <w:rsid w:val="00635D84"/>
    <w:rsid w:val="00635F4B"/>
    <w:rsid w:val="0063662A"/>
    <w:rsid w:val="006371D3"/>
    <w:rsid w:val="006377C5"/>
    <w:rsid w:val="00640681"/>
    <w:rsid w:val="00641134"/>
    <w:rsid w:val="00643A47"/>
    <w:rsid w:val="00644ADF"/>
    <w:rsid w:val="00646723"/>
    <w:rsid w:val="0064781D"/>
    <w:rsid w:val="0065005D"/>
    <w:rsid w:val="00650154"/>
    <w:rsid w:val="0065104E"/>
    <w:rsid w:val="0065180E"/>
    <w:rsid w:val="006536CC"/>
    <w:rsid w:val="0065402B"/>
    <w:rsid w:val="00654399"/>
    <w:rsid w:val="0065552F"/>
    <w:rsid w:val="0065568F"/>
    <w:rsid w:val="0065618E"/>
    <w:rsid w:val="00656823"/>
    <w:rsid w:val="00656A6F"/>
    <w:rsid w:val="00662CCA"/>
    <w:rsid w:val="0066357C"/>
    <w:rsid w:val="006636B7"/>
    <w:rsid w:val="00664936"/>
    <w:rsid w:val="00664DFC"/>
    <w:rsid w:val="00667671"/>
    <w:rsid w:val="00667A4D"/>
    <w:rsid w:val="00670D4C"/>
    <w:rsid w:val="00671001"/>
    <w:rsid w:val="006731EF"/>
    <w:rsid w:val="00673840"/>
    <w:rsid w:val="00674330"/>
    <w:rsid w:val="00674C6C"/>
    <w:rsid w:val="00674D8E"/>
    <w:rsid w:val="0067558C"/>
    <w:rsid w:val="0067598E"/>
    <w:rsid w:val="00675999"/>
    <w:rsid w:val="006772E6"/>
    <w:rsid w:val="00677843"/>
    <w:rsid w:val="00682D36"/>
    <w:rsid w:val="00682F63"/>
    <w:rsid w:val="00683EE2"/>
    <w:rsid w:val="00684FFA"/>
    <w:rsid w:val="00685241"/>
    <w:rsid w:val="0069001D"/>
    <w:rsid w:val="006900C6"/>
    <w:rsid w:val="00690DA2"/>
    <w:rsid w:val="0069131F"/>
    <w:rsid w:val="00691F56"/>
    <w:rsid w:val="0069243C"/>
    <w:rsid w:val="00692AE8"/>
    <w:rsid w:val="00694562"/>
    <w:rsid w:val="00694807"/>
    <w:rsid w:val="0069508E"/>
    <w:rsid w:val="006950A7"/>
    <w:rsid w:val="0069571B"/>
    <w:rsid w:val="00696208"/>
    <w:rsid w:val="00697DEA"/>
    <w:rsid w:val="006A04F6"/>
    <w:rsid w:val="006A4FE6"/>
    <w:rsid w:val="006A6FAA"/>
    <w:rsid w:val="006A73C0"/>
    <w:rsid w:val="006A7458"/>
    <w:rsid w:val="006A7574"/>
    <w:rsid w:val="006B06C4"/>
    <w:rsid w:val="006B1A17"/>
    <w:rsid w:val="006B1A67"/>
    <w:rsid w:val="006B1CCF"/>
    <w:rsid w:val="006B3F1B"/>
    <w:rsid w:val="006B428A"/>
    <w:rsid w:val="006B4DF1"/>
    <w:rsid w:val="006B4E2B"/>
    <w:rsid w:val="006B5731"/>
    <w:rsid w:val="006B575C"/>
    <w:rsid w:val="006B5C28"/>
    <w:rsid w:val="006B7162"/>
    <w:rsid w:val="006C0145"/>
    <w:rsid w:val="006C081A"/>
    <w:rsid w:val="006C0CF4"/>
    <w:rsid w:val="006C1A00"/>
    <w:rsid w:val="006C2543"/>
    <w:rsid w:val="006C2B84"/>
    <w:rsid w:val="006C46C7"/>
    <w:rsid w:val="006C4D8E"/>
    <w:rsid w:val="006C54BD"/>
    <w:rsid w:val="006C5BB0"/>
    <w:rsid w:val="006C5E5B"/>
    <w:rsid w:val="006C6C7E"/>
    <w:rsid w:val="006D1C88"/>
    <w:rsid w:val="006D398B"/>
    <w:rsid w:val="006D3EF6"/>
    <w:rsid w:val="006D4525"/>
    <w:rsid w:val="006D4680"/>
    <w:rsid w:val="006D6624"/>
    <w:rsid w:val="006E048C"/>
    <w:rsid w:val="006E0551"/>
    <w:rsid w:val="006E1114"/>
    <w:rsid w:val="006E1850"/>
    <w:rsid w:val="006E43BB"/>
    <w:rsid w:val="006E48A5"/>
    <w:rsid w:val="006E4ED2"/>
    <w:rsid w:val="006E5D18"/>
    <w:rsid w:val="006E6157"/>
    <w:rsid w:val="006E7584"/>
    <w:rsid w:val="006E7793"/>
    <w:rsid w:val="006E77F8"/>
    <w:rsid w:val="006E798F"/>
    <w:rsid w:val="006E7F5A"/>
    <w:rsid w:val="006F0DF1"/>
    <w:rsid w:val="006F286E"/>
    <w:rsid w:val="006F409B"/>
    <w:rsid w:val="006F558A"/>
    <w:rsid w:val="006F61E7"/>
    <w:rsid w:val="006F6632"/>
    <w:rsid w:val="006F6844"/>
    <w:rsid w:val="0070251C"/>
    <w:rsid w:val="00705073"/>
    <w:rsid w:val="00705239"/>
    <w:rsid w:val="007064FD"/>
    <w:rsid w:val="00707286"/>
    <w:rsid w:val="007104A0"/>
    <w:rsid w:val="00710971"/>
    <w:rsid w:val="00711353"/>
    <w:rsid w:val="00713A9C"/>
    <w:rsid w:val="0071411D"/>
    <w:rsid w:val="00716241"/>
    <w:rsid w:val="00716B87"/>
    <w:rsid w:val="00716DDA"/>
    <w:rsid w:val="00721404"/>
    <w:rsid w:val="00721E86"/>
    <w:rsid w:val="00722816"/>
    <w:rsid w:val="0072350F"/>
    <w:rsid w:val="00723540"/>
    <w:rsid w:val="00723ACF"/>
    <w:rsid w:val="00724EF2"/>
    <w:rsid w:val="00725FBF"/>
    <w:rsid w:val="00727964"/>
    <w:rsid w:val="0073098D"/>
    <w:rsid w:val="0073121C"/>
    <w:rsid w:val="007319D7"/>
    <w:rsid w:val="007322A4"/>
    <w:rsid w:val="007326D9"/>
    <w:rsid w:val="00733CD5"/>
    <w:rsid w:val="00734F2E"/>
    <w:rsid w:val="00735157"/>
    <w:rsid w:val="00736FBA"/>
    <w:rsid w:val="00737EEA"/>
    <w:rsid w:val="0074491D"/>
    <w:rsid w:val="00744AA7"/>
    <w:rsid w:val="00744E8C"/>
    <w:rsid w:val="00746867"/>
    <w:rsid w:val="00746CBA"/>
    <w:rsid w:val="007470CA"/>
    <w:rsid w:val="00747DAA"/>
    <w:rsid w:val="007518BB"/>
    <w:rsid w:val="00751A7E"/>
    <w:rsid w:val="007537D2"/>
    <w:rsid w:val="00754EA6"/>
    <w:rsid w:val="007603A7"/>
    <w:rsid w:val="00761217"/>
    <w:rsid w:val="00762E80"/>
    <w:rsid w:val="007630C2"/>
    <w:rsid w:val="00763158"/>
    <w:rsid w:val="00763B52"/>
    <w:rsid w:val="00765AB1"/>
    <w:rsid w:val="0076796C"/>
    <w:rsid w:val="00767D8B"/>
    <w:rsid w:val="007713C9"/>
    <w:rsid w:val="00774652"/>
    <w:rsid w:val="00774DE5"/>
    <w:rsid w:val="00774FAA"/>
    <w:rsid w:val="00776591"/>
    <w:rsid w:val="00777392"/>
    <w:rsid w:val="007777F9"/>
    <w:rsid w:val="00777DE2"/>
    <w:rsid w:val="007807DF"/>
    <w:rsid w:val="00780FEF"/>
    <w:rsid w:val="00781393"/>
    <w:rsid w:val="00781B03"/>
    <w:rsid w:val="007825C5"/>
    <w:rsid w:val="00782745"/>
    <w:rsid w:val="00782B41"/>
    <w:rsid w:val="00783163"/>
    <w:rsid w:val="0078346B"/>
    <w:rsid w:val="00783927"/>
    <w:rsid w:val="007865BD"/>
    <w:rsid w:val="007871AD"/>
    <w:rsid w:val="00787682"/>
    <w:rsid w:val="007908E0"/>
    <w:rsid w:val="00791884"/>
    <w:rsid w:val="00794167"/>
    <w:rsid w:val="00795384"/>
    <w:rsid w:val="00796D2E"/>
    <w:rsid w:val="00796FEB"/>
    <w:rsid w:val="007A04DD"/>
    <w:rsid w:val="007A05F2"/>
    <w:rsid w:val="007A0F87"/>
    <w:rsid w:val="007A23AC"/>
    <w:rsid w:val="007A3DEF"/>
    <w:rsid w:val="007A550A"/>
    <w:rsid w:val="007A6726"/>
    <w:rsid w:val="007A6947"/>
    <w:rsid w:val="007A6F2B"/>
    <w:rsid w:val="007A71FB"/>
    <w:rsid w:val="007A7A52"/>
    <w:rsid w:val="007B114F"/>
    <w:rsid w:val="007B1C65"/>
    <w:rsid w:val="007B1F09"/>
    <w:rsid w:val="007B38E0"/>
    <w:rsid w:val="007B458B"/>
    <w:rsid w:val="007B7086"/>
    <w:rsid w:val="007B70C4"/>
    <w:rsid w:val="007B721D"/>
    <w:rsid w:val="007C0630"/>
    <w:rsid w:val="007C0780"/>
    <w:rsid w:val="007C0A9A"/>
    <w:rsid w:val="007C0D78"/>
    <w:rsid w:val="007C263C"/>
    <w:rsid w:val="007C291B"/>
    <w:rsid w:val="007C3AE0"/>
    <w:rsid w:val="007C411C"/>
    <w:rsid w:val="007C490D"/>
    <w:rsid w:val="007C4CB5"/>
    <w:rsid w:val="007C6656"/>
    <w:rsid w:val="007C7F86"/>
    <w:rsid w:val="007D1A3C"/>
    <w:rsid w:val="007D2338"/>
    <w:rsid w:val="007D3469"/>
    <w:rsid w:val="007D3680"/>
    <w:rsid w:val="007D736F"/>
    <w:rsid w:val="007D7B80"/>
    <w:rsid w:val="007E0045"/>
    <w:rsid w:val="007E05B4"/>
    <w:rsid w:val="007E0841"/>
    <w:rsid w:val="007E1272"/>
    <w:rsid w:val="007E5509"/>
    <w:rsid w:val="007E5B7A"/>
    <w:rsid w:val="007E6C90"/>
    <w:rsid w:val="007E78B2"/>
    <w:rsid w:val="007F0389"/>
    <w:rsid w:val="007F17A4"/>
    <w:rsid w:val="007F21E1"/>
    <w:rsid w:val="007F22DA"/>
    <w:rsid w:val="007F25A5"/>
    <w:rsid w:val="007F3178"/>
    <w:rsid w:val="007F3F91"/>
    <w:rsid w:val="007F42A1"/>
    <w:rsid w:val="0080112D"/>
    <w:rsid w:val="00803DF8"/>
    <w:rsid w:val="0080682E"/>
    <w:rsid w:val="008075A7"/>
    <w:rsid w:val="00807EB0"/>
    <w:rsid w:val="0081029E"/>
    <w:rsid w:val="0081172C"/>
    <w:rsid w:val="00811910"/>
    <w:rsid w:val="00811D08"/>
    <w:rsid w:val="00813C5B"/>
    <w:rsid w:val="00814142"/>
    <w:rsid w:val="00814313"/>
    <w:rsid w:val="00814732"/>
    <w:rsid w:val="00814AA5"/>
    <w:rsid w:val="00814D49"/>
    <w:rsid w:val="00815498"/>
    <w:rsid w:val="008169A1"/>
    <w:rsid w:val="00816FC8"/>
    <w:rsid w:val="00822029"/>
    <w:rsid w:val="00822DDB"/>
    <w:rsid w:val="0082353A"/>
    <w:rsid w:val="00824E1A"/>
    <w:rsid w:val="00826430"/>
    <w:rsid w:val="00826C87"/>
    <w:rsid w:val="00831506"/>
    <w:rsid w:val="008321C9"/>
    <w:rsid w:val="00832556"/>
    <w:rsid w:val="008338DC"/>
    <w:rsid w:val="00833B23"/>
    <w:rsid w:val="00833F6F"/>
    <w:rsid w:val="00835304"/>
    <w:rsid w:val="00836E77"/>
    <w:rsid w:val="00836EE8"/>
    <w:rsid w:val="00837701"/>
    <w:rsid w:val="00840503"/>
    <w:rsid w:val="008425A2"/>
    <w:rsid w:val="0084390C"/>
    <w:rsid w:val="008450E9"/>
    <w:rsid w:val="00846245"/>
    <w:rsid w:val="008463F5"/>
    <w:rsid w:val="008474D0"/>
    <w:rsid w:val="00847D63"/>
    <w:rsid w:val="00850541"/>
    <w:rsid w:val="00850869"/>
    <w:rsid w:val="008521E0"/>
    <w:rsid w:val="008530C9"/>
    <w:rsid w:val="00853343"/>
    <w:rsid w:val="008549E6"/>
    <w:rsid w:val="0085699E"/>
    <w:rsid w:val="00856B5A"/>
    <w:rsid w:val="00857897"/>
    <w:rsid w:val="00857F7A"/>
    <w:rsid w:val="008601F6"/>
    <w:rsid w:val="00860F91"/>
    <w:rsid w:val="0086161E"/>
    <w:rsid w:val="008618E8"/>
    <w:rsid w:val="00861F0C"/>
    <w:rsid w:val="00861F74"/>
    <w:rsid w:val="00861FD6"/>
    <w:rsid w:val="008640F9"/>
    <w:rsid w:val="0086611F"/>
    <w:rsid w:val="00867850"/>
    <w:rsid w:val="00867F9F"/>
    <w:rsid w:val="00870CEA"/>
    <w:rsid w:val="00871BCC"/>
    <w:rsid w:val="00874376"/>
    <w:rsid w:val="0087674B"/>
    <w:rsid w:val="00876A05"/>
    <w:rsid w:val="00876E89"/>
    <w:rsid w:val="008770CB"/>
    <w:rsid w:val="008777F0"/>
    <w:rsid w:val="00880189"/>
    <w:rsid w:val="00880350"/>
    <w:rsid w:val="00880DFC"/>
    <w:rsid w:val="00880E07"/>
    <w:rsid w:val="00883A71"/>
    <w:rsid w:val="00883FE2"/>
    <w:rsid w:val="0088455F"/>
    <w:rsid w:val="008852C5"/>
    <w:rsid w:val="008865E1"/>
    <w:rsid w:val="00886B7B"/>
    <w:rsid w:val="00887DD4"/>
    <w:rsid w:val="008902F0"/>
    <w:rsid w:val="00892680"/>
    <w:rsid w:val="008944F4"/>
    <w:rsid w:val="0089645F"/>
    <w:rsid w:val="008972B9"/>
    <w:rsid w:val="00897AEC"/>
    <w:rsid w:val="008A0AB2"/>
    <w:rsid w:val="008A1C40"/>
    <w:rsid w:val="008A2529"/>
    <w:rsid w:val="008A43C5"/>
    <w:rsid w:val="008A4869"/>
    <w:rsid w:val="008A486D"/>
    <w:rsid w:val="008A6308"/>
    <w:rsid w:val="008B03EA"/>
    <w:rsid w:val="008B1995"/>
    <w:rsid w:val="008B3E4A"/>
    <w:rsid w:val="008B45B8"/>
    <w:rsid w:val="008B4801"/>
    <w:rsid w:val="008B4E1C"/>
    <w:rsid w:val="008B68AF"/>
    <w:rsid w:val="008B6CC9"/>
    <w:rsid w:val="008B7297"/>
    <w:rsid w:val="008C02D4"/>
    <w:rsid w:val="008C0654"/>
    <w:rsid w:val="008C12CA"/>
    <w:rsid w:val="008C1F2B"/>
    <w:rsid w:val="008C20E9"/>
    <w:rsid w:val="008C2B7F"/>
    <w:rsid w:val="008C2EF3"/>
    <w:rsid w:val="008C3967"/>
    <w:rsid w:val="008C39E6"/>
    <w:rsid w:val="008C4968"/>
    <w:rsid w:val="008C5462"/>
    <w:rsid w:val="008C5F79"/>
    <w:rsid w:val="008C6E17"/>
    <w:rsid w:val="008C7FEC"/>
    <w:rsid w:val="008D0272"/>
    <w:rsid w:val="008D0903"/>
    <w:rsid w:val="008D356F"/>
    <w:rsid w:val="008D4176"/>
    <w:rsid w:val="008D42BF"/>
    <w:rsid w:val="008D4625"/>
    <w:rsid w:val="008D47BB"/>
    <w:rsid w:val="008D4D09"/>
    <w:rsid w:val="008D5DD6"/>
    <w:rsid w:val="008D660F"/>
    <w:rsid w:val="008D68E5"/>
    <w:rsid w:val="008D6A3F"/>
    <w:rsid w:val="008E0D11"/>
    <w:rsid w:val="008E1513"/>
    <w:rsid w:val="008E276C"/>
    <w:rsid w:val="008E3B9D"/>
    <w:rsid w:val="008E3D46"/>
    <w:rsid w:val="008E5555"/>
    <w:rsid w:val="008E69C7"/>
    <w:rsid w:val="008E7666"/>
    <w:rsid w:val="008F0507"/>
    <w:rsid w:val="008F3057"/>
    <w:rsid w:val="008F3788"/>
    <w:rsid w:val="008F392E"/>
    <w:rsid w:val="008F3B72"/>
    <w:rsid w:val="008F464A"/>
    <w:rsid w:val="008F4895"/>
    <w:rsid w:val="008F56B7"/>
    <w:rsid w:val="008F6655"/>
    <w:rsid w:val="008F7520"/>
    <w:rsid w:val="008F781D"/>
    <w:rsid w:val="009019B0"/>
    <w:rsid w:val="00901DBE"/>
    <w:rsid w:val="0090202B"/>
    <w:rsid w:val="00902AEA"/>
    <w:rsid w:val="0090325B"/>
    <w:rsid w:val="0090361D"/>
    <w:rsid w:val="00903C2E"/>
    <w:rsid w:val="00903DF5"/>
    <w:rsid w:val="00904094"/>
    <w:rsid w:val="00904DE2"/>
    <w:rsid w:val="00904DFD"/>
    <w:rsid w:val="009053A4"/>
    <w:rsid w:val="00906514"/>
    <w:rsid w:val="009065A5"/>
    <w:rsid w:val="0090698A"/>
    <w:rsid w:val="009078A6"/>
    <w:rsid w:val="00910290"/>
    <w:rsid w:val="00910CB7"/>
    <w:rsid w:val="00910D5C"/>
    <w:rsid w:val="0091170F"/>
    <w:rsid w:val="00912BA9"/>
    <w:rsid w:val="00913CE8"/>
    <w:rsid w:val="00913F08"/>
    <w:rsid w:val="009162A5"/>
    <w:rsid w:val="009167DD"/>
    <w:rsid w:val="00916A42"/>
    <w:rsid w:val="00921038"/>
    <w:rsid w:val="00922085"/>
    <w:rsid w:val="00923F94"/>
    <w:rsid w:val="00924F3C"/>
    <w:rsid w:val="009268CE"/>
    <w:rsid w:val="009274A9"/>
    <w:rsid w:val="00927E28"/>
    <w:rsid w:val="009310C0"/>
    <w:rsid w:val="00931554"/>
    <w:rsid w:val="00934429"/>
    <w:rsid w:val="009347C1"/>
    <w:rsid w:val="00934893"/>
    <w:rsid w:val="0093545A"/>
    <w:rsid w:val="009371F4"/>
    <w:rsid w:val="00937CB3"/>
    <w:rsid w:val="00941314"/>
    <w:rsid w:val="00941488"/>
    <w:rsid w:val="00941527"/>
    <w:rsid w:val="00941F07"/>
    <w:rsid w:val="00942835"/>
    <w:rsid w:val="009430CE"/>
    <w:rsid w:val="00943587"/>
    <w:rsid w:val="00943D4C"/>
    <w:rsid w:val="009441E5"/>
    <w:rsid w:val="009442AB"/>
    <w:rsid w:val="0094569F"/>
    <w:rsid w:val="00946C64"/>
    <w:rsid w:val="009513E0"/>
    <w:rsid w:val="00951423"/>
    <w:rsid w:val="00952526"/>
    <w:rsid w:val="00952D94"/>
    <w:rsid w:val="009545D6"/>
    <w:rsid w:val="00954836"/>
    <w:rsid w:val="00955247"/>
    <w:rsid w:val="009554BA"/>
    <w:rsid w:val="009556D4"/>
    <w:rsid w:val="00955747"/>
    <w:rsid w:val="0095614A"/>
    <w:rsid w:val="009619E4"/>
    <w:rsid w:val="00962A05"/>
    <w:rsid w:val="00963D7A"/>
    <w:rsid w:val="0096514B"/>
    <w:rsid w:val="00965905"/>
    <w:rsid w:val="00965AA8"/>
    <w:rsid w:val="00965CD7"/>
    <w:rsid w:val="00966184"/>
    <w:rsid w:val="00967D42"/>
    <w:rsid w:val="00970F3B"/>
    <w:rsid w:val="00972B37"/>
    <w:rsid w:val="0097351F"/>
    <w:rsid w:val="00973F2B"/>
    <w:rsid w:val="00974731"/>
    <w:rsid w:val="00974B53"/>
    <w:rsid w:val="009779B0"/>
    <w:rsid w:val="009808BE"/>
    <w:rsid w:val="00980F08"/>
    <w:rsid w:val="009818CA"/>
    <w:rsid w:val="009836F0"/>
    <w:rsid w:val="00983A30"/>
    <w:rsid w:val="00983E49"/>
    <w:rsid w:val="00984591"/>
    <w:rsid w:val="00984EAC"/>
    <w:rsid w:val="00987794"/>
    <w:rsid w:val="00987A75"/>
    <w:rsid w:val="00987C03"/>
    <w:rsid w:val="0099045B"/>
    <w:rsid w:val="00991E3F"/>
    <w:rsid w:val="00992CBF"/>
    <w:rsid w:val="0099360E"/>
    <w:rsid w:val="00993C72"/>
    <w:rsid w:val="00994FC8"/>
    <w:rsid w:val="009963B8"/>
    <w:rsid w:val="009975AB"/>
    <w:rsid w:val="00997E29"/>
    <w:rsid w:val="009A4DDD"/>
    <w:rsid w:val="009A5F81"/>
    <w:rsid w:val="009A675D"/>
    <w:rsid w:val="009A6C50"/>
    <w:rsid w:val="009B0205"/>
    <w:rsid w:val="009B2B41"/>
    <w:rsid w:val="009B2BA2"/>
    <w:rsid w:val="009B4183"/>
    <w:rsid w:val="009B4E8F"/>
    <w:rsid w:val="009B5063"/>
    <w:rsid w:val="009B5C05"/>
    <w:rsid w:val="009B6D30"/>
    <w:rsid w:val="009B6D71"/>
    <w:rsid w:val="009B70E2"/>
    <w:rsid w:val="009B7A9B"/>
    <w:rsid w:val="009C035B"/>
    <w:rsid w:val="009C1B33"/>
    <w:rsid w:val="009C2384"/>
    <w:rsid w:val="009C30D3"/>
    <w:rsid w:val="009C33C0"/>
    <w:rsid w:val="009C63DF"/>
    <w:rsid w:val="009C6B53"/>
    <w:rsid w:val="009D094A"/>
    <w:rsid w:val="009D0E3C"/>
    <w:rsid w:val="009D128D"/>
    <w:rsid w:val="009D16F1"/>
    <w:rsid w:val="009D1712"/>
    <w:rsid w:val="009D2620"/>
    <w:rsid w:val="009D42E6"/>
    <w:rsid w:val="009D4DC7"/>
    <w:rsid w:val="009D5778"/>
    <w:rsid w:val="009D57E2"/>
    <w:rsid w:val="009D60B9"/>
    <w:rsid w:val="009D7668"/>
    <w:rsid w:val="009E143A"/>
    <w:rsid w:val="009E1C36"/>
    <w:rsid w:val="009E27C8"/>
    <w:rsid w:val="009E2A1E"/>
    <w:rsid w:val="009E2B22"/>
    <w:rsid w:val="009E345D"/>
    <w:rsid w:val="009E4B42"/>
    <w:rsid w:val="009F1027"/>
    <w:rsid w:val="009F3533"/>
    <w:rsid w:val="009F3745"/>
    <w:rsid w:val="009F4B64"/>
    <w:rsid w:val="009F5B1D"/>
    <w:rsid w:val="009F6559"/>
    <w:rsid w:val="00A00702"/>
    <w:rsid w:val="00A00B9F"/>
    <w:rsid w:val="00A01026"/>
    <w:rsid w:val="00A019EF"/>
    <w:rsid w:val="00A01FA5"/>
    <w:rsid w:val="00A02C06"/>
    <w:rsid w:val="00A03619"/>
    <w:rsid w:val="00A04A06"/>
    <w:rsid w:val="00A077BF"/>
    <w:rsid w:val="00A10121"/>
    <w:rsid w:val="00A1067C"/>
    <w:rsid w:val="00A10B41"/>
    <w:rsid w:val="00A115EC"/>
    <w:rsid w:val="00A120AC"/>
    <w:rsid w:val="00A12D39"/>
    <w:rsid w:val="00A13A95"/>
    <w:rsid w:val="00A140E4"/>
    <w:rsid w:val="00A14855"/>
    <w:rsid w:val="00A15F15"/>
    <w:rsid w:val="00A1694A"/>
    <w:rsid w:val="00A16B09"/>
    <w:rsid w:val="00A1733F"/>
    <w:rsid w:val="00A17C9E"/>
    <w:rsid w:val="00A20264"/>
    <w:rsid w:val="00A204E7"/>
    <w:rsid w:val="00A20695"/>
    <w:rsid w:val="00A267C1"/>
    <w:rsid w:val="00A2735C"/>
    <w:rsid w:val="00A30D20"/>
    <w:rsid w:val="00A368CA"/>
    <w:rsid w:val="00A36CD8"/>
    <w:rsid w:val="00A37552"/>
    <w:rsid w:val="00A402C3"/>
    <w:rsid w:val="00A40673"/>
    <w:rsid w:val="00A40AB2"/>
    <w:rsid w:val="00A40EB3"/>
    <w:rsid w:val="00A419D6"/>
    <w:rsid w:val="00A41F50"/>
    <w:rsid w:val="00A429F5"/>
    <w:rsid w:val="00A43CAA"/>
    <w:rsid w:val="00A44AE6"/>
    <w:rsid w:val="00A45961"/>
    <w:rsid w:val="00A46007"/>
    <w:rsid w:val="00A46A74"/>
    <w:rsid w:val="00A47C64"/>
    <w:rsid w:val="00A51163"/>
    <w:rsid w:val="00A51A03"/>
    <w:rsid w:val="00A51DED"/>
    <w:rsid w:val="00A52F44"/>
    <w:rsid w:val="00A531C4"/>
    <w:rsid w:val="00A533F2"/>
    <w:rsid w:val="00A540E1"/>
    <w:rsid w:val="00A54D5E"/>
    <w:rsid w:val="00A5696D"/>
    <w:rsid w:val="00A60159"/>
    <w:rsid w:val="00A604F4"/>
    <w:rsid w:val="00A623DC"/>
    <w:rsid w:val="00A635DC"/>
    <w:rsid w:val="00A63F0A"/>
    <w:rsid w:val="00A672CB"/>
    <w:rsid w:val="00A67E7A"/>
    <w:rsid w:val="00A71172"/>
    <w:rsid w:val="00A71182"/>
    <w:rsid w:val="00A71B7F"/>
    <w:rsid w:val="00A721CB"/>
    <w:rsid w:val="00A72AC2"/>
    <w:rsid w:val="00A72EEB"/>
    <w:rsid w:val="00A736AB"/>
    <w:rsid w:val="00A73DDF"/>
    <w:rsid w:val="00A74933"/>
    <w:rsid w:val="00A74FC7"/>
    <w:rsid w:val="00A75EC5"/>
    <w:rsid w:val="00A760ED"/>
    <w:rsid w:val="00A76880"/>
    <w:rsid w:val="00A76EAD"/>
    <w:rsid w:val="00A774EB"/>
    <w:rsid w:val="00A7774B"/>
    <w:rsid w:val="00A777CA"/>
    <w:rsid w:val="00A778E4"/>
    <w:rsid w:val="00A804C1"/>
    <w:rsid w:val="00A82274"/>
    <w:rsid w:val="00A83220"/>
    <w:rsid w:val="00A84722"/>
    <w:rsid w:val="00A84CD9"/>
    <w:rsid w:val="00A8569A"/>
    <w:rsid w:val="00A876CC"/>
    <w:rsid w:val="00A901DA"/>
    <w:rsid w:val="00A9074F"/>
    <w:rsid w:val="00A90E78"/>
    <w:rsid w:val="00A9162A"/>
    <w:rsid w:val="00A9247A"/>
    <w:rsid w:val="00A9298C"/>
    <w:rsid w:val="00A929A1"/>
    <w:rsid w:val="00A92D86"/>
    <w:rsid w:val="00A93914"/>
    <w:rsid w:val="00A94C5E"/>
    <w:rsid w:val="00A94E0B"/>
    <w:rsid w:val="00A95F1D"/>
    <w:rsid w:val="00A95F7C"/>
    <w:rsid w:val="00A96390"/>
    <w:rsid w:val="00A96F4F"/>
    <w:rsid w:val="00AA1983"/>
    <w:rsid w:val="00AA1C09"/>
    <w:rsid w:val="00AA3422"/>
    <w:rsid w:val="00AA36E9"/>
    <w:rsid w:val="00AA487B"/>
    <w:rsid w:val="00AA4DDB"/>
    <w:rsid w:val="00AA5257"/>
    <w:rsid w:val="00AA6115"/>
    <w:rsid w:val="00AA6F0C"/>
    <w:rsid w:val="00AB0720"/>
    <w:rsid w:val="00AB0F97"/>
    <w:rsid w:val="00AB2BAE"/>
    <w:rsid w:val="00AB3217"/>
    <w:rsid w:val="00AB33E8"/>
    <w:rsid w:val="00AB3C04"/>
    <w:rsid w:val="00AB3E7B"/>
    <w:rsid w:val="00AB5DD4"/>
    <w:rsid w:val="00AB6163"/>
    <w:rsid w:val="00AB6357"/>
    <w:rsid w:val="00AB64C7"/>
    <w:rsid w:val="00AC08A9"/>
    <w:rsid w:val="00AC0E0B"/>
    <w:rsid w:val="00AC23C7"/>
    <w:rsid w:val="00AC2741"/>
    <w:rsid w:val="00AC6E40"/>
    <w:rsid w:val="00AC6ECB"/>
    <w:rsid w:val="00AC75CD"/>
    <w:rsid w:val="00AC7DD9"/>
    <w:rsid w:val="00AD06B5"/>
    <w:rsid w:val="00AD0C12"/>
    <w:rsid w:val="00AD153A"/>
    <w:rsid w:val="00AD1CEF"/>
    <w:rsid w:val="00AD1DCF"/>
    <w:rsid w:val="00AD2747"/>
    <w:rsid w:val="00AD3542"/>
    <w:rsid w:val="00AD4855"/>
    <w:rsid w:val="00AD5485"/>
    <w:rsid w:val="00AD71CF"/>
    <w:rsid w:val="00AD77F9"/>
    <w:rsid w:val="00AE1B23"/>
    <w:rsid w:val="00AE4F40"/>
    <w:rsid w:val="00AE556C"/>
    <w:rsid w:val="00AE5B26"/>
    <w:rsid w:val="00AE5BF8"/>
    <w:rsid w:val="00AE6EEE"/>
    <w:rsid w:val="00AE72B0"/>
    <w:rsid w:val="00AE7ADD"/>
    <w:rsid w:val="00AF2757"/>
    <w:rsid w:val="00AF276A"/>
    <w:rsid w:val="00AF2C73"/>
    <w:rsid w:val="00AF3B5F"/>
    <w:rsid w:val="00AF4C8B"/>
    <w:rsid w:val="00AF54E0"/>
    <w:rsid w:val="00AF712D"/>
    <w:rsid w:val="00B00170"/>
    <w:rsid w:val="00B003D8"/>
    <w:rsid w:val="00B00543"/>
    <w:rsid w:val="00B00E0A"/>
    <w:rsid w:val="00B00F3D"/>
    <w:rsid w:val="00B017A9"/>
    <w:rsid w:val="00B01A54"/>
    <w:rsid w:val="00B024E7"/>
    <w:rsid w:val="00B02731"/>
    <w:rsid w:val="00B035B7"/>
    <w:rsid w:val="00B04858"/>
    <w:rsid w:val="00B04FC8"/>
    <w:rsid w:val="00B05102"/>
    <w:rsid w:val="00B054DE"/>
    <w:rsid w:val="00B0580B"/>
    <w:rsid w:val="00B05E55"/>
    <w:rsid w:val="00B0640A"/>
    <w:rsid w:val="00B1062D"/>
    <w:rsid w:val="00B10814"/>
    <w:rsid w:val="00B11197"/>
    <w:rsid w:val="00B11BB7"/>
    <w:rsid w:val="00B12E54"/>
    <w:rsid w:val="00B164AD"/>
    <w:rsid w:val="00B175AA"/>
    <w:rsid w:val="00B1786F"/>
    <w:rsid w:val="00B214D8"/>
    <w:rsid w:val="00B21A55"/>
    <w:rsid w:val="00B2262B"/>
    <w:rsid w:val="00B22DFF"/>
    <w:rsid w:val="00B23333"/>
    <w:rsid w:val="00B23B75"/>
    <w:rsid w:val="00B243C4"/>
    <w:rsid w:val="00B258C2"/>
    <w:rsid w:val="00B259E0"/>
    <w:rsid w:val="00B26041"/>
    <w:rsid w:val="00B27D43"/>
    <w:rsid w:val="00B31198"/>
    <w:rsid w:val="00B317CD"/>
    <w:rsid w:val="00B31838"/>
    <w:rsid w:val="00B32BBC"/>
    <w:rsid w:val="00B338A4"/>
    <w:rsid w:val="00B33957"/>
    <w:rsid w:val="00B37ABC"/>
    <w:rsid w:val="00B40001"/>
    <w:rsid w:val="00B40199"/>
    <w:rsid w:val="00B418C9"/>
    <w:rsid w:val="00B42B79"/>
    <w:rsid w:val="00B445A6"/>
    <w:rsid w:val="00B45853"/>
    <w:rsid w:val="00B46D9E"/>
    <w:rsid w:val="00B47B97"/>
    <w:rsid w:val="00B5381B"/>
    <w:rsid w:val="00B55256"/>
    <w:rsid w:val="00B55EA8"/>
    <w:rsid w:val="00B560AC"/>
    <w:rsid w:val="00B6064B"/>
    <w:rsid w:val="00B61500"/>
    <w:rsid w:val="00B62770"/>
    <w:rsid w:val="00B628B0"/>
    <w:rsid w:val="00B64460"/>
    <w:rsid w:val="00B64D6C"/>
    <w:rsid w:val="00B65E6E"/>
    <w:rsid w:val="00B66EE1"/>
    <w:rsid w:val="00B7087C"/>
    <w:rsid w:val="00B70FC3"/>
    <w:rsid w:val="00B71D9C"/>
    <w:rsid w:val="00B71EF5"/>
    <w:rsid w:val="00B72A2B"/>
    <w:rsid w:val="00B72C98"/>
    <w:rsid w:val="00B73123"/>
    <w:rsid w:val="00B73554"/>
    <w:rsid w:val="00B73997"/>
    <w:rsid w:val="00B76477"/>
    <w:rsid w:val="00B77089"/>
    <w:rsid w:val="00B805EE"/>
    <w:rsid w:val="00B811B9"/>
    <w:rsid w:val="00B814EE"/>
    <w:rsid w:val="00B814F8"/>
    <w:rsid w:val="00B81FFE"/>
    <w:rsid w:val="00B824BD"/>
    <w:rsid w:val="00B83C35"/>
    <w:rsid w:val="00B865F3"/>
    <w:rsid w:val="00B86F43"/>
    <w:rsid w:val="00B87083"/>
    <w:rsid w:val="00B8715C"/>
    <w:rsid w:val="00B91FCB"/>
    <w:rsid w:val="00B93F13"/>
    <w:rsid w:val="00B94C3B"/>
    <w:rsid w:val="00B95201"/>
    <w:rsid w:val="00B96CF9"/>
    <w:rsid w:val="00B97C7B"/>
    <w:rsid w:val="00BA0478"/>
    <w:rsid w:val="00BA0F0A"/>
    <w:rsid w:val="00BA4440"/>
    <w:rsid w:val="00BA68D9"/>
    <w:rsid w:val="00BA7DCF"/>
    <w:rsid w:val="00BB3013"/>
    <w:rsid w:val="00BB34EB"/>
    <w:rsid w:val="00BB3E90"/>
    <w:rsid w:val="00BB4993"/>
    <w:rsid w:val="00BB6032"/>
    <w:rsid w:val="00BB6B2E"/>
    <w:rsid w:val="00BB72FB"/>
    <w:rsid w:val="00BC04CA"/>
    <w:rsid w:val="00BC0B2E"/>
    <w:rsid w:val="00BC250F"/>
    <w:rsid w:val="00BC28B4"/>
    <w:rsid w:val="00BC3598"/>
    <w:rsid w:val="00BC3C17"/>
    <w:rsid w:val="00BC3E90"/>
    <w:rsid w:val="00BC441D"/>
    <w:rsid w:val="00BC46D8"/>
    <w:rsid w:val="00BC51DF"/>
    <w:rsid w:val="00BC5C4F"/>
    <w:rsid w:val="00BC6122"/>
    <w:rsid w:val="00BC6E2F"/>
    <w:rsid w:val="00BC6ECE"/>
    <w:rsid w:val="00BC6FBA"/>
    <w:rsid w:val="00BD0479"/>
    <w:rsid w:val="00BD13DE"/>
    <w:rsid w:val="00BD2190"/>
    <w:rsid w:val="00BD22B2"/>
    <w:rsid w:val="00BD276F"/>
    <w:rsid w:val="00BD2F71"/>
    <w:rsid w:val="00BD4986"/>
    <w:rsid w:val="00BD55A2"/>
    <w:rsid w:val="00BD67C3"/>
    <w:rsid w:val="00BD798F"/>
    <w:rsid w:val="00BE014F"/>
    <w:rsid w:val="00BE027E"/>
    <w:rsid w:val="00BE270D"/>
    <w:rsid w:val="00BE2B41"/>
    <w:rsid w:val="00BE2B88"/>
    <w:rsid w:val="00BE31D6"/>
    <w:rsid w:val="00BE3BDC"/>
    <w:rsid w:val="00BE3ED9"/>
    <w:rsid w:val="00BE4B05"/>
    <w:rsid w:val="00BE57B8"/>
    <w:rsid w:val="00BE6695"/>
    <w:rsid w:val="00BE6BD0"/>
    <w:rsid w:val="00BE6EDE"/>
    <w:rsid w:val="00BE7EF8"/>
    <w:rsid w:val="00BF1A36"/>
    <w:rsid w:val="00BF230D"/>
    <w:rsid w:val="00BF29F4"/>
    <w:rsid w:val="00BF2A04"/>
    <w:rsid w:val="00BF35F1"/>
    <w:rsid w:val="00BF50BE"/>
    <w:rsid w:val="00BF5B64"/>
    <w:rsid w:val="00BF5BB6"/>
    <w:rsid w:val="00BF617E"/>
    <w:rsid w:val="00BF62D0"/>
    <w:rsid w:val="00BF6C51"/>
    <w:rsid w:val="00C02A35"/>
    <w:rsid w:val="00C049C9"/>
    <w:rsid w:val="00C0522B"/>
    <w:rsid w:val="00C070A6"/>
    <w:rsid w:val="00C1220A"/>
    <w:rsid w:val="00C132CC"/>
    <w:rsid w:val="00C14FE3"/>
    <w:rsid w:val="00C16413"/>
    <w:rsid w:val="00C16B55"/>
    <w:rsid w:val="00C176B7"/>
    <w:rsid w:val="00C178E2"/>
    <w:rsid w:val="00C17A78"/>
    <w:rsid w:val="00C17C04"/>
    <w:rsid w:val="00C20292"/>
    <w:rsid w:val="00C20C8C"/>
    <w:rsid w:val="00C2294D"/>
    <w:rsid w:val="00C25284"/>
    <w:rsid w:val="00C25491"/>
    <w:rsid w:val="00C25FFC"/>
    <w:rsid w:val="00C27539"/>
    <w:rsid w:val="00C277CB"/>
    <w:rsid w:val="00C3124D"/>
    <w:rsid w:val="00C31ABF"/>
    <w:rsid w:val="00C31D20"/>
    <w:rsid w:val="00C321BA"/>
    <w:rsid w:val="00C330CA"/>
    <w:rsid w:val="00C34266"/>
    <w:rsid w:val="00C344A3"/>
    <w:rsid w:val="00C34DFF"/>
    <w:rsid w:val="00C35394"/>
    <w:rsid w:val="00C37D2A"/>
    <w:rsid w:val="00C4156B"/>
    <w:rsid w:val="00C4194F"/>
    <w:rsid w:val="00C427AD"/>
    <w:rsid w:val="00C42F87"/>
    <w:rsid w:val="00C4432C"/>
    <w:rsid w:val="00C443C0"/>
    <w:rsid w:val="00C44D71"/>
    <w:rsid w:val="00C45E02"/>
    <w:rsid w:val="00C46EF2"/>
    <w:rsid w:val="00C4711F"/>
    <w:rsid w:val="00C47907"/>
    <w:rsid w:val="00C50299"/>
    <w:rsid w:val="00C50DC2"/>
    <w:rsid w:val="00C5140E"/>
    <w:rsid w:val="00C515A1"/>
    <w:rsid w:val="00C5182F"/>
    <w:rsid w:val="00C53245"/>
    <w:rsid w:val="00C53B1D"/>
    <w:rsid w:val="00C54515"/>
    <w:rsid w:val="00C56D0A"/>
    <w:rsid w:val="00C572A1"/>
    <w:rsid w:val="00C5763F"/>
    <w:rsid w:val="00C60377"/>
    <w:rsid w:val="00C609D9"/>
    <w:rsid w:val="00C60ABF"/>
    <w:rsid w:val="00C6232D"/>
    <w:rsid w:val="00C62D5A"/>
    <w:rsid w:val="00C647C6"/>
    <w:rsid w:val="00C648FE"/>
    <w:rsid w:val="00C6650B"/>
    <w:rsid w:val="00C67924"/>
    <w:rsid w:val="00C67F8E"/>
    <w:rsid w:val="00C702C3"/>
    <w:rsid w:val="00C70ECE"/>
    <w:rsid w:val="00C72514"/>
    <w:rsid w:val="00C73031"/>
    <w:rsid w:val="00C74B27"/>
    <w:rsid w:val="00C74DDF"/>
    <w:rsid w:val="00C76FDA"/>
    <w:rsid w:val="00C77063"/>
    <w:rsid w:val="00C777AF"/>
    <w:rsid w:val="00C801DC"/>
    <w:rsid w:val="00C80452"/>
    <w:rsid w:val="00C81907"/>
    <w:rsid w:val="00C822A6"/>
    <w:rsid w:val="00C83BF9"/>
    <w:rsid w:val="00C847C2"/>
    <w:rsid w:val="00C85442"/>
    <w:rsid w:val="00C871DF"/>
    <w:rsid w:val="00C92216"/>
    <w:rsid w:val="00C9253B"/>
    <w:rsid w:val="00C94630"/>
    <w:rsid w:val="00C94C43"/>
    <w:rsid w:val="00C959ED"/>
    <w:rsid w:val="00C95DE4"/>
    <w:rsid w:val="00C961E5"/>
    <w:rsid w:val="00C96A95"/>
    <w:rsid w:val="00CA1054"/>
    <w:rsid w:val="00CA363A"/>
    <w:rsid w:val="00CA55B9"/>
    <w:rsid w:val="00CB0C29"/>
    <w:rsid w:val="00CB0D58"/>
    <w:rsid w:val="00CB1CBD"/>
    <w:rsid w:val="00CB23D6"/>
    <w:rsid w:val="00CB2789"/>
    <w:rsid w:val="00CB32CE"/>
    <w:rsid w:val="00CB3364"/>
    <w:rsid w:val="00CB4244"/>
    <w:rsid w:val="00CB4348"/>
    <w:rsid w:val="00CB5DE2"/>
    <w:rsid w:val="00CB63EA"/>
    <w:rsid w:val="00CB6673"/>
    <w:rsid w:val="00CB6771"/>
    <w:rsid w:val="00CB6863"/>
    <w:rsid w:val="00CB6C63"/>
    <w:rsid w:val="00CB6F6F"/>
    <w:rsid w:val="00CB732B"/>
    <w:rsid w:val="00CB7732"/>
    <w:rsid w:val="00CB790D"/>
    <w:rsid w:val="00CC0501"/>
    <w:rsid w:val="00CC1ABB"/>
    <w:rsid w:val="00CC265B"/>
    <w:rsid w:val="00CC29B3"/>
    <w:rsid w:val="00CC29BF"/>
    <w:rsid w:val="00CC2F79"/>
    <w:rsid w:val="00CC38D8"/>
    <w:rsid w:val="00CC4E51"/>
    <w:rsid w:val="00CC75BC"/>
    <w:rsid w:val="00CC7F24"/>
    <w:rsid w:val="00CC7FE9"/>
    <w:rsid w:val="00CD0646"/>
    <w:rsid w:val="00CD4C39"/>
    <w:rsid w:val="00CD4DBC"/>
    <w:rsid w:val="00CD63D7"/>
    <w:rsid w:val="00CD7E1D"/>
    <w:rsid w:val="00CE0966"/>
    <w:rsid w:val="00CE0AD9"/>
    <w:rsid w:val="00CE2BE9"/>
    <w:rsid w:val="00CE406D"/>
    <w:rsid w:val="00CE58F7"/>
    <w:rsid w:val="00CE5FF8"/>
    <w:rsid w:val="00CE7683"/>
    <w:rsid w:val="00CF202F"/>
    <w:rsid w:val="00CF2A17"/>
    <w:rsid w:val="00CF4CD3"/>
    <w:rsid w:val="00CF607C"/>
    <w:rsid w:val="00CF6809"/>
    <w:rsid w:val="00CF72F2"/>
    <w:rsid w:val="00CF76F6"/>
    <w:rsid w:val="00D012C0"/>
    <w:rsid w:val="00D0159D"/>
    <w:rsid w:val="00D016D4"/>
    <w:rsid w:val="00D01B4A"/>
    <w:rsid w:val="00D04866"/>
    <w:rsid w:val="00D04C1E"/>
    <w:rsid w:val="00D060D3"/>
    <w:rsid w:val="00D06468"/>
    <w:rsid w:val="00D070B7"/>
    <w:rsid w:val="00D1092F"/>
    <w:rsid w:val="00D10AAA"/>
    <w:rsid w:val="00D112A8"/>
    <w:rsid w:val="00D11863"/>
    <w:rsid w:val="00D12248"/>
    <w:rsid w:val="00D130E4"/>
    <w:rsid w:val="00D16365"/>
    <w:rsid w:val="00D1641A"/>
    <w:rsid w:val="00D16B83"/>
    <w:rsid w:val="00D16E97"/>
    <w:rsid w:val="00D203F3"/>
    <w:rsid w:val="00D206A1"/>
    <w:rsid w:val="00D2079A"/>
    <w:rsid w:val="00D21B92"/>
    <w:rsid w:val="00D21EC7"/>
    <w:rsid w:val="00D228AD"/>
    <w:rsid w:val="00D234F5"/>
    <w:rsid w:val="00D246BB"/>
    <w:rsid w:val="00D24B69"/>
    <w:rsid w:val="00D24BC2"/>
    <w:rsid w:val="00D26CAB"/>
    <w:rsid w:val="00D30730"/>
    <w:rsid w:val="00D318E3"/>
    <w:rsid w:val="00D31BDE"/>
    <w:rsid w:val="00D32FAE"/>
    <w:rsid w:val="00D37104"/>
    <w:rsid w:val="00D3735E"/>
    <w:rsid w:val="00D37FBE"/>
    <w:rsid w:val="00D403EE"/>
    <w:rsid w:val="00D40827"/>
    <w:rsid w:val="00D42F69"/>
    <w:rsid w:val="00D44D38"/>
    <w:rsid w:val="00D451DA"/>
    <w:rsid w:val="00D452F9"/>
    <w:rsid w:val="00D454D1"/>
    <w:rsid w:val="00D45FFD"/>
    <w:rsid w:val="00D46AA2"/>
    <w:rsid w:val="00D46E29"/>
    <w:rsid w:val="00D47785"/>
    <w:rsid w:val="00D4787E"/>
    <w:rsid w:val="00D47AB8"/>
    <w:rsid w:val="00D47E72"/>
    <w:rsid w:val="00D5255A"/>
    <w:rsid w:val="00D548BE"/>
    <w:rsid w:val="00D55267"/>
    <w:rsid w:val="00D55A50"/>
    <w:rsid w:val="00D5623F"/>
    <w:rsid w:val="00D56A4F"/>
    <w:rsid w:val="00D57C1A"/>
    <w:rsid w:val="00D57C5D"/>
    <w:rsid w:val="00D61852"/>
    <w:rsid w:val="00D61EDE"/>
    <w:rsid w:val="00D621E9"/>
    <w:rsid w:val="00D627A4"/>
    <w:rsid w:val="00D63037"/>
    <w:rsid w:val="00D633CF"/>
    <w:rsid w:val="00D637BF"/>
    <w:rsid w:val="00D64A0F"/>
    <w:rsid w:val="00D64D06"/>
    <w:rsid w:val="00D65CA5"/>
    <w:rsid w:val="00D66ADD"/>
    <w:rsid w:val="00D67FD5"/>
    <w:rsid w:val="00D7073C"/>
    <w:rsid w:val="00D70E45"/>
    <w:rsid w:val="00D71BC9"/>
    <w:rsid w:val="00D72FCD"/>
    <w:rsid w:val="00D7337B"/>
    <w:rsid w:val="00D73793"/>
    <w:rsid w:val="00D74684"/>
    <w:rsid w:val="00D74C07"/>
    <w:rsid w:val="00D74EEE"/>
    <w:rsid w:val="00D755EB"/>
    <w:rsid w:val="00D75E08"/>
    <w:rsid w:val="00D76DEF"/>
    <w:rsid w:val="00D77303"/>
    <w:rsid w:val="00D77DA9"/>
    <w:rsid w:val="00D77F02"/>
    <w:rsid w:val="00D8018D"/>
    <w:rsid w:val="00D802E0"/>
    <w:rsid w:val="00D80AC9"/>
    <w:rsid w:val="00D80BA8"/>
    <w:rsid w:val="00D80C90"/>
    <w:rsid w:val="00D81843"/>
    <w:rsid w:val="00D81980"/>
    <w:rsid w:val="00D81A10"/>
    <w:rsid w:val="00D82D41"/>
    <w:rsid w:val="00D84270"/>
    <w:rsid w:val="00D8581A"/>
    <w:rsid w:val="00D85FD6"/>
    <w:rsid w:val="00D874B2"/>
    <w:rsid w:val="00D917F2"/>
    <w:rsid w:val="00D9235D"/>
    <w:rsid w:val="00D9399E"/>
    <w:rsid w:val="00D94824"/>
    <w:rsid w:val="00D95C7B"/>
    <w:rsid w:val="00D96CF9"/>
    <w:rsid w:val="00D97538"/>
    <w:rsid w:val="00DA12DD"/>
    <w:rsid w:val="00DA16B9"/>
    <w:rsid w:val="00DA18FF"/>
    <w:rsid w:val="00DA3269"/>
    <w:rsid w:val="00DA4A3E"/>
    <w:rsid w:val="00DA5042"/>
    <w:rsid w:val="00DA56CF"/>
    <w:rsid w:val="00DA6263"/>
    <w:rsid w:val="00DA6B0B"/>
    <w:rsid w:val="00DA6B3E"/>
    <w:rsid w:val="00DA7B97"/>
    <w:rsid w:val="00DB0992"/>
    <w:rsid w:val="00DB09B9"/>
    <w:rsid w:val="00DB2589"/>
    <w:rsid w:val="00DB25E0"/>
    <w:rsid w:val="00DB2E50"/>
    <w:rsid w:val="00DB41D9"/>
    <w:rsid w:val="00DB52E4"/>
    <w:rsid w:val="00DB5CB9"/>
    <w:rsid w:val="00DB684A"/>
    <w:rsid w:val="00DB7869"/>
    <w:rsid w:val="00DC0A28"/>
    <w:rsid w:val="00DC4A9F"/>
    <w:rsid w:val="00DC5346"/>
    <w:rsid w:val="00DC561C"/>
    <w:rsid w:val="00DC68BD"/>
    <w:rsid w:val="00DD0740"/>
    <w:rsid w:val="00DD09E0"/>
    <w:rsid w:val="00DD2287"/>
    <w:rsid w:val="00DD22DF"/>
    <w:rsid w:val="00DD2EF0"/>
    <w:rsid w:val="00DD3123"/>
    <w:rsid w:val="00DD4325"/>
    <w:rsid w:val="00DD4652"/>
    <w:rsid w:val="00DD46A1"/>
    <w:rsid w:val="00DD4B9B"/>
    <w:rsid w:val="00DD52A8"/>
    <w:rsid w:val="00DD5465"/>
    <w:rsid w:val="00DD6FCD"/>
    <w:rsid w:val="00DD7B2B"/>
    <w:rsid w:val="00DE1F84"/>
    <w:rsid w:val="00DE2A7B"/>
    <w:rsid w:val="00DE43F9"/>
    <w:rsid w:val="00DE5031"/>
    <w:rsid w:val="00DE6238"/>
    <w:rsid w:val="00DE6D23"/>
    <w:rsid w:val="00DE6DF3"/>
    <w:rsid w:val="00DF214A"/>
    <w:rsid w:val="00DF23CD"/>
    <w:rsid w:val="00DF2A7B"/>
    <w:rsid w:val="00DF387B"/>
    <w:rsid w:val="00DF4005"/>
    <w:rsid w:val="00DF4E37"/>
    <w:rsid w:val="00DF6695"/>
    <w:rsid w:val="00E00047"/>
    <w:rsid w:val="00E00B13"/>
    <w:rsid w:val="00E00E2F"/>
    <w:rsid w:val="00E00FF4"/>
    <w:rsid w:val="00E0180F"/>
    <w:rsid w:val="00E019E3"/>
    <w:rsid w:val="00E02F54"/>
    <w:rsid w:val="00E03FFB"/>
    <w:rsid w:val="00E04BF3"/>
    <w:rsid w:val="00E04D6F"/>
    <w:rsid w:val="00E05BA1"/>
    <w:rsid w:val="00E06DDC"/>
    <w:rsid w:val="00E079E5"/>
    <w:rsid w:val="00E11B4A"/>
    <w:rsid w:val="00E11E97"/>
    <w:rsid w:val="00E123C0"/>
    <w:rsid w:val="00E13425"/>
    <w:rsid w:val="00E139CA"/>
    <w:rsid w:val="00E13B62"/>
    <w:rsid w:val="00E13E3F"/>
    <w:rsid w:val="00E145DC"/>
    <w:rsid w:val="00E149DE"/>
    <w:rsid w:val="00E158AE"/>
    <w:rsid w:val="00E214CB"/>
    <w:rsid w:val="00E21FA1"/>
    <w:rsid w:val="00E22140"/>
    <w:rsid w:val="00E226A2"/>
    <w:rsid w:val="00E22DD3"/>
    <w:rsid w:val="00E22F2F"/>
    <w:rsid w:val="00E248D0"/>
    <w:rsid w:val="00E24EDA"/>
    <w:rsid w:val="00E25824"/>
    <w:rsid w:val="00E25D3D"/>
    <w:rsid w:val="00E26A47"/>
    <w:rsid w:val="00E27A6C"/>
    <w:rsid w:val="00E3031F"/>
    <w:rsid w:val="00E30884"/>
    <w:rsid w:val="00E30E87"/>
    <w:rsid w:val="00E313F5"/>
    <w:rsid w:val="00E342B6"/>
    <w:rsid w:val="00E34470"/>
    <w:rsid w:val="00E35519"/>
    <w:rsid w:val="00E365C1"/>
    <w:rsid w:val="00E36AAE"/>
    <w:rsid w:val="00E37B78"/>
    <w:rsid w:val="00E41D17"/>
    <w:rsid w:val="00E433F4"/>
    <w:rsid w:val="00E437FB"/>
    <w:rsid w:val="00E43D4A"/>
    <w:rsid w:val="00E45340"/>
    <w:rsid w:val="00E456F8"/>
    <w:rsid w:val="00E45AF9"/>
    <w:rsid w:val="00E46125"/>
    <w:rsid w:val="00E466BC"/>
    <w:rsid w:val="00E473E1"/>
    <w:rsid w:val="00E47703"/>
    <w:rsid w:val="00E47735"/>
    <w:rsid w:val="00E50094"/>
    <w:rsid w:val="00E509B9"/>
    <w:rsid w:val="00E511D7"/>
    <w:rsid w:val="00E5177D"/>
    <w:rsid w:val="00E52985"/>
    <w:rsid w:val="00E52AD6"/>
    <w:rsid w:val="00E53260"/>
    <w:rsid w:val="00E55368"/>
    <w:rsid w:val="00E55BA7"/>
    <w:rsid w:val="00E56E47"/>
    <w:rsid w:val="00E57502"/>
    <w:rsid w:val="00E57AA5"/>
    <w:rsid w:val="00E60E3E"/>
    <w:rsid w:val="00E62041"/>
    <w:rsid w:val="00E632FC"/>
    <w:rsid w:val="00E639B5"/>
    <w:rsid w:val="00E63ECF"/>
    <w:rsid w:val="00E64F1C"/>
    <w:rsid w:val="00E651E8"/>
    <w:rsid w:val="00E65495"/>
    <w:rsid w:val="00E67523"/>
    <w:rsid w:val="00E676A1"/>
    <w:rsid w:val="00E7038A"/>
    <w:rsid w:val="00E70A48"/>
    <w:rsid w:val="00E70A60"/>
    <w:rsid w:val="00E722FB"/>
    <w:rsid w:val="00E73C46"/>
    <w:rsid w:val="00E744FF"/>
    <w:rsid w:val="00E7590B"/>
    <w:rsid w:val="00E775E1"/>
    <w:rsid w:val="00E80BE2"/>
    <w:rsid w:val="00E814F3"/>
    <w:rsid w:val="00E83B62"/>
    <w:rsid w:val="00E83B9B"/>
    <w:rsid w:val="00E847E4"/>
    <w:rsid w:val="00E85571"/>
    <w:rsid w:val="00E85B30"/>
    <w:rsid w:val="00E864C8"/>
    <w:rsid w:val="00E872EF"/>
    <w:rsid w:val="00E90050"/>
    <w:rsid w:val="00E91674"/>
    <w:rsid w:val="00E92BD5"/>
    <w:rsid w:val="00E94018"/>
    <w:rsid w:val="00E941C9"/>
    <w:rsid w:val="00E94B5D"/>
    <w:rsid w:val="00E95424"/>
    <w:rsid w:val="00E968C0"/>
    <w:rsid w:val="00E97597"/>
    <w:rsid w:val="00E97767"/>
    <w:rsid w:val="00E97C10"/>
    <w:rsid w:val="00EA0120"/>
    <w:rsid w:val="00EA06D6"/>
    <w:rsid w:val="00EA21C4"/>
    <w:rsid w:val="00EA3373"/>
    <w:rsid w:val="00EA3DD8"/>
    <w:rsid w:val="00EA467E"/>
    <w:rsid w:val="00EA4924"/>
    <w:rsid w:val="00EA4D85"/>
    <w:rsid w:val="00EA534B"/>
    <w:rsid w:val="00EB1989"/>
    <w:rsid w:val="00EB20EF"/>
    <w:rsid w:val="00EB2A10"/>
    <w:rsid w:val="00EB2A9B"/>
    <w:rsid w:val="00EB3896"/>
    <w:rsid w:val="00EB4229"/>
    <w:rsid w:val="00EB4F19"/>
    <w:rsid w:val="00EB5AB7"/>
    <w:rsid w:val="00EB6E38"/>
    <w:rsid w:val="00EC087B"/>
    <w:rsid w:val="00EC161D"/>
    <w:rsid w:val="00EC25DE"/>
    <w:rsid w:val="00EC3760"/>
    <w:rsid w:val="00EC506C"/>
    <w:rsid w:val="00EC51D2"/>
    <w:rsid w:val="00EC7A45"/>
    <w:rsid w:val="00ED3365"/>
    <w:rsid w:val="00ED4653"/>
    <w:rsid w:val="00ED66C7"/>
    <w:rsid w:val="00ED68DE"/>
    <w:rsid w:val="00ED7F67"/>
    <w:rsid w:val="00EE0ABC"/>
    <w:rsid w:val="00EE0F4E"/>
    <w:rsid w:val="00EE2228"/>
    <w:rsid w:val="00EE27F4"/>
    <w:rsid w:val="00EE339D"/>
    <w:rsid w:val="00EE38FA"/>
    <w:rsid w:val="00EE39F7"/>
    <w:rsid w:val="00EE3D0B"/>
    <w:rsid w:val="00EE5216"/>
    <w:rsid w:val="00EE616B"/>
    <w:rsid w:val="00EE6BAC"/>
    <w:rsid w:val="00EE70D8"/>
    <w:rsid w:val="00EE7E37"/>
    <w:rsid w:val="00EF1602"/>
    <w:rsid w:val="00EF1FB3"/>
    <w:rsid w:val="00EF2C53"/>
    <w:rsid w:val="00EF2EC2"/>
    <w:rsid w:val="00EF383A"/>
    <w:rsid w:val="00EF4370"/>
    <w:rsid w:val="00EF4F0F"/>
    <w:rsid w:val="00EF5D3F"/>
    <w:rsid w:val="00F00F04"/>
    <w:rsid w:val="00F02104"/>
    <w:rsid w:val="00F0256D"/>
    <w:rsid w:val="00F03D8F"/>
    <w:rsid w:val="00F04663"/>
    <w:rsid w:val="00F05031"/>
    <w:rsid w:val="00F0503F"/>
    <w:rsid w:val="00F057FB"/>
    <w:rsid w:val="00F05AD4"/>
    <w:rsid w:val="00F05BE2"/>
    <w:rsid w:val="00F0788D"/>
    <w:rsid w:val="00F07A83"/>
    <w:rsid w:val="00F101BA"/>
    <w:rsid w:val="00F1026B"/>
    <w:rsid w:val="00F11811"/>
    <w:rsid w:val="00F12A4D"/>
    <w:rsid w:val="00F12CB3"/>
    <w:rsid w:val="00F137E5"/>
    <w:rsid w:val="00F16A3F"/>
    <w:rsid w:val="00F200DD"/>
    <w:rsid w:val="00F20DC1"/>
    <w:rsid w:val="00F21094"/>
    <w:rsid w:val="00F21F91"/>
    <w:rsid w:val="00F21FC6"/>
    <w:rsid w:val="00F22B9E"/>
    <w:rsid w:val="00F2481C"/>
    <w:rsid w:val="00F25574"/>
    <w:rsid w:val="00F270AA"/>
    <w:rsid w:val="00F307AF"/>
    <w:rsid w:val="00F34783"/>
    <w:rsid w:val="00F34ADA"/>
    <w:rsid w:val="00F3771E"/>
    <w:rsid w:val="00F3777D"/>
    <w:rsid w:val="00F37FE3"/>
    <w:rsid w:val="00F41059"/>
    <w:rsid w:val="00F42418"/>
    <w:rsid w:val="00F43A2A"/>
    <w:rsid w:val="00F451E3"/>
    <w:rsid w:val="00F46476"/>
    <w:rsid w:val="00F464E7"/>
    <w:rsid w:val="00F47659"/>
    <w:rsid w:val="00F50DE9"/>
    <w:rsid w:val="00F51251"/>
    <w:rsid w:val="00F51759"/>
    <w:rsid w:val="00F53D23"/>
    <w:rsid w:val="00F53F2E"/>
    <w:rsid w:val="00F55465"/>
    <w:rsid w:val="00F56889"/>
    <w:rsid w:val="00F56D52"/>
    <w:rsid w:val="00F60232"/>
    <w:rsid w:val="00F605F6"/>
    <w:rsid w:val="00F62AD0"/>
    <w:rsid w:val="00F62CF0"/>
    <w:rsid w:val="00F65349"/>
    <w:rsid w:val="00F656D9"/>
    <w:rsid w:val="00F658E0"/>
    <w:rsid w:val="00F65B9F"/>
    <w:rsid w:val="00F66B3B"/>
    <w:rsid w:val="00F67357"/>
    <w:rsid w:val="00F7044D"/>
    <w:rsid w:val="00F70481"/>
    <w:rsid w:val="00F70814"/>
    <w:rsid w:val="00F709B6"/>
    <w:rsid w:val="00F71B12"/>
    <w:rsid w:val="00F72042"/>
    <w:rsid w:val="00F72BB9"/>
    <w:rsid w:val="00F72DBC"/>
    <w:rsid w:val="00F739B1"/>
    <w:rsid w:val="00F74A60"/>
    <w:rsid w:val="00F75830"/>
    <w:rsid w:val="00F80D02"/>
    <w:rsid w:val="00F811AF"/>
    <w:rsid w:val="00F818D9"/>
    <w:rsid w:val="00F8243D"/>
    <w:rsid w:val="00F82A1E"/>
    <w:rsid w:val="00F82A96"/>
    <w:rsid w:val="00F83DA0"/>
    <w:rsid w:val="00F83EB6"/>
    <w:rsid w:val="00F8584E"/>
    <w:rsid w:val="00F860AF"/>
    <w:rsid w:val="00F866C8"/>
    <w:rsid w:val="00F86FD5"/>
    <w:rsid w:val="00F87345"/>
    <w:rsid w:val="00F91C8E"/>
    <w:rsid w:val="00F92E44"/>
    <w:rsid w:val="00F93750"/>
    <w:rsid w:val="00F939A5"/>
    <w:rsid w:val="00F94DB5"/>
    <w:rsid w:val="00F95E2E"/>
    <w:rsid w:val="00F97B1F"/>
    <w:rsid w:val="00FA0434"/>
    <w:rsid w:val="00FA157E"/>
    <w:rsid w:val="00FA33FB"/>
    <w:rsid w:val="00FA3633"/>
    <w:rsid w:val="00FA4867"/>
    <w:rsid w:val="00FA4F87"/>
    <w:rsid w:val="00FA5BA2"/>
    <w:rsid w:val="00FA5FD6"/>
    <w:rsid w:val="00FA6273"/>
    <w:rsid w:val="00FA64E5"/>
    <w:rsid w:val="00FA7BB0"/>
    <w:rsid w:val="00FA7C40"/>
    <w:rsid w:val="00FB044C"/>
    <w:rsid w:val="00FB2D46"/>
    <w:rsid w:val="00FB3919"/>
    <w:rsid w:val="00FB3A05"/>
    <w:rsid w:val="00FB48E4"/>
    <w:rsid w:val="00FB76A5"/>
    <w:rsid w:val="00FC0CCE"/>
    <w:rsid w:val="00FC16EB"/>
    <w:rsid w:val="00FC21C2"/>
    <w:rsid w:val="00FC2B99"/>
    <w:rsid w:val="00FC39E3"/>
    <w:rsid w:val="00FC4096"/>
    <w:rsid w:val="00FC4568"/>
    <w:rsid w:val="00FC47E0"/>
    <w:rsid w:val="00FC4E8C"/>
    <w:rsid w:val="00FC7953"/>
    <w:rsid w:val="00FC7AB9"/>
    <w:rsid w:val="00FC7E6A"/>
    <w:rsid w:val="00FD010A"/>
    <w:rsid w:val="00FD13D1"/>
    <w:rsid w:val="00FD1453"/>
    <w:rsid w:val="00FD1734"/>
    <w:rsid w:val="00FD1D65"/>
    <w:rsid w:val="00FD29A4"/>
    <w:rsid w:val="00FD2DDD"/>
    <w:rsid w:val="00FD3072"/>
    <w:rsid w:val="00FD32E0"/>
    <w:rsid w:val="00FD369C"/>
    <w:rsid w:val="00FD423D"/>
    <w:rsid w:val="00FD600A"/>
    <w:rsid w:val="00FD6093"/>
    <w:rsid w:val="00FD6A76"/>
    <w:rsid w:val="00FD6C39"/>
    <w:rsid w:val="00FD7540"/>
    <w:rsid w:val="00FD76C5"/>
    <w:rsid w:val="00FE0694"/>
    <w:rsid w:val="00FE0CEF"/>
    <w:rsid w:val="00FE1083"/>
    <w:rsid w:val="00FE1CC0"/>
    <w:rsid w:val="00FE26DC"/>
    <w:rsid w:val="00FE281E"/>
    <w:rsid w:val="00FE3EB3"/>
    <w:rsid w:val="00FE5075"/>
    <w:rsid w:val="00FE5261"/>
    <w:rsid w:val="00FE546A"/>
    <w:rsid w:val="00FE63A2"/>
    <w:rsid w:val="00FE75C2"/>
    <w:rsid w:val="00FF031E"/>
    <w:rsid w:val="00FF1411"/>
    <w:rsid w:val="00FF210E"/>
    <w:rsid w:val="00FF3B99"/>
    <w:rsid w:val="00FF41C0"/>
    <w:rsid w:val="00FF4F14"/>
    <w:rsid w:val="00FF56DB"/>
    <w:rsid w:val="00FF627C"/>
    <w:rsid w:val="00FF6A4F"/>
    <w:rsid w:val="00FF6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FD"/>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585AFD"/>
    <w:pPr>
      <w:keepNext/>
      <w:spacing w:before="240" w:after="60" w:line="240" w:lineRule="auto"/>
      <w:outlineLvl w:val="0"/>
    </w:pPr>
    <w:rPr>
      <w:rFonts w:ascii="Arial" w:eastAsia="Times New Roman" w:hAnsi="Arial"/>
      <w:b/>
      <w:kern w:val="32"/>
      <w:sz w:val="32"/>
      <w:szCs w:val="32"/>
      <w:lang w:val="x-none" w:eastAsia="ru-RU"/>
    </w:rPr>
  </w:style>
  <w:style w:type="paragraph" w:styleId="2">
    <w:name w:val="heading 2"/>
    <w:basedOn w:val="a"/>
    <w:next w:val="a"/>
    <w:link w:val="20"/>
    <w:unhideWhenUsed/>
    <w:qFormat/>
    <w:rsid w:val="00585AFD"/>
    <w:pPr>
      <w:keepNext/>
      <w:keepLines/>
      <w:spacing w:before="200" w:after="0" w:line="240" w:lineRule="auto"/>
      <w:outlineLvl w:val="1"/>
    </w:pPr>
    <w:rPr>
      <w:rFonts w:ascii="Calibri Light" w:eastAsia="Times New Roman" w:hAnsi="Calibri Light"/>
      <w:b/>
      <w:color w:val="5B9BD5"/>
      <w:kern w:val="32"/>
      <w:sz w:val="26"/>
      <w:szCs w:val="26"/>
      <w:lang w:val="x-none" w:eastAsia="ru-RU"/>
    </w:rPr>
  </w:style>
  <w:style w:type="paragraph" w:styleId="3">
    <w:name w:val="heading 3"/>
    <w:basedOn w:val="a"/>
    <w:next w:val="a"/>
    <w:link w:val="30"/>
    <w:unhideWhenUsed/>
    <w:qFormat/>
    <w:rsid w:val="00315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5AFD"/>
    <w:rPr>
      <w:rFonts w:ascii="Arial" w:eastAsia="Times New Roman" w:hAnsi="Arial" w:cs="Times New Roman"/>
      <w:b/>
      <w:kern w:val="32"/>
      <w:sz w:val="32"/>
      <w:szCs w:val="32"/>
      <w:lang w:eastAsia="ru-RU"/>
    </w:rPr>
  </w:style>
  <w:style w:type="character" w:customStyle="1" w:styleId="20">
    <w:name w:val="Заголовок 2 Знак"/>
    <w:link w:val="2"/>
    <w:rsid w:val="00585AFD"/>
    <w:rPr>
      <w:rFonts w:ascii="Calibri Light" w:eastAsia="Times New Roman" w:hAnsi="Calibri Light" w:cs="Times New Roman"/>
      <w:b/>
      <w:color w:val="5B9BD5"/>
      <w:kern w:val="32"/>
      <w:sz w:val="26"/>
      <w:szCs w:val="26"/>
      <w:lang w:eastAsia="ru-RU"/>
    </w:rPr>
  </w:style>
  <w:style w:type="character" w:customStyle="1" w:styleId="30">
    <w:name w:val="Заголовок 3 Знак"/>
    <w:basedOn w:val="a0"/>
    <w:link w:val="3"/>
    <w:rsid w:val="003157A7"/>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585AFD"/>
    <w:pPr>
      <w:widowControl w:val="0"/>
      <w:ind w:firstLine="720"/>
    </w:pPr>
    <w:rPr>
      <w:rFonts w:ascii="Arial" w:eastAsia="Times New Roman" w:hAnsi="Arial"/>
      <w:bCs/>
      <w:kern w:val="32"/>
      <w:sz w:val="28"/>
      <w:szCs w:val="28"/>
    </w:rPr>
  </w:style>
  <w:style w:type="character" w:customStyle="1" w:styleId="ConsPlusNormal0">
    <w:name w:val="ConsPlusNormal Знак"/>
    <w:link w:val="ConsPlusNormal"/>
    <w:locked/>
    <w:rsid w:val="00585AFD"/>
    <w:rPr>
      <w:rFonts w:ascii="Arial" w:eastAsia="Times New Roman" w:hAnsi="Arial"/>
      <w:bCs/>
      <w:kern w:val="32"/>
      <w:sz w:val="28"/>
      <w:szCs w:val="28"/>
      <w:lang w:eastAsia="ru-RU" w:bidi="ar-SA"/>
    </w:rPr>
  </w:style>
  <w:style w:type="paragraph" w:customStyle="1" w:styleId="ConsPlusTitle">
    <w:name w:val="ConsPlusTitle"/>
    <w:uiPriority w:val="99"/>
    <w:rsid w:val="00585AFD"/>
    <w:pPr>
      <w:widowControl w:val="0"/>
      <w:autoSpaceDE w:val="0"/>
      <w:autoSpaceDN w:val="0"/>
      <w:adjustRightInd w:val="0"/>
    </w:pPr>
    <w:rPr>
      <w:rFonts w:ascii="Calibri" w:eastAsia="Times New Roman" w:hAnsi="Calibri" w:cs="Calibri"/>
      <w:b/>
      <w:bCs/>
      <w:sz w:val="22"/>
      <w:szCs w:val="22"/>
    </w:rPr>
  </w:style>
  <w:style w:type="paragraph" w:customStyle="1" w:styleId="ConsPlusCell">
    <w:name w:val="ConsPlusCell"/>
    <w:uiPriority w:val="99"/>
    <w:rsid w:val="00585AFD"/>
    <w:pPr>
      <w:widowControl w:val="0"/>
      <w:autoSpaceDE w:val="0"/>
      <w:autoSpaceDN w:val="0"/>
      <w:adjustRightInd w:val="0"/>
    </w:pPr>
    <w:rPr>
      <w:rFonts w:ascii="Calibri" w:eastAsia="Times New Roman" w:hAnsi="Calibri" w:cs="Calibri"/>
      <w:sz w:val="22"/>
      <w:szCs w:val="22"/>
    </w:rPr>
  </w:style>
  <w:style w:type="character" w:styleId="a3">
    <w:name w:val="footnote reference"/>
    <w:uiPriority w:val="99"/>
    <w:semiHidden/>
    <w:rsid w:val="00585AFD"/>
    <w:rPr>
      <w:rFonts w:cs="Times New Roman"/>
      <w:vertAlign w:val="superscript"/>
    </w:rPr>
  </w:style>
  <w:style w:type="paragraph" w:styleId="a4">
    <w:name w:val="header"/>
    <w:basedOn w:val="a"/>
    <w:link w:val="a5"/>
    <w:uiPriority w:val="99"/>
    <w:unhideWhenUsed/>
    <w:rsid w:val="00585AFD"/>
    <w:pPr>
      <w:tabs>
        <w:tab w:val="center" w:pos="4677"/>
        <w:tab w:val="right" w:pos="9355"/>
      </w:tabs>
      <w:spacing w:after="0" w:line="240" w:lineRule="auto"/>
    </w:pPr>
    <w:rPr>
      <w:rFonts w:ascii="Times New Roman" w:eastAsia="Times New Roman" w:hAnsi="Times New Roman"/>
      <w:bCs/>
      <w:kern w:val="32"/>
      <w:sz w:val="28"/>
      <w:szCs w:val="28"/>
      <w:lang w:val="x-none" w:eastAsia="ru-RU"/>
    </w:rPr>
  </w:style>
  <w:style w:type="character" w:customStyle="1" w:styleId="a5">
    <w:name w:val="Верхний колонтитул Знак"/>
    <w:link w:val="a4"/>
    <w:uiPriority w:val="99"/>
    <w:rsid w:val="00585AFD"/>
    <w:rPr>
      <w:rFonts w:eastAsia="Times New Roman" w:cs="Times New Roman"/>
      <w:bCs/>
      <w:kern w:val="32"/>
      <w:sz w:val="28"/>
      <w:szCs w:val="28"/>
      <w:lang w:eastAsia="ru-RU"/>
    </w:rPr>
  </w:style>
  <w:style w:type="paragraph" w:styleId="a6">
    <w:name w:val="List Paragraph"/>
    <w:basedOn w:val="a"/>
    <w:uiPriority w:val="99"/>
    <w:qFormat/>
    <w:rsid w:val="00585AFD"/>
    <w:pPr>
      <w:ind w:left="720"/>
      <w:contextualSpacing/>
    </w:pPr>
  </w:style>
  <w:style w:type="table" w:styleId="a7">
    <w:name w:val="Table Grid"/>
    <w:basedOn w:val="a1"/>
    <w:uiPriority w:val="59"/>
    <w:rsid w:val="00585AF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585AFD"/>
    <w:rPr>
      <w:color w:val="0563C1"/>
      <w:u w:val="single"/>
    </w:rPr>
  </w:style>
  <w:style w:type="paragraph" w:styleId="a9">
    <w:name w:val="Balloon Text"/>
    <w:basedOn w:val="a"/>
    <w:link w:val="aa"/>
    <w:uiPriority w:val="99"/>
    <w:semiHidden/>
    <w:unhideWhenUsed/>
    <w:rsid w:val="00585AFD"/>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585AFD"/>
    <w:rPr>
      <w:rFonts w:ascii="Tahoma" w:hAnsi="Tahoma" w:cs="Tahoma"/>
      <w:sz w:val="16"/>
      <w:szCs w:val="16"/>
    </w:rPr>
  </w:style>
  <w:style w:type="paragraph" w:styleId="ab">
    <w:name w:val="footer"/>
    <w:basedOn w:val="a"/>
    <w:link w:val="ac"/>
    <w:uiPriority w:val="99"/>
    <w:unhideWhenUsed/>
    <w:rsid w:val="00585AFD"/>
    <w:pPr>
      <w:tabs>
        <w:tab w:val="center" w:pos="4677"/>
        <w:tab w:val="right" w:pos="9355"/>
      </w:tabs>
      <w:spacing w:after="0" w:line="240" w:lineRule="auto"/>
    </w:pPr>
    <w:rPr>
      <w:szCs w:val="20"/>
      <w:lang w:val="x-none" w:eastAsia="x-none"/>
    </w:rPr>
  </w:style>
  <w:style w:type="character" w:customStyle="1" w:styleId="ac">
    <w:name w:val="Нижний колонтитул Знак"/>
    <w:link w:val="ab"/>
    <w:uiPriority w:val="99"/>
    <w:rsid w:val="00585AFD"/>
    <w:rPr>
      <w:rFonts w:ascii="Calibri" w:hAnsi="Calibri"/>
      <w:sz w:val="22"/>
    </w:rPr>
  </w:style>
  <w:style w:type="paragraph" w:styleId="ad">
    <w:name w:val="footnote text"/>
    <w:basedOn w:val="a"/>
    <w:link w:val="ae"/>
    <w:uiPriority w:val="99"/>
    <w:semiHidden/>
    <w:unhideWhenUsed/>
    <w:rsid w:val="00585AFD"/>
    <w:pPr>
      <w:spacing w:after="0" w:line="240" w:lineRule="auto"/>
    </w:pPr>
    <w:rPr>
      <w:sz w:val="20"/>
      <w:szCs w:val="20"/>
      <w:lang w:val="x-none" w:eastAsia="x-none"/>
    </w:rPr>
  </w:style>
  <w:style w:type="character" w:customStyle="1" w:styleId="ae">
    <w:name w:val="Текст сноски Знак"/>
    <w:link w:val="ad"/>
    <w:uiPriority w:val="99"/>
    <w:semiHidden/>
    <w:rsid w:val="00585AFD"/>
    <w:rPr>
      <w:rFonts w:ascii="Calibri" w:hAnsi="Calibri"/>
      <w:sz w:val="20"/>
      <w:szCs w:val="20"/>
    </w:rPr>
  </w:style>
  <w:style w:type="table" w:customStyle="1" w:styleId="11">
    <w:name w:val="Сетка таблицы1"/>
    <w:basedOn w:val="a1"/>
    <w:next w:val="a7"/>
    <w:uiPriority w:val="59"/>
    <w:rsid w:val="00585AFD"/>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585AFD"/>
    <w:pPr>
      <w:spacing w:after="120" w:line="240" w:lineRule="auto"/>
    </w:pPr>
    <w:rPr>
      <w:rFonts w:ascii="Times New Roman" w:eastAsia="Times New Roman" w:hAnsi="Times New Roman"/>
      <w:bCs/>
      <w:kern w:val="32"/>
      <w:sz w:val="20"/>
      <w:szCs w:val="28"/>
      <w:lang w:val="x-none" w:eastAsia="ru-RU"/>
    </w:rPr>
  </w:style>
  <w:style w:type="character" w:customStyle="1" w:styleId="af0">
    <w:name w:val="Основной текст Знак"/>
    <w:link w:val="af"/>
    <w:rsid w:val="00585AFD"/>
    <w:rPr>
      <w:rFonts w:eastAsia="Times New Roman" w:cs="Times New Roman"/>
      <w:bCs/>
      <w:kern w:val="32"/>
      <w:szCs w:val="28"/>
      <w:lang w:eastAsia="ru-RU"/>
    </w:rPr>
  </w:style>
  <w:style w:type="paragraph" w:customStyle="1" w:styleId="ConsNormal">
    <w:name w:val="ConsNormal"/>
    <w:rsid w:val="00585AFD"/>
    <w:pPr>
      <w:widowControl w:val="0"/>
      <w:autoSpaceDE w:val="0"/>
      <w:autoSpaceDN w:val="0"/>
      <w:adjustRightInd w:val="0"/>
      <w:ind w:right="19772" w:firstLine="720"/>
    </w:pPr>
    <w:rPr>
      <w:rFonts w:ascii="Arial" w:eastAsia="Times New Roman" w:hAnsi="Arial" w:cs="Arial"/>
      <w:bCs/>
      <w:kern w:val="32"/>
      <w:sz w:val="28"/>
      <w:szCs w:val="28"/>
    </w:rPr>
  </w:style>
  <w:style w:type="paragraph" w:styleId="af1">
    <w:name w:val="Normal (Web)"/>
    <w:basedOn w:val="a"/>
    <w:uiPriority w:val="99"/>
    <w:rsid w:val="00585AFD"/>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aliases w:val="Знак2,Знак2 Знак Знак, Знак2"/>
    <w:basedOn w:val="a"/>
    <w:link w:val="af3"/>
    <w:qFormat/>
    <w:rsid w:val="00585AFD"/>
    <w:pPr>
      <w:spacing w:after="0" w:line="240" w:lineRule="auto"/>
      <w:jc w:val="center"/>
    </w:pPr>
    <w:rPr>
      <w:rFonts w:ascii="Times New Roman" w:eastAsia="Times New Roman" w:hAnsi="Times New Roman"/>
      <w:b/>
      <w:sz w:val="20"/>
      <w:szCs w:val="20"/>
      <w:lang w:val="x-none" w:eastAsia="ru-RU"/>
    </w:rPr>
  </w:style>
  <w:style w:type="character" w:customStyle="1" w:styleId="af3">
    <w:name w:val="Название Знак"/>
    <w:aliases w:val="Знак2 Знак,Знак2 Знак Знак Знак, Знак2 Знак"/>
    <w:link w:val="af2"/>
    <w:rsid w:val="00585AFD"/>
    <w:rPr>
      <w:rFonts w:eastAsia="Times New Roman" w:cs="Times New Roman"/>
      <w:b/>
      <w:szCs w:val="20"/>
      <w:lang w:eastAsia="ru-RU"/>
    </w:rPr>
  </w:style>
  <w:style w:type="paragraph" w:customStyle="1" w:styleId="12">
    <w:name w:val="Абзац списка1"/>
    <w:basedOn w:val="a"/>
    <w:uiPriority w:val="99"/>
    <w:rsid w:val="00585AFD"/>
    <w:pPr>
      <w:ind w:left="720"/>
    </w:pPr>
    <w:rPr>
      <w:rFonts w:eastAsia="PMingLiU"/>
      <w:bCs/>
      <w:kern w:val="32"/>
      <w:lang w:eastAsia="zh-TW"/>
    </w:rPr>
  </w:style>
  <w:style w:type="paragraph" w:customStyle="1" w:styleId="xl99">
    <w:name w:val="xl99"/>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585AFD"/>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585AF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9">
    <w:name w:val="xl10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8">
    <w:name w:val="xl11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3">
    <w:name w:val="xl12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4">
    <w:name w:val="xl124"/>
    <w:basedOn w:val="a"/>
    <w:rsid w:val="00585AFD"/>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
    <w:rsid w:val="00585AF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585A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9">
    <w:name w:val="xl129"/>
    <w:basedOn w:val="a"/>
    <w:rsid w:val="00585AF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0">
    <w:name w:val="xl130"/>
    <w:basedOn w:val="a"/>
    <w:rsid w:val="00585A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1">
    <w:name w:val="xl131"/>
    <w:basedOn w:val="a"/>
    <w:rsid w:val="00585A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2">
    <w:name w:val="xl132"/>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3">
    <w:name w:val="xl133"/>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4">
    <w:name w:val="xl13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5">
    <w:name w:val="xl135"/>
    <w:basedOn w:val="a"/>
    <w:rsid w:val="00585AF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585AF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rsid w:val="00585A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rsid w:val="00585AF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
    <w:rsid w:val="00585AF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rsid w:val="00585A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585AF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585A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21">
    <w:name w:val="Абзац списка2"/>
    <w:basedOn w:val="a"/>
    <w:rsid w:val="00585AFD"/>
    <w:pPr>
      <w:spacing w:after="0" w:line="240" w:lineRule="auto"/>
      <w:ind w:left="720" w:firstLine="720"/>
      <w:contextualSpacing/>
      <w:jc w:val="both"/>
    </w:pPr>
    <w:rPr>
      <w:rFonts w:eastAsia="Times New Roman"/>
    </w:rPr>
  </w:style>
  <w:style w:type="character" w:customStyle="1" w:styleId="31">
    <w:name w:val="Основной текст 3 Знак"/>
    <w:link w:val="32"/>
    <w:rsid w:val="00585AFD"/>
    <w:rPr>
      <w:rFonts w:eastAsia="Times New Roman" w:cs="Times New Roman"/>
      <w:bCs/>
      <w:kern w:val="32"/>
      <w:sz w:val="16"/>
      <w:szCs w:val="16"/>
      <w:lang w:eastAsia="ru-RU"/>
    </w:rPr>
  </w:style>
  <w:style w:type="paragraph" w:styleId="32">
    <w:name w:val="Body Text 3"/>
    <w:basedOn w:val="a"/>
    <w:link w:val="31"/>
    <w:unhideWhenUsed/>
    <w:rsid w:val="00585AFD"/>
    <w:pPr>
      <w:spacing w:after="120" w:line="240" w:lineRule="auto"/>
    </w:pPr>
    <w:rPr>
      <w:rFonts w:ascii="Times New Roman" w:eastAsia="Times New Roman" w:hAnsi="Times New Roman"/>
      <w:bCs/>
      <w:kern w:val="32"/>
      <w:sz w:val="16"/>
      <w:szCs w:val="16"/>
      <w:lang w:val="x-none" w:eastAsia="ru-RU"/>
    </w:rPr>
  </w:style>
  <w:style w:type="character" w:customStyle="1" w:styleId="310">
    <w:name w:val="Основной текст 3 Знак1"/>
    <w:uiPriority w:val="99"/>
    <w:semiHidden/>
    <w:rsid w:val="00585AFD"/>
    <w:rPr>
      <w:rFonts w:ascii="Calibri" w:hAnsi="Calibri"/>
      <w:sz w:val="16"/>
      <w:szCs w:val="16"/>
    </w:rPr>
  </w:style>
  <w:style w:type="character" w:customStyle="1" w:styleId="af4">
    <w:name w:val="Текст Знак"/>
    <w:aliases w:val="Знак Знак Знак, Знак Знак Знак"/>
    <w:link w:val="af5"/>
    <w:semiHidden/>
    <w:rsid w:val="00585AFD"/>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585AFD"/>
    <w:pPr>
      <w:spacing w:after="0" w:line="240" w:lineRule="auto"/>
    </w:pPr>
    <w:rPr>
      <w:rFonts w:ascii="Courier New" w:eastAsia="Times New Roman" w:hAnsi="Courier New"/>
      <w:sz w:val="20"/>
      <w:szCs w:val="24"/>
      <w:lang w:val="x-none" w:eastAsia="ru-RU"/>
    </w:rPr>
  </w:style>
  <w:style w:type="character" w:customStyle="1" w:styleId="13">
    <w:name w:val="Текст Знак1"/>
    <w:uiPriority w:val="99"/>
    <w:semiHidden/>
    <w:rsid w:val="00585AFD"/>
    <w:rPr>
      <w:rFonts w:ascii="Consolas" w:hAnsi="Consolas" w:cs="Consolas"/>
      <w:sz w:val="21"/>
      <w:szCs w:val="21"/>
    </w:rPr>
  </w:style>
  <w:style w:type="character" w:customStyle="1" w:styleId="af6">
    <w:name w:val="Текст концевой сноски Знак"/>
    <w:link w:val="af7"/>
    <w:uiPriority w:val="99"/>
    <w:semiHidden/>
    <w:rsid w:val="00585AFD"/>
    <w:rPr>
      <w:rFonts w:eastAsia="Times New Roman" w:cs="Times New Roman"/>
      <w:bCs/>
      <w:kern w:val="32"/>
      <w:sz w:val="20"/>
      <w:szCs w:val="20"/>
      <w:lang w:eastAsia="ru-RU"/>
    </w:rPr>
  </w:style>
  <w:style w:type="paragraph" w:styleId="af7">
    <w:name w:val="endnote text"/>
    <w:basedOn w:val="a"/>
    <w:link w:val="af6"/>
    <w:uiPriority w:val="99"/>
    <w:semiHidden/>
    <w:unhideWhenUsed/>
    <w:rsid w:val="00585AFD"/>
    <w:pPr>
      <w:spacing w:after="0" w:line="240" w:lineRule="auto"/>
    </w:pPr>
    <w:rPr>
      <w:rFonts w:ascii="Times New Roman" w:eastAsia="Times New Roman" w:hAnsi="Times New Roman"/>
      <w:bCs/>
      <w:kern w:val="32"/>
      <w:sz w:val="20"/>
      <w:szCs w:val="20"/>
      <w:lang w:val="x-none" w:eastAsia="ru-RU"/>
    </w:rPr>
  </w:style>
  <w:style w:type="character" w:customStyle="1" w:styleId="14">
    <w:name w:val="Текст концевой сноски Знак1"/>
    <w:uiPriority w:val="99"/>
    <w:semiHidden/>
    <w:rsid w:val="00585AFD"/>
    <w:rPr>
      <w:rFonts w:ascii="Calibri" w:hAnsi="Calibri"/>
      <w:sz w:val="20"/>
      <w:szCs w:val="20"/>
    </w:rPr>
  </w:style>
  <w:style w:type="paragraph" w:customStyle="1" w:styleId="font5">
    <w:name w:val="font5"/>
    <w:basedOn w:val="a"/>
    <w:rsid w:val="00585AFD"/>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48">
    <w:name w:val="xl14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rsid w:val="00585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1">
    <w:name w:val="xl161"/>
    <w:basedOn w:val="a"/>
    <w:rsid w:val="00585AFD"/>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62">
    <w:name w:val="xl162"/>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3">
    <w:name w:val="xl163"/>
    <w:basedOn w:val="a"/>
    <w:rsid w:val="00585AFD"/>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4">
    <w:name w:val="xl164"/>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5">
    <w:name w:val="xl165"/>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6">
    <w:name w:val="xl166"/>
    <w:basedOn w:val="a"/>
    <w:rsid w:val="00585AFD"/>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7">
    <w:name w:val="xl167"/>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8">
    <w:name w:val="xl168"/>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9">
    <w:name w:val="xl169"/>
    <w:basedOn w:val="a"/>
    <w:rsid w:val="00585AFD"/>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0">
    <w:name w:val="xl17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6">
    <w:name w:val="xl17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585AF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585AFD"/>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585AFD"/>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585AFD"/>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585AF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4">
    <w:name w:val="xl18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5">
    <w:name w:val="xl185"/>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5">
    <w:name w:val="xl195"/>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2">
    <w:name w:val="xl202"/>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3">
    <w:name w:val="xl203"/>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
    <w:rsid w:val="00585AF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7">
    <w:name w:val="xl207"/>
    <w:basedOn w:val="a"/>
    <w:rsid w:val="00585A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8">
    <w:name w:val="xl208"/>
    <w:basedOn w:val="a"/>
    <w:rsid w:val="00585A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9">
    <w:name w:val="xl209"/>
    <w:basedOn w:val="a"/>
    <w:rsid w:val="00585AF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0">
    <w:name w:val="xl210"/>
    <w:basedOn w:val="a"/>
    <w:rsid w:val="00585A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1">
    <w:name w:val="xl211"/>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
    <w:rsid w:val="00585A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6">
    <w:name w:val="xl216"/>
    <w:basedOn w:val="a"/>
    <w:rsid w:val="00585A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7">
    <w:name w:val="xl217"/>
    <w:basedOn w:val="a"/>
    <w:rsid w:val="00585A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8">
    <w:name w:val="xl218"/>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2">
    <w:name w:val="xl222"/>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9">
    <w:name w:val="xl22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0">
    <w:name w:val="xl230"/>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1">
    <w:name w:val="xl231"/>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32">
    <w:name w:val="xl232"/>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7">
    <w:name w:val="xl6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103698"/>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10369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103698"/>
    <w:pP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
    <w:rsid w:val="00103698"/>
    <w:pP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73">
    <w:name w:val="xl73"/>
    <w:basedOn w:val="a"/>
    <w:rsid w:val="00103698"/>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4">
    <w:name w:val="xl74"/>
    <w:basedOn w:val="a"/>
    <w:rsid w:val="0010369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10369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103698"/>
    <w:pPr>
      <w:spacing w:before="100" w:beforeAutospacing="1" w:after="100" w:afterAutospacing="1" w:line="240" w:lineRule="auto"/>
      <w:jc w:val="center"/>
    </w:pPr>
    <w:rPr>
      <w:rFonts w:ascii="Times New Roman" w:eastAsia="Times New Roman" w:hAnsi="Times New Roman"/>
      <w:b/>
      <w:bCs/>
      <w:color w:val="FF0000"/>
      <w:sz w:val="16"/>
      <w:szCs w:val="16"/>
      <w:lang w:eastAsia="ru-RU"/>
    </w:rPr>
  </w:style>
  <w:style w:type="paragraph" w:customStyle="1" w:styleId="xl77">
    <w:name w:val="xl77"/>
    <w:basedOn w:val="a"/>
    <w:rsid w:val="00103698"/>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8">
    <w:name w:val="xl78"/>
    <w:basedOn w:val="a"/>
    <w:rsid w:val="00103698"/>
    <w:pPr>
      <w:spacing w:before="100" w:beforeAutospacing="1" w:after="100" w:afterAutospacing="1" w:line="240" w:lineRule="auto"/>
      <w:jc w:val="right"/>
    </w:pPr>
    <w:rPr>
      <w:rFonts w:ascii="Times New Roman" w:eastAsia="Times New Roman" w:hAnsi="Times New Roman"/>
      <w:b/>
      <w:bCs/>
      <w:color w:val="000000"/>
      <w:sz w:val="16"/>
      <w:szCs w:val="16"/>
      <w:lang w:eastAsia="ru-RU"/>
    </w:rPr>
  </w:style>
  <w:style w:type="paragraph" w:customStyle="1" w:styleId="xl79">
    <w:name w:val="xl79"/>
    <w:basedOn w:val="a"/>
    <w:rsid w:val="00103698"/>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03698"/>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103698"/>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10369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a"/>
    <w:rsid w:val="001036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
    <w:rsid w:val="00103698"/>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7">
    <w:name w:val="xl8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10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10369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styleId="af8">
    <w:name w:val="FollowedHyperlink"/>
    <w:uiPriority w:val="99"/>
    <w:semiHidden/>
    <w:unhideWhenUsed/>
    <w:rsid w:val="00FA5BA2"/>
    <w:rPr>
      <w:color w:val="800080"/>
      <w:u w:val="single"/>
    </w:rPr>
  </w:style>
  <w:style w:type="character" w:customStyle="1" w:styleId="af9">
    <w:name w:val="Основной текст с отступом Знак"/>
    <w:link w:val="afa"/>
    <w:uiPriority w:val="99"/>
    <w:rsid w:val="001E24E5"/>
    <w:rPr>
      <w:rFonts w:eastAsia="Times New Roman" w:cs="Times New Roman"/>
      <w:sz w:val="20"/>
      <w:szCs w:val="20"/>
      <w:lang w:eastAsia="ru-RU"/>
    </w:rPr>
  </w:style>
  <w:style w:type="paragraph" w:styleId="afa">
    <w:name w:val="Body Text Indent"/>
    <w:basedOn w:val="a"/>
    <w:link w:val="af9"/>
    <w:uiPriority w:val="99"/>
    <w:unhideWhenUsed/>
    <w:rsid w:val="001E24E5"/>
    <w:pPr>
      <w:spacing w:after="120" w:line="240" w:lineRule="auto"/>
      <w:ind w:left="283"/>
    </w:pPr>
    <w:rPr>
      <w:rFonts w:ascii="Times New Roman" w:eastAsia="Times New Roman" w:hAnsi="Times New Roman"/>
      <w:sz w:val="20"/>
      <w:szCs w:val="20"/>
      <w:lang w:val="x-none" w:eastAsia="ru-RU"/>
    </w:rPr>
  </w:style>
  <w:style w:type="character" w:customStyle="1" w:styleId="15">
    <w:name w:val="Основной текст с отступом Знак1"/>
    <w:uiPriority w:val="99"/>
    <w:semiHidden/>
    <w:rsid w:val="001E24E5"/>
    <w:rPr>
      <w:rFonts w:ascii="Calibri" w:hAnsi="Calibri"/>
      <w:sz w:val="22"/>
    </w:rPr>
  </w:style>
  <w:style w:type="paragraph" w:styleId="afb">
    <w:name w:val="No Spacing"/>
    <w:uiPriority w:val="1"/>
    <w:qFormat/>
    <w:rsid w:val="00684FFA"/>
    <w:rPr>
      <w:rFonts w:ascii="Calibri" w:hAnsi="Calibri"/>
      <w:sz w:val="22"/>
      <w:szCs w:val="22"/>
      <w:lang w:eastAsia="en-US"/>
    </w:rPr>
  </w:style>
  <w:style w:type="character" w:styleId="afc">
    <w:name w:val="annotation reference"/>
    <w:uiPriority w:val="99"/>
    <w:semiHidden/>
    <w:unhideWhenUsed/>
    <w:rsid w:val="000910CA"/>
    <w:rPr>
      <w:sz w:val="16"/>
      <w:szCs w:val="16"/>
    </w:rPr>
  </w:style>
  <w:style w:type="paragraph" w:styleId="afd">
    <w:name w:val="annotation text"/>
    <w:basedOn w:val="a"/>
    <w:link w:val="afe"/>
    <w:uiPriority w:val="99"/>
    <w:semiHidden/>
    <w:unhideWhenUsed/>
    <w:rsid w:val="000910CA"/>
    <w:pPr>
      <w:spacing w:line="240" w:lineRule="auto"/>
    </w:pPr>
    <w:rPr>
      <w:sz w:val="20"/>
      <w:szCs w:val="20"/>
      <w:lang w:val="x-none" w:eastAsia="x-none"/>
    </w:rPr>
  </w:style>
  <w:style w:type="character" w:customStyle="1" w:styleId="afe">
    <w:name w:val="Текст примечания Знак"/>
    <w:link w:val="afd"/>
    <w:uiPriority w:val="99"/>
    <w:semiHidden/>
    <w:rsid w:val="000910CA"/>
    <w:rPr>
      <w:rFonts w:ascii="Calibri" w:hAnsi="Calibri"/>
      <w:sz w:val="20"/>
      <w:szCs w:val="20"/>
    </w:rPr>
  </w:style>
  <w:style w:type="paragraph" w:styleId="aff">
    <w:name w:val="annotation subject"/>
    <w:basedOn w:val="afd"/>
    <w:next w:val="afd"/>
    <w:link w:val="aff0"/>
    <w:uiPriority w:val="99"/>
    <w:semiHidden/>
    <w:unhideWhenUsed/>
    <w:rsid w:val="000910CA"/>
    <w:rPr>
      <w:b/>
      <w:bCs/>
    </w:rPr>
  </w:style>
  <w:style w:type="character" w:customStyle="1" w:styleId="aff0">
    <w:name w:val="Тема примечания Знак"/>
    <w:link w:val="aff"/>
    <w:uiPriority w:val="99"/>
    <w:semiHidden/>
    <w:rsid w:val="000910CA"/>
    <w:rPr>
      <w:rFonts w:ascii="Calibri" w:hAnsi="Calibri"/>
      <w:b/>
      <w:bCs/>
      <w:sz w:val="20"/>
      <w:szCs w:val="20"/>
    </w:rPr>
  </w:style>
  <w:style w:type="paragraph" w:customStyle="1" w:styleId="xl955">
    <w:name w:val="xl95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6">
    <w:name w:val="xl956"/>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7">
    <w:name w:val="xl957"/>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8">
    <w:name w:val="xl95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9">
    <w:name w:val="xl959"/>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0">
    <w:name w:val="xl960"/>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1">
    <w:name w:val="xl961"/>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2">
    <w:name w:val="xl962"/>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3">
    <w:name w:val="xl96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4">
    <w:name w:val="xl96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5">
    <w:name w:val="xl96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6">
    <w:name w:val="xl966"/>
    <w:basedOn w:val="a"/>
    <w:rsid w:val="00B6446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7">
    <w:name w:val="xl967"/>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8">
    <w:name w:val="xl96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9">
    <w:name w:val="xl969"/>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0">
    <w:name w:val="xl970"/>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1">
    <w:name w:val="xl97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2">
    <w:name w:val="xl97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3">
    <w:name w:val="xl97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4">
    <w:name w:val="xl974"/>
    <w:basedOn w:val="a"/>
    <w:rsid w:val="00B64460"/>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5">
    <w:name w:val="xl975"/>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6">
    <w:name w:val="xl976"/>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7">
    <w:name w:val="xl977"/>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8">
    <w:name w:val="xl978"/>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9">
    <w:name w:val="xl979"/>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0">
    <w:name w:val="xl980"/>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1">
    <w:name w:val="xl981"/>
    <w:basedOn w:val="a"/>
    <w:rsid w:val="00B6446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82">
    <w:name w:val="xl982"/>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3">
    <w:name w:val="xl983"/>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4">
    <w:name w:val="xl984"/>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5">
    <w:name w:val="xl98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6">
    <w:name w:val="xl986"/>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7">
    <w:name w:val="xl987"/>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8">
    <w:name w:val="xl988"/>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9">
    <w:name w:val="xl989"/>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0">
    <w:name w:val="xl990"/>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1">
    <w:name w:val="xl991"/>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2">
    <w:name w:val="xl99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3">
    <w:name w:val="xl993"/>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4">
    <w:name w:val="xl994"/>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5">
    <w:name w:val="xl995"/>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6">
    <w:name w:val="xl996"/>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7">
    <w:name w:val="xl997"/>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8">
    <w:name w:val="xl998"/>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9">
    <w:name w:val="xl999"/>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00">
    <w:name w:val="xl100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1">
    <w:name w:val="xl1001"/>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2">
    <w:name w:val="xl1002"/>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3">
    <w:name w:val="xl1003"/>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4">
    <w:name w:val="xl1004"/>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05">
    <w:name w:val="xl1005"/>
    <w:basedOn w:val="a"/>
    <w:rsid w:val="00B64460"/>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6">
    <w:name w:val="xl100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07">
    <w:name w:val="xl100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8">
    <w:name w:val="xl100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9">
    <w:name w:val="xl100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0">
    <w:name w:val="xl101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1">
    <w:name w:val="xl101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2">
    <w:name w:val="xl101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3">
    <w:name w:val="xl101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4">
    <w:name w:val="xl1014"/>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5">
    <w:name w:val="xl101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16">
    <w:name w:val="xl1016"/>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7">
    <w:name w:val="xl101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8">
    <w:name w:val="xl101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9">
    <w:name w:val="xl101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20">
    <w:name w:val="xl102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1">
    <w:name w:val="xl1021"/>
    <w:basedOn w:val="a"/>
    <w:rsid w:val="00B64460"/>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2">
    <w:name w:val="xl1022"/>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3">
    <w:name w:val="xl102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4">
    <w:name w:val="xl102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5">
    <w:name w:val="xl102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6">
    <w:name w:val="xl102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7">
    <w:name w:val="xl1027"/>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8">
    <w:name w:val="xl1028"/>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9">
    <w:name w:val="xl102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0">
    <w:name w:val="xl103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1">
    <w:name w:val="xl103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2">
    <w:name w:val="xl103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33">
    <w:name w:val="xl1033"/>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4">
    <w:name w:val="xl103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5">
    <w:name w:val="xl103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036">
    <w:name w:val="xl103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37">
    <w:name w:val="xl103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8">
    <w:name w:val="xl103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9">
    <w:name w:val="xl1039"/>
    <w:basedOn w:val="a"/>
    <w:rsid w:val="00B6446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0">
    <w:name w:val="xl104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1">
    <w:name w:val="xl104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2">
    <w:name w:val="xl1042"/>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3">
    <w:name w:val="xl104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044">
    <w:name w:val="xl104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5">
    <w:name w:val="xl104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6">
    <w:name w:val="xl1046"/>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7">
    <w:name w:val="xl104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8">
    <w:name w:val="xl104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9">
    <w:name w:val="xl104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0">
    <w:name w:val="xl1050"/>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1">
    <w:name w:val="xl105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24"/>
      <w:szCs w:val="24"/>
      <w:lang w:eastAsia="ru-RU"/>
    </w:rPr>
  </w:style>
  <w:style w:type="paragraph" w:customStyle="1" w:styleId="xl1052">
    <w:name w:val="xl105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53">
    <w:name w:val="xl1053"/>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4">
    <w:name w:val="xl1054"/>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5">
    <w:name w:val="xl1055"/>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6">
    <w:name w:val="xl105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7">
    <w:name w:val="xl105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8">
    <w:name w:val="xl105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9">
    <w:name w:val="xl105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60">
    <w:name w:val="xl106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1">
    <w:name w:val="xl106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2">
    <w:name w:val="xl106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3">
    <w:name w:val="xl1063"/>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4">
    <w:name w:val="xl1064"/>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5">
    <w:name w:val="xl106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6">
    <w:name w:val="xl1066"/>
    <w:basedOn w:val="a"/>
    <w:rsid w:val="00B644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7">
    <w:name w:val="xl1067"/>
    <w:basedOn w:val="a"/>
    <w:rsid w:val="00B644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8">
    <w:name w:val="xl1068"/>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9">
    <w:name w:val="xl106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0">
    <w:name w:val="xl1070"/>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71">
    <w:name w:val="xl1071"/>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2">
    <w:name w:val="xl1072"/>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3">
    <w:name w:val="xl107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4">
    <w:name w:val="xl1074"/>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5">
    <w:name w:val="xl107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6">
    <w:name w:val="xl1076"/>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7">
    <w:name w:val="xl1077"/>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8">
    <w:name w:val="xl1078"/>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9">
    <w:name w:val="xl107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0">
    <w:name w:val="xl1080"/>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1">
    <w:name w:val="xl1081"/>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2">
    <w:name w:val="xl1082"/>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3">
    <w:name w:val="xl108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4">
    <w:name w:val="xl1084"/>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5">
    <w:name w:val="xl108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6">
    <w:name w:val="xl1086"/>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7">
    <w:name w:val="xl1087"/>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8">
    <w:name w:val="xl1088"/>
    <w:basedOn w:val="a"/>
    <w:rsid w:val="00B644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9">
    <w:name w:val="xl108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0">
    <w:name w:val="xl1090"/>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1">
    <w:name w:val="xl1091"/>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2">
    <w:name w:val="xl1092"/>
    <w:basedOn w:val="a"/>
    <w:rsid w:val="00B6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3">
    <w:name w:val="xl109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4">
    <w:name w:val="xl109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5">
    <w:name w:val="xl109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6">
    <w:name w:val="xl1096"/>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7">
    <w:name w:val="xl109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8">
    <w:name w:val="xl109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9">
    <w:name w:val="xl1099"/>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0">
    <w:name w:val="xl1100"/>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1">
    <w:name w:val="xl1101"/>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2">
    <w:name w:val="xl1102"/>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3">
    <w:name w:val="xl1103"/>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4">
    <w:name w:val="xl1104"/>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5">
    <w:name w:val="xl1105"/>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6">
    <w:name w:val="xl1106"/>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7">
    <w:name w:val="xl1107"/>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8">
    <w:name w:val="xl1108"/>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9">
    <w:name w:val="xl1109"/>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0">
    <w:name w:val="xl1110"/>
    <w:basedOn w:val="a"/>
    <w:rsid w:val="00B6446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1">
    <w:name w:val="xl1111"/>
    <w:basedOn w:val="a"/>
    <w:rsid w:val="00B6446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2">
    <w:name w:val="xl1112"/>
    <w:basedOn w:val="a"/>
    <w:rsid w:val="00B6446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3">
    <w:name w:val="xl1113"/>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4">
    <w:name w:val="xl1114"/>
    <w:basedOn w:val="a"/>
    <w:rsid w:val="00B644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5">
    <w:name w:val="xl1115"/>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6">
    <w:name w:val="xl1116"/>
    <w:basedOn w:val="a"/>
    <w:rsid w:val="00B644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7">
    <w:name w:val="xl1117"/>
    <w:basedOn w:val="a"/>
    <w:rsid w:val="00B644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8">
    <w:name w:val="xl1118"/>
    <w:basedOn w:val="a"/>
    <w:rsid w:val="00B644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9">
    <w:name w:val="xl1119"/>
    <w:basedOn w:val="a"/>
    <w:rsid w:val="00B644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0">
    <w:name w:val="xl1120"/>
    <w:basedOn w:val="a"/>
    <w:rsid w:val="00B644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1">
    <w:name w:val="xl1121"/>
    <w:basedOn w:val="a"/>
    <w:rsid w:val="00B644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2">
    <w:name w:val="xl1122"/>
    <w:basedOn w:val="a"/>
    <w:rsid w:val="00B644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Default">
    <w:name w:val="Default"/>
    <w:rsid w:val="00A43CAA"/>
    <w:pPr>
      <w:autoSpaceDE w:val="0"/>
      <w:autoSpaceDN w:val="0"/>
      <w:adjustRightInd w:val="0"/>
    </w:pPr>
    <w:rPr>
      <w:rFonts w:eastAsia="Times New Roman"/>
      <w:color w:val="000000"/>
      <w:sz w:val="24"/>
      <w:szCs w:val="24"/>
    </w:rPr>
  </w:style>
  <w:style w:type="paragraph" w:customStyle="1" w:styleId="xl1123">
    <w:name w:val="xl1123"/>
    <w:basedOn w:val="a"/>
    <w:rsid w:val="00547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4">
    <w:name w:val="xl1124"/>
    <w:basedOn w:val="a"/>
    <w:rsid w:val="00547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25">
    <w:name w:val="xl1125"/>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6">
    <w:name w:val="xl1126"/>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547563"/>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28">
    <w:name w:val="xl1128"/>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29">
    <w:name w:val="xl1129"/>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0">
    <w:name w:val="xl1130"/>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31">
    <w:name w:val="xl1131"/>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32">
    <w:name w:val="xl1132"/>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3">
    <w:name w:val="xl1133"/>
    <w:basedOn w:val="a"/>
    <w:rsid w:val="00547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34">
    <w:name w:val="xl1134"/>
    <w:basedOn w:val="a"/>
    <w:rsid w:val="00547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5">
    <w:name w:val="xl1135"/>
    <w:basedOn w:val="a"/>
    <w:rsid w:val="00547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6">
    <w:name w:val="xl1136"/>
    <w:basedOn w:val="a"/>
    <w:rsid w:val="0054756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7">
    <w:name w:val="xl1137"/>
    <w:basedOn w:val="a"/>
    <w:rsid w:val="00547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8">
    <w:name w:val="xl1138"/>
    <w:basedOn w:val="a"/>
    <w:rsid w:val="00547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9">
    <w:name w:val="xl1139"/>
    <w:basedOn w:val="a"/>
    <w:rsid w:val="0054756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0">
    <w:name w:val="xl1140"/>
    <w:basedOn w:val="a"/>
    <w:rsid w:val="00547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1">
    <w:name w:val="xl1141"/>
    <w:basedOn w:val="a"/>
    <w:rsid w:val="005475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2">
    <w:name w:val="xl1142"/>
    <w:basedOn w:val="a"/>
    <w:rsid w:val="005475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3">
    <w:name w:val="xl1143"/>
    <w:basedOn w:val="a"/>
    <w:rsid w:val="005475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4">
    <w:name w:val="xl1144"/>
    <w:basedOn w:val="a"/>
    <w:rsid w:val="0054756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5">
    <w:name w:val="xl1145"/>
    <w:basedOn w:val="a"/>
    <w:rsid w:val="0054756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6">
    <w:name w:val="xl1146"/>
    <w:basedOn w:val="a"/>
    <w:rsid w:val="0054756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7">
    <w:name w:val="xl1147"/>
    <w:basedOn w:val="a"/>
    <w:rsid w:val="0054756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8">
    <w:name w:val="xl1148"/>
    <w:basedOn w:val="a"/>
    <w:rsid w:val="005475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9">
    <w:name w:val="xl1149"/>
    <w:basedOn w:val="a"/>
    <w:rsid w:val="005475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0">
    <w:name w:val="xl1150"/>
    <w:basedOn w:val="a"/>
    <w:rsid w:val="005475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1">
    <w:name w:val="xl1151"/>
    <w:basedOn w:val="a"/>
    <w:rsid w:val="005475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2">
    <w:name w:val="xl1152"/>
    <w:basedOn w:val="a"/>
    <w:rsid w:val="005475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3">
    <w:name w:val="xl1153"/>
    <w:basedOn w:val="a"/>
    <w:rsid w:val="005475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4">
    <w:name w:val="xl1154"/>
    <w:basedOn w:val="a"/>
    <w:rsid w:val="0054756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5">
    <w:name w:val="xl1155"/>
    <w:basedOn w:val="a"/>
    <w:rsid w:val="0054756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6">
    <w:name w:val="xl1156"/>
    <w:basedOn w:val="a"/>
    <w:rsid w:val="0054756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7">
    <w:name w:val="xl1157"/>
    <w:basedOn w:val="a"/>
    <w:rsid w:val="005475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8">
    <w:name w:val="xl1158"/>
    <w:basedOn w:val="a"/>
    <w:rsid w:val="0054756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9">
    <w:name w:val="xl1159"/>
    <w:basedOn w:val="a"/>
    <w:rsid w:val="005475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0">
    <w:name w:val="xl1160"/>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1">
    <w:name w:val="xl1161"/>
    <w:basedOn w:val="a"/>
    <w:rsid w:val="00436A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2">
    <w:name w:val="xl1162"/>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3">
    <w:name w:val="xl1163"/>
    <w:basedOn w:val="a"/>
    <w:rsid w:val="00436A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64">
    <w:name w:val="xl1164"/>
    <w:basedOn w:val="a"/>
    <w:rsid w:val="00436AF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5">
    <w:name w:val="xl1165"/>
    <w:basedOn w:val="a"/>
    <w:rsid w:val="00436AF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6">
    <w:name w:val="xl1166"/>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7">
    <w:name w:val="xl1167"/>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68">
    <w:name w:val="xl1168"/>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69">
    <w:name w:val="xl1169"/>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70">
    <w:name w:val="xl1170"/>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71">
    <w:name w:val="xl1171"/>
    <w:basedOn w:val="a"/>
    <w:rsid w:val="00436AF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72">
    <w:name w:val="xl1172"/>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73">
    <w:name w:val="xl1173"/>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4">
    <w:name w:val="xl1174"/>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ff1">
    <w:name w:val="Subtitle"/>
    <w:basedOn w:val="a"/>
    <w:next w:val="a"/>
    <w:link w:val="aff2"/>
    <w:uiPriority w:val="11"/>
    <w:qFormat/>
    <w:rsid w:val="00436AF2"/>
    <w:pPr>
      <w:spacing w:after="60"/>
      <w:jc w:val="center"/>
      <w:outlineLvl w:val="1"/>
    </w:pPr>
    <w:rPr>
      <w:rFonts w:ascii="Cambria" w:eastAsia="Times New Roman" w:hAnsi="Cambria"/>
      <w:sz w:val="24"/>
      <w:szCs w:val="24"/>
    </w:rPr>
  </w:style>
  <w:style w:type="character" w:customStyle="1" w:styleId="aff2">
    <w:name w:val="Подзаголовок Знак"/>
    <w:basedOn w:val="a0"/>
    <w:link w:val="aff1"/>
    <w:uiPriority w:val="11"/>
    <w:rsid w:val="00436AF2"/>
    <w:rPr>
      <w:rFonts w:ascii="Cambria" w:eastAsia="Times New Roman" w:hAnsi="Cambria"/>
      <w:sz w:val="24"/>
      <w:szCs w:val="24"/>
      <w:lang w:eastAsia="en-US"/>
    </w:rPr>
  </w:style>
  <w:style w:type="character" w:styleId="aff3">
    <w:name w:val="endnote reference"/>
    <w:uiPriority w:val="99"/>
    <w:semiHidden/>
    <w:unhideWhenUsed/>
    <w:rsid w:val="001F0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01">
      <w:bodyDiv w:val="1"/>
      <w:marLeft w:val="0"/>
      <w:marRight w:val="0"/>
      <w:marTop w:val="0"/>
      <w:marBottom w:val="0"/>
      <w:divBdr>
        <w:top w:val="none" w:sz="0" w:space="0" w:color="auto"/>
        <w:left w:val="none" w:sz="0" w:space="0" w:color="auto"/>
        <w:bottom w:val="none" w:sz="0" w:space="0" w:color="auto"/>
        <w:right w:val="none" w:sz="0" w:space="0" w:color="auto"/>
      </w:divBdr>
    </w:div>
    <w:div w:id="6911659">
      <w:bodyDiv w:val="1"/>
      <w:marLeft w:val="0"/>
      <w:marRight w:val="0"/>
      <w:marTop w:val="0"/>
      <w:marBottom w:val="0"/>
      <w:divBdr>
        <w:top w:val="none" w:sz="0" w:space="0" w:color="auto"/>
        <w:left w:val="none" w:sz="0" w:space="0" w:color="auto"/>
        <w:bottom w:val="none" w:sz="0" w:space="0" w:color="auto"/>
        <w:right w:val="none" w:sz="0" w:space="0" w:color="auto"/>
      </w:divBdr>
    </w:div>
    <w:div w:id="7564952">
      <w:bodyDiv w:val="1"/>
      <w:marLeft w:val="0"/>
      <w:marRight w:val="0"/>
      <w:marTop w:val="0"/>
      <w:marBottom w:val="0"/>
      <w:divBdr>
        <w:top w:val="none" w:sz="0" w:space="0" w:color="auto"/>
        <w:left w:val="none" w:sz="0" w:space="0" w:color="auto"/>
        <w:bottom w:val="none" w:sz="0" w:space="0" w:color="auto"/>
        <w:right w:val="none" w:sz="0" w:space="0" w:color="auto"/>
      </w:divBdr>
    </w:div>
    <w:div w:id="10765325">
      <w:bodyDiv w:val="1"/>
      <w:marLeft w:val="0"/>
      <w:marRight w:val="0"/>
      <w:marTop w:val="0"/>
      <w:marBottom w:val="0"/>
      <w:divBdr>
        <w:top w:val="none" w:sz="0" w:space="0" w:color="auto"/>
        <w:left w:val="none" w:sz="0" w:space="0" w:color="auto"/>
        <w:bottom w:val="none" w:sz="0" w:space="0" w:color="auto"/>
        <w:right w:val="none" w:sz="0" w:space="0" w:color="auto"/>
      </w:divBdr>
    </w:div>
    <w:div w:id="34232729">
      <w:bodyDiv w:val="1"/>
      <w:marLeft w:val="0"/>
      <w:marRight w:val="0"/>
      <w:marTop w:val="0"/>
      <w:marBottom w:val="0"/>
      <w:divBdr>
        <w:top w:val="none" w:sz="0" w:space="0" w:color="auto"/>
        <w:left w:val="none" w:sz="0" w:space="0" w:color="auto"/>
        <w:bottom w:val="none" w:sz="0" w:space="0" w:color="auto"/>
        <w:right w:val="none" w:sz="0" w:space="0" w:color="auto"/>
      </w:divBdr>
    </w:div>
    <w:div w:id="38214717">
      <w:bodyDiv w:val="1"/>
      <w:marLeft w:val="0"/>
      <w:marRight w:val="0"/>
      <w:marTop w:val="0"/>
      <w:marBottom w:val="0"/>
      <w:divBdr>
        <w:top w:val="none" w:sz="0" w:space="0" w:color="auto"/>
        <w:left w:val="none" w:sz="0" w:space="0" w:color="auto"/>
        <w:bottom w:val="none" w:sz="0" w:space="0" w:color="auto"/>
        <w:right w:val="none" w:sz="0" w:space="0" w:color="auto"/>
      </w:divBdr>
    </w:div>
    <w:div w:id="51008212">
      <w:bodyDiv w:val="1"/>
      <w:marLeft w:val="0"/>
      <w:marRight w:val="0"/>
      <w:marTop w:val="0"/>
      <w:marBottom w:val="0"/>
      <w:divBdr>
        <w:top w:val="none" w:sz="0" w:space="0" w:color="auto"/>
        <w:left w:val="none" w:sz="0" w:space="0" w:color="auto"/>
        <w:bottom w:val="none" w:sz="0" w:space="0" w:color="auto"/>
        <w:right w:val="none" w:sz="0" w:space="0" w:color="auto"/>
      </w:divBdr>
    </w:div>
    <w:div w:id="57409966">
      <w:bodyDiv w:val="1"/>
      <w:marLeft w:val="0"/>
      <w:marRight w:val="0"/>
      <w:marTop w:val="0"/>
      <w:marBottom w:val="0"/>
      <w:divBdr>
        <w:top w:val="none" w:sz="0" w:space="0" w:color="auto"/>
        <w:left w:val="none" w:sz="0" w:space="0" w:color="auto"/>
        <w:bottom w:val="none" w:sz="0" w:space="0" w:color="auto"/>
        <w:right w:val="none" w:sz="0" w:space="0" w:color="auto"/>
      </w:divBdr>
    </w:div>
    <w:div w:id="75903842">
      <w:bodyDiv w:val="1"/>
      <w:marLeft w:val="0"/>
      <w:marRight w:val="0"/>
      <w:marTop w:val="0"/>
      <w:marBottom w:val="0"/>
      <w:divBdr>
        <w:top w:val="none" w:sz="0" w:space="0" w:color="auto"/>
        <w:left w:val="none" w:sz="0" w:space="0" w:color="auto"/>
        <w:bottom w:val="none" w:sz="0" w:space="0" w:color="auto"/>
        <w:right w:val="none" w:sz="0" w:space="0" w:color="auto"/>
      </w:divBdr>
    </w:div>
    <w:div w:id="98917436">
      <w:bodyDiv w:val="1"/>
      <w:marLeft w:val="0"/>
      <w:marRight w:val="0"/>
      <w:marTop w:val="0"/>
      <w:marBottom w:val="0"/>
      <w:divBdr>
        <w:top w:val="none" w:sz="0" w:space="0" w:color="auto"/>
        <w:left w:val="none" w:sz="0" w:space="0" w:color="auto"/>
        <w:bottom w:val="none" w:sz="0" w:space="0" w:color="auto"/>
        <w:right w:val="none" w:sz="0" w:space="0" w:color="auto"/>
      </w:divBdr>
    </w:div>
    <w:div w:id="101416338">
      <w:bodyDiv w:val="1"/>
      <w:marLeft w:val="0"/>
      <w:marRight w:val="0"/>
      <w:marTop w:val="0"/>
      <w:marBottom w:val="0"/>
      <w:divBdr>
        <w:top w:val="none" w:sz="0" w:space="0" w:color="auto"/>
        <w:left w:val="none" w:sz="0" w:space="0" w:color="auto"/>
        <w:bottom w:val="none" w:sz="0" w:space="0" w:color="auto"/>
        <w:right w:val="none" w:sz="0" w:space="0" w:color="auto"/>
      </w:divBdr>
    </w:div>
    <w:div w:id="102111819">
      <w:bodyDiv w:val="1"/>
      <w:marLeft w:val="0"/>
      <w:marRight w:val="0"/>
      <w:marTop w:val="0"/>
      <w:marBottom w:val="0"/>
      <w:divBdr>
        <w:top w:val="none" w:sz="0" w:space="0" w:color="auto"/>
        <w:left w:val="none" w:sz="0" w:space="0" w:color="auto"/>
        <w:bottom w:val="none" w:sz="0" w:space="0" w:color="auto"/>
        <w:right w:val="none" w:sz="0" w:space="0" w:color="auto"/>
      </w:divBdr>
    </w:div>
    <w:div w:id="105583337">
      <w:bodyDiv w:val="1"/>
      <w:marLeft w:val="0"/>
      <w:marRight w:val="0"/>
      <w:marTop w:val="0"/>
      <w:marBottom w:val="0"/>
      <w:divBdr>
        <w:top w:val="none" w:sz="0" w:space="0" w:color="auto"/>
        <w:left w:val="none" w:sz="0" w:space="0" w:color="auto"/>
        <w:bottom w:val="none" w:sz="0" w:space="0" w:color="auto"/>
        <w:right w:val="none" w:sz="0" w:space="0" w:color="auto"/>
      </w:divBdr>
    </w:div>
    <w:div w:id="117381819">
      <w:bodyDiv w:val="1"/>
      <w:marLeft w:val="0"/>
      <w:marRight w:val="0"/>
      <w:marTop w:val="0"/>
      <w:marBottom w:val="0"/>
      <w:divBdr>
        <w:top w:val="none" w:sz="0" w:space="0" w:color="auto"/>
        <w:left w:val="none" w:sz="0" w:space="0" w:color="auto"/>
        <w:bottom w:val="none" w:sz="0" w:space="0" w:color="auto"/>
        <w:right w:val="none" w:sz="0" w:space="0" w:color="auto"/>
      </w:divBdr>
    </w:div>
    <w:div w:id="119110641">
      <w:bodyDiv w:val="1"/>
      <w:marLeft w:val="0"/>
      <w:marRight w:val="0"/>
      <w:marTop w:val="0"/>
      <w:marBottom w:val="0"/>
      <w:divBdr>
        <w:top w:val="none" w:sz="0" w:space="0" w:color="auto"/>
        <w:left w:val="none" w:sz="0" w:space="0" w:color="auto"/>
        <w:bottom w:val="none" w:sz="0" w:space="0" w:color="auto"/>
        <w:right w:val="none" w:sz="0" w:space="0" w:color="auto"/>
      </w:divBdr>
    </w:div>
    <w:div w:id="126704362">
      <w:bodyDiv w:val="1"/>
      <w:marLeft w:val="0"/>
      <w:marRight w:val="0"/>
      <w:marTop w:val="0"/>
      <w:marBottom w:val="0"/>
      <w:divBdr>
        <w:top w:val="none" w:sz="0" w:space="0" w:color="auto"/>
        <w:left w:val="none" w:sz="0" w:space="0" w:color="auto"/>
        <w:bottom w:val="none" w:sz="0" w:space="0" w:color="auto"/>
        <w:right w:val="none" w:sz="0" w:space="0" w:color="auto"/>
      </w:divBdr>
    </w:div>
    <w:div w:id="130443821">
      <w:bodyDiv w:val="1"/>
      <w:marLeft w:val="0"/>
      <w:marRight w:val="0"/>
      <w:marTop w:val="0"/>
      <w:marBottom w:val="0"/>
      <w:divBdr>
        <w:top w:val="none" w:sz="0" w:space="0" w:color="auto"/>
        <w:left w:val="none" w:sz="0" w:space="0" w:color="auto"/>
        <w:bottom w:val="none" w:sz="0" w:space="0" w:color="auto"/>
        <w:right w:val="none" w:sz="0" w:space="0" w:color="auto"/>
      </w:divBdr>
    </w:div>
    <w:div w:id="133370648">
      <w:bodyDiv w:val="1"/>
      <w:marLeft w:val="0"/>
      <w:marRight w:val="0"/>
      <w:marTop w:val="0"/>
      <w:marBottom w:val="0"/>
      <w:divBdr>
        <w:top w:val="none" w:sz="0" w:space="0" w:color="auto"/>
        <w:left w:val="none" w:sz="0" w:space="0" w:color="auto"/>
        <w:bottom w:val="none" w:sz="0" w:space="0" w:color="auto"/>
        <w:right w:val="none" w:sz="0" w:space="0" w:color="auto"/>
      </w:divBdr>
    </w:div>
    <w:div w:id="135798678">
      <w:bodyDiv w:val="1"/>
      <w:marLeft w:val="0"/>
      <w:marRight w:val="0"/>
      <w:marTop w:val="0"/>
      <w:marBottom w:val="0"/>
      <w:divBdr>
        <w:top w:val="none" w:sz="0" w:space="0" w:color="auto"/>
        <w:left w:val="none" w:sz="0" w:space="0" w:color="auto"/>
        <w:bottom w:val="none" w:sz="0" w:space="0" w:color="auto"/>
        <w:right w:val="none" w:sz="0" w:space="0" w:color="auto"/>
      </w:divBdr>
    </w:div>
    <w:div w:id="138348979">
      <w:bodyDiv w:val="1"/>
      <w:marLeft w:val="0"/>
      <w:marRight w:val="0"/>
      <w:marTop w:val="0"/>
      <w:marBottom w:val="0"/>
      <w:divBdr>
        <w:top w:val="none" w:sz="0" w:space="0" w:color="auto"/>
        <w:left w:val="none" w:sz="0" w:space="0" w:color="auto"/>
        <w:bottom w:val="none" w:sz="0" w:space="0" w:color="auto"/>
        <w:right w:val="none" w:sz="0" w:space="0" w:color="auto"/>
      </w:divBdr>
    </w:div>
    <w:div w:id="144514544">
      <w:bodyDiv w:val="1"/>
      <w:marLeft w:val="0"/>
      <w:marRight w:val="0"/>
      <w:marTop w:val="0"/>
      <w:marBottom w:val="0"/>
      <w:divBdr>
        <w:top w:val="none" w:sz="0" w:space="0" w:color="auto"/>
        <w:left w:val="none" w:sz="0" w:space="0" w:color="auto"/>
        <w:bottom w:val="none" w:sz="0" w:space="0" w:color="auto"/>
        <w:right w:val="none" w:sz="0" w:space="0" w:color="auto"/>
      </w:divBdr>
    </w:div>
    <w:div w:id="145976050">
      <w:bodyDiv w:val="1"/>
      <w:marLeft w:val="0"/>
      <w:marRight w:val="0"/>
      <w:marTop w:val="0"/>
      <w:marBottom w:val="0"/>
      <w:divBdr>
        <w:top w:val="none" w:sz="0" w:space="0" w:color="auto"/>
        <w:left w:val="none" w:sz="0" w:space="0" w:color="auto"/>
        <w:bottom w:val="none" w:sz="0" w:space="0" w:color="auto"/>
        <w:right w:val="none" w:sz="0" w:space="0" w:color="auto"/>
      </w:divBdr>
    </w:div>
    <w:div w:id="156775654">
      <w:bodyDiv w:val="1"/>
      <w:marLeft w:val="0"/>
      <w:marRight w:val="0"/>
      <w:marTop w:val="0"/>
      <w:marBottom w:val="0"/>
      <w:divBdr>
        <w:top w:val="none" w:sz="0" w:space="0" w:color="auto"/>
        <w:left w:val="none" w:sz="0" w:space="0" w:color="auto"/>
        <w:bottom w:val="none" w:sz="0" w:space="0" w:color="auto"/>
        <w:right w:val="none" w:sz="0" w:space="0" w:color="auto"/>
      </w:divBdr>
    </w:div>
    <w:div w:id="163404790">
      <w:bodyDiv w:val="1"/>
      <w:marLeft w:val="0"/>
      <w:marRight w:val="0"/>
      <w:marTop w:val="0"/>
      <w:marBottom w:val="0"/>
      <w:divBdr>
        <w:top w:val="none" w:sz="0" w:space="0" w:color="auto"/>
        <w:left w:val="none" w:sz="0" w:space="0" w:color="auto"/>
        <w:bottom w:val="none" w:sz="0" w:space="0" w:color="auto"/>
        <w:right w:val="none" w:sz="0" w:space="0" w:color="auto"/>
      </w:divBdr>
    </w:div>
    <w:div w:id="165754189">
      <w:bodyDiv w:val="1"/>
      <w:marLeft w:val="0"/>
      <w:marRight w:val="0"/>
      <w:marTop w:val="0"/>
      <w:marBottom w:val="0"/>
      <w:divBdr>
        <w:top w:val="none" w:sz="0" w:space="0" w:color="auto"/>
        <w:left w:val="none" w:sz="0" w:space="0" w:color="auto"/>
        <w:bottom w:val="none" w:sz="0" w:space="0" w:color="auto"/>
        <w:right w:val="none" w:sz="0" w:space="0" w:color="auto"/>
      </w:divBdr>
    </w:div>
    <w:div w:id="166288805">
      <w:bodyDiv w:val="1"/>
      <w:marLeft w:val="0"/>
      <w:marRight w:val="0"/>
      <w:marTop w:val="0"/>
      <w:marBottom w:val="0"/>
      <w:divBdr>
        <w:top w:val="none" w:sz="0" w:space="0" w:color="auto"/>
        <w:left w:val="none" w:sz="0" w:space="0" w:color="auto"/>
        <w:bottom w:val="none" w:sz="0" w:space="0" w:color="auto"/>
        <w:right w:val="none" w:sz="0" w:space="0" w:color="auto"/>
      </w:divBdr>
    </w:div>
    <w:div w:id="175585871">
      <w:bodyDiv w:val="1"/>
      <w:marLeft w:val="0"/>
      <w:marRight w:val="0"/>
      <w:marTop w:val="0"/>
      <w:marBottom w:val="0"/>
      <w:divBdr>
        <w:top w:val="none" w:sz="0" w:space="0" w:color="auto"/>
        <w:left w:val="none" w:sz="0" w:space="0" w:color="auto"/>
        <w:bottom w:val="none" w:sz="0" w:space="0" w:color="auto"/>
        <w:right w:val="none" w:sz="0" w:space="0" w:color="auto"/>
      </w:divBdr>
    </w:div>
    <w:div w:id="183515558">
      <w:bodyDiv w:val="1"/>
      <w:marLeft w:val="0"/>
      <w:marRight w:val="0"/>
      <w:marTop w:val="0"/>
      <w:marBottom w:val="0"/>
      <w:divBdr>
        <w:top w:val="none" w:sz="0" w:space="0" w:color="auto"/>
        <w:left w:val="none" w:sz="0" w:space="0" w:color="auto"/>
        <w:bottom w:val="none" w:sz="0" w:space="0" w:color="auto"/>
        <w:right w:val="none" w:sz="0" w:space="0" w:color="auto"/>
      </w:divBdr>
    </w:div>
    <w:div w:id="190071761">
      <w:bodyDiv w:val="1"/>
      <w:marLeft w:val="0"/>
      <w:marRight w:val="0"/>
      <w:marTop w:val="0"/>
      <w:marBottom w:val="0"/>
      <w:divBdr>
        <w:top w:val="none" w:sz="0" w:space="0" w:color="auto"/>
        <w:left w:val="none" w:sz="0" w:space="0" w:color="auto"/>
        <w:bottom w:val="none" w:sz="0" w:space="0" w:color="auto"/>
        <w:right w:val="none" w:sz="0" w:space="0" w:color="auto"/>
      </w:divBdr>
    </w:div>
    <w:div w:id="192041130">
      <w:bodyDiv w:val="1"/>
      <w:marLeft w:val="0"/>
      <w:marRight w:val="0"/>
      <w:marTop w:val="0"/>
      <w:marBottom w:val="0"/>
      <w:divBdr>
        <w:top w:val="none" w:sz="0" w:space="0" w:color="auto"/>
        <w:left w:val="none" w:sz="0" w:space="0" w:color="auto"/>
        <w:bottom w:val="none" w:sz="0" w:space="0" w:color="auto"/>
        <w:right w:val="none" w:sz="0" w:space="0" w:color="auto"/>
      </w:divBdr>
    </w:div>
    <w:div w:id="199632528">
      <w:bodyDiv w:val="1"/>
      <w:marLeft w:val="0"/>
      <w:marRight w:val="0"/>
      <w:marTop w:val="0"/>
      <w:marBottom w:val="0"/>
      <w:divBdr>
        <w:top w:val="none" w:sz="0" w:space="0" w:color="auto"/>
        <w:left w:val="none" w:sz="0" w:space="0" w:color="auto"/>
        <w:bottom w:val="none" w:sz="0" w:space="0" w:color="auto"/>
        <w:right w:val="none" w:sz="0" w:space="0" w:color="auto"/>
      </w:divBdr>
    </w:div>
    <w:div w:id="200360642">
      <w:bodyDiv w:val="1"/>
      <w:marLeft w:val="0"/>
      <w:marRight w:val="0"/>
      <w:marTop w:val="0"/>
      <w:marBottom w:val="0"/>
      <w:divBdr>
        <w:top w:val="none" w:sz="0" w:space="0" w:color="auto"/>
        <w:left w:val="none" w:sz="0" w:space="0" w:color="auto"/>
        <w:bottom w:val="none" w:sz="0" w:space="0" w:color="auto"/>
        <w:right w:val="none" w:sz="0" w:space="0" w:color="auto"/>
      </w:divBdr>
    </w:div>
    <w:div w:id="207884818">
      <w:bodyDiv w:val="1"/>
      <w:marLeft w:val="0"/>
      <w:marRight w:val="0"/>
      <w:marTop w:val="0"/>
      <w:marBottom w:val="0"/>
      <w:divBdr>
        <w:top w:val="none" w:sz="0" w:space="0" w:color="auto"/>
        <w:left w:val="none" w:sz="0" w:space="0" w:color="auto"/>
        <w:bottom w:val="none" w:sz="0" w:space="0" w:color="auto"/>
        <w:right w:val="none" w:sz="0" w:space="0" w:color="auto"/>
      </w:divBdr>
    </w:div>
    <w:div w:id="231233606">
      <w:bodyDiv w:val="1"/>
      <w:marLeft w:val="0"/>
      <w:marRight w:val="0"/>
      <w:marTop w:val="0"/>
      <w:marBottom w:val="0"/>
      <w:divBdr>
        <w:top w:val="none" w:sz="0" w:space="0" w:color="auto"/>
        <w:left w:val="none" w:sz="0" w:space="0" w:color="auto"/>
        <w:bottom w:val="none" w:sz="0" w:space="0" w:color="auto"/>
        <w:right w:val="none" w:sz="0" w:space="0" w:color="auto"/>
      </w:divBdr>
    </w:div>
    <w:div w:id="240993574">
      <w:bodyDiv w:val="1"/>
      <w:marLeft w:val="0"/>
      <w:marRight w:val="0"/>
      <w:marTop w:val="0"/>
      <w:marBottom w:val="0"/>
      <w:divBdr>
        <w:top w:val="none" w:sz="0" w:space="0" w:color="auto"/>
        <w:left w:val="none" w:sz="0" w:space="0" w:color="auto"/>
        <w:bottom w:val="none" w:sz="0" w:space="0" w:color="auto"/>
        <w:right w:val="none" w:sz="0" w:space="0" w:color="auto"/>
      </w:divBdr>
    </w:div>
    <w:div w:id="267084879">
      <w:bodyDiv w:val="1"/>
      <w:marLeft w:val="0"/>
      <w:marRight w:val="0"/>
      <w:marTop w:val="0"/>
      <w:marBottom w:val="0"/>
      <w:divBdr>
        <w:top w:val="none" w:sz="0" w:space="0" w:color="auto"/>
        <w:left w:val="none" w:sz="0" w:space="0" w:color="auto"/>
        <w:bottom w:val="none" w:sz="0" w:space="0" w:color="auto"/>
        <w:right w:val="none" w:sz="0" w:space="0" w:color="auto"/>
      </w:divBdr>
    </w:div>
    <w:div w:id="277374184">
      <w:bodyDiv w:val="1"/>
      <w:marLeft w:val="0"/>
      <w:marRight w:val="0"/>
      <w:marTop w:val="0"/>
      <w:marBottom w:val="0"/>
      <w:divBdr>
        <w:top w:val="none" w:sz="0" w:space="0" w:color="auto"/>
        <w:left w:val="none" w:sz="0" w:space="0" w:color="auto"/>
        <w:bottom w:val="none" w:sz="0" w:space="0" w:color="auto"/>
        <w:right w:val="none" w:sz="0" w:space="0" w:color="auto"/>
      </w:divBdr>
    </w:div>
    <w:div w:id="284506296">
      <w:bodyDiv w:val="1"/>
      <w:marLeft w:val="0"/>
      <w:marRight w:val="0"/>
      <w:marTop w:val="0"/>
      <w:marBottom w:val="0"/>
      <w:divBdr>
        <w:top w:val="none" w:sz="0" w:space="0" w:color="auto"/>
        <w:left w:val="none" w:sz="0" w:space="0" w:color="auto"/>
        <w:bottom w:val="none" w:sz="0" w:space="0" w:color="auto"/>
        <w:right w:val="none" w:sz="0" w:space="0" w:color="auto"/>
      </w:divBdr>
    </w:div>
    <w:div w:id="284509743">
      <w:bodyDiv w:val="1"/>
      <w:marLeft w:val="0"/>
      <w:marRight w:val="0"/>
      <w:marTop w:val="0"/>
      <w:marBottom w:val="0"/>
      <w:divBdr>
        <w:top w:val="none" w:sz="0" w:space="0" w:color="auto"/>
        <w:left w:val="none" w:sz="0" w:space="0" w:color="auto"/>
        <w:bottom w:val="none" w:sz="0" w:space="0" w:color="auto"/>
        <w:right w:val="none" w:sz="0" w:space="0" w:color="auto"/>
      </w:divBdr>
    </w:div>
    <w:div w:id="287392688">
      <w:bodyDiv w:val="1"/>
      <w:marLeft w:val="0"/>
      <w:marRight w:val="0"/>
      <w:marTop w:val="0"/>
      <w:marBottom w:val="0"/>
      <w:divBdr>
        <w:top w:val="none" w:sz="0" w:space="0" w:color="auto"/>
        <w:left w:val="none" w:sz="0" w:space="0" w:color="auto"/>
        <w:bottom w:val="none" w:sz="0" w:space="0" w:color="auto"/>
        <w:right w:val="none" w:sz="0" w:space="0" w:color="auto"/>
      </w:divBdr>
    </w:div>
    <w:div w:id="292100879">
      <w:bodyDiv w:val="1"/>
      <w:marLeft w:val="0"/>
      <w:marRight w:val="0"/>
      <w:marTop w:val="0"/>
      <w:marBottom w:val="0"/>
      <w:divBdr>
        <w:top w:val="none" w:sz="0" w:space="0" w:color="auto"/>
        <w:left w:val="none" w:sz="0" w:space="0" w:color="auto"/>
        <w:bottom w:val="none" w:sz="0" w:space="0" w:color="auto"/>
        <w:right w:val="none" w:sz="0" w:space="0" w:color="auto"/>
      </w:divBdr>
    </w:div>
    <w:div w:id="296878780">
      <w:bodyDiv w:val="1"/>
      <w:marLeft w:val="0"/>
      <w:marRight w:val="0"/>
      <w:marTop w:val="0"/>
      <w:marBottom w:val="0"/>
      <w:divBdr>
        <w:top w:val="none" w:sz="0" w:space="0" w:color="auto"/>
        <w:left w:val="none" w:sz="0" w:space="0" w:color="auto"/>
        <w:bottom w:val="none" w:sz="0" w:space="0" w:color="auto"/>
        <w:right w:val="none" w:sz="0" w:space="0" w:color="auto"/>
      </w:divBdr>
    </w:div>
    <w:div w:id="312830413">
      <w:bodyDiv w:val="1"/>
      <w:marLeft w:val="0"/>
      <w:marRight w:val="0"/>
      <w:marTop w:val="0"/>
      <w:marBottom w:val="0"/>
      <w:divBdr>
        <w:top w:val="none" w:sz="0" w:space="0" w:color="auto"/>
        <w:left w:val="none" w:sz="0" w:space="0" w:color="auto"/>
        <w:bottom w:val="none" w:sz="0" w:space="0" w:color="auto"/>
        <w:right w:val="none" w:sz="0" w:space="0" w:color="auto"/>
      </w:divBdr>
    </w:div>
    <w:div w:id="323780070">
      <w:bodyDiv w:val="1"/>
      <w:marLeft w:val="0"/>
      <w:marRight w:val="0"/>
      <w:marTop w:val="0"/>
      <w:marBottom w:val="0"/>
      <w:divBdr>
        <w:top w:val="none" w:sz="0" w:space="0" w:color="auto"/>
        <w:left w:val="none" w:sz="0" w:space="0" w:color="auto"/>
        <w:bottom w:val="none" w:sz="0" w:space="0" w:color="auto"/>
        <w:right w:val="none" w:sz="0" w:space="0" w:color="auto"/>
      </w:divBdr>
    </w:div>
    <w:div w:id="326828251">
      <w:bodyDiv w:val="1"/>
      <w:marLeft w:val="0"/>
      <w:marRight w:val="0"/>
      <w:marTop w:val="0"/>
      <w:marBottom w:val="0"/>
      <w:divBdr>
        <w:top w:val="none" w:sz="0" w:space="0" w:color="auto"/>
        <w:left w:val="none" w:sz="0" w:space="0" w:color="auto"/>
        <w:bottom w:val="none" w:sz="0" w:space="0" w:color="auto"/>
        <w:right w:val="none" w:sz="0" w:space="0" w:color="auto"/>
      </w:divBdr>
    </w:div>
    <w:div w:id="327442752">
      <w:bodyDiv w:val="1"/>
      <w:marLeft w:val="0"/>
      <w:marRight w:val="0"/>
      <w:marTop w:val="0"/>
      <w:marBottom w:val="0"/>
      <w:divBdr>
        <w:top w:val="none" w:sz="0" w:space="0" w:color="auto"/>
        <w:left w:val="none" w:sz="0" w:space="0" w:color="auto"/>
        <w:bottom w:val="none" w:sz="0" w:space="0" w:color="auto"/>
        <w:right w:val="none" w:sz="0" w:space="0" w:color="auto"/>
      </w:divBdr>
    </w:div>
    <w:div w:id="328412956">
      <w:bodyDiv w:val="1"/>
      <w:marLeft w:val="0"/>
      <w:marRight w:val="0"/>
      <w:marTop w:val="0"/>
      <w:marBottom w:val="0"/>
      <w:divBdr>
        <w:top w:val="none" w:sz="0" w:space="0" w:color="auto"/>
        <w:left w:val="none" w:sz="0" w:space="0" w:color="auto"/>
        <w:bottom w:val="none" w:sz="0" w:space="0" w:color="auto"/>
        <w:right w:val="none" w:sz="0" w:space="0" w:color="auto"/>
      </w:divBdr>
    </w:div>
    <w:div w:id="333840644">
      <w:bodyDiv w:val="1"/>
      <w:marLeft w:val="0"/>
      <w:marRight w:val="0"/>
      <w:marTop w:val="0"/>
      <w:marBottom w:val="0"/>
      <w:divBdr>
        <w:top w:val="none" w:sz="0" w:space="0" w:color="auto"/>
        <w:left w:val="none" w:sz="0" w:space="0" w:color="auto"/>
        <w:bottom w:val="none" w:sz="0" w:space="0" w:color="auto"/>
        <w:right w:val="none" w:sz="0" w:space="0" w:color="auto"/>
      </w:divBdr>
    </w:div>
    <w:div w:id="343243469">
      <w:bodyDiv w:val="1"/>
      <w:marLeft w:val="0"/>
      <w:marRight w:val="0"/>
      <w:marTop w:val="0"/>
      <w:marBottom w:val="0"/>
      <w:divBdr>
        <w:top w:val="none" w:sz="0" w:space="0" w:color="auto"/>
        <w:left w:val="none" w:sz="0" w:space="0" w:color="auto"/>
        <w:bottom w:val="none" w:sz="0" w:space="0" w:color="auto"/>
        <w:right w:val="none" w:sz="0" w:space="0" w:color="auto"/>
      </w:divBdr>
    </w:div>
    <w:div w:id="345643908">
      <w:bodyDiv w:val="1"/>
      <w:marLeft w:val="0"/>
      <w:marRight w:val="0"/>
      <w:marTop w:val="0"/>
      <w:marBottom w:val="0"/>
      <w:divBdr>
        <w:top w:val="none" w:sz="0" w:space="0" w:color="auto"/>
        <w:left w:val="none" w:sz="0" w:space="0" w:color="auto"/>
        <w:bottom w:val="none" w:sz="0" w:space="0" w:color="auto"/>
        <w:right w:val="none" w:sz="0" w:space="0" w:color="auto"/>
      </w:divBdr>
    </w:div>
    <w:div w:id="347485843">
      <w:bodyDiv w:val="1"/>
      <w:marLeft w:val="0"/>
      <w:marRight w:val="0"/>
      <w:marTop w:val="0"/>
      <w:marBottom w:val="0"/>
      <w:divBdr>
        <w:top w:val="none" w:sz="0" w:space="0" w:color="auto"/>
        <w:left w:val="none" w:sz="0" w:space="0" w:color="auto"/>
        <w:bottom w:val="none" w:sz="0" w:space="0" w:color="auto"/>
        <w:right w:val="none" w:sz="0" w:space="0" w:color="auto"/>
      </w:divBdr>
    </w:div>
    <w:div w:id="352807175">
      <w:bodyDiv w:val="1"/>
      <w:marLeft w:val="0"/>
      <w:marRight w:val="0"/>
      <w:marTop w:val="0"/>
      <w:marBottom w:val="0"/>
      <w:divBdr>
        <w:top w:val="none" w:sz="0" w:space="0" w:color="auto"/>
        <w:left w:val="none" w:sz="0" w:space="0" w:color="auto"/>
        <w:bottom w:val="none" w:sz="0" w:space="0" w:color="auto"/>
        <w:right w:val="none" w:sz="0" w:space="0" w:color="auto"/>
      </w:divBdr>
    </w:div>
    <w:div w:id="353532353">
      <w:bodyDiv w:val="1"/>
      <w:marLeft w:val="0"/>
      <w:marRight w:val="0"/>
      <w:marTop w:val="0"/>
      <w:marBottom w:val="0"/>
      <w:divBdr>
        <w:top w:val="none" w:sz="0" w:space="0" w:color="auto"/>
        <w:left w:val="none" w:sz="0" w:space="0" w:color="auto"/>
        <w:bottom w:val="none" w:sz="0" w:space="0" w:color="auto"/>
        <w:right w:val="none" w:sz="0" w:space="0" w:color="auto"/>
      </w:divBdr>
    </w:div>
    <w:div w:id="357657065">
      <w:bodyDiv w:val="1"/>
      <w:marLeft w:val="0"/>
      <w:marRight w:val="0"/>
      <w:marTop w:val="0"/>
      <w:marBottom w:val="0"/>
      <w:divBdr>
        <w:top w:val="none" w:sz="0" w:space="0" w:color="auto"/>
        <w:left w:val="none" w:sz="0" w:space="0" w:color="auto"/>
        <w:bottom w:val="none" w:sz="0" w:space="0" w:color="auto"/>
        <w:right w:val="none" w:sz="0" w:space="0" w:color="auto"/>
      </w:divBdr>
    </w:div>
    <w:div w:id="359935912">
      <w:bodyDiv w:val="1"/>
      <w:marLeft w:val="0"/>
      <w:marRight w:val="0"/>
      <w:marTop w:val="0"/>
      <w:marBottom w:val="0"/>
      <w:divBdr>
        <w:top w:val="none" w:sz="0" w:space="0" w:color="auto"/>
        <w:left w:val="none" w:sz="0" w:space="0" w:color="auto"/>
        <w:bottom w:val="none" w:sz="0" w:space="0" w:color="auto"/>
        <w:right w:val="none" w:sz="0" w:space="0" w:color="auto"/>
      </w:divBdr>
    </w:div>
    <w:div w:id="366835405">
      <w:bodyDiv w:val="1"/>
      <w:marLeft w:val="0"/>
      <w:marRight w:val="0"/>
      <w:marTop w:val="0"/>
      <w:marBottom w:val="0"/>
      <w:divBdr>
        <w:top w:val="none" w:sz="0" w:space="0" w:color="auto"/>
        <w:left w:val="none" w:sz="0" w:space="0" w:color="auto"/>
        <w:bottom w:val="none" w:sz="0" w:space="0" w:color="auto"/>
        <w:right w:val="none" w:sz="0" w:space="0" w:color="auto"/>
      </w:divBdr>
    </w:div>
    <w:div w:id="369427702">
      <w:bodyDiv w:val="1"/>
      <w:marLeft w:val="0"/>
      <w:marRight w:val="0"/>
      <w:marTop w:val="0"/>
      <w:marBottom w:val="0"/>
      <w:divBdr>
        <w:top w:val="none" w:sz="0" w:space="0" w:color="auto"/>
        <w:left w:val="none" w:sz="0" w:space="0" w:color="auto"/>
        <w:bottom w:val="none" w:sz="0" w:space="0" w:color="auto"/>
        <w:right w:val="none" w:sz="0" w:space="0" w:color="auto"/>
      </w:divBdr>
    </w:div>
    <w:div w:id="384574248">
      <w:bodyDiv w:val="1"/>
      <w:marLeft w:val="0"/>
      <w:marRight w:val="0"/>
      <w:marTop w:val="0"/>
      <w:marBottom w:val="0"/>
      <w:divBdr>
        <w:top w:val="none" w:sz="0" w:space="0" w:color="auto"/>
        <w:left w:val="none" w:sz="0" w:space="0" w:color="auto"/>
        <w:bottom w:val="none" w:sz="0" w:space="0" w:color="auto"/>
        <w:right w:val="none" w:sz="0" w:space="0" w:color="auto"/>
      </w:divBdr>
    </w:div>
    <w:div w:id="395275697">
      <w:bodyDiv w:val="1"/>
      <w:marLeft w:val="0"/>
      <w:marRight w:val="0"/>
      <w:marTop w:val="0"/>
      <w:marBottom w:val="0"/>
      <w:divBdr>
        <w:top w:val="none" w:sz="0" w:space="0" w:color="auto"/>
        <w:left w:val="none" w:sz="0" w:space="0" w:color="auto"/>
        <w:bottom w:val="none" w:sz="0" w:space="0" w:color="auto"/>
        <w:right w:val="none" w:sz="0" w:space="0" w:color="auto"/>
      </w:divBdr>
    </w:div>
    <w:div w:id="395395759">
      <w:bodyDiv w:val="1"/>
      <w:marLeft w:val="0"/>
      <w:marRight w:val="0"/>
      <w:marTop w:val="0"/>
      <w:marBottom w:val="0"/>
      <w:divBdr>
        <w:top w:val="none" w:sz="0" w:space="0" w:color="auto"/>
        <w:left w:val="none" w:sz="0" w:space="0" w:color="auto"/>
        <w:bottom w:val="none" w:sz="0" w:space="0" w:color="auto"/>
        <w:right w:val="none" w:sz="0" w:space="0" w:color="auto"/>
      </w:divBdr>
    </w:div>
    <w:div w:id="395906796">
      <w:bodyDiv w:val="1"/>
      <w:marLeft w:val="0"/>
      <w:marRight w:val="0"/>
      <w:marTop w:val="0"/>
      <w:marBottom w:val="0"/>
      <w:divBdr>
        <w:top w:val="none" w:sz="0" w:space="0" w:color="auto"/>
        <w:left w:val="none" w:sz="0" w:space="0" w:color="auto"/>
        <w:bottom w:val="none" w:sz="0" w:space="0" w:color="auto"/>
        <w:right w:val="none" w:sz="0" w:space="0" w:color="auto"/>
      </w:divBdr>
    </w:div>
    <w:div w:id="400369081">
      <w:bodyDiv w:val="1"/>
      <w:marLeft w:val="0"/>
      <w:marRight w:val="0"/>
      <w:marTop w:val="0"/>
      <w:marBottom w:val="0"/>
      <w:divBdr>
        <w:top w:val="none" w:sz="0" w:space="0" w:color="auto"/>
        <w:left w:val="none" w:sz="0" w:space="0" w:color="auto"/>
        <w:bottom w:val="none" w:sz="0" w:space="0" w:color="auto"/>
        <w:right w:val="none" w:sz="0" w:space="0" w:color="auto"/>
      </w:divBdr>
    </w:div>
    <w:div w:id="401412991">
      <w:bodyDiv w:val="1"/>
      <w:marLeft w:val="0"/>
      <w:marRight w:val="0"/>
      <w:marTop w:val="0"/>
      <w:marBottom w:val="0"/>
      <w:divBdr>
        <w:top w:val="none" w:sz="0" w:space="0" w:color="auto"/>
        <w:left w:val="none" w:sz="0" w:space="0" w:color="auto"/>
        <w:bottom w:val="none" w:sz="0" w:space="0" w:color="auto"/>
        <w:right w:val="none" w:sz="0" w:space="0" w:color="auto"/>
      </w:divBdr>
    </w:div>
    <w:div w:id="403332216">
      <w:bodyDiv w:val="1"/>
      <w:marLeft w:val="0"/>
      <w:marRight w:val="0"/>
      <w:marTop w:val="0"/>
      <w:marBottom w:val="0"/>
      <w:divBdr>
        <w:top w:val="none" w:sz="0" w:space="0" w:color="auto"/>
        <w:left w:val="none" w:sz="0" w:space="0" w:color="auto"/>
        <w:bottom w:val="none" w:sz="0" w:space="0" w:color="auto"/>
        <w:right w:val="none" w:sz="0" w:space="0" w:color="auto"/>
      </w:divBdr>
    </w:div>
    <w:div w:id="423573094">
      <w:bodyDiv w:val="1"/>
      <w:marLeft w:val="0"/>
      <w:marRight w:val="0"/>
      <w:marTop w:val="0"/>
      <w:marBottom w:val="0"/>
      <w:divBdr>
        <w:top w:val="none" w:sz="0" w:space="0" w:color="auto"/>
        <w:left w:val="none" w:sz="0" w:space="0" w:color="auto"/>
        <w:bottom w:val="none" w:sz="0" w:space="0" w:color="auto"/>
        <w:right w:val="none" w:sz="0" w:space="0" w:color="auto"/>
      </w:divBdr>
    </w:div>
    <w:div w:id="426924150">
      <w:bodyDiv w:val="1"/>
      <w:marLeft w:val="0"/>
      <w:marRight w:val="0"/>
      <w:marTop w:val="0"/>
      <w:marBottom w:val="0"/>
      <w:divBdr>
        <w:top w:val="none" w:sz="0" w:space="0" w:color="auto"/>
        <w:left w:val="none" w:sz="0" w:space="0" w:color="auto"/>
        <w:bottom w:val="none" w:sz="0" w:space="0" w:color="auto"/>
        <w:right w:val="none" w:sz="0" w:space="0" w:color="auto"/>
      </w:divBdr>
    </w:div>
    <w:div w:id="433718997">
      <w:bodyDiv w:val="1"/>
      <w:marLeft w:val="0"/>
      <w:marRight w:val="0"/>
      <w:marTop w:val="0"/>
      <w:marBottom w:val="0"/>
      <w:divBdr>
        <w:top w:val="none" w:sz="0" w:space="0" w:color="auto"/>
        <w:left w:val="none" w:sz="0" w:space="0" w:color="auto"/>
        <w:bottom w:val="none" w:sz="0" w:space="0" w:color="auto"/>
        <w:right w:val="none" w:sz="0" w:space="0" w:color="auto"/>
      </w:divBdr>
    </w:div>
    <w:div w:id="436219540">
      <w:bodyDiv w:val="1"/>
      <w:marLeft w:val="0"/>
      <w:marRight w:val="0"/>
      <w:marTop w:val="0"/>
      <w:marBottom w:val="0"/>
      <w:divBdr>
        <w:top w:val="none" w:sz="0" w:space="0" w:color="auto"/>
        <w:left w:val="none" w:sz="0" w:space="0" w:color="auto"/>
        <w:bottom w:val="none" w:sz="0" w:space="0" w:color="auto"/>
        <w:right w:val="none" w:sz="0" w:space="0" w:color="auto"/>
      </w:divBdr>
    </w:div>
    <w:div w:id="442650929">
      <w:bodyDiv w:val="1"/>
      <w:marLeft w:val="0"/>
      <w:marRight w:val="0"/>
      <w:marTop w:val="0"/>
      <w:marBottom w:val="0"/>
      <w:divBdr>
        <w:top w:val="none" w:sz="0" w:space="0" w:color="auto"/>
        <w:left w:val="none" w:sz="0" w:space="0" w:color="auto"/>
        <w:bottom w:val="none" w:sz="0" w:space="0" w:color="auto"/>
        <w:right w:val="none" w:sz="0" w:space="0" w:color="auto"/>
      </w:divBdr>
    </w:div>
    <w:div w:id="444275207">
      <w:bodyDiv w:val="1"/>
      <w:marLeft w:val="0"/>
      <w:marRight w:val="0"/>
      <w:marTop w:val="0"/>
      <w:marBottom w:val="0"/>
      <w:divBdr>
        <w:top w:val="none" w:sz="0" w:space="0" w:color="auto"/>
        <w:left w:val="none" w:sz="0" w:space="0" w:color="auto"/>
        <w:bottom w:val="none" w:sz="0" w:space="0" w:color="auto"/>
        <w:right w:val="none" w:sz="0" w:space="0" w:color="auto"/>
      </w:divBdr>
    </w:div>
    <w:div w:id="447816549">
      <w:bodyDiv w:val="1"/>
      <w:marLeft w:val="0"/>
      <w:marRight w:val="0"/>
      <w:marTop w:val="0"/>
      <w:marBottom w:val="0"/>
      <w:divBdr>
        <w:top w:val="none" w:sz="0" w:space="0" w:color="auto"/>
        <w:left w:val="none" w:sz="0" w:space="0" w:color="auto"/>
        <w:bottom w:val="none" w:sz="0" w:space="0" w:color="auto"/>
        <w:right w:val="none" w:sz="0" w:space="0" w:color="auto"/>
      </w:divBdr>
    </w:div>
    <w:div w:id="454445308">
      <w:bodyDiv w:val="1"/>
      <w:marLeft w:val="0"/>
      <w:marRight w:val="0"/>
      <w:marTop w:val="0"/>
      <w:marBottom w:val="0"/>
      <w:divBdr>
        <w:top w:val="none" w:sz="0" w:space="0" w:color="auto"/>
        <w:left w:val="none" w:sz="0" w:space="0" w:color="auto"/>
        <w:bottom w:val="none" w:sz="0" w:space="0" w:color="auto"/>
        <w:right w:val="none" w:sz="0" w:space="0" w:color="auto"/>
      </w:divBdr>
    </w:div>
    <w:div w:id="455563324">
      <w:bodyDiv w:val="1"/>
      <w:marLeft w:val="0"/>
      <w:marRight w:val="0"/>
      <w:marTop w:val="0"/>
      <w:marBottom w:val="0"/>
      <w:divBdr>
        <w:top w:val="none" w:sz="0" w:space="0" w:color="auto"/>
        <w:left w:val="none" w:sz="0" w:space="0" w:color="auto"/>
        <w:bottom w:val="none" w:sz="0" w:space="0" w:color="auto"/>
        <w:right w:val="none" w:sz="0" w:space="0" w:color="auto"/>
      </w:divBdr>
    </w:div>
    <w:div w:id="464927679">
      <w:bodyDiv w:val="1"/>
      <w:marLeft w:val="0"/>
      <w:marRight w:val="0"/>
      <w:marTop w:val="0"/>
      <w:marBottom w:val="0"/>
      <w:divBdr>
        <w:top w:val="none" w:sz="0" w:space="0" w:color="auto"/>
        <w:left w:val="none" w:sz="0" w:space="0" w:color="auto"/>
        <w:bottom w:val="none" w:sz="0" w:space="0" w:color="auto"/>
        <w:right w:val="none" w:sz="0" w:space="0" w:color="auto"/>
      </w:divBdr>
    </w:div>
    <w:div w:id="475075633">
      <w:bodyDiv w:val="1"/>
      <w:marLeft w:val="0"/>
      <w:marRight w:val="0"/>
      <w:marTop w:val="0"/>
      <w:marBottom w:val="0"/>
      <w:divBdr>
        <w:top w:val="none" w:sz="0" w:space="0" w:color="auto"/>
        <w:left w:val="none" w:sz="0" w:space="0" w:color="auto"/>
        <w:bottom w:val="none" w:sz="0" w:space="0" w:color="auto"/>
        <w:right w:val="none" w:sz="0" w:space="0" w:color="auto"/>
      </w:divBdr>
    </w:div>
    <w:div w:id="482241696">
      <w:bodyDiv w:val="1"/>
      <w:marLeft w:val="0"/>
      <w:marRight w:val="0"/>
      <w:marTop w:val="0"/>
      <w:marBottom w:val="0"/>
      <w:divBdr>
        <w:top w:val="none" w:sz="0" w:space="0" w:color="auto"/>
        <w:left w:val="none" w:sz="0" w:space="0" w:color="auto"/>
        <w:bottom w:val="none" w:sz="0" w:space="0" w:color="auto"/>
        <w:right w:val="none" w:sz="0" w:space="0" w:color="auto"/>
      </w:divBdr>
    </w:div>
    <w:div w:id="490558499">
      <w:bodyDiv w:val="1"/>
      <w:marLeft w:val="0"/>
      <w:marRight w:val="0"/>
      <w:marTop w:val="0"/>
      <w:marBottom w:val="0"/>
      <w:divBdr>
        <w:top w:val="none" w:sz="0" w:space="0" w:color="auto"/>
        <w:left w:val="none" w:sz="0" w:space="0" w:color="auto"/>
        <w:bottom w:val="none" w:sz="0" w:space="0" w:color="auto"/>
        <w:right w:val="none" w:sz="0" w:space="0" w:color="auto"/>
      </w:divBdr>
    </w:div>
    <w:div w:id="495388350">
      <w:bodyDiv w:val="1"/>
      <w:marLeft w:val="0"/>
      <w:marRight w:val="0"/>
      <w:marTop w:val="0"/>
      <w:marBottom w:val="0"/>
      <w:divBdr>
        <w:top w:val="none" w:sz="0" w:space="0" w:color="auto"/>
        <w:left w:val="none" w:sz="0" w:space="0" w:color="auto"/>
        <w:bottom w:val="none" w:sz="0" w:space="0" w:color="auto"/>
        <w:right w:val="none" w:sz="0" w:space="0" w:color="auto"/>
      </w:divBdr>
    </w:div>
    <w:div w:id="499004498">
      <w:bodyDiv w:val="1"/>
      <w:marLeft w:val="0"/>
      <w:marRight w:val="0"/>
      <w:marTop w:val="0"/>
      <w:marBottom w:val="0"/>
      <w:divBdr>
        <w:top w:val="none" w:sz="0" w:space="0" w:color="auto"/>
        <w:left w:val="none" w:sz="0" w:space="0" w:color="auto"/>
        <w:bottom w:val="none" w:sz="0" w:space="0" w:color="auto"/>
        <w:right w:val="none" w:sz="0" w:space="0" w:color="auto"/>
      </w:divBdr>
    </w:div>
    <w:div w:id="499391009">
      <w:bodyDiv w:val="1"/>
      <w:marLeft w:val="0"/>
      <w:marRight w:val="0"/>
      <w:marTop w:val="0"/>
      <w:marBottom w:val="0"/>
      <w:divBdr>
        <w:top w:val="none" w:sz="0" w:space="0" w:color="auto"/>
        <w:left w:val="none" w:sz="0" w:space="0" w:color="auto"/>
        <w:bottom w:val="none" w:sz="0" w:space="0" w:color="auto"/>
        <w:right w:val="none" w:sz="0" w:space="0" w:color="auto"/>
      </w:divBdr>
    </w:div>
    <w:div w:id="522718101">
      <w:bodyDiv w:val="1"/>
      <w:marLeft w:val="0"/>
      <w:marRight w:val="0"/>
      <w:marTop w:val="0"/>
      <w:marBottom w:val="0"/>
      <w:divBdr>
        <w:top w:val="none" w:sz="0" w:space="0" w:color="auto"/>
        <w:left w:val="none" w:sz="0" w:space="0" w:color="auto"/>
        <w:bottom w:val="none" w:sz="0" w:space="0" w:color="auto"/>
        <w:right w:val="none" w:sz="0" w:space="0" w:color="auto"/>
      </w:divBdr>
    </w:div>
    <w:div w:id="533495464">
      <w:bodyDiv w:val="1"/>
      <w:marLeft w:val="0"/>
      <w:marRight w:val="0"/>
      <w:marTop w:val="0"/>
      <w:marBottom w:val="0"/>
      <w:divBdr>
        <w:top w:val="none" w:sz="0" w:space="0" w:color="auto"/>
        <w:left w:val="none" w:sz="0" w:space="0" w:color="auto"/>
        <w:bottom w:val="none" w:sz="0" w:space="0" w:color="auto"/>
        <w:right w:val="none" w:sz="0" w:space="0" w:color="auto"/>
      </w:divBdr>
    </w:div>
    <w:div w:id="543296493">
      <w:bodyDiv w:val="1"/>
      <w:marLeft w:val="0"/>
      <w:marRight w:val="0"/>
      <w:marTop w:val="0"/>
      <w:marBottom w:val="0"/>
      <w:divBdr>
        <w:top w:val="none" w:sz="0" w:space="0" w:color="auto"/>
        <w:left w:val="none" w:sz="0" w:space="0" w:color="auto"/>
        <w:bottom w:val="none" w:sz="0" w:space="0" w:color="auto"/>
        <w:right w:val="none" w:sz="0" w:space="0" w:color="auto"/>
      </w:divBdr>
    </w:div>
    <w:div w:id="545028456">
      <w:bodyDiv w:val="1"/>
      <w:marLeft w:val="0"/>
      <w:marRight w:val="0"/>
      <w:marTop w:val="0"/>
      <w:marBottom w:val="0"/>
      <w:divBdr>
        <w:top w:val="none" w:sz="0" w:space="0" w:color="auto"/>
        <w:left w:val="none" w:sz="0" w:space="0" w:color="auto"/>
        <w:bottom w:val="none" w:sz="0" w:space="0" w:color="auto"/>
        <w:right w:val="none" w:sz="0" w:space="0" w:color="auto"/>
      </w:divBdr>
    </w:div>
    <w:div w:id="549804161">
      <w:bodyDiv w:val="1"/>
      <w:marLeft w:val="0"/>
      <w:marRight w:val="0"/>
      <w:marTop w:val="0"/>
      <w:marBottom w:val="0"/>
      <w:divBdr>
        <w:top w:val="none" w:sz="0" w:space="0" w:color="auto"/>
        <w:left w:val="none" w:sz="0" w:space="0" w:color="auto"/>
        <w:bottom w:val="none" w:sz="0" w:space="0" w:color="auto"/>
        <w:right w:val="none" w:sz="0" w:space="0" w:color="auto"/>
      </w:divBdr>
    </w:div>
    <w:div w:id="563565845">
      <w:bodyDiv w:val="1"/>
      <w:marLeft w:val="0"/>
      <w:marRight w:val="0"/>
      <w:marTop w:val="0"/>
      <w:marBottom w:val="0"/>
      <w:divBdr>
        <w:top w:val="none" w:sz="0" w:space="0" w:color="auto"/>
        <w:left w:val="none" w:sz="0" w:space="0" w:color="auto"/>
        <w:bottom w:val="none" w:sz="0" w:space="0" w:color="auto"/>
        <w:right w:val="none" w:sz="0" w:space="0" w:color="auto"/>
      </w:divBdr>
    </w:div>
    <w:div w:id="564799963">
      <w:bodyDiv w:val="1"/>
      <w:marLeft w:val="0"/>
      <w:marRight w:val="0"/>
      <w:marTop w:val="0"/>
      <w:marBottom w:val="0"/>
      <w:divBdr>
        <w:top w:val="none" w:sz="0" w:space="0" w:color="auto"/>
        <w:left w:val="none" w:sz="0" w:space="0" w:color="auto"/>
        <w:bottom w:val="none" w:sz="0" w:space="0" w:color="auto"/>
        <w:right w:val="none" w:sz="0" w:space="0" w:color="auto"/>
      </w:divBdr>
    </w:div>
    <w:div w:id="574706319">
      <w:bodyDiv w:val="1"/>
      <w:marLeft w:val="0"/>
      <w:marRight w:val="0"/>
      <w:marTop w:val="0"/>
      <w:marBottom w:val="0"/>
      <w:divBdr>
        <w:top w:val="none" w:sz="0" w:space="0" w:color="auto"/>
        <w:left w:val="none" w:sz="0" w:space="0" w:color="auto"/>
        <w:bottom w:val="none" w:sz="0" w:space="0" w:color="auto"/>
        <w:right w:val="none" w:sz="0" w:space="0" w:color="auto"/>
      </w:divBdr>
    </w:div>
    <w:div w:id="583488044">
      <w:bodyDiv w:val="1"/>
      <w:marLeft w:val="0"/>
      <w:marRight w:val="0"/>
      <w:marTop w:val="0"/>
      <w:marBottom w:val="0"/>
      <w:divBdr>
        <w:top w:val="none" w:sz="0" w:space="0" w:color="auto"/>
        <w:left w:val="none" w:sz="0" w:space="0" w:color="auto"/>
        <w:bottom w:val="none" w:sz="0" w:space="0" w:color="auto"/>
        <w:right w:val="none" w:sz="0" w:space="0" w:color="auto"/>
      </w:divBdr>
    </w:div>
    <w:div w:id="590235762">
      <w:bodyDiv w:val="1"/>
      <w:marLeft w:val="0"/>
      <w:marRight w:val="0"/>
      <w:marTop w:val="0"/>
      <w:marBottom w:val="0"/>
      <w:divBdr>
        <w:top w:val="none" w:sz="0" w:space="0" w:color="auto"/>
        <w:left w:val="none" w:sz="0" w:space="0" w:color="auto"/>
        <w:bottom w:val="none" w:sz="0" w:space="0" w:color="auto"/>
        <w:right w:val="none" w:sz="0" w:space="0" w:color="auto"/>
      </w:divBdr>
    </w:div>
    <w:div w:id="601301077">
      <w:bodyDiv w:val="1"/>
      <w:marLeft w:val="0"/>
      <w:marRight w:val="0"/>
      <w:marTop w:val="0"/>
      <w:marBottom w:val="0"/>
      <w:divBdr>
        <w:top w:val="none" w:sz="0" w:space="0" w:color="auto"/>
        <w:left w:val="none" w:sz="0" w:space="0" w:color="auto"/>
        <w:bottom w:val="none" w:sz="0" w:space="0" w:color="auto"/>
        <w:right w:val="none" w:sz="0" w:space="0" w:color="auto"/>
      </w:divBdr>
    </w:div>
    <w:div w:id="601691078">
      <w:bodyDiv w:val="1"/>
      <w:marLeft w:val="0"/>
      <w:marRight w:val="0"/>
      <w:marTop w:val="0"/>
      <w:marBottom w:val="0"/>
      <w:divBdr>
        <w:top w:val="none" w:sz="0" w:space="0" w:color="auto"/>
        <w:left w:val="none" w:sz="0" w:space="0" w:color="auto"/>
        <w:bottom w:val="none" w:sz="0" w:space="0" w:color="auto"/>
        <w:right w:val="none" w:sz="0" w:space="0" w:color="auto"/>
      </w:divBdr>
    </w:div>
    <w:div w:id="604848776">
      <w:bodyDiv w:val="1"/>
      <w:marLeft w:val="0"/>
      <w:marRight w:val="0"/>
      <w:marTop w:val="0"/>
      <w:marBottom w:val="0"/>
      <w:divBdr>
        <w:top w:val="none" w:sz="0" w:space="0" w:color="auto"/>
        <w:left w:val="none" w:sz="0" w:space="0" w:color="auto"/>
        <w:bottom w:val="none" w:sz="0" w:space="0" w:color="auto"/>
        <w:right w:val="none" w:sz="0" w:space="0" w:color="auto"/>
      </w:divBdr>
    </w:div>
    <w:div w:id="605502893">
      <w:bodyDiv w:val="1"/>
      <w:marLeft w:val="0"/>
      <w:marRight w:val="0"/>
      <w:marTop w:val="0"/>
      <w:marBottom w:val="0"/>
      <w:divBdr>
        <w:top w:val="none" w:sz="0" w:space="0" w:color="auto"/>
        <w:left w:val="none" w:sz="0" w:space="0" w:color="auto"/>
        <w:bottom w:val="none" w:sz="0" w:space="0" w:color="auto"/>
        <w:right w:val="none" w:sz="0" w:space="0" w:color="auto"/>
      </w:divBdr>
    </w:div>
    <w:div w:id="614363681">
      <w:bodyDiv w:val="1"/>
      <w:marLeft w:val="0"/>
      <w:marRight w:val="0"/>
      <w:marTop w:val="0"/>
      <w:marBottom w:val="0"/>
      <w:divBdr>
        <w:top w:val="none" w:sz="0" w:space="0" w:color="auto"/>
        <w:left w:val="none" w:sz="0" w:space="0" w:color="auto"/>
        <w:bottom w:val="none" w:sz="0" w:space="0" w:color="auto"/>
        <w:right w:val="none" w:sz="0" w:space="0" w:color="auto"/>
      </w:divBdr>
    </w:div>
    <w:div w:id="621306096">
      <w:bodyDiv w:val="1"/>
      <w:marLeft w:val="0"/>
      <w:marRight w:val="0"/>
      <w:marTop w:val="0"/>
      <w:marBottom w:val="0"/>
      <w:divBdr>
        <w:top w:val="none" w:sz="0" w:space="0" w:color="auto"/>
        <w:left w:val="none" w:sz="0" w:space="0" w:color="auto"/>
        <w:bottom w:val="none" w:sz="0" w:space="0" w:color="auto"/>
        <w:right w:val="none" w:sz="0" w:space="0" w:color="auto"/>
      </w:divBdr>
    </w:div>
    <w:div w:id="625819786">
      <w:bodyDiv w:val="1"/>
      <w:marLeft w:val="0"/>
      <w:marRight w:val="0"/>
      <w:marTop w:val="0"/>
      <w:marBottom w:val="0"/>
      <w:divBdr>
        <w:top w:val="none" w:sz="0" w:space="0" w:color="auto"/>
        <w:left w:val="none" w:sz="0" w:space="0" w:color="auto"/>
        <w:bottom w:val="none" w:sz="0" w:space="0" w:color="auto"/>
        <w:right w:val="none" w:sz="0" w:space="0" w:color="auto"/>
      </w:divBdr>
    </w:div>
    <w:div w:id="632953377">
      <w:bodyDiv w:val="1"/>
      <w:marLeft w:val="0"/>
      <w:marRight w:val="0"/>
      <w:marTop w:val="0"/>
      <w:marBottom w:val="0"/>
      <w:divBdr>
        <w:top w:val="none" w:sz="0" w:space="0" w:color="auto"/>
        <w:left w:val="none" w:sz="0" w:space="0" w:color="auto"/>
        <w:bottom w:val="none" w:sz="0" w:space="0" w:color="auto"/>
        <w:right w:val="none" w:sz="0" w:space="0" w:color="auto"/>
      </w:divBdr>
    </w:div>
    <w:div w:id="640573987">
      <w:bodyDiv w:val="1"/>
      <w:marLeft w:val="0"/>
      <w:marRight w:val="0"/>
      <w:marTop w:val="0"/>
      <w:marBottom w:val="0"/>
      <w:divBdr>
        <w:top w:val="none" w:sz="0" w:space="0" w:color="auto"/>
        <w:left w:val="none" w:sz="0" w:space="0" w:color="auto"/>
        <w:bottom w:val="none" w:sz="0" w:space="0" w:color="auto"/>
        <w:right w:val="none" w:sz="0" w:space="0" w:color="auto"/>
      </w:divBdr>
    </w:div>
    <w:div w:id="667287743">
      <w:bodyDiv w:val="1"/>
      <w:marLeft w:val="0"/>
      <w:marRight w:val="0"/>
      <w:marTop w:val="0"/>
      <w:marBottom w:val="0"/>
      <w:divBdr>
        <w:top w:val="none" w:sz="0" w:space="0" w:color="auto"/>
        <w:left w:val="none" w:sz="0" w:space="0" w:color="auto"/>
        <w:bottom w:val="none" w:sz="0" w:space="0" w:color="auto"/>
        <w:right w:val="none" w:sz="0" w:space="0" w:color="auto"/>
      </w:divBdr>
    </w:div>
    <w:div w:id="681930634">
      <w:bodyDiv w:val="1"/>
      <w:marLeft w:val="0"/>
      <w:marRight w:val="0"/>
      <w:marTop w:val="0"/>
      <w:marBottom w:val="0"/>
      <w:divBdr>
        <w:top w:val="none" w:sz="0" w:space="0" w:color="auto"/>
        <w:left w:val="none" w:sz="0" w:space="0" w:color="auto"/>
        <w:bottom w:val="none" w:sz="0" w:space="0" w:color="auto"/>
        <w:right w:val="none" w:sz="0" w:space="0" w:color="auto"/>
      </w:divBdr>
    </w:div>
    <w:div w:id="709458445">
      <w:bodyDiv w:val="1"/>
      <w:marLeft w:val="0"/>
      <w:marRight w:val="0"/>
      <w:marTop w:val="0"/>
      <w:marBottom w:val="0"/>
      <w:divBdr>
        <w:top w:val="none" w:sz="0" w:space="0" w:color="auto"/>
        <w:left w:val="none" w:sz="0" w:space="0" w:color="auto"/>
        <w:bottom w:val="none" w:sz="0" w:space="0" w:color="auto"/>
        <w:right w:val="none" w:sz="0" w:space="0" w:color="auto"/>
      </w:divBdr>
    </w:div>
    <w:div w:id="718016676">
      <w:bodyDiv w:val="1"/>
      <w:marLeft w:val="0"/>
      <w:marRight w:val="0"/>
      <w:marTop w:val="0"/>
      <w:marBottom w:val="0"/>
      <w:divBdr>
        <w:top w:val="none" w:sz="0" w:space="0" w:color="auto"/>
        <w:left w:val="none" w:sz="0" w:space="0" w:color="auto"/>
        <w:bottom w:val="none" w:sz="0" w:space="0" w:color="auto"/>
        <w:right w:val="none" w:sz="0" w:space="0" w:color="auto"/>
      </w:divBdr>
    </w:div>
    <w:div w:id="734470296">
      <w:bodyDiv w:val="1"/>
      <w:marLeft w:val="0"/>
      <w:marRight w:val="0"/>
      <w:marTop w:val="0"/>
      <w:marBottom w:val="0"/>
      <w:divBdr>
        <w:top w:val="none" w:sz="0" w:space="0" w:color="auto"/>
        <w:left w:val="none" w:sz="0" w:space="0" w:color="auto"/>
        <w:bottom w:val="none" w:sz="0" w:space="0" w:color="auto"/>
        <w:right w:val="none" w:sz="0" w:space="0" w:color="auto"/>
      </w:divBdr>
    </w:div>
    <w:div w:id="739210383">
      <w:bodyDiv w:val="1"/>
      <w:marLeft w:val="0"/>
      <w:marRight w:val="0"/>
      <w:marTop w:val="0"/>
      <w:marBottom w:val="0"/>
      <w:divBdr>
        <w:top w:val="none" w:sz="0" w:space="0" w:color="auto"/>
        <w:left w:val="none" w:sz="0" w:space="0" w:color="auto"/>
        <w:bottom w:val="none" w:sz="0" w:space="0" w:color="auto"/>
        <w:right w:val="none" w:sz="0" w:space="0" w:color="auto"/>
      </w:divBdr>
    </w:div>
    <w:div w:id="775490461">
      <w:bodyDiv w:val="1"/>
      <w:marLeft w:val="0"/>
      <w:marRight w:val="0"/>
      <w:marTop w:val="0"/>
      <w:marBottom w:val="0"/>
      <w:divBdr>
        <w:top w:val="none" w:sz="0" w:space="0" w:color="auto"/>
        <w:left w:val="none" w:sz="0" w:space="0" w:color="auto"/>
        <w:bottom w:val="none" w:sz="0" w:space="0" w:color="auto"/>
        <w:right w:val="none" w:sz="0" w:space="0" w:color="auto"/>
      </w:divBdr>
    </w:div>
    <w:div w:id="779498538">
      <w:bodyDiv w:val="1"/>
      <w:marLeft w:val="0"/>
      <w:marRight w:val="0"/>
      <w:marTop w:val="0"/>
      <w:marBottom w:val="0"/>
      <w:divBdr>
        <w:top w:val="none" w:sz="0" w:space="0" w:color="auto"/>
        <w:left w:val="none" w:sz="0" w:space="0" w:color="auto"/>
        <w:bottom w:val="none" w:sz="0" w:space="0" w:color="auto"/>
        <w:right w:val="none" w:sz="0" w:space="0" w:color="auto"/>
      </w:divBdr>
    </w:div>
    <w:div w:id="780152051">
      <w:bodyDiv w:val="1"/>
      <w:marLeft w:val="0"/>
      <w:marRight w:val="0"/>
      <w:marTop w:val="0"/>
      <w:marBottom w:val="0"/>
      <w:divBdr>
        <w:top w:val="none" w:sz="0" w:space="0" w:color="auto"/>
        <w:left w:val="none" w:sz="0" w:space="0" w:color="auto"/>
        <w:bottom w:val="none" w:sz="0" w:space="0" w:color="auto"/>
        <w:right w:val="none" w:sz="0" w:space="0" w:color="auto"/>
      </w:divBdr>
    </w:div>
    <w:div w:id="783383128">
      <w:bodyDiv w:val="1"/>
      <w:marLeft w:val="0"/>
      <w:marRight w:val="0"/>
      <w:marTop w:val="0"/>
      <w:marBottom w:val="0"/>
      <w:divBdr>
        <w:top w:val="none" w:sz="0" w:space="0" w:color="auto"/>
        <w:left w:val="none" w:sz="0" w:space="0" w:color="auto"/>
        <w:bottom w:val="none" w:sz="0" w:space="0" w:color="auto"/>
        <w:right w:val="none" w:sz="0" w:space="0" w:color="auto"/>
      </w:divBdr>
    </w:div>
    <w:div w:id="789931679">
      <w:bodyDiv w:val="1"/>
      <w:marLeft w:val="0"/>
      <w:marRight w:val="0"/>
      <w:marTop w:val="0"/>
      <w:marBottom w:val="0"/>
      <w:divBdr>
        <w:top w:val="none" w:sz="0" w:space="0" w:color="auto"/>
        <w:left w:val="none" w:sz="0" w:space="0" w:color="auto"/>
        <w:bottom w:val="none" w:sz="0" w:space="0" w:color="auto"/>
        <w:right w:val="none" w:sz="0" w:space="0" w:color="auto"/>
      </w:divBdr>
    </w:div>
    <w:div w:id="802121006">
      <w:bodyDiv w:val="1"/>
      <w:marLeft w:val="0"/>
      <w:marRight w:val="0"/>
      <w:marTop w:val="0"/>
      <w:marBottom w:val="0"/>
      <w:divBdr>
        <w:top w:val="none" w:sz="0" w:space="0" w:color="auto"/>
        <w:left w:val="none" w:sz="0" w:space="0" w:color="auto"/>
        <w:bottom w:val="none" w:sz="0" w:space="0" w:color="auto"/>
        <w:right w:val="none" w:sz="0" w:space="0" w:color="auto"/>
      </w:divBdr>
    </w:div>
    <w:div w:id="804203666">
      <w:bodyDiv w:val="1"/>
      <w:marLeft w:val="0"/>
      <w:marRight w:val="0"/>
      <w:marTop w:val="0"/>
      <w:marBottom w:val="0"/>
      <w:divBdr>
        <w:top w:val="none" w:sz="0" w:space="0" w:color="auto"/>
        <w:left w:val="none" w:sz="0" w:space="0" w:color="auto"/>
        <w:bottom w:val="none" w:sz="0" w:space="0" w:color="auto"/>
        <w:right w:val="none" w:sz="0" w:space="0" w:color="auto"/>
      </w:divBdr>
    </w:div>
    <w:div w:id="811676807">
      <w:bodyDiv w:val="1"/>
      <w:marLeft w:val="0"/>
      <w:marRight w:val="0"/>
      <w:marTop w:val="0"/>
      <w:marBottom w:val="0"/>
      <w:divBdr>
        <w:top w:val="none" w:sz="0" w:space="0" w:color="auto"/>
        <w:left w:val="none" w:sz="0" w:space="0" w:color="auto"/>
        <w:bottom w:val="none" w:sz="0" w:space="0" w:color="auto"/>
        <w:right w:val="none" w:sz="0" w:space="0" w:color="auto"/>
      </w:divBdr>
    </w:div>
    <w:div w:id="816150958">
      <w:bodyDiv w:val="1"/>
      <w:marLeft w:val="0"/>
      <w:marRight w:val="0"/>
      <w:marTop w:val="0"/>
      <w:marBottom w:val="0"/>
      <w:divBdr>
        <w:top w:val="none" w:sz="0" w:space="0" w:color="auto"/>
        <w:left w:val="none" w:sz="0" w:space="0" w:color="auto"/>
        <w:bottom w:val="none" w:sz="0" w:space="0" w:color="auto"/>
        <w:right w:val="none" w:sz="0" w:space="0" w:color="auto"/>
      </w:divBdr>
    </w:div>
    <w:div w:id="819465215">
      <w:bodyDiv w:val="1"/>
      <w:marLeft w:val="0"/>
      <w:marRight w:val="0"/>
      <w:marTop w:val="0"/>
      <w:marBottom w:val="0"/>
      <w:divBdr>
        <w:top w:val="none" w:sz="0" w:space="0" w:color="auto"/>
        <w:left w:val="none" w:sz="0" w:space="0" w:color="auto"/>
        <w:bottom w:val="none" w:sz="0" w:space="0" w:color="auto"/>
        <w:right w:val="none" w:sz="0" w:space="0" w:color="auto"/>
      </w:divBdr>
    </w:div>
    <w:div w:id="831215766">
      <w:bodyDiv w:val="1"/>
      <w:marLeft w:val="0"/>
      <w:marRight w:val="0"/>
      <w:marTop w:val="0"/>
      <w:marBottom w:val="0"/>
      <w:divBdr>
        <w:top w:val="none" w:sz="0" w:space="0" w:color="auto"/>
        <w:left w:val="none" w:sz="0" w:space="0" w:color="auto"/>
        <w:bottom w:val="none" w:sz="0" w:space="0" w:color="auto"/>
        <w:right w:val="none" w:sz="0" w:space="0" w:color="auto"/>
      </w:divBdr>
    </w:div>
    <w:div w:id="833302856">
      <w:bodyDiv w:val="1"/>
      <w:marLeft w:val="0"/>
      <w:marRight w:val="0"/>
      <w:marTop w:val="0"/>
      <w:marBottom w:val="0"/>
      <w:divBdr>
        <w:top w:val="none" w:sz="0" w:space="0" w:color="auto"/>
        <w:left w:val="none" w:sz="0" w:space="0" w:color="auto"/>
        <w:bottom w:val="none" w:sz="0" w:space="0" w:color="auto"/>
        <w:right w:val="none" w:sz="0" w:space="0" w:color="auto"/>
      </w:divBdr>
    </w:div>
    <w:div w:id="834419936">
      <w:bodyDiv w:val="1"/>
      <w:marLeft w:val="0"/>
      <w:marRight w:val="0"/>
      <w:marTop w:val="0"/>
      <w:marBottom w:val="0"/>
      <w:divBdr>
        <w:top w:val="none" w:sz="0" w:space="0" w:color="auto"/>
        <w:left w:val="none" w:sz="0" w:space="0" w:color="auto"/>
        <w:bottom w:val="none" w:sz="0" w:space="0" w:color="auto"/>
        <w:right w:val="none" w:sz="0" w:space="0" w:color="auto"/>
      </w:divBdr>
    </w:div>
    <w:div w:id="835262462">
      <w:bodyDiv w:val="1"/>
      <w:marLeft w:val="0"/>
      <w:marRight w:val="0"/>
      <w:marTop w:val="0"/>
      <w:marBottom w:val="0"/>
      <w:divBdr>
        <w:top w:val="none" w:sz="0" w:space="0" w:color="auto"/>
        <w:left w:val="none" w:sz="0" w:space="0" w:color="auto"/>
        <w:bottom w:val="none" w:sz="0" w:space="0" w:color="auto"/>
        <w:right w:val="none" w:sz="0" w:space="0" w:color="auto"/>
      </w:divBdr>
    </w:div>
    <w:div w:id="846941491">
      <w:bodyDiv w:val="1"/>
      <w:marLeft w:val="0"/>
      <w:marRight w:val="0"/>
      <w:marTop w:val="0"/>
      <w:marBottom w:val="0"/>
      <w:divBdr>
        <w:top w:val="none" w:sz="0" w:space="0" w:color="auto"/>
        <w:left w:val="none" w:sz="0" w:space="0" w:color="auto"/>
        <w:bottom w:val="none" w:sz="0" w:space="0" w:color="auto"/>
        <w:right w:val="none" w:sz="0" w:space="0" w:color="auto"/>
      </w:divBdr>
    </w:div>
    <w:div w:id="850336413">
      <w:bodyDiv w:val="1"/>
      <w:marLeft w:val="0"/>
      <w:marRight w:val="0"/>
      <w:marTop w:val="0"/>
      <w:marBottom w:val="0"/>
      <w:divBdr>
        <w:top w:val="none" w:sz="0" w:space="0" w:color="auto"/>
        <w:left w:val="none" w:sz="0" w:space="0" w:color="auto"/>
        <w:bottom w:val="none" w:sz="0" w:space="0" w:color="auto"/>
        <w:right w:val="none" w:sz="0" w:space="0" w:color="auto"/>
      </w:divBdr>
    </w:div>
    <w:div w:id="851996997">
      <w:bodyDiv w:val="1"/>
      <w:marLeft w:val="0"/>
      <w:marRight w:val="0"/>
      <w:marTop w:val="0"/>
      <w:marBottom w:val="0"/>
      <w:divBdr>
        <w:top w:val="none" w:sz="0" w:space="0" w:color="auto"/>
        <w:left w:val="none" w:sz="0" w:space="0" w:color="auto"/>
        <w:bottom w:val="none" w:sz="0" w:space="0" w:color="auto"/>
        <w:right w:val="none" w:sz="0" w:space="0" w:color="auto"/>
      </w:divBdr>
    </w:div>
    <w:div w:id="852650959">
      <w:bodyDiv w:val="1"/>
      <w:marLeft w:val="0"/>
      <w:marRight w:val="0"/>
      <w:marTop w:val="0"/>
      <w:marBottom w:val="0"/>
      <w:divBdr>
        <w:top w:val="none" w:sz="0" w:space="0" w:color="auto"/>
        <w:left w:val="none" w:sz="0" w:space="0" w:color="auto"/>
        <w:bottom w:val="none" w:sz="0" w:space="0" w:color="auto"/>
        <w:right w:val="none" w:sz="0" w:space="0" w:color="auto"/>
      </w:divBdr>
    </w:div>
    <w:div w:id="854150614">
      <w:bodyDiv w:val="1"/>
      <w:marLeft w:val="0"/>
      <w:marRight w:val="0"/>
      <w:marTop w:val="0"/>
      <w:marBottom w:val="0"/>
      <w:divBdr>
        <w:top w:val="none" w:sz="0" w:space="0" w:color="auto"/>
        <w:left w:val="none" w:sz="0" w:space="0" w:color="auto"/>
        <w:bottom w:val="none" w:sz="0" w:space="0" w:color="auto"/>
        <w:right w:val="none" w:sz="0" w:space="0" w:color="auto"/>
      </w:divBdr>
    </w:div>
    <w:div w:id="857741711">
      <w:bodyDiv w:val="1"/>
      <w:marLeft w:val="0"/>
      <w:marRight w:val="0"/>
      <w:marTop w:val="0"/>
      <w:marBottom w:val="0"/>
      <w:divBdr>
        <w:top w:val="none" w:sz="0" w:space="0" w:color="auto"/>
        <w:left w:val="none" w:sz="0" w:space="0" w:color="auto"/>
        <w:bottom w:val="none" w:sz="0" w:space="0" w:color="auto"/>
        <w:right w:val="none" w:sz="0" w:space="0" w:color="auto"/>
      </w:divBdr>
    </w:div>
    <w:div w:id="864754808">
      <w:bodyDiv w:val="1"/>
      <w:marLeft w:val="0"/>
      <w:marRight w:val="0"/>
      <w:marTop w:val="0"/>
      <w:marBottom w:val="0"/>
      <w:divBdr>
        <w:top w:val="none" w:sz="0" w:space="0" w:color="auto"/>
        <w:left w:val="none" w:sz="0" w:space="0" w:color="auto"/>
        <w:bottom w:val="none" w:sz="0" w:space="0" w:color="auto"/>
        <w:right w:val="none" w:sz="0" w:space="0" w:color="auto"/>
      </w:divBdr>
    </w:div>
    <w:div w:id="869759026">
      <w:bodyDiv w:val="1"/>
      <w:marLeft w:val="0"/>
      <w:marRight w:val="0"/>
      <w:marTop w:val="0"/>
      <w:marBottom w:val="0"/>
      <w:divBdr>
        <w:top w:val="none" w:sz="0" w:space="0" w:color="auto"/>
        <w:left w:val="none" w:sz="0" w:space="0" w:color="auto"/>
        <w:bottom w:val="none" w:sz="0" w:space="0" w:color="auto"/>
        <w:right w:val="none" w:sz="0" w:space="0" w:color="auto"/>
      </w:divBdr>
    </w:div>
    <w:div w:id="870610309">
      <w:bodyDiv w:val="1"/>
      <w:marLeft w:val="0"/>
      <w:marRight w:val="0"/>
      <w:marTop w:val="0"/>
      <w:marBottom w:val="0"/>
      <w:divBdr>
        <w:top w:val="none" w:sz="0" w:space="0" w:color="auto"/>
        <w:left w:val="none" w:sz="0" w:space="0" w:color="auto"/>
        <w:bottom w:val="none" w:sz="0" w:space="0" w:color="auto"/>
        <w:right w:val="none" w:sz="0" w:space="0" w:color="auto"/>
      </w:divBdr>
    </w:div>
    <w:div w:id="874075899">
      <w:bodyDiv w:val="1"/>
      <w:marLeft w:val="0"/>
      <w:marRight w:val="0"/>
      <w:marTop w:val="0"/>
      <w:marBottom w:val="0"/>
      <w:divBdr>
        <w:top w:val="none" w:sz="0" w:space="0" w:color="auto"/>
        <w:left w:val="none" w:sz="0" w:space="0" w:color="auto"/>
        <w:bottom w:val="none" w:sz="0" w:space="0" w:color="auto"/>
        <w:right w:val="none" w:sz="0" w:space="0" w:color="auto"/>
      </w:divBdr>
    </w:div>
    <w:div w:id="878476791">
      <w:bodyDiv w:val="1"/>
      <w:marLeft w:val="0"/>
      <w:marRight w:val="0"/>
      <w:marTop w:val="0"/>
      <w:marBottom w:val="0"/>
      <w:divBdr>
        <w:top w:val="none" w:sz="0" w:space="0" w:color="auto"/>
        <w:left w:val="none" w:sz="0" w:space="0" w:color="auto"/>
        <w:bottom w:val="none" w:sz="0" w:space="0" w:color="auto"/>
        <w:right w:val="none" w:sz="0" w:space="0" w:color="auto"/>
      </w:divBdr>
    </w:div>
    <w:div w:id="886140601">
      <w:bodyDiv w:val="1"/>
      <w:marLeft w:val="0"/>
      <w:marRight w:val="0"/>
      <w:marTop w:val="0"/>
      <w:marBottom w:val="0"/>
      <w:divBdr>
        <w:top w:val="none" w:sz="0" w:space="0" w:color="auto"/>
        <w:left w:val="none" w:sz="0" w:space="0" w:color="auto"/>
        <w:bottom w:val="none" w:sz="0" w:space="0" w:color="auto"/>
        <w:right w:val="none" w:sz="0" w:space="0" w:color="auto"/>
      </w:divBdr>
    </w:div>
    <w:div w:id="890772563">
      <w:bodyDiv w:val="1"/>
      <w:marLeft w:val="0"/>
      <w:marRight w:val="0"/>
      <w:marTop w:val="0"/>
      <w:marBottom w:val="0"/>
      <w:divBdr>
        <w:top w:val="none" w:sz="0" w:space="0" w:color="auto"/>
        <w:left w:val="none" w:sz="0" w:space="0" w:color="auto"/>
        <w:bottom w:val="none" w:sz="0" w:space="0" w:color="auto"/>
        <w:right w:val="none" w:sz="0" w:space="0" w:color="auto"/>
      </w:divBdr>
    </w:div>
    <w:div w:id="892810824">
      <w:bodyDiv w:val="1"/>
      <w:marLeft w:val="0"/>
      <w:marRight w:val="0"/>
      <w:marTop w:val="0"/>
      <w:marBottom w:val="0"/>
      <w:divBdr>
        <w:top w:val="none" w:sz="0" w:space="0" w:color="auto"/>
        <w:left w:val="none" w:sz="0" w:space="0" w:color="auto"/>
        <w:bottom w:val="none" w:sz="0" w:space="0" w:color="auto"/>
        <w:right w:val="none" w:sz="0" w:space="0" w:color="auto"/>
      </w:divBdr>
    </w:div>
    <w:div w:id="894245661">
      <w:bodyDiv w:val="1"/>
      <w:marLeft w:val="0"/>
      <w:marRight w:val="0"/>
      <w:marTop w:val="0"/>
      <w:marBottom w:val="0"/>
      <w:divBdr>
        <w:top w:val="none" w:sz="0" w:space="0" w:color="auto"/>
        <w:left w:val="none" w:sz="0" w:space="0" w:color="auto"/>
        <w:bottom w:val="none" w:sz="0" w:space="0" w:color="auto"/>
        <w:right w:val="none" w:sz="0" w:space="0" w:color="auto"/>
      </w:divBdr>
    </w:div>
    <w:div w:id="901907324">
      <w:bodyDiv w:val="1"/>
      <w:marLeft w:val="0"/>
      <w:marRight w:val="0"/>
      <w:marTop w:val="0"/>
      <w:marBottom w:val="0"/>
      <w:divBdr>
        <w:top w:val="none" w:sz="0" w:space="0" w:color="auto"/>
        <w:left w:val="none" w:sz="0" w:space="0" w:color="auto"/>
        <w:bottom w:val="none" w:sz="0" w:space="0" w:color="auto"/>
        <w:right w:val="none" w:sz="0" w:space="0" w:color="auto"/>
      </w:divBdr>
    </w:div>
    <w:div w:id="902567545">
      <w:bodyDiv w:val="1"/>
      <w:marLeft w:val="0"/>
      <w:marRight w:val="0"/>
      <w:marTop w:val="0"/>
      <w:marBottom w:val="0"/>
      <w:divBdr>
        <w:top w:val="none" w:sz="0" w:space="0" w:color="auto"/>
        <w:left w:val="none" w:sz="0" w:space="0" w:color="auto"/>
        <w:bottom w:val="none" w:sz="0" w:space="0" w:color="auto"/>
        <w:right w:val="none" w:sz="0" w:space="0" w:color="auto"/>
      </w:divBdr>
    </w:div>
    <w:div w:id="908004786">
      <w:bodyDiv w:val="1"/>
      <w:marLeft w:val="0"/>
      <w:marRight w:val="0"/>
      <w:marTop w:val="0"/>
      <w:marBottom w:val="0"/>
      <w:divBdr>
        <w:top w:val="none" w:sz="0" w:space="0" w:color="auto"/>
        <w:left w:val="none" w:sz="0" w:space="0" w:color="auto"/>
        <w:bottom w:val="none" w:sz="0" w:space="0" w:color="auto"/>
        <w:right w:val="none" w:sz="0" w:space="0" w:color="auto"/>
      </w:divBdr>
    </w:div>
    <w:div w:id="914242189">
      <w:bodyDiv w:val="1"/>
      <w:marLeft w:val="0"/>
      <w:marRight w:val="0"/>
      <w:marTop w:val="0"/>
      <w:marBottom w:val="0"/>
      <w:divBdr>
        <w:top w:val="none" w:sz="0" w:space="0" w:color="auto"/>
        <w:left w:val="none" w:sz="0" w:space="0" w:color="auto"/>
        <w:bottom w:val="none" w:sz="0" w:space="0" w:color="auto"/>
        <w:right w:val="none" w:sz="0" w:space="0" w:color="auto"/>
      </w:divBdr>
    </w:div>
    <w:div w:id="915936886">
      <w:bodyDiv w:val="1"/>
      <w:marLeft w:val="0"/>
      <w:marRight w:val="0"/>
      <w:marTop w:val="0"/>
      <w:marBottom w:val="0"/>
      <w:divBdr>
        <w:top w:val="none" w:sz="0" w:space="0" w:color="auto"/>
        <w:left w:val="none" w:sz="0" w:space="0" w:color="auto"/>
        <w:bottom w:val="none" w:sz="0" w:space="0" w:color="auto"/>
        <w:right w:val="none" w:sz="0" w:space="0" w:color="auto"/>
      </w:divBdr>
    </w:div>
    <w:div w:id="920912185">
      <w:bodyDiv w:val="1"/>
      <w:marLeft w:val="0"/>
      <w:marRight w:val="0"/>
      <w:marTop w:val="0"/>
      <w:marBottom w:val="0"/>
      <w:divBdr>
        <w:top w:val="none" w:sz="0" w:space="0" w:color="auto"/>
        <w:left w:val="none" w:sz="0" w:space="0" w:color="auto"/>
        <w:bottom w:val="none" w:sz="0" w:space="0" w:color="auto"/>
        <w:right w:val="none" w:sz="0" w:space="0" w:color="auto"/>
      </w:divBdr>
    </w:div>
    <w:div w:id="921794198">
      <w:bodyDiv w:val="1"/>
      <w:marLeft w:val="0"/>
      <w:marRight w:val="0"/>
      <w:marTop w:val="0"/>
      <w:marBottom w:val="0"/>
      <w:divBdr>
        <w:top w:val="none" w:sz="0" w:space="0" w:color="auto"/>
        <w:left w:val="none" w:sz="0" w:space="0" w:color="auto"/>
        <w:bottom w:val="none" w:sz="0" w:space="0" w:color="auto"/>
        <w:right w:val="none" w:sz="0" w:space="0" w:color="auto"/>
      </w:divBdr>
    </w:div>
    <w:div w:id="925500515">
      <w:bodyDiv w:val="1"/>
      <w:marLeft w:val="0"/>
      <w:marRight w:val="0"/>
      <w:marTop w:val="0"/>
      <w:marBottom w:val="0"/>
      <w:divBdr>
        <w:top w:val="none" w:sz="0" w:space="0" w:color="auto"/>
        <w:left w:val="none" w:sz="0" w:space="0" w:color="auto"/>
        <w:bottom w:val="none" w:sz="0" w:space="0" w:color="auto"/>
        <w:right w:val="none" w:sz="0" w:space="0" w:color="auto"/>
      </w:divBdr>
    </w:div>
    <w:div w:id="936714356">
      <w:bodyDiv w:val="1"/>
      <w:marLeft w:val="0"/>
      <w:marRight w:val="0"/>
      <w:marTop w:val="0"/>
      <w:marBottom w:val="0"/>
      <w:divBdr>
        <w:top w:val="none" w:sz="0" w:space="0" w:color="auto"/>
        <w:left w:val="none" w:sz="0" w:space="0" w:color="auto"/>
        <w:bottom w:val="none" w:sz="0" w:space="0" w:color="auto"/>
        <w:right w:val="none" w:sz="0" w:space="0" w:color="auto"/>
      </w:divBdr>
    </w:div>
    <w:div w:id="953096108">
      <w:bodyDiv w:val="1"/>
      <w:marLeft w:val="0"/>
      <w:marRight w:val="0"/>
      <w:marTop w:val="0"/>
      <w:marBottom w:val="0"/>
      <w:divBdr>
        <w:top w:val="none" w:sz="0" w:space="0" w:color="auto"/>
        <w:left w:val="none" w:sz="0" w:space="0" w:color="auto"/>
        <w:bottom w:val="none" w:sz="0" w:space="0" w:color="auto"/>
        <w:right w:val="none" w:sz="0" w:space="0" w:color="auto"/>
      </w:divBdr>
    </w:div>
    <w:div w:id="954676184">
      <w:bodyDiv w:val="1"/>
      <w:marLeft w:val="0"/>
      <w:marRight w:val="0"/>
      <w:marTop w:val="0"/>
      <w:marBottom w:val="0"/>
      <w:divBdr>
        <w:top w:val="none" w:sz="0" w:space="0" w:color="auto"/>
        <w:left w:val="none" w:sz="0" w:space="0" w:color="auto"/>
        <w:bottom w:val="none" w:sz="0" w:space="0" w:color="auto"/>
        <w:right w:val="none" w:sz="0" w:space="0" w:color="auto"/>
      </w:divBdr>
    </w:div>
    <w:div w:id="960650596">
      <w:bodyDiv w:val="1"/>
      <w:marLeft w:val="0"/>
      <w:marRight w:val="0"/>
      <w:marTop w:val="0"/>
      <w:marBottom w:val="0"/>
      <w:divBdr>
        <w:top w:val="none" w:sz="0" w:space="0" w:color="auto"/>
        <w:left w:val="none" w:sz="0" w:space="0" w:color="auto"/>
        <w:bottom w:val="none" w:sz="0" w:space="0" w:color="auto"/>
        <w:right w:val="none" w:sz="0" w:space="0" w:color="auto"/>
      </w:divBdr>
    </w:div>
    <w:div w:id="973028353">
      <w:bodyDiv w:val="1"/>
      <w:marLeft w:val="0"/>
      <w:marRight w:val="0"/>
      <w:marTop w:val="0"/>
      <w:marBottom w:val="0"/>
      <w:divBdr>
        <w:top w:val="none" w:sz="0" w:space="0" w:color="auto"/>
        <w:left w:val="none" w:sz="0" w:space="0" w:color="auto"/>
        <w:bottom w:val="none" w:sz="0" w:space="0" w:color="auto"/>
        <w:right w:val="none" w:sz="0" w:space="0" w:color="auto"/>
      </w:divBdr>
    </w:div>
    <w:div w:id="980303363">
      <w:bodyDiv w:val="1"/>
      <w:marLeft w:val="0"/>
      <w:marRight w:val="0"/>
      <w:marTop w:val="0"/>
      <w:marBottom w:val="0"/>
      <w:divBdr>
        <w:top w:val="none" w:sz="0" w:space="0" w:color="auto"/>
        <w:left w:val="none" w:sz="0" w:space="0" w:color="auto"/>
        <w:bottom w:val="none" w:sz="0" w:space="0" w:color="auto"/>
        <w:right w:val="none" w:sz="0" w:space="0" w:color="auto"/>
      </w:divBdr>
    </w:div>
    <w:div w:id="987709924">
      <w:bodyDiv w:val="1"/>
      <w:marLeft w:val="0"/>
      <w:marRight w:val="0"/>
      <w:marTop w:val="0"/>
      <w:marBottom w:val="0"/>
      <w:divBdr>
        <w:top w:val="none" w:sz="0" w:space="0" w:color="auto"/>
        <w:left w:val="none" w:sz="0" w:space="0" w:color="auto"/>
        <w:bottom w:val="none" w:sz="0" w:space="0" w:color="auto"/>
        <w:right w:val="none" w:sz="0" w:space="0" w:color="auto"/>
      </w:divBdr>
    </w:div>
    <w:div w:id="1017930364">
      <w:bodyDiv w:val="1"/>
      <w:marLeft w:val="0"/>
      <w:marRight w:val="0"/>
      <w:marTop w:val="0"/>
      <w:marBottom w:val="0"/>
      <w:divBdr>
        <w:top w:val="none" w:sz="0" w:space="0" w:color="auto"/>
        <w:left w:val="none" w:sz="0" w:space="0" w:color="auto"/>
        <w:bottom w:val="none" w:sz="0" w:space="0" w:color="auto"/>
        <w:right w:val="none" w:sz="0" w:space="0" w:color="auto"/>
      </w:divBdr>
    </w:div>
    <w:div w:id="1025640171">
      <w:bodyDiv w:val="1"/>
      <w:marLeft w:val="0"/>
      <w:marRight w:val="0"/>
      <w:marTop w:val="0"/>
      <w:marBottom w:val="0"/>
      <w:divBdr>
        <w:top w:val="none" w:sz="0" w:space="0" w:color="auto"/>
        <w:left w:val="none" w:sz="0" w:space="0" w:color="auto"/>
        <w:bottom w:val="none" w:sz="0" w:space="0" w:color="auto"/>
        <w:right w:val="none" w:sz="0" w:space="0" w:color="auto"/>
      </w:divBdr>
    </w:div>
    <w:div w:id="1029335245">
      <w:bodyDiv w:val="1"/>
      <w:marLeft w:val="0"/>
      <w:marRight w:val="0"/>
      <w:marTop w:val="0"/>
      <w:marBottom w:val="0"/>
      <w:divBdr>
        <w:top w:val="none" w:sz="0" w:space="0" w:color="auto"/>
        <w:left w:val="none" w:sz="0" w:space="0" w:color="auto"/>
        <w:bottom w:val="none" w:sz="0" w:space="0" w:color="auto"/>
        <w:right w:val="none" w:sz="0" w:space="0" w:color="auto"/>
      </w:divBdr>
    </w:div>
    <w:div w:id="1030765626">
      <w:bodyDiv w:val="1"/>
      <w:marLeft w:val="0"/>
      <w:marRight w:val="0"/>
      <w:marTop w:val="0"/>
      <w:marBottom w:val="0"/>
      <w:divBdr>
        <w:top w:val="none" w:sz="0" w:space="0" w:color="auto"/>
        <w:left w:val="none" w:sz="0" w:space="0" w:color="auto"/>
        <w:bottom w:val="none" w:sz="0" w:space="0" w:color="auto"/>
        <w:right w:val="none" w:sz="0" w:space="0" w:color="auto"/>
      </w:divBdr>
    </w:div>
    <w:div w:id="1039476725">
      <w:bodyDiv w:val="1"/>
      <w:marLeft w:val="0"/>
      <w:marRight w:val="0"/>
      <w:marTop w:val="0"/>
      <w:marBottom w:val="0"/>
      <w:divBdr>
        <w:top w:val="none" w:sz="0" w:space="0" w:color="auto"/>
        <w:left w:val="none" w:sz="0" w:space="0" w:color="auto"/>
        <w:bottom w:val="none" w:sz="0" w:space="0" w:color="auto"/>
        <w:right w:val="none" w:sz="0" w:space="0" w:color="auto"/>
      </w:divBdr>
    </w:div>
    <w:div w:id="1041706913">
      <w:bodyDiv w:val="1"/>
      <w:marLeft w:val="0"/>
      <w:marRight w:val="0"/>
      <w:marTop w:val="0"/>
      <w:marBottom w:val="0"/>
      <w:divBdr>
        <w:top w:val="none" w:sz="0" w:space="0" w:color="auto"/>
        <w:left w:val="none" w:sz="0" w:space="0" w:color="auto"/>
        <w:bottom w:val="none" w:sz="0" w:space="0" w:color="auto"/>
        <w:right w:val="none" w:sz="0" w:space="0" w:color="auto"/>
      </w:divBdr>
    </w:div>
    <w:div w:id="1045720550">
      <w:bodyDiv w:val="1"/>
      <w:marLeft w:val="0"/>
      <w:marRight w:val="0"/>
      <w:marTop w:val="0"/>
      <w:marBottom w:val="0"/>
      <w:divBdr>
        <w:top w:val="none" w:sz="0" w:space="0" w:color="auto"/>
        <w:left w:val="none" w:sz="0" w:space="0" w:color="auto"/>
        <w:bottom w:val="none" w:sz="0" w:space="0" w:color="auto"/>
        <w:right w:val="none" w:sz="0" w:space="0" w:color="auto"/>
      </w:divBdr>
    </w:div>
    <w:div w:id="1048259774">
      <w:bodyDiv w:val="1"/>
      <w:marLeft w:val="0"/>
      <w:marRight w:val="0"/>
      <w:marTop w:val="0"/>
      <w:marBottom w:val="0"/>
      <w:divBdr>
        <w:top w:val="none" w:sz="0" w:space="0" w:color="auto"/>
        <w:left w:val="none" w:sz="0" w:space="0" w:color="auto"/>
        <w:bottom w:val="none" w:sz="0" w:space="0" w:color="auto"/>
        <w:right w:val="none" w:sz="0" w:space="0" w:color="auto"/>
      </w:divBdr>
    </w:div>
    <w:div w:id="1058818554">
      <w:bodyDiv w:val="1"/>
      <w:marLeft w:val="0"/>
      <w:marRight w:val="0"/>
      <w:marTop w:val="0"/>
      <w:marBottom w:val="0"/>
      <w:divBdr>
        <w:top w:val="none" w:sz="0" w:space="0" w:color="auto"/>
        <w:left w:val="none" w:sz="0" w:space="0" w:color="auto"/>
        <w:bottom w:val="none" w:sz="0" w:space="0" w:color="auto"/>
        <w:right w:val="none" w:sz="0" w:space="0" w:color="auto"/>
      </w:divBdr>
    </w:div>
    <w:div w:id="1061945517">
      <w:bodyDiv w:val="1"/>
      <w:marLeft w:val="0"/>
      <w:marRight w:val="0"/>
      <w:marTop w:val="0"/>
      <w:marBottom w:val="0"/>
      <w:divBdr>
        <w:top w:val="none" w:sz="0" w:space="0" w:color="auto"/>
        <w:left w:val="none" w:sz="0" w:space="0" w:color="auto"/>
        <w:bottom w:val="none" w:sz="0" w:space="0" w:color="auto"/>
        <w:right w:val="none" w:sz="0" w:space="0" w:color="auto"/>
      </w:divBdr>
    </w:div>
    <w:div w:id="1061947421">
      <w:bodyDiv w:val="1"/>
      <w:marLeft w:val="0"/>
      <w:marRight w:val="0"/>
      <w:marTop w:val="0"/>
      <w:marBottom w:val="0"/>
      <w:divBdr>
        <w:top w:val="none" w:sz="0" w:space="0" w:color="auto"/>
        <w:left w:val="none" w:sz="0" w:space="0" w:color="auto"/>
        <w:bottom w:val="none" w:sz="0" w:space="0" w:color="auto"/>
        <w:right w:val="none" w:sz="0" w:space="0" w:color="auto"/>
      </w:divBdr>
    </w:div>
    <w:div w:id="1068042736">
      <w:bodyDiv w:val="1"/>
      <w:marLeft w:val="0"/>
      <w:marRight w:val="0"/>
      <w:marTop w:val="0"/>
      <w:marBottom w:val="0"/>
      <w:divBdr>
        <w:top w:val="none" w:sz="0" w:space="0" w:color="auto"/>
        <w:left w:val="none" w:sz="0" w:space="0" w:color="auto"/>
        <w:bottom w:val="none" w:sz="0" w:space="0" w:color="auto"/>
        <w:right w:val="none" w:sz="0" w:space="0" w:color="auto"/>
      </w:divBdr>
    </w:div>
    <w:div w:id="1068923842">
      <w:bodyDiv w:val="1"/>
      <w:marLeft w:val="0"/>
      <w:marRight w:val="0"/>
      <w:marTop w:val="0"/>
      <w:marBottom w:val="0"/>
      <w:divBdr>
        <w:top w:val="none" w:sz="0" w:space="0" w:color="auto"/>
        <w:left w:val="none" w:sz="0" w:space="0" w:color="auto"/>
        <w:bottom w:val="none" w:sz="0" w:space="0" w:color="auto"/>
        <w:right w:val="none" w:sz="0" w:space="0" w:color="auto"/>
      </w:divBdr>
    </w:div>
    <w:div w:id="1071149289">
      <w:bodyDiv w:val="1"/>
      <w:marLeft w:val="0"/>
      <w:marRight w:val="0"/>
      <w:marTop w:val="0"/>
      <w:marBottom w:val="0"/>
      <w:divBdr>
        <w:top w:val="none" w:sz="0" w:space="0" w:color="auto"/>
        <w:left w:val="none" w:sz="0" w:space="0" w:color="auto"/>
        <w:bottom w:val="none" w:sz="0" w:space="0" w:color="auto"/>
        <w:right w:val="none" w:sz="0" w:space="0" w:color="auto"/>
      </w:divBdr>
    </w:div>
    <w:div w:id="1086729687">
      <w:bodyDiv w:val="1"/>
      <w:marLeft w:val="0"/>
      <w:marRight w:val="0"/>
      <w:marTop w:val="0"/>
      <w:marBottom w:val="0"/>
      <w:divBdr>
        <w:top w:val="none" w:sz="0" w:space="0" w:color="auto"/>
        <w:left w:val="none" w:sz="0" w:space="0" w:color="auto"/>
        <w:bottom w:val="none" w:sz="0" w:space="0" w:color="auto"/>
        <w:right w:val="none" w:sz="0" w:space="0" w:color="auto"/>
      </w:divBdr>
    </w:div>
    <w:div w:id="1088116193">
      <w:bodyDiv w:val="1"/>
      <w:marLeft w:val="0"/>
      <w:marRight w:val="0"/>
      <w:marTop w:val="0"/>
      <w:marBottom w:val="0"/>
      <w:divBdr>
        <w:top w:val="none" w:sz="0" w:space="0" w:color="auto"/>
        <w:left w:val="none" w:sz="0" w:space="0" w:color="auto"/>
        <w:bottom w:val="none" w:sz="0" w:space="0" w:color="auto"/>
        <w:right w:val="none" w:sz="0" w:space="0" w:color="auto"/>
      </w:divBdr>
    </w:div>
    <w:div w:id="1088891883">
      <w:bodyDiv w:val="1"/>
      <w:marLeft w:val="0"/>
      <w:marRight w:val="0"/>
      <w:marTop w:val="0"/>
      <w:marBottom w:val="0"/>
      <w:divBdr>
        <w:top w:val="none" w:sz="0" w:space="0" w:color="auto"/>
        <w:left w:val="none" w:sz="0" w:space="0" w:color="auto"/>
        <w:bottom w:val="none" w:sz="0" w:space="0" w:color="auto"/>
        <w:right w:val="none" w:sz="0" w:space="0" w:color="auto"/>
      </w:divBdr>
    </w:div>
    <w:div w:id="1098915046">
      <w:bodyDiv w:val="1"/>
      <w:marLeft w:val="0"/>
      <w:marRight w:val="0"/>
      <w:marTop w:val="0"/>
      <w:marBottom w:val="0"/>
      <w:divBdr>
        <w:top w:val="none" w:sz="0" w:space="0" w:color="auto"/>
        <w:left w:val="none" w:sz="0" w:space="0" w:color="auto"/>
        <w:bottom w:val="none" w:sz="0" w:space="0" w:color="auto"/>
        <w:right w:val="none" w:sz="0" w:space="0" w:color="auto"/>
      </w:divBdr>
    </w:div>
    <w:div w:id="1109931723">
      <w:bodyDiv w:val="1"/>
      <w:marLeft w:val="0"/>
      <w:marRight w:val="0"/>
      <w:marTop w:val="0"/>
      <w:marBottom w:val="0"/>
      <w:divBdr>
        <w:top w:val="none" w:sz="0" w:space="0" w:color="auto"/>
        <w:left w:val="none" w:sz="0" w:space="0" w:color="auto"/>
        <w:bottom w:val="none" w:sz="0" w:space="0" w:color="auto"/>
        <w:right w:val="none" w:sz="0" w:space="0" w:color="auto"/>
      </w:divBdr>
    </w:div>
    <w:div w:id="1113788659">
      <w:bodyDiv w:val="1"/>
      <w:marLeft w:val="0"/>
      <w:marRight w:val="0"/>
      <w:marTop w:val="0"/>
      <w:marBottom w:val="0"/>
      <w:divBdr>
        <w:top w:val="none" w:sz="0" w:space="0" w:color="auto"/>
        <w:left w:val="none" w:sz="0" w:space="0" w:color="auto"/>
        <w:bottom w:val="none" w:sz="0" w:space="0" w:color="auto"/>
        <w:right w:val="none" w:sz="0" w:space="0" w:color="auto"/>
      </w:divBdr>
    </w:div>
    <w:div w:id="1119571761">
      <w:bodyDiv w:val="1"/>
      <w:marLeft w:val="0"/>
      <w:marRight w:val="0"/>
      <w:marTop w:val="0"/>
      <w:marBottom w:val="0"/>
      <w:divBdr>
        <w:top w:val="none" w:sz="0" w:space="0" w:color="auto"/>
        <w:left w:val="none" w:sz="0" w:space="0" w:color="auto"/>
        <w:bottom w:val="none" w:sz="0" w:space="0" w:color="auto"/>
        <w:right w:val="none" w:sz="0" w:space="0" w:color="auto"/>
      </w:divBdr>
    </w:div>
    <w:div w:id="1119714606">
      <w:bodyDiv w:val="1"/>
      <w:marLeft w:val="0"/>
      <w:marRight w:val="0"/>
      <w:marTop w:val="0"/>
      <w:marBottom w:val="0"/>
      <w:divBdr>
        <w:top w:val="none" w:sz="0" w:space="0" w:color="auto"/>
        <w:left w:val="none" w:sz="0" w:space="0" w:color="auto"/>
        <w:bottom w:val="none" w:sz="0" w:space="0" w:color="auto"/>
        <w:right w:val="none" w:sz="0" w:space="0" w:color="auto"/>
      </w:divBdr>
    </w:div>
    <w:div w:id="1124498571">
      <w:bodyDiv w:val="1"/>
      <w:marLeft w:val="0"/>
      <w:marRight w:val="0"/>
      <w:marTop w:val="0"/>
      <w:marBottom w:val="0"/>
      <w:divBdr>
        <w:top w:val="none" w:sz="0" w:space="0" w:color="auto"/>
        <w:left w:val="none" w:sz="0" w:space="0" w:color="auto"/>
        <w:bottom w:val="none" w:sz="0" w:space="0" w:color="auto"/>
        <w:right w:val="none" w:sz="0" w:space="0" w:color="auto"/>
      </w:divBdr>
    </w:div>
    <w:div w:id="1132745316">
      <w:bodyDiv w:val="1"/>
      <w:marLeft w:val="0"/>
      <w:marRight w:val="0"/>
      <w:marTop w:val="0"/>
      <w:marBottom w:val="0"/>
      <w:divBdr>
        <w:top w:val="none" w:sz="0" w:space="0" w:color="auto"/>
        <w:left w:val="none" w:sz="0" w:space="0" w:color="auto"/>
        <w:bottom w:val="none" w:sz="0" w:space="0" w:color="auto"/>
        <w:right w:val="none" w:sz="0" w:space="0" w:color="auto"/>
      </w:divBdr>
    </w:div>
    <w:div w:id="1141463102">
      <w:bodyDiv w:val="1"/>
      <w:marLeft w:val="0"/>
      <w:marRight w:val="0"/>
      <w:marTop w:val="0"/>
      <w:marBottom w:val="0"/>
      <w:divBdr>
        <w:top w:val="none" w:sz="0" w:space="0" w:color="auto"/>
        <w:left w:val="none" w:sz="0" w:space="0" w:color="auto"/>
        <w:bottom w:val="none" w:sz="0" w:space="0" w:color="auto"/>
        <w:right w:val="none" w:sz="0" w:space="0" w:color="auto"/>
      </w:divBdr>
    </w:div>
    <w:div w:id="1148746522">
      <w:bodyDiv w:val="1"/>
      <w:marLeft w:val="0"/>
      <w:marRight w:val="0"/>
      <w:marTop w:val="0"/>
      <w:marBottom w:val="0"/>
      <w:divBdr>
        <w:top w:val="none" w:sz="0" w:space="0" w:color="auto"/>
        <w:left w:val="none" w:sz="0" w:space="0" w:color="auto"/>
        <w:bottom w:val="none" w:sz="0" w:space="0" w:color="auto"/>
        <w:right w:val="none" w:sz="0" w:space="0" w:color="auto"/>
      </w:divBdr>
    </w:div>
    <w:div w:id="1152866573">
      <w:bodyDiv w:val="1"/>
      <w:marLeft w:val="0"/>
      <w:marRight w:val="0"/>
      <w:marTop w:val="0"/>
      <w:marBottom w:val="0"/>
      <w:divBdr>
        <w:top w:val="none" w:sz="0" w:space="0" w:color="auto"/>
        <w:left w:val="none" w:sz="0" w:space="0" w:color="auto"/>
        <w:bottom w:val="none" w:sz="0" w:space="0" w:color="auto"/>
        <w:right w:val="none" w:sz="0" w:space="0" w:color="auto"/>
      </w:divBdr>
    </w:div>
    <w:div w:id="1154762112">
      <w:bodyDiv w:val="1"/>
      <w:marLeft w:val="0"/>
      <w:marRight w:val="0"/>
      <w:marTop w:val="0"/>
      <w:marBottom w:val="0"/>
      <w:divBdr>
        <w:top w:val="none" w:sz="0" w:space="0" w:color="auto"/>
        <w:left w:val="none" w:sz="0" w:space="0" w:color="auto"/>
        <w:bottom w:val="none" w:sz="0" w:space="0" w:color="auto"/>
        <w:right w:val="none" w:sz="0" w:space="0" w:color="auto"/>
      </w:divBdr>
    </w:div>
    <w:div w:id="1158379844">
      <w:bodyDiv w:val="1"/>
      <w:marLeft w:val="0"/>
      <w:marRight w:val="0"/>
      <w:marTop w:val="0"/>
      <w:marBottom w:val="0"/>
      <w:divBdr>
        <w:top w:val="none" w:sz="0" w:space="0" w:color="auto"/>
        <w:left w:val="none" w:sz="0" w:space="0" w:color="auto"/>
        <w:bottom w:val="none" w:sz="0" w:space="0" w:color="auto"/>
        <w:right w:val="none" w:sz="0" w:space="0" w:color="auto"/>
      </w:divBdr>
    </w:div>
    <w:div w:id="1171338950">
      <w:bodyDiv w:val="1"/>
      <w:marLeft w:val="0"/>
      <w:marRight w:val="0"/>
      <w:marTop w:val="0"/>
      <w:marBottom w:val="0"/>
      <w:divBdr>
        <w:top w:val="none" w:sz="0" w:space="0" w:color="auto"/>
        <w:left w:val="none" w:sz="0" w:space="0" w:color="auto"/>
        <w:bottom w:val="none" w:sz="0" w:space="0" w:color="auto"/>
        <w:right w:val="none" w:sz="0" w:space="0" w:color="auto"/>
      </w:divBdr>
    </w:div>
    <w:div w:id="1172528209">
      <w:bodyDiv w:val="1"/>
      <w:marLeft w:val="0"/>
      <w:marRight w:val="0"/>
      <w:marTop w:val="0"/>
      <w:marBottom w:val="0"/>
      <w:divBdr>
        <w:top w:val="none" w:sz="0" w:space="0" w:color="auto"/>
        <w:left w:val="none" w:sz="0" w:space="0" w:color="auto"/>
        <w:bottom w:val="none" w:sz="0" w:space="0" w:color="auto"/>
        <w:right w:val="none" w:sz="0" w:space="0" w:color="auto"/>
      </w:divBdr>
    </w:div>
    <w:div w:id="1175657299">
      <w:bodyDiv w:val="1"/>
      <w:marLeft w:val="0"/>
      <w:marRight w:val="0"/>
      <w:marTop w:val="0"/>
      <w:marBottom w:val="0"/>
      <w:divBdr>
        <w:top w:val="none" w:sz="0" w:space="0" w:color="auto"/>
        <w:left w:val="none" w:sz="0" w:space="0" w:color="auto"/>
        <w:bottom w:val="none" w:sz="0" w:space="0" w:color="auto"/>
        <w:right w:val="none" w:sz="0" w:space="0" w:color="auto"/>
      </w:divBdr>
    </w:div>
    <w:div w:id="1175997129">
      <w:bodyDiv w:val="1"/>
      <w:marLeft w:val="0"/>
      <w:marRight w:val="0"/>
      <w:marTop w:val="0"/>
      <w:marBottom w:val="0"/>
      <w:divBdr>
        <w:top w:val="none" w:sz="0" w:space="0" w:color="auto"/>
        <w:left w:val="none" w:sz="0" w:space="0" w:color="auto"/>
        <w:bottom w:val="none" w:sz="0" w:space="0" w:color="auto"/>
        <w:right w:val="none" w:sz="0" w:space="0" w:color="auto"/>
      </w:divBdr>
    </w:div>
    <w:div w:id="1184396904">
      <w:bodyDiv w:val="1"/>
      <w:marLeft w:val="0"/>
      <w:marRight w:val="0"/>
      <w:marTop w:val="0"/>
      <w:marBottom w:val="0"/>
      <w:divBdr>
        <w:top w:val="none" w:sz="0" w:space="0" w:color="auto"/>
        <w:left w:val="none" w:sz="0" w:space="0" w:color="auto"/>
        <w:bottom w:val="none" w:sz="0" w:space="0" w:color="auto"/>
        <w:right w:val="none" w:sz="0" w:space="0" w:color="auto"/>
      </w:divBdr>
    </w:div>
    <w:div w:id="1209757656">
      <w:bodyDiv w:val="1"/>
      <w:marLeft w:val="0"/>
      <w:marRight w:val="0"/>
      <w:marTop w:val="0"/>
      <w:marBottom w:val="0"/>
      <w:divBdr>
        <w:top w:val="none" w:sz="0" w:space="0" w:color="auto"/>
        <w:left w:val="none" w:sz="0" w:space="0" w:color="auto"/>
        <w:bottom w:val="none" w:sz="0" w:space="0" w:color="auto"/>
        <w:right w:val="none" w:sz="0" w:space="0" w:color="auto"/>
      </w:divBdr>
    </w:div>
    <w:div w:id="1214345348">
      <w:bodyDiv w:val="1"/>
      <w:marLeft w:val="0"/>
      <w:marRight w:val="0"/>
      <w:marTop w:val="0"/>
      <w:marBottom w:val="0"/>
      <w:divBdr>
        <w:top w:val="none" w:sz="0" w:space="0" w:color="auto"/>
        <w:left w:val="none" w:sz="0" w:space="0" w:color="auto"/>
        <w:bottom w:val="none" w:sz="0" w:space="0" w:color="auto"/>
        <w:right w:val="none" w:sz="0" w:space="0" w:color="auto"/>
      </w:divBdr>
    </w:div>
    <w:div w:id="1217206947">
      <w:bodyDiv w:val="1"/>
      <w:marLeft w:val="0"/>
      <w:marRight w:val="0"/>
      <w:marTop w:val="0"/>
      <w:marBottom w:val="0"/>
      <w:divBdr>
        <w:top w:val="none" w:sz="0" w:space="0" w:color="auto"/>
        <w:left w:val="none" w:sz="0" w:space="0" w:color="auto"/>
        <w:bottom w:val="none" w:sz="0" w:space="0" w:color="auto"/>
        <w:right w:val="none" w:sz="0" w:space="0" w:color="auto"/>
      </w:divBdr>
    </w:div>
    <w:div w:id="1227842570">
      <w:bodyDiv w:val="1"/>
      <w:marLeft w:val="0"/>
      <w:marRight w:val="0"/>
      <w:marTop w:val="0"/>
      <w:marBottom w:val="0"/>
      <w:divBdr>
        <w:top w:val="none" w:sz="0" w:space="0" w:color="auto"/>
        <w:left w:val="none" w:sz="0" w:space="0" w:color="auto"/>
        <w:bottom w:val="none" w:sz="0" w:space="0" w:color="auto"/>
        <w:right w:val="none" w:sz="0" w:space="0" w:color="auto"/>
      </w:divBdr>
    </w:div>
    <w:div w:id="1228347575">
      <w:bodyDiv w:val="1"/>
      <w:marLeft w:val="0"/>
      <w:marRight w:val="0"/>
      <w:marTop w:val="0"/>
      <w:marBottom w:val="0"/>
      <w:divBdr>
        <w:top w:val="none" w:sz="0" w:space="0" w:color="auto"/>
        <w:left w:val="none" w:sz="0" w:space="0" w:color="auto"/>
        <w:bottom w:val="none" w:sz="0" w:space="0" w:color="auto"/>
        <w:right w:val="none" w:sz="0" w:space="0" w:color="auto"/>
      </w:divBdr>
    </w:div>
    <w:div w:id="1236893115">
      <w:bodyDiv w:val="1"/>
      <w:marLeft w:val="0"/>
      <w:marRight w:val="0"/>
      <w:marTop w:val="0"/>
      <w:marBottom w:val="0"/>
      <w:divBdr>
        <w:top w:val="none" w:sz="0" w:space="0" w:color="auto"/>
        <w:left w:val="none" w:sz="0" w:space="0" w:color="auto"/>
        <w:bottom w:val="none" w:sz="0" w:space="0" w:color="auto"/>
        <w:right w:val="none" w:sz="0" w:space="0" w:color="auto"/>
      </w:divBdr>
    </w:div>
    <w:div w:id="1236937524">
      <w:bodyDiv w:val="1"/>
      <w:marLeft w:val="0"/>
      <w:marRight w:val="0"/>
      <w:marTop w:val="0"/>
      <w:marBottom w:val="0"/>
      <w:divBdr>
        <w:top w:val="none" w:sz="0" w:space="0" w:color="auto"/>
        <w:left w:val="none" w:sz="0" w:space="0" w:color="auto"/>
        <w:bottom w:val="none" w:sz="0" w:space="0" w:color="auto"/>
        <w:right w:val="none" w:sz="0" w:space="0" w:color="auto"/>
      </w:divBdr>
    </w:div>
    <w:div w:id="1269510133">
      <w:bodyDiv w:val="1"/>
      <w:marLeft w:val="0"/>
      <w:marRight w:val="0"/>
      <w:marTop w:val="0"/>
      <w:marBottom w:val="0"/>
      <w:divBdr>
        <w:top w:val="none" w:sz="0" w:space="0" w:color="auto"/>
        <w:left w:val="none" w:sz="0" w:space="0" w:color="auto"/>
        <w:bottom w:val="none" w:sz="0" w:space="0" w:color="auto"/>
        <w:right w:val="none" w:sz="0" w:space="0" w:color="auto"/>
      </w:divBdr>
    </w:div>
    <w:div w:id="1277063902">
      <w:bodyDiv w:val="1"/>
      <w:marLeft w:val="0"/>
      <w:marRight w:val="0"/>
      <w:marTop w:val="0"/>
      <w:marBottom w:val="0"/>
      <w:divBdr>
        <w:top w:val="none" w:sz="0" w:space="0" w:color="auto"/>
        <w:left w:val="none" w:sz="0" w:space="0" w:color="auto"/>
        <w:bottom w:val="none" w:sz="0" w:space="0" w:color="auto"/>
        <w:right w:val="none" w:sz="0" w:space="0" w:color="auto"/>
      </w:divBdr>
    </w:div>
    <w:div w:id="1282422125">
      <w:bodyDiv w:val="1"/>
      <w:marLeft w:val="0"/>
      <w:marRight w:val="0"/>
      <w:marTop w:val="0"/>
      <w:marBottom w:val="0"/>
      <w:divBdr>
        <w:top w:val="none" w:sz="0" w:space="0" w:color="auto"/>
        <w:left w:val="none" w:sz="0" w:space="0" w:color="auto"/>
        <w:bottom w:val="none" w:sz="0" w:space="0" w:color="auto"/>
        <w:right w:val="none" w:sz="0" w:space="0" w:color="auto"/>
      </w:divBdr>
    </w:div>
    <w:div w:id="1284461276">
      <w:bodyDiv w:val="1"/>
      <w:marLeft w:val="0"/>
      <w:marRight w:val="0"/>
      <w:marTop w:val="0"/>
      <w:marBottom w:val="0"/>
      <w:divBdr>
        <w:top w:val="none" w:sz="0" w:space="0" w:color="auto"/>
        <w:left w:val="none" w:sz="0" w:space="0" w:color="auto"/>
        <w:bottom w:val="none" w:sz="0" w:space="0" w:color="auto"/>
        <w:right w:val="none" w:sz="0" w:space="0" w:color="auto"/>
      </w:divBdr>
    </w:div>
    <w:div w:id="1290163740">
      <w:bodyDiv w:val="1"/>
      <w:marLeft w:val="0"/>
      <w:marRight w:val="0"/>
      <w:marTop w:val="0"/>
      <w:marBottom w:val="0"/>
      <w:divBdr>
        <w:top w:val="none" w:sz="0" w:space="0" w:color="auto"/>
        <w:left w:val="none" w:sz="0" w:space="0" w:color="auto"/>
        <w:bottom w:val="none" w:sz="0" w:space="0" w:color="auto"/>
        <w:right w:val="none" w:sz="0" w:space="0" w:color="auto"/>
      </w:divBdr>
    </w:div>
    <w:div w:id="1295521049">
      <w:bodyDiv w:val="1"/>
      <w:marLeft w:val="0"/>
      <w:marRight w:val="0"/>
      <w:marTop w:val="0"/>
      <w:marBottom w:val="0"/>
      <w:divBdr>
        <w:top w:val="none" w:sz="0" w:space="0" w:color="auto"/>
        <w:left w:val="none" w:sz="0" w:space="0" w:color="auto"/>
        <w:bottom w:val="none" w:sz="0" w:space="0" w:color="auto"/>
        <w:right w:val="none" w:sz="0" w:space="0" w:color="auto"/>
      </w:divBdr>
    </w:div>
    <w:div w:id="1297223797">
      <w:bodyDiv w:val="1"/>
      <w:marLeft w:val="0"/>
      <w:marRight w:val="0"/>
      <w:marTop w:val="0"/>
      <w:marBottom w:val="0"/>
      <w:divBdr>
        <w:top w:val="none" w:sz="0" w:space="0" w:color="auto"/>
        <w:left w:val="none" w:sz="0" w:space="0" w:color="auto"/>
        <w:bottom w:val="none" w:sz="0" w:space="0" w:color="auto"/>
        <w:right w:val="none" w:sz="0" w:space="0" w:color="auto"/>
      </w:divBdr>
    </w:div>
    <w:div w:id="1300303506">
      <w:bodyDiv w:val="1"/>
      <w:marLeft w:val="0"/>
      <w:marRight w:val="0"/>
      <w:marTop w:val="0"/>
      <w:marBottom w:val="0"/>
      <w:divBdr>
        <w:top w:val="none" w:sz="0" w:space="0" w:color="auto"/>
        <w:left w:val="none" w:sz="0" w:space="0" w:color="auto"/>
        <w:bottom w:val="none" w:sz="0" w:space="0" w:color="auto"/>
        <w:right w:val="none" w:sz="0" w:space="0" w:color="auto"/>
      </w:divBdr>
    </w:div>
    <w:div w:id="1303199246">
      <w:bodyDiv w:val="1"/>
      <w:marLeft w:val="0"/>
      <w:marRight w:val="0"/>
      <w:marTop w:val="0"/>
      <w:marBottom w:val="0"/>
      <w:divBdr>
        <w:top w:val="none" w:sz="0" w:space="0" w:color="auto"/>
        <w:left w:val="none" w:sz="0" w:space="0" w:color="auto"/>
        <w:bottom w:val="none" w:sz="0" w:space="0" w:color="auto"/>
        <w:right w:val="none" w:sz="0" w:space="0" w:color="auto"/>
      </w:divBdr>
    </w:div>
    <w:div w:id="1314288668">
      <w:bodyDiv w:val="1"/>
      <w:marLeft w:val="0"/>
      <w:marRight w:val="0"/>
      <w:marTop w:val="0"/>
      <w:marBottom w:val="0"/>
      <w:divBdr>
        <w:top w:val="none" w:sz="0" w:space="0" w:color="auto"/>
        <w:left w:val="none" w:sz="0" w:space="0" w:color="auto"/>
        <w:bottom w:val="none" w:sz="0" w:space="0" w:color="auto"/>
        <w:right w:val="none" w:sz="0" w:space="0" w:color="auto"/>
      </w:divBdr>
    </w:div>
    <w:div w:id="1334845068">
      <w:bodyDiv w:val="1"/>
      <w:marLeft w:val="0"/>
      <w:marRight w:val="0"/>
      <w:marTop w:val="0"/>
      <w:marBottom w:val="0"/>
      <w:divBdr>
        <w:top w:val="none" w:sz="0" w:space="0" w:color="auto"/>
        <w:left w:val="none" w:sz="0" w:space="0" w:color="auto"/>
        <w:bottom w:val="none" w:sz="0" w:space="0" w:color="auto"/>
        <w:right w:val="none" w:sz="0" w:space="0" w:color="auto"/>
      </w:divBdr>
    </w:div>
    <w:div w:id="1342319137">
      <w:bodyDiv w:val="1"/>
      <w:marLeft w:val="0"/>
      <w:marRight w:val="0"/>
      <w:marTop w:val="0"/>
      <w:marBottom w:val="0"/>
      <w:divBdr>
        <w:top w:val="none" w:sz="0" w:space="0" w:color="auto"/>
        <w:left w:val="none" w:sz="0" w:space="0" w:color="auto"/>
        <w:bottom w:val="none" w:sz="0" w:space="0" w:color="auto"/>
        <w:right w:val="none" w:sz="0" w:space="0" w:color="auto"/>
      </w:divBdr>
    </w:div>
    <w:div w:id="1350642373">
      <w:bodyDiv w:val="1"/>
      <w:marLeft w:val="0"/>
      <w:marRight w:val="0"/>
      <w:marTop w:val="0"/>
      <w:marBottom w:val="0"/>
      <w:divBdr>
        <w:top w:val="none" w:sz="0" w:space="0" w:color="auto"/>
        <w:left w:val="none" w:sz="0" w:space="0" w:color="auto"/>
        <w:bottom w:val="none" w:sz="0" w:space="0" w:color="auto"/>
        <w:right w:val="none" w:sz="0" w:space="0" w:color="auto"/>
      </w:divBdr>
    </w:div>
    <w:div w:id="1352563493">
      <w:bodyDiv w:val="1"/>
      <w:marLeft w:val="0"/>
      <w:marRight w:val="0"/>
      <w:marTop w:val="0"/>
      <w:marBottom w:val="0"/>
      <w:divBdr>
        <w:top w:val="none" w:sz="0" w:space="0" w:color="auto"/>
        <w:left w:val="none" w:sz="0" w:space="0" w:color="auto"/>
        <w:bottom w:val="none" w:sz="0" w:space="0" w:color="auto"/>
        <w:right w:val="none" w:sz="0" w:space="0" w:color="auto"/>
      </w:divBdr>
    </w:div>
    <w:div w:id="1355421078">
      <w:bodyDiv w:val="1"/>
      <w:marLeft w:val="0"/>
      <w:marRight w:val="0"/>
      <w:marTop w:val="0"/>
      <w:marBottom w:val="0"/>
      <w:divBdr>
        <w:top w:val="none" w:sz="0" w:space="0" w:color="auto"/>
        <w:left w:val="none" w:sz="0" w:space="0" w:color="auto"/>
        <w:bottom w:val="none" w:sz="0" w:space="0" w:color="auto"/>
        <w:right w:val="none" w:sz="0" w:space="0" w:color="auto"/>
      </w:divBdr>
    </w:div>
    <w:div w:id="1356615367">
      <w:bodyDiv w:val="1"/>
      <w:marLeft w:val="0"/>
      <w:marRight w:val="0"/>
      <w:marTop w:val="0"/>
      <w:marBottom w:val="0"/>
      <w:divBdr>
        <w:top w:val="none" w:sz="0" w:space="0" w:color="auto"/>
        <w:left w:val="none" w:sz="0" w:space="0" w:color="auto"/>
        <w:bottom w:val="none" w:sz="0" w:space="0" w:color="auto"/>
        <w:right w:val="none" w:sz="0" w:space="0" w:color="auto"/>
      </w:divBdr>
    </w:div>
    <w:div w:id="1368797070">
      <w:bodyDiv w:val="1"/>
      <w:marLeft w:val="0"/>
      <w:marRight w:val="0"/>
      <w:marTop w:val="0"/>
      <w:marBottom w:val="0"/>
      <w:divBdr>
        <w:top w:val="none" w:sz="0" w:space="0" w:color="auto"/>
        <w:left w:val="none" w:sz="0" w:space="0" w:color="auto"/>
        <w:bottom w:val="none" w:sz="0" w:space="0" w:color="auto"/>
        <w:right w:val="none" w:sz="0" w:space="0" w:color="auto"/>
      </w:divBdr>
    </w:div>
    <w:div w:id="1371952487">
      <w:bodyDiv w:val="1"/>
      <w:marLeft w:val="0"/>
      <w:marRight w:val="0"/>
      <w:marTop w:val="0"/>
      <w:marBottom w:val="0"/>
      <w:divBdr>
        <w:top w:val="none" w:sz="0" w:space="0" w:color="auto"/>
        <w:left w:val="none" w:sz="0" w:space="0" w:color="auto"/>
        <w:bottom w:val="none" w:sz="0" w:space="0" w:color="auto"/>
        <w:right w:val="none" w:sz="0" w:space="0" w:color="auto"/>
      </w:divBdr>
    </w:div>
    <w:div w:id="1384403825">
      <w:bodyDiv w:val="1"/>
      <w:marLeft w:val="0"/>
      <w:marRight w:val="0"/>
      <w:marTop w:val="0"/>
      <w:marBottom w:val="0"/>
      <w:divBdr>
        <w:top w:val="none" w:sz="0" w:space="0" w:color="auto"/>
        <w:left w:val="none" w:sz="0" w:space="0" w:color="auto"/>
        <w:bottom w:val="none" w:sz="0" w:space="0" w:color="auto"/>
        <w:right w:val="none" w:sz="0" w:space="0" w:color="auto"/>
      </w:divBdr>
    </w:div>
    <w:div w:id="1396203178">
      <w:bodyDiv w:val="1"/>
      <w:marLeft w:val="0"/>
      <w:marRight w:val="0"/>
      <w:marTop w:val="0"/>
      <w:marBottom w:val="0"/>
      <w:divBdr>
        <w:top w:val="none" w:sz="0" w:space="0" w:color="auto"/>
        <w:left w:val="none" w:sz="0" w:space="0" w:color="auto"/>
        <w:bottom w:val="none" w:sz="0" w:space="0" w:color="auto"/>
        <w:right w:val="none" w:sz="0" w:space="0" w:color="auto"/>
      </w:divBdr>
    </w:div>
    <w:div w:id="1397774891">
      <w:bodyDiv w:val="1"/>
      <w:marLeft w:val="0"/>
      <w:marRight w:val="0"/>
      <w:marTop w:val="0"/>
      <w:marBottom w:val="0"/>
      <w:divBdr>
        <w:top w:val="none" w:sz="0" w:space="0" w:color="auto"/>
        <w:left w:val="none" w:sz="0" w:space="0" w:color="auto"/>
        <w:bottom w:val="none" w:sz="0" w:space="0" w:color="auto"/>
        <w:right w:val="none" w:sz="0" w:space="0" w:color="auto"/>
      </w:divBdr>
    </w:div>
    <w:div w:id="1399208401">
      <w:bodyDiv w:val="1"/>
      <w:marLeft w:val="0"/>
      <w:marRight w:val="0"/>
      <w:marTop w:val="0"/>
      <w:marBottom w:val="0"/>
      <w:divBdr>
        <w:top w:val="none" w:sz="0" w:space="0" w:color="auto"/>
        <w:left w:val="none" w:sz="0" w:space="0" w:color="auto"/>
        <w:bottom w:val="none" w:sz="0" w:space="0" w:color="auto"/>
        <w:right w:val="none" w:sz="0" w:space="0" w:color="auto"/>
      </w:divBdr>
    </w:div>
    <w:div w:id="1399286098">
      <w:bodyDiv w:val="1"/>
      <w:marLeft w:val="0"/>
      <w:marRight w:val="0"/>
      <w:marTop w:val="0"/>
      <w:marBottom w:val="0"/>
      <w:divBdr>
        <w:top w:val="none" w:sz="0" w:space="0" w:color="auto"/>
        <w:left w:val="none" w:sz="0" w:space="0" w:color="auto"/>
        <w:bottom w:val="none" w:sz="0" w:space="0" w:color="auto"/>
        <w:right w:val="none" w:sz="0" w:space="0" w:color="auto"/>
      </w:divBdr>
    </w:div>
    <w:div w:id="1401126164">
      <w:bodyDiv w:val="1"/>
      <w:marLeft w:val="0"/>
      <w:marRight w:val="0"/>
      <w:marTop w:val="0"/>
      <w:marBottom w:val="0"/>
      <w:divBdr>
        <w:top w:val="none" w:sz="0" w:space="0" w:color="auto"/>
        <w:left w:val="none" w:sz="0" w:space="0" w:color="auto"/>
        <w:bottom w:val="none" w:sz="0" w:space="0" w:color="auto"/>
        <w:right w:val="none" w:sz="0" w:space="0" w:color="auto"/>
      </w:divBdr>
    </w:div>
    <w:div w:id="1408378313">
      <w:bodyDiv w:val="1"/>
      <w:marLeft w:val="0"/>
      <w:marRight w:val="0"/>
      <w:marTop w:val="0"/>
      <w:marBottom w:val="0"/>
      <w:divBdr>
        <w:top w:val="none" w:sz="0" w:space="0" w:color="auto"/>
        <w:left w:val="none" w:sz="0" w:space="0" w:color="auto"/>
        <w:bottom w:val="none" w:sz="0" w:space="0" w:color="auto"/>
        <w:right w:val="none" w:sz="0" w:space="0" w:color="auto"/>
      </w:divBdr>
    </w:div>
    <w:div w:id="1415203012">
      <w:bodyDiv w:val="1"/>
      <w:marLeft w:val="0"/>
      <w:marRight w:val="0"/>
      <w:marTop w:val="0"/>
      <w:marBottom w:val="0"/>
      <w:divBdr>
        <w:top w:val="none" w:sz="0" w:space="0" w:color="auto"/>
        <w:left w:val="none" w:sz="0" w:space="0" w:color="auto"/>
        <w:bottom w:val="none" w:sz="0" w:space="0" w:color="auto"/>
        <w:right w:val="none" w:sz="0" w:space="0" w:color="auto"/>
      </w:divBdr>
    </w:div>
    <w:div w:id="1416442946">
      <w:bodyDiv w:val="1"/>
      <w:marLeft w:val="0"/>
      <w:marRight w:val="0"/>
      <w:marTop w:val="0"/>
      <w:marBottom w:val="0"/>
      <w:divBdr>
        <w:top w:val="none" w:sz="0" w:space="0" w:color="auto"/>
        <w:left w:val="none" w:sz="0" w:space="0" w:color="auto"/>
        <w:bottom w:val="none" w:sz="0" w:space="0" w:color="auto"/>
        <w:right w:val="none" w:sz="0" w:space="0" w:color="auto"/>
      </w:divBdr>
    </w:div>
    <w:div w:id="1428383782">
      <w:bodyDiv w:val="1"/>
      <w:marLeft w:val="0"/>
      <w:marRight w:val="0"/>
      <w:marTop w:val="0"/>
      <w:marBottom w:val="0"/>
      <w:divBdr>
        <w:top w:val="none" w:sz="0" w:space="0" w:color="auto"/>
        <w:left w:val="none" w:sz="0" w:space="0" w:color="auto"/>
        <w:bottom w:val="none" w:sz="0" w:space="0" w:color="auto"/>
        <w:right w:val="none" w:sz="0" w:space="0" w:color="auto"/>
      </w:divBdr>
    </w:div>
    <w:div w:id="1439328082">
      <w:bodyDiv w:val="1"/>
      <w:marLeft w:val="0"/>
      <w:marRight w:val="0"/>
      <w:marTop w:val="0"/>
      <w:marBottom w:val="0"/>
      <w:divBdr>
        <w:top w:val="none" w:sz="0" w:space="0" w:color="auto"/>
        <w:left w:val="none" w:sz="0" w:space="0" w:color="auto"/>
        <w:bottom w:val="none" w:sz="0" w:space="0" w:color="auto"/>
        <w:right w:val="none" w:sz="0" w:space="0" w:color="auto"/>
      </w:divBdr>
    </w:div>
    <w:div w:id="1442603699">
      <w:bodyDiv w:val="1"/>
      <w:marLeft w:val="0"/>
      <w:marRight w:val="0"/>
      <w:marTop w:val="0"/>
      <w:marBottom w:val="0"/>
      <w:divBdr>
        <w:top w:val="none" w:sz="0" w:space="0" w:color="auto"/>
        <w:left w:val="none" w:sz="0" w:space="0" w:color="auto"/>
        <w:bottom w:val="none" w:sz="0" w:space="0" w:color="auto"/>
        <w:right w:val="none" w:sz="0" w:space="0" w:color="auto"/>
      </w:divBdr>
    </w:div>
    <w:div w:id="1448505556">
      <w:bodyDiv w:val="1"/>
      <w:marLeft w:val="0"/>
      <w:marRight w:val="0"/>
      <w:marTop w:val="0"/>
      <w:marBottom w:val="0"/>
      <w:divBdr>
        <w:top w:val="none" w:sz="0" w:space="0" w:color="auto"/>
        <w:left w:val="none" w:sz="0" w:space="0" w:color="auto"/>
        <w:bottom w:val="none" w:sz="0" w:space="0" w:color="auto"/>
        <w:right w:val="none" w:sz="0" w:space="0" w:color="auto"/>
      </w:divBdr>
    </w:div>
    <w:div w:id="1449737924">
      <w:bodyDiv w:val="1"/>
      <w:marLeft w:val="0"/>
      <w:marRight w:val="0"/>
      <w:marTop w:val="0"/>
      <w:marBottom w:val="0"/>
      <w:divBdr>
        <w:top w:val="none" w:sz="0" w:space="0" w:color="auto"/>
        <w:left w:val="none" w:sz="0" w:space="0" w:color="auto"/>
        <w:bottom w:val="none" w:sz="0" w:space="0" w:color="auto"/>
        <w:right w:val="none" w:sz="0" w:space="0" w:color="auto"/>
      </w:divBdr>
    </w:div>
    <w:div w:id="1455518857">
      <w:bodyDiv w:val="1"/>
      <w:marLeft w:val="0"/>
      <w:marRight w:val="0"/>
      <w:marTop w:val="0"/>
      <w:marBottom w:val="0"/>
      <w:divBdr>
        <w:top w:val="none" w:sz="0" w:space="0" w:color="auto"/>
        <w:left w:val="none" w:sz="0" w:space="0" w:color="auto"/>
        <w:bottom w:val="none" w:sz="0" w:space="0" w:color="auto"/>
        <w:right w:val="none" w:sz="0" w:space="0" w:color="auto"/>
      </w:divBdr>
    </w:div>
    <w:div w:id="1473522535">
      <w:bodyDiv w:val="1"/>
      <w:marLeft w:val="0"/>
      <w:marRight w:val="0"/>
      <w:marTop w:val="0"/>
      <w:marBottom w:val="0"/>
      <w:divBdr>
        <w:top w:val="none" w:sz="0" w:space="0" w:color="auto"/>
        <w:left w:val="none" w:sz="0" w:space="0" w:color="auto"/>
        <w:bottom w:val="none" w:sz="0" w:space="0" w:color="auto"/>
        <w:right w:val="none" w:sz="0" w:space="0" w:color="auto"/>
      </w:divBdr>
    </w:div>
    <w:div w:id="1476021243">
      <w:bodyDiv w:val="1"/>
      <w:marLeft w:val="0"/>
      <w:marRight w:val="0"/>
      <w:marTop w:val="0"/>
      <w:marBottom w:val="0"/>
      <w:divBdr>
        <w:top w:val="none" w:sz="0" w:space="0" w:color="auto"/>
        <w:left w:val="none" w:sz="0" w:space="0" w:color="auto"/>
        <w:bottom w:val="none" w:sz="0" w:space="0" w:color="auto"/>
        <w:right w:val="none" w:sz="0" w:space="0" w:color="auto"/>
      </w:divBdr>
    </w:div>
    <w:div w:id="1483888642">
      <w:bodyDiv w:val="1"/>
      <w:marLeft w:val="0"/>
      <w:marRight w:val="0"/>
      <w:marTop w:val="0"/>
      <w:marBottom w:val="0"/>
      <w:divBdr>
        <w:top w:val="none" w:sz="0" w:space="0" w:color="auto"/>
        <w:left w:val="none" w:sz="0" w:space="0" w:color="auto"/>
        <w:bottom w:val="none" w:sz="0" w:space="0" w:color="auto"/>
        <w:right w:val="none" w:sz="0" w:space="0" w:color="auto"/>
      </w:divBdr>
    </w:div>
    <w:div w:id="1487697986">
      <w:bodyDiv w:val="1"/>
      <w:marLeft w:val="0"/>
      <w:marRight w:val="0"/>
      <w:marTop w:val="0"/>
      <w:marBottom w:val="0"/>
      <w:divBdr>
        <w:top w:val="none" w:sz="0" w:space="0" w:color="auto"/>
        <w:left w:val="none" w:sz="0" w:space="0" w:color="auto"/>
        <w:bottom w:val="none" w:sz="0" w:space="0" w:color="auto"/>
        <w:right w:val="none" w:sz="0" w:space="0" w:color="auto"/>
      </w:divBdr>
    </w:div>
    <w:div w:id="1494250726">
      <w:bodyDiv w:val="1"/>
      <w:marLeft w:val="0"/>
      <w:marRight w:val="0"/>
      <w:marTop w:val="0"/>
      <w:marBottom w:val="0"/>
      <w:divBdr>
        <w:top w:val="none" w:sz="0" w:space="0" w:color="auto"/>
        <w:left w:val="none" w:sz="0" w:space="0" w:color="auto"/>
        <w:bottom w:val="none" w:sz="0" w:space="0" w:color="auto"/>
        <w:right w:val="none" w:sz="0" w:space="0" w:color="auto"/>
      </w:divBdr>
    </w:div>
    <w:div w:id="1502815142">
      <w:bodyDiv w:val="1"/>
      <w:marLeft w:val="0"/>
      <w:marRight w:val="0"/>
      <w:marTop w:val="0"/>
      <w:marBottom w:val="0"/>
      <w:divBdr>
        <w:top w:val="none" w:sz="0" w:space="0" w:color="auto"/>
        <w:left w:val="none" w:sz="0" w:space="0" w:color="auto"/>
        <w:bottom w:val="none" w:sz="0" w:space="0" w:color="auto"/>
        <w:right w:val="none" w:sz="0" w:space="0" w:color="auto"/>
      </w:divBdr>
    </w:div>
    <w:div w:id="1504010738">
      <w:bodyDiv w:val="1"/>
      <w:marLeft w:val="0"/>
      <w:marRight w:val="0"/>
      <w:marTop w:val="0"/>
      <w:marBottom w:val="0"/>
      <w:divBdr>
        <w:top w:val="none" w:sz="0" w:space="0" w:color="auto"/>
        <w:left w:val="none" w:sz="0" w:space="0" w:color="auto"/>
        <w:bottom w:val="none" w:sz="0" w:space="0" w:color="auto"/>
        <w:right w:val="none" w:sz="0" w:space="0" w:color="auto"/>
      </w:divBdr>
    </w:div>
    <w:div w:id="1514303342">
      <w:bodyDiv w:val="1"/>
      <w:marLeft w:val="0"/>
      <w:marRight w:val="0"/>
      <w:marTop w:val="0"/>
      <w:marBottom w:val="0"/>
      <w:divBdr>
        <w:top w:val="none" w:sz="0" w:space="0" w:color="auto"/>
        <w:left w:val="none" w:sz="0" w:space="0" w:color="auto"/>
        <w:bottom w:val="none" w:sz="0" w:space="0" w:color="auto"/>
        <w:right w:val="none" w:sz="0" w:space="0" w:color="auto"/>
      </w:divBdr>
    </w:div>
    <w:div w:id="1517385377">
      <w:bodyDiv w:val="1"/>
      <w:marLeft w:val="0"/>
      <w:marRight w:val="0"/>
      <w:marTop w:val="0"/>
      <w:marBottom w:val="0"/>
      <w:divBdr>
        <w:top w:val="none" w:sz="0" w:space="0" w:color="auto"/>
        <w:left w:val="none" w:sz="0" w:space="0" w:color="auto"/>
        <w:bottom w:val="none" w:sz="0" w:space="0" w:color="auto"/>
        <w:right w:val="none" w:sz="0" w:space="0" w:color="auto"/>
      </w:divBdr>
    </w:div>
    <w:div w:id="1522039658">
      <w:bodyDiv w:val="1"/>
      <w:marLeft w:val="0"/>
      <w:marRight w:val="0"/>
      <w:marTop w:val="0"/>
      <w:marBottom w:val="0"/>
      <w:divBdr>
        <w:top w:val="none" w:sz="0" w:space="0" w:color="auto"/>
        <w:left w:val="none" w:sz="0" w:space="0" w:color="auto"/>
        <w:bottom w:val="none" w:sz="0" w:space="0" w:color="auto"/>
        <w:right w:val="none" w:sz="0" w:space="0" w:color="auto"/>
      </w:divBdr>
    </w:div>
    <w:div w:id="1527325023">
      <w:bodyDiv w:val="1"/>
      <w:marLeft w:val="0"/>
      <w:marRight w:val="0"/>
      <w:marTop w:val="0"/>
      <w:marBottom w:val="0"/>
      <w:divBdr>
        <w:top w:val="none" w:sz="0" w:space="0" w:color="auto"/>
        <w:left w:val="none" w:sz="0" w:space="0" w:color="auto"/>
        <w:bottom w:val="none" w:sz="0" w:space="0" w:color="auto"/>
        <w:right w:val="none" w:sz="0" w:space="0" w:color="auto"/>
      </w:divBdr>
    </w:div>
    <w:div w:id="1533882362">
      <w:bodyDiv w:val="1"/>
      <w:marLeft w:val="0"/>
      <w:marRight w:val="0"/>
      <w:marTop w:val="0"/>
      <w:marBottom w:val="0"/>
      <w:divBdr>
        <w:top w:val="none" w:sz="0" w:space="0" w:color="auto"/>
        <w:left w:val="none" w:sz="0" w:space="0" w:color="auto"/>
        <w:bottom w:val="none" w:sz="0" w:space="0" w:color="auto"/>
        <w:right w:val="none" w:sz="0" w:space="0" w:color="auto"/>
      </w:divBdr>
    </w:div>
    <w:div w:id="1537887030">
      <w:bodyDiv w:val="1"/>
      <w:marLeft w:val="0"/>
      <w:marRight w:val="0"/>
      <w:marTop w:val="0"/>
      <w:marBottom w:val="0"/>
      <w:divBdr>
        <w:top w:val="none" w:sz="0" w:space="0" w:color="auto"/>
        <w:left w:val="none" w:sz="0" w:space="0" w:color="auto"/>
        <w:bottom w:val="none" w:sz="0" w:space="0" w:color="auto"/>
        <w:right w:val="none" w:sz="0" w:space="0" w:color="auto"/>
      </w:divBdr>
    </w:div>
    <w:div w:id="1541360297">
      <w:bodyDiv w:val="1"/>
      <w:marLeft w:val="0"/>
      <w:marRight w:val="0"/>
      <w:marTop w:val="0"/>
      <w:marBottom w:val="0"/>
      <w:divBdr>
        <w:top w:val="none" w:sz="0" w:space="0" w:color="auto"/>
        <w:left w:val="none" w:sz="0" w:space="0" w:color="auto"/>
        <w:bottom w:val="none" w:sz="0" w:space="0" w:color="auto"/>
        <w:right w:val="none" w:sz="0" w:space="0" w:color="auto"/>
      </w:divBdr>
    </w:div>
    <w:div w:id="1543325127">
      <w:bodyDiv w:val="1"/>
      <w:marLeft w:val="0"/>
      <w:marRight w:val="0"/>
      <w:marTop w:val="0"/>
      <w:marBottom w:val="0"/>
      <w:divBdr>
        <w:top w:val="none" w:sz="0" w:space="0" w:color="auto"/>
        <w:left w:val="none" w:sz="0" w:space="0" w:color="auto"/>
        <w:bottom w:val="none" w:sz="0" w:space="0" w:color="auto"/>
        <w:right w:val="none" w:sz="0" w:space="0" w:color="auto"/>
      </w:divBdr>
    </w:div>
    <w:div w:id="1550264138">
      <w:bodyDiv w:val="1"/>
      <w:marLeft w:val="0"/>
      <w:marRight w:val="0"/>
      <w:marTop w:val="0"/>
      <w:marBottom w:val="0"/>
      <w:divBdr>
        <w:top w:val="none" w:sz="0" w:space="0" w:color="auto"/>
        <w:left w:val="none" w:sz="0" w:space="0" w:color="auto"/>
        <w:bottom w:val="none" w:sz="0" w:space="0" w:color="auto"/>
        <w:right w:val="none" w:sz="0" w:space="0" w:color="auto"/>
      </w:divBdr>
    </w:div>
    <w:div w:id="1554542817">
      <w:bodyDiv w:val="1"/>
      <w:marLeft w:val="0"/>
      <w:marRight w:val="0"/>
      <w:marTop w:val="0"/>
      <w:marBottom w:val="0"/>
      <w:divBdr>
        <w:top w:val="none" w:sz="0" w:space="0" w:color="auto"/>
        <w:left w:val="none" w:sz="0" w:space="0" w:color="auto"/>
        <w:bottom w:val="none" w:sz="0" w:space="0" w:color="auto"/>
        <w:right w:val="none" w:sz="0" w:space="0" w:color="auto"/>
      </w:divBdr>
    </w:div>
    <w:div w:id="1555702202">
      <w:bodyDiv w:val="1"/>
      <w:marLeft w:val="0"/>
      <w:marRight w:val="0"/>
      <w:marTop w:val="0"/>
      <w:marBottom w:val="0"/>
      <w:divBdr>
        <w:top w:val="none" w:sz="0" w:space="0" w:color="auto"/>
        <w:left w:val="none" w:sz="0" w:space="0" w:color="auto"/>
        <w:bottom w:val="none" w:sz="0" w:space="0" w:color="auto"/>
        <w:right w:val="none" w:sz="0" w:space="0" w:color="auto"/>
      </w:divBdr>
    </w:div>
    <w:div w:id="1563443199">
      <w:bodyDiv w:val="1"/>
      <w:marLeft w:val="0"/>
      <w:marRight w:val="0"/>
      <w:marTop w:val="0"/>
      <w:marBottom w:val="0"/>
      <w:divBdr>
        <w:top w:val="none" w:sz="0" w:space="0" w:color="auto"/>
        <w:left w:val="none" w:sz="0" w:space="0" w:color="auto"/>
        <w:bottom w:val="none" w:sz="0" w:space="0" w:color="auto"/>
        <w:right w:val="none" w:sz="0" w:space="0" w:color="auto"/>
      </w:divBdr>
    </w:div>
    <w:div w:id="1568418380">
      <w:bodyDiv w:val="1"/>
      <w:marLeft w:val="0"/>
      <w:marRight w:val="0"/>
      <w:marTop w:val="0"/>
      <w:marBottom w:val="0"/>
      <w:divBdr>
        <w:top w:val="none" w:sz="0" w:space="0" w:color="auto"/>
        <w:left w:val="none" w:sz="0" w:space="0" w:color="auto"/>
        <w:bottom w:val="none" w:sz="0" w:space="0" w:color="auto"/>
        <w:right w:val="none" w:sz="0" w:space="0" w:color="auto"/>
      </w:divBdr>
    </w:div>
    <w:div w:id="1579097626">
      <w:bodyDiv w:val="1"/>
      <w:marLeft w:val="0"/>
      <w:marRight w:val="0"/>
      <w:marTop w:val="0"/>
      <w:marBottom w:val="0"/>
      <w:divBdr>
        <w:top w:val="none" w:sz="0" w:space="0" w:color="auto"/>
        <w:left w:val="none" w:sz="0" w:space="0" w:color="auto"/>
        <w:bottom w:val="none" w:sz="0" w:space="0" w:color="auto"/>
        <w:right w:val="none" w:sz="0" w:space="0" w:color="auto"/>
      </w:divBdr>
    </w:div>
    <w:div w:id="1581257163">
      <w:bodyDiv w:val="1"/>
      <w:marLeft w:val="0"/>
      <w:marRight w:val="0"/>
      <w:marTop w:val="0"/>
      <w:marBottom w:val="0"/>
      <w:divBdr>
        <w:top w:val="none" w:sz="0" w:space="0" w:color="auto"/>
        <w:left w:val="none" w:sz="0" w:space="0" w:color="auto"/>
        <w:bottom w:val="none" w:sz="0" w:space="0" w:color="auto"/>
        <w:right w:val="none" w:sz="0" w:space="0" w:color="auto"/>
      </w:divBdr>
    </w:div>
    <w:div w:id="1586526807">
      <w:bodyDiv w:val="1"/>
      <w:marLeft w:val="0"/>
      <w:marRight w:val="0"/>
      <w:marTop w:val="0"/>
      <w:marBottom w:val="0"/>
      <w:divBdr>
        <w:top w:val="none" w:sz="0" w:space="0" w:color="auto"/>
        <w:left w:val="none" w:sz="0" w:space="0" w:color="auto"/>
        <w:bottom w:val="none" w:sz="0" w:space="0" w:color="auto"/>
        <w:right w:val="none" w:sz="0" w:space="0" w:color="auto"/>
      </w:divBdr>
    </w:div>
    <w:div w:id="1589264074">
      <w:bodyDiv w:val="1"/>
      <w:marLeft w:val="0"/>
      <w:marRight w:val="0"/>
      <w:marTop w:val="0"/>
      <w:marBottom w:val="0"/>
      <w:divBdr>
        <w:top w:val="none" w:sz="0" w:space="0" w:color="auto"/>
        <w:left w:val="none" w:sz="0" w:space="0" w:color="auto"/>
        <w:bottom w:val="none" w:sz="0" w:space="0" w:color="auto"/>
        <w:right w:val="none" w:sz="0" w:space="0" w:color="auto"/>
      </w:divBdr>
    </w:div>
    <w:div w:id="1598363010">
      <w:bodyDiv w:val="1"/>
      <w:marLeft w:val="0"/>
      <w:marRight w:val="0"/>
      <w:marTop w:val="0"/>
      <w:marBottom w:val="0"/>
      <w:divBdr>
        <w:top w:val="none" w:sz="0" w:space="0" w:color="auto"/>
        <w:left w:val="none" w:sz="0" w:space="0" w:color="auto"/>
        <w:bottom w:val="none" w:sz="0" w:space="0" w:color="auto"/>
        <w:right w:val="none" w:sz="0" w:space="0" w:color="auto"/>
      </w:divBdr>
    </w:div>
    <w:div w:id="1602301097">
      <w:bodyDiv w:val="1"/>
      <w:marLeft w:val="0"/>
      <w:marRight w:val="0"/>
      <w:marTop w:val="0"/>
      <w:marBottom w:val="0"/>
      <w:divBdr>
        <w:top w:val="none" w:sz="0" w:space="0" w:color="auto"/>
        <w:left w:val="none" w:sz="0" w:space="0" w:color="auto"/>
        <w:bottom w:val="none" w:sz="0" w:space="0" w:color="auto"/>
        <w:right w:val="none" w:sz="0" w:space="0" w:color="auto"/>
      </w:divBdr>
    </w:div>
    <w:div w:id="1623414991">
      <w:bodyDiv w:val="1"/>
      <w:marLeft w:val="0"/>
      <w:marRight w:val="0"/>
      <w:marTop w:val="0"/>
      <w:marBottom w:val="0"/>
      <w:divBdr>
        <w:top w:val="none" w:sz="0" w:space="0" w:color="auto"/>
        <w:left w:val="none" w:sz="0" w:space="0" w:color="auto"/>
        <w:bottom w:val="none" w:sz="0" w:space="0" w:color="auto"/>
        <w:right w:val="none" w:sz="0" w:space="0" w:color="auto"/>
      </w:divBdr>
    </w:div>
    <w:div w:id="1627003260">
      <w:bodyDiv w:val="1"/>
      <w:marLeft w:val="0"/>
      <w:marRight w:val="0"/>
      <w:marTop w:val="0"/>
      <w:marBottom w:val="0"/>
      <w:divBdr>
        <w:top w:val="none" w:sz="0" w:space="0" w:color="auto"/>
        <w:left w:val="none" w:sz="0" w:space="0" w:color="auto"/>
        <w:bottom w:val="none" w:sz="0" w:space="0" w:color="auto"/>
        <w:right w:val="none" w:sz="0" w:space="0" w:color="auto"/>
      </w:divBdr>
    </w:div>
    <w:div w:id="1648129555">
      <w:bodyDiv w:val="1"/>
      <w:marLeft w:val="0"/>
      <w:marRight w:val="0"/>
      <w:marTop w:val="0"/>
      <w:marBottom w:val="0"/>
      <w:divBdr>
        <w:top w:val="none" w:sz="0" w:space="0" w:color="auto"/>
        <w:left w:val="none" w:sz="0" w:space="0" w:color="auto"/>
        <w:bottom w:val="none" w:sz="0" w:space="0" w:color="auto"/>
        <w:right w:val="none" w:sz="0" w:space="0" w:color="auto"/>
      </w:divBdr>
    </w:div>
    <w:div w:id="1670062213">
      <w:bodyDiv w:val="1"/>
      <w:marLeft w:val="0"/>
      <w:marRight w:val="0"/>
      <w:marTop w:val="0"/>
      <w:marBottom w:val="0"/>
      <w:divBdr>
        <w:top w:val="none" w:sz="0" w:space="0" w:color="auto"/>
        <w:left w:val="none" w:sz="0" w:space="0" w:color="auto"/>
        <w:bottom w:val="none" w:sz="0" w:space="0" w:color="auto"/>
        <w:right w:val="none" w:sz="0" w:space="0" w:color="auto"/>
      </w:divBdr>
    </w:div>
    <w:div w:id="1676952424">
      <w:bodyDiv w:val="1"/>
      <w:marLeft w:val="0"/>
      <w:marRight w:val="0"/>
      <w:marTop w:val="0"/>
      <w:marBottom w:val="0"/>
      <w:divBdr>
        <w:top w:val="none" w:sz="0" w:space="0" w:color="auto"/>
        <w:left w:val="none" w:sz="0" w:space="0" w:color="auto"/>
        <w:bottom w:val="none" w:sz="0" w:space="0" w:color="auto"/>
        <w:right w:val="none" w:sz="0" w:space="0" w:color="auto"/>
      </w:divBdr>
    </w:div>
    <w:div w:id="1681422315">
      <w:bodyDiv w:val="1"/>
      <w:marLeft w:val="0"/>
      <w:marRight w:val="0"/>
      <w:marTop w:val="0"/>
      <w:marBottom w:val="0"/>
      <w:divBdr>
        <w:top w:val="none" w:sz="0" w:space="0" w:color="auto"/>
        <w:left w:val="none" w:sz="0" w:space="0" w:color="auto"/>
        <w:bottom w:val="none" w:sz="0" w:space="0" w:color="auto"/>
        <w:right w:val="none" w:sz="0" w:space="0" w:color="auto"/>
      </w:divBdr>
    </w:div>
    <w:div w:id="1682509059">
      <w:bodyDiv w:val="1"/>
      <w:marLeft w:val="0"/>
      <w:marRight w:val="0"/>
      <w:marTop w:val="0"/>
      <w:marBottom w:val="0"/>
      <w:divBdr>
        <w:top w:val="none" w:sz="0" w:space="0" w:color="auto"/>
        <w:left w:val="none" w:sz="0" w:space="0" w:color="auto"/>
        <w:bottom w:val="none" w:sz="0" w:space="0" w:color="auto"/>
        <w:right w:val="none" w:sz="0" w:space="0" w:color="auto"/>
      </w:divBdr>
    </w:div>
    <w:div w:id="1688411526">
      <w:bodyDiv w:val="1"/>
      <w:marLeft w:val="0"/>
      <w:marRight w:val="0"/>
      <w:marTop w:val="0"/>
      <w:marBottom w:val="0"/>
      <w:divBdr>
        <w:top w:val="none" w:sz="0" w:space="0" w:color="auto"/>
        <w:left w:val="none" w:sz="0" w:space="0" w:color="auto"/>
        <w:bottom w:val="none" w:sz="0" w:space="0" w:color="auto"/>
        <w:right w:val="none" w:sz="0" w:space="0" w:color="auto"/>
      </w:divBdr>
    </w:div>
    <w:div w:id="1693455663">
      <w:bodyDiv w:val="1"/>
      <w:marLeft w:val="0"/>
      <w:marRight w:val="0"/>
      <w:marTop w:val="0"/>
      <w:marBottom w:val="0"/>
      <w:divBdr>
        <w:top w:val="none" w:sz="0" w:space="0" w:color="auto"/>
        <w:left w:val="none" w:sz="0" w:space="0" w:color="auto"/>
        <w:bottom w:val="none" w:sz="0" w:space="0" w:color="auto"/>
        <w:right w:val="none" w:sz="0" w:space="0" w:color="auto"/>
      </w:divBdr>
    </w:div>
    <w:div w:id="1697930097">
      <w:bodyDiv w:val="1"/>
      <w:marLeft w:val="0"/>
      <w:marRight w:val="0"/>
      <w:marTop w:val="0"/>
      <w:marBottom w:val="0"/>
      <w:divBdr>
        <w:top w:val="none" w:sz="0" w:space="0" w:color="auto"/>
        <w:left w:val="none" w:sz="0" w:space="0" w:color="auto"/>
        <w:bottom w:val="none" w:sz="0" w:space="0" w:color="auto"/>
        <w:right w:val="none" w:sz="0" w:space="0" w:color="auto"/>
      </w:divBdr>
    </w:div>
    <w:div w:id="1706061717">
      <w:bodyDiv w:val="1"/>
      <w:marLeft w:val="0"/>
      <w:marRight w:val="0"/>
      <w:marTop w:val="0"/>
      <w:marBottom w:val="0"/>
      <w:divBdr>
        <w:top w:val="none" w:sz="0" w:space="0" w:color="auto"/>
        <w:left w:val="none" w:sz="0" w:space="0" w:color="auto"/>
        <w:bottom w:val="none" w:sz="0" w:space="0" w:color="auto"/>
        <w:right w:val="none" w:sz="0" w:space="0" w:color="auto"/>
      </w:divBdr>
    </w:div>
    <w:div w:id="1712070454">
      <w:bodyDiv w:val="1"/>
      <w:marLeft w:val="0"/>
      <w:marRight w:val="0"/>
      <w:marTop w:val="0"/>
      <w:marBottom w:val="0"/>
      <w:divBdr>
        <w:top w:val="none" w:sz="0" w:space="0" w:color="auto"/>
        <w:left w:val="none" w:sz="0" w:space="0" w:color="auto"/>
        <w:bottom w:val="none" w:sz="0" w:space="0" w:color="auto"/>
        <w:right w:val="none" w:sz="0" w:space="0" w:color="auto"/>
      </w:divBdr>
    </w:div>
    <w:div w:id="1713383117">
      <w:bodyDiv w:val="1"/>
      <w:marLeft w:val="0"/>
      <w:marRight w:val="0"/>
      <w:marTop w:val="0"/>
      <w:marBottom w:val="0"/>
      <w:divBdr>
        <w:top w:val="none" w:sz="0" w:space="0" w:color="auto"/>
        <w:left w:val="none" w:sz="0" w:space="0" w:color="auto"/>
        <w:bottom w:val="none" w:sz="0" w:space="0" w:color="auto"/>
        <w:right w:val="none" w:sz="0" w:space="0" w:color="auto"/>
      </w:divBdr>
    </w:div>
    <w:div w:id="1729721578">
      <w:bodyDiv w:val="1"/>
      <w:marLeft w:val="0"/>
      <w:marRight w:val="0"/>
      <w:marTop w:val="0"/>
      <w:marBottom w:val="0"/>
      <w:divBdr>
        <w:top w:val="none" w:sz="0" w:space="0" w:color="auto"/>
        <w:left w:val="none" w:sz="0" w:space="0" w:color="auto"/>
        <w:bottom w:val="none" w:sz="0" w:space="0" w:color="auto"/>
        <w:right w:val="none" w:sz="0" w:space="0" w:color="auto"/>
      </w:divBdr>
    </w:div>
    <w:div w:id="1738160595">
      <w:bodyDiv w:val="1"/>
      <w:marLeft w:val="0"/>
      <w:marRight w:val="0"/>
      <w:marTop w:val="0"/>
      <w:marBottom w:val="0"/>
      <w:divBdr>
        <w:top w:val="none" w:sz="0" w:space="0" w:color="auto"/>
        <w:left w:val="none" w:sz="0" w:space="0" w:color="auto"/>
        <w:bottom w:val="none" w:sz="0" w:space="0" w:color="auto"/>
        <w:right w:val="none" w:sz="0" w:space="0" w:color="auto"/>
      </w:divBdr>
    </w:div>
    <w:div w:id="1740784557">
      <w:bodyDiv w:val="1"/>
      <w:marLeft w:val="0"/>
      <w:marRight w:val="0"/>
      <w:marTop w:val="0"/>
      <w:marBottom w:val="0"/>
      <w:divBdr>
        <w:top w:val="none" w:sz="0" w:space="0" w:color="auto"/>
        <w:left w:val="none" w:sz="0" w:space="0" w:color="auto"/>
        <w:bottom w:val="none" w:sz="0" w:space="0" w:color="auto"/>
        <w:right w:val="none" w:sz="0" w:space="0" w:color="auto"/>
      </w:divBdr>
    </w:div>
    <w:div w:id="1758673090">
      <w:bodyDiv w:val="1"/>
      <w:marLeft w:val="0"/>
      <w:marRight w:val="0"/>
      <w:marTop w:val="0"/>
      <w:marBottom w:val="0"/>
      <w:divBdr>
        <w:top w:val="none" w:sz="0" w:space="0" w:color="auto"/>
        <w:left w:val="none" w:sz="0" w:space="0" w:color="auto"/>
        <w:bottom w:val="none" w:sz="0" w:space="0" w:color="auto"/>
        <w:right w:val="none" w:sz="0" w:space="0" w:color="auto"/>
      </w:divBdr>
    </w:div>
    <w:div w:id="1764523878">
      <w:bodyDiv w:val="1"/>
      <w:marLeft w:val="0"/>
      <w:marRight w:val="0"/>
      <w:marTop w:val="0"/>
      <w:marBottom w:val="0"/>
      <w:divBdr>
        <w:top w:val="none" w:sz="0" w:space="0" w:color="auto"/>
        <w:left w:val="none" w:sz="0" w:space="0" w:color="auto"/>
        <w:bottom w:val="none" w:sz="0" w:space="0" w:color="auto"/>
        <w:right w:val="none" w:sz="0" w:space="0" w:color="auto"/>
      </w:divBdr>
    </w:div>
    <w:div w:id="1778018364">
      <w:bodyDiv w:val="1"/>
      <w:marLeft w:val="0"/>
      <w:marRight w:val="0"/>
      <w:marTop w:val="0"/>
      <w:marBottom w:val="0"/>
      <w:divBdr>
        <w:top w:val="none" w:sz="0" w:space="0" w:color="auto"/>
        <w:left w:val="none" w:sz="0" w:space="0" w:color="auto"/>
        <w:bottom w:val="none" w:sz="0" w:space="0" w:color="auto"/>
        <w:right w:val="none" w:sz="0" w:space="0" w:color="auto"/>
      </w:divBdr>
    </w:div>
    <w:div w:id="1781223108">
      <w:bodyDiv w:val="1"/>
      <w:marLeft w:val="0"/>
      <w:marRight w:val="0"/>
      <w:marTop w:val="0"/>
      <w:marBottom w:val="0"/>
      <w:divBdr>
        <w:top w:val="none" w:sz="0" w:space="0" w:color="auto"/>
        <w:left w:val="none" w:sz="0" w:space="0" w:color="auto"/>
        <w:bottom w:val="none" w:sz="0" w:space="0" w:color="auto"/>
        <w:right w:val="none" w:sz="0" w:space="0" w:color="auto"/>
      </w:divBdr>
    </w:div>
    <w:div w:id="1800150725">
      <w:bodyDiv w:val="1"/>
      <w:marLeft w:val="0"/>
      <w:marRight w:val="0"/>
      <w:marTop w:val="0"/>
      <w:marBottom w:val="0"/>
      <w:divBdr>
        <w:top w:val="none" w:sz="0" w:space="0" w:color="auto"/>
        <w:left w:val="none" w:sz="0" w:space="0" w:color="auto"/>
        <w:bottom w:val="none" w:sz="0" w:space="0" w:color="auto"/>
        <w:right w:val="none" w:sz="0" w:space="0" w:color="auto"/>
      </w:divBdr>
    </w:div>
    <w:div w:id="1802571659">
      <w:bodyDiv w:val="1"/>
      <w:marLeft w:val="0"/>
      <w:marRight w:val="0"/>
      <w:marTop w:val="0"/>
      <w:marBottom w:val="0"/>
      <w:divBdr>
        <w:top w:val="none" w:sz="0" w:space="0" w:color="auto"/>
        <w:left w:val="none" w:sz="0" w:space="0" w:color="auto"/>
        <w:bottom w:val="none" w:sz="0" w:space="0" w:color="auto"/>
        <w:right w:val="none" w:sz="0" w:space="0" w:color="auto"/>
      </w:divBdr>
    </w:div>
    <w:div w:id="1817529916">
      <w:bodyDiv w:val="1"/>
      <w:marLeft w:val="0"/>
      <w:marRight w:val="0"/>
      <w:marTop w:val="0"/>
      <w:marBottom w:val="0"/>
      <w:divBdr>
        <w:top w:val="none" w:sz="0" w:space="0" w:color="auto"/>
        <w:left w:val="none" w:sz="0" w:space="0" w:color="auto"/>
        <w:bottom w:val="none" w:sz="0" w:space="0" w:color="auto"/>
        <w:right w:val="none" w:sz="0" w:space="0" w:color="auto"/>
      </w:divBdr>
    </w:div>
    <w:div w:id="1819420914">
      <w:bodyDiv w:val="1"/>
      <w:marLeft w:val="0"/>
      <w:marRight w:val="0"/>
      <w:marTop w:val="0"/>
      <w:marBottom w:val="0"/>
      <w:divBdr>
        <w:top w:val="none" w:sz="0" w:space="0" w:color="auto"/>
        <w:left w:val="none" w:sz="0" w:space="0" w:color="auto"/>
        <w:bottom w:val="none" w:sz="0" w:space="0" w:color="auto"/>
        <w:right w:val="none" w:sz="0" w:space="0" w:color="auto"/>
      </w:divBdr>
    </w:div>
    <w:div w:id="1830748850">
      <w:bodyDiv w:val="1"/>
      <w:marLeft w:val="0"/>
      <w:marRight w:val="0"/>
      <w:marTop w:val="0"/>
      <w:marBottom w:val="0"/>
      <w:divBdr>
        <w:top w:val="none" w:sz="0" w:space="0" w:color="auto"/>
        <w:left w:val="none" w:sz="0" w:space="0" w:color="auto"/>
        <w:bottom w:val="none" w:sz="0" w:space="0" w:color="auto"/>
        <w:right w:val="none" w:sz="0" w:space="0" w:color="auto"/>
      </w:divBdr>
    </w:div>
    <w:div w:id="1835955682">
      <w:bodyDiv w:val="1"/>
      <w:marLeft w:val="0"/>
      <w:marRight w:val="0"/>
      <w:marTop w:val="0"/>
      <w:marBottom w:val="0"/>
      <w:divBdr>
        <w:top w:val="none" w:sz="0" w:space="0" w:color="auto"/>
        <w:left w:val="none" w:sz="0" w:space="0" w:color="auto"/>
        <w:bottom w:val="none" w:sz="0" w:space="0" w:color="auto"/>
        <w:right w:val="none" w:sz="0" w:space="0" w:color="auto"/>
      </w:divBdr>
    </w:div>
    <w:div w:id="1841311809">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
    <w:div w:id="1856528351">
      <w:bodyDiv w:val="1"/>
      <w:marLeft w:val="0"/>
      <w:marRight w:val="0"/>
      <w:marTop w:val="0"/>
      <w:marBottom w:val="0"/>
      <w:divBdr>
        <w:top w:val="none" w:sz="0" w:space="0" w:color="auto"/>
        <w:left w:val="none" w:sz="0" w:space="0" w:color="auto"/>
        <w:bottom w:val="none" w:sz="0" w:space="0" w:color="auto"/>
        <w:right w:val="none" w:sz="0" w:space="0" w:color="auto"/>
      </w:divBdr>
    </w:div>
    <w:div w:id="1862089623">
      <w:bodyDiv w:val="1"/>
      <w:marLeft w:val="0"/>
      <w:marRight w:val="0"/>
      <w:marTop w:val="0"/>
      <w:marBottom w:val="0"/>
      <w:divBdr>
        <w:top w:val="none" w:sz="0" w:space="0" w:color="auto"/>
        <w:left w:val="none" w:sz="0" w:space="0" w:color="auto"/>
        <w:bottom w:val="none" w:sz="0" w:space="0" w:color="auto"/>
        <w:right w:val="none" w:sz="0" w:space="0" w:color="auto"/>
      </w:divBdr>
    </w:div>
    <w:div w:id="1865098004">
      <w:bodyDiv w:val="1"/>
      <w:marLeft w:val="0"/>
      <w:marRight w:val="0"/>
      <w:marTop w:val="0"/>
      <w:marBottom w:val="0"/>
      <w:divBdr>
        <w:top w:val="none" w:sz="0" w:space="0" w:color="auto"/>
        <w:left w:val="none" w:sz="0" w:space="0" w:color="auto"/>
        <w:bottom w:val="none" w:sz="0" w:space="0" w:color="auto"/>
        <w:right w:val="none" w:sz="0" w:space="0" w:color="auto"/>
      </w:divBdr>
    </w:div>
    <w:div w:id="1865904474">
      <w:bodyDiv w:val="1"/>
      <w:marLeft w:val="0"/>
      <w:marRight w:val="0"/>
      <w:marTop w:val="0"/>
      <w:marBottom w:val="0"/>
      <w:divBdr>
        <w:top w:val="none" w:sz="0" w:space="0" w:color="auto"/>
        <w:left w:val="none" w:sz="0" w:space="0" w:color="auto"/>
        <w:bottom w:val="none" w:sz="0" w:space="0" w:color="auto"/>
        <w:right w:val="none" w:sz="0" w:space="0" w:color="auto"/>
      </w:divBdr>
    </w:div>
    <w:div w:id="1865947385">
      <w:bodyDiv w:val="1"/>
      <w:marLeft w:val="0"/>
      <w:marRight w:val="0"/>
      <w:marTop w:val="0"/>
      <w:marBottom w:val="0"/>
      <w:divBdr>
        <w:top w:val="none" w:sz="0" w:space="0" w:color="auto"/>
        <w:left w:val="none" w:sz="0" w:space="0" w:color="auto"/>
        <w:bottom w:val="none" w:sz="0" w:space="0" w:color="auto"/>
        <w:right w:val="none" w:sz="0" w:space="0" w:color="auto"/>
      </w:divBdr>
    </w:div>
    <w:div w:id="1871725887">
      <w:bodyDiv w:val="1"/>
      <w:marLeft w:val="0"/>
      <w:marRight w:val="0"/>
      <w:marTop w:val="0"/>
      <w:marBottom w:val="0"/>
      <w:divBdr>
        <w:top w:val="none" w:sz="0" w:space="0" w:color="auto"/>
        <w:left w:val="none" w:sz="0" w:space="0" w:color="auto"/>
        <w:bottom w:val="none" w:sz="0" w:space="0" w:color="auto"/>
        <w:right w:val="none" w:sz="0" w:space="0" w:color="auto"/>
      </w:divBdr>
    </w:div>
    <w:div w:id="1874028555">
      <w:bodyDiv w:val="1"/>
      <w:marLeft w:val="0"/>
      <w:marRight w:val="0"/>
      <w:marTop w:val="0"/>
      <w:marBottom w:val="0"/>
      <w:divBdr>
        <w:top w:val="none" w:sz="0" w:space="0" w:color="auto"/>
        <w:left w:val="none" w:sz="0" w:space="0" w:color="auto"/>
        <w:bottom w:val="none" w:sz="0" w:space="0" w:color="auto"/>
        <w:right w:val="none" w:sz="0" w:space="0" w:color="auto"/>
      </w:divBdr>
    </w:div>
    <w:div w:id="1881429103">
      <w:bodyDiv w:val="1"/>
      <w:marLeft w:val="0"/>
      <w:marRight w:val="0"/>
      <w:marTop w:val="0"/>
      <w:marBottom w:val="0"/>
      <w:divBdr>
        <w:top w:val="none" w:sz="0" w:space="0" w:color="auto"/>
        <w:left w:val="none" w:sz="0" w:space="0" w:color="auto"/>
        <w:bottom w:val="none" w:sz="0" w:space="0" w:color="auto"/>
        <w:right w:val="none" w:sz="0" w:space="0" w:color="auto"/>
      </w:divBdr>
    </w:div>
    <w:div w:id="1882131543">
      <w:bodyDiv w:val="1"/>
      <w:marLeft w:val="0"/>
      <w:marRight w:val="0"/>
      <w:marTop w:val="0"/>
      <w:marBottom w:val="0"/>
      <w:divBdr>
        <w:top w:val="none" w:sz="0" w:space="0" w:color="auto"/>
        <w:left w:val="none" w:sz="0" w:space="0" w:color="auto"/>
        <w:bottom w:val="none" w:sz="0" w:space="0" w:color="auto"/>
        <w:right w:val="none" w:sz="0" w:space="0" w:color="auto"/>
      </w:divBdr>
    </w:div>
    <w:div w:id="1883058254">
      <w:bodyDiv w:val="1"/>
      <w:marLeft w:val="0"/>
      <w:marRight w:val="0"/>
      <w:marTop w:val="0"/>
      <w:marBottom w:val="0"/>
      <w:divBdr>
        <w:top w:val="none" w:sz="0" w:space="0" w:color="auto"/>
        <w:left w:val="none" w:sz="0" w:space="0" w:color="auto"/>
        <w:bottom w:val="none" w:sz="0" w:space="0" w:color="auto"/>
        <w:right w:val="none" w:sz="0" w:space="0" w:color="auto"/>
      </w:divBdr>
    </w:div>
    <w:div w:id="1888830369">
      <w:bodyDiv w:val="1"/>
      <w:marLeft w:val="0"/>
      <w:marRight w:val="0"/>
      <w:marTop w:val="0"/>
      <w:marBottom w:val="0"/>
      <w:divBdr>
        <w:top w:val="none" w:sz="0" w:space="0" w:color="auto"/>
        <w:left w:val="none" w:sz="0" w:space="0" w:color="auto"/>
        <w:bottom w:val="none" w:sz="0" w:space="0" w:color="auto"/>
        <w:right w:val="none" w:sz="0" w:space="0" w:color="auto"/>
      </w:divBdr>
    </w:div>
    <w:div w:id="1894652581">
      <w:bodyDiv w:val="1"/>
      <w:marLeft w:val="0"/>
      <w:marRight w:val="0"/>
      <w:marTop w:val="0"/>
      <w:marBottom w:val="0"/>
      <w:divBdr>
        <w:top w:val="none" w:sz="0" w:space="0" w:color="auto"/>
        <w:left w:val="none" w:sz="0" w:space="0" w:color="auto"/>
        <w:bottom w:val="none" w:sz="0" w:space="0" w:color="auto"/>
        <w:right w:val="none" w:sz="0" w:space="0" w:color="auto"/>
      </w:divBdr>
    </w:div>
    <w:div w:id="1896693178">
      <w:bodyDiv w:val="1"/>
      <w:marLeft w:val="0"/>
      <w:marRight w:val="0"/>
      <w:marTop w:val="0"/>
      <w:marBottom w:val="0"/>
      <w:divBdr>
        <w:top w:val="none" w:sz="0" w:space="0" w:color="auto"/>
        <w:left w:val="none" w:sz="0" w:space="0" w:color="auto"/>
        <w:bottom w:val="none" w:sz="0" w:space="0" w:color="auto"/>
        <w:right w:val="none" w:sz="0" w:space="0" w:color="auto"/>
      </w:divBdr>
    </w:div>
    <w:div w:id="1903787621">
      <w:bodyDiv w:val="1"/>
      <w:marLeft w:val="0"/>
      <w:marRight w:val="0"/>
      <w:marTop w:val="0"/>
      <w:marBottom w:val="0"/>
      <w:divBdr>
        <w:top w:val="none" w:sz="0" w:space="0" w:color="auto"/>
        <w:left w:val="none" w:sz="0" w:space="0" w:color="auto"/>
        <w:bottom w:val="none" w:sz="0" w:space="0" w:color="auto"/>
        <w:right w:val="none" w:sz="0" w:space="0" w:color="auto"/>
      </w:divBdr>
    </w:div>
    <w:div w:id="1910922305">
      <w:bodyDiv w:val="1"/>
      <w:marLeft w:val="0"/>
      <w:marRight w:val="0"/>
      <w:marTop w:val="0"/>
      <w:marBottom w:val="0"/>
      <w:divBdr>
        <w:top w:val="none" w:sz="0" w:space="0" w:color="auto"/>
        <w:left w:val="none" w:sz="0" w:space="0" w:color="auto"/>
        <w:bottom w:val="none" w:sz="0" w:space="0" w:color="auto"/>
        <w:right w:val="none" w:sz="0" w:space="0" w:color="auto"/>
      </w:divBdr>
    </w:div>
    <w:div w:id="1912961778">
      <w:bodyDiv w:val="1"/>
      <w:marLeft w:val="0"/>
      <w:marRight w:val="0"/>
      <w:marTop w:val="0"/>
      <w:marBottom w:val="0"/>
      <w:divBdr>
        <w:top w:val="none" w:sz="0" w:space="0" w:color="auto"/>
        <w:left w:val="none" w:sz="0" w:space="0" w:color="auto"/>
        <w:bottom w:val="none" w:sz="0" w:space="0" w:color="auto"/>
        <w:right w:val="none" w:sz="0" w:space="0" w:color="auto"/>
      </w:divBdr>
    </w:div>
    <w:div w:id="1918202980">
      <w:bodyDiv w:val="1"/>
      <w:marLeft w:val="0"/>
      <w:marRight w:val="0"/>
      <w:marTop w:val="0"/>
      <w:marBottom w:val="0"/>
      <w:divBdr>
        <w:top w:val="none" w:sz="0" w:space="0" w:color="auto"/>
        <w:left w:val="none" w:sz="0" w:space="0" w:color="auto"/>
        <w:bottom w:val="none" w:sz="0" w:space="0" w:color="auto"/>
        <w:right w:val="none" w:sz="0" w:space="0" w:color="auto"/>
      </w:divBdr>
    </w:div>
    <w:div w:id="1936598229">
      <w:bodyDiv w:val="1"/>
      <w:marLeft w:val="0"/>
      <w:marRight w:val="0"/>
      <w:marTop w:val="0"/>
      <w:marBottom w:val="0"/>
      <w:divBdr>
        <w:top w:val="none" w:sz="0" w:space="0" w:color="auto"/>
        <w:left w:val="none" w:sz="0" w:space="0" w:color="auto"/>
        <w:bottom w:val="none" w:sz="0" w:space="0" w:color="auto"/>
        <w:right w:val="none" w:sz="0" w:space="0" w:color="auto"/>
      </w:divBdr>
    </w:div>
    <w:div w:id="1939367966">
      <w:bodyDiv w:val="1"/>
      <w:marLeft w:val="0"/>
      <w:marRight w:val="0"/>
      <w:marTop w:val="0"/>
      <w:marBottom w:val="0"/>
      <w:divBdr>
        <w:top w:val="none" w:sz="0" w:space="0" w:color="auto"/>
        <w:left w:val="none" w:sz="0" w:space="0" w:color="auto"/>
        <w:bottom w:val="none" w:sz="0" w:space="0" w:color="auto"/>
        <w:right w:val="none" w:sz="0" w:space="0" w:color="auto"/>
      </w:divBdr>
    </w:div>
    <w:div w:id="1940794790">
      <w:bodyDiv w:val="1"/>
      <w:marLeft w:val="0"/>
      <w:marRight w:val="0"/>
      <w:marTop w:val="0"/>
      <w:marBottom w:val="0"/>
      <w:divBdr>
        <w:top w:val="none" w:sz="0" w:space="0" w:color="auto"/>
        <w:left w:val="none" w:sz="0" w:space="0" w:color="auto"/>
        <w:bottom w:val="none" w:sz="0" w:space="0" w:color="auto"/>
        <w:right w:val="none" w:sz="0" w:space="0" w:color="auto"/>
      </w:divBdr>
    </w:div>
    <w:div w:id="1954315707">
      <w:bodyDiv w:val="1"/>
      <w:marLeft w:val="0"/>
      <w:marRight w:val="0"/>
      <w:marTop w:val="0"/>
      <w:marBottom w:val="0"/>
      <w:divBdr>
        <w:top w:val="none" w:sz="0" w:space="0" w:color="auto"/>
        <w:left w:val="none" w:sz="0" w:space="0" w:color="auto"/>
        <w:bottom w:val="none" w:sz="0" w:space="0" w:color="auto"/>
        <w:right w:val="none" w:sz="0" w:space="0" w:color="auto"/>
      </w:divBdr>
    </w:div>
    <w:div w:id="1966740248">
      <w:bodyDiv w:val="1"/>
      <w:marLeft w:val="0"/>
      <w:marRight w:val="0"/>
      <w:marTop w:val="0"/>
      <w:marBottom w:val="0"/>
      <w:divBdr>
        <w:top w:val="none" w:sz="0" w:space="0" w:color="auto"/>
        <w:left w:val="none" w:sz="0" w:space="0" w:color="auto"/>
        <w:bottom w:val="none" w:sz="0" w:space="0" w:color="auto"/>
        <w:right w:val="none" w:sz="0" w:space="0" w:color="auto"/>
      </w:divBdr>
    </w:div>
    <w:div w:id="1982926640">
      <w:bodyDiv w:val="1"/>
      <w:marLeft w:val="0"/>
      <w:marRight w:val="0"/>
      <w:marTop w:val="0"/>
      <w:marBottom w:val="0"/>
      <w:divBdr>
        <w:top w:val="none" w:sz="0" w:space="0" w:color="auto"/>
        <w:left w:val="none" w:sz="0" w:space="0" w:color="auto"/>
        <w:bottom w:val="none" w:sz="0" w:space="0" w:color="auto"/>
        <w:right w:val="none" w:sz="0" w:space="0" w:color="auto"/>
      </w:divBdr>
    </w:div>
    <w:div w:id="1991011246">
      <w:bodyDiv w:val="1"/>
      <w:marLeft w:val="0"/>
      <w:marRight w:val="0"/>
      <w:marTop w:val="0"/>
      <w:marBottom w:val="0"/>
      <w:divBdr>
        <w:top w:val="none" w:sz="0" w:space="0" w:color="auto"/>
        <w:left w:val="none" w:sz="0" w:space="0" w:color="auto"/>
        <w:bottom w:val="none" w:sz="0" w:space="0" w:color="auto"/>
        <w:right w:val="none" w:sz="0" w:space="0" w:color="auto"/>
      </w:divBdr>
    </w:div>
    <w:div w:id="1996183626">
      <w:bodyDiv w:val="1"/>
      <w:marLeft w:val="0"/>
      <w:marRight w:val="0"/>
      <w:marTop w:val="0"/>
      <w:marBottom w:val="0"/>
      <w:divBdr>
        <w:top w:val="none" w:sz="0" w:space="0" w:color="auto"/>
        <w:left w:val="none" w:sz="0" w:space="0" w:color="auto"/>
        <w:bottom w:val="none" w:sz="0" w:space="0" w:color="auto"/>
        <w:right w:val="none" w:sz="0" w:space="0" w:color="auto"/>
      </w:divBdr>
    </w:div>
    <w:div w:id="1996185488">
      <w:bodyDiv w:val="1"/>
      <w:marLeft w:val="0"/>
      <w:marRight w:val="0"/>
      <w:marTop w:val="0"/>
      <w:marBottom w:val="0"/>
      <w:divBdr>
        <w:top w:val="none" w:sz="0" w:space="0" w:color="auto"/>
        <w:left w:val="none" w:sz="0" w:space="0" w:color="auto"/>
        <w:bottom w:val="none" w:sz="0" w:space="0" w:color="auto"/>
        <w:right w:val="none" w:sz="0" w:space="0" w:color="auto"/>
      </w:divBdr>
    </w:div>
    <w:div w:id="2010978744">
      <w:bodyDiv w:val="1"/>
      <w:marLeft w:val="0"/>
      <w:marRight w:val="0"/>
      <w:marTop w:val="0"/>
      <w:marBottom w:val="0"/>
      <w:divBdr>
        <w:top w:val="none" w:sz="0" w:space="0" w:color="auto"/>
        <w:left w:val="none" w:sz="0" w:space="0" w:color="auto"/>
        <w:bottom w:val="none" w:sz="0" w:space="0" w:color="auto"/>
        <w:right w:val="none" w:sz="0" w:space="0" w:color="auto"/>
      </w:divBdr>
    </w:div>
    <w:div w:id="2016692275">
      <w:bodyDiv w:val="1"/>
      <w:marLeft w:val="0"/>
      <w:marRight w:val="0"/>
      <w:marTop w:val="0"/>
      <w:marBottom w:val="0"/>
      <w:divBdr>
        <w:top w:val="none" w:sz="0" w:space="0" w:color="auto"/>
        <w:left w:val="none" w:sz="0" w:space="0" w:color="auto"/>
        <w:bottom w:val="none" w:sz="0" w:space="0" w:color="auto"/>
        <w:right w:val="none" w:sz="0" w:space="0" w:color="auto"/>
      </w:divBdr>
    </w:div>
    <w:div w:id="2028752531">
      <w:bodyDiv w:val="1"/>
      <w:marLeft w:val="0"/>
      <w:marRight w:val="0"/>
      <w:marTop w:val="0"/>
      <w:marBottom w:val="0"/>
      <w:divBdr>
        <w:top w:val="none" w:sz="0" w:space="0" w:color="auto"/>
        <w:left w:val="none" w:sz="0" w:space="0" w:color="auto"/>
        <w:bottom w:val="none" w:sz="0" w:space="0" w:color="auto"/>
        <w:right w:val="none" w:sz="0" w:space="0" w:color="auto"/>
      </w:divBdr>
    </w:div>
    <w:div w:id="2032025342">
      <w:bodyDiv w:val="1"/>
      <w:marLeft w:val="0"/>
      <w:marRight w:val="0"/>
      <w:marTop w:val="0"/>
      <w:marBottom w:val="0"/>
      <w:divBdr>
        <w:top w:val="none" w:sz="0" w:space="0" w:color="auto"/>
        <w:left w:val="none" w:sz="0" w:space="0" w:color="auto"/>
        <w:bottom w:val="none" w:sz="0" w:space="0" w:color="auto"/>
        <w:right w:val="none" w:sz="0" w:space="0" w:color="auto"/>
      </w:divBdr>
    </w:div>
    <w:div w:id="2036032775">
      <w:bodyDiv w:val="1"/>
      <w:marLeft w:val="0"/>
      <w:marRight w:val="0"/>
      <w:marTop w:val="0"/>
      <w:marBottom w:val="0"/>
      <w:divBdr>
        <w:top w:val="none" w:sz="0" w:space="0" w:color="auto"/>
        <w:left w:val="none" w:sz="0" w:space="0" w:color="auto"/>
        <w:bottom w:val="none" w:sz="0" w:space="0" w:color="auto"/>
        <w:right w:val="none" w:sz="0" w:space="0" w:color="auto"/>
      </w:divBdr>
    </w:div>
    <w:div w:id="2039744056">
      <w:bodyDiv w:val="1"/>
      <w:marLeft w:val="0"/>
      <w:marRight w:val="0"/>
      <w:marTop w:val="0"/>
      <w:marBottom w:val="0"/>
      <w:divBdr>
        <w:top w:val="none" w:sz="0" w:space="0" w:color="auto"/>
        <w:left w:val="none" w:sz="0" w:space="0" w:color="auto"/>
        <w:bottom w:val="none" w:sz="0" w:space="0" w:color="auto"/>
        <w:right w:val="none" w:sz="0" w:space="0" w:color="auto"/>
      </w:divBdr>
    </w:div>
    <w:div w:id="2046783170">
      <w:bodyDiv w:val="1"/>
      <w:marLeft w:val="0"/>
      <w:marRight w:val="0"/>
      <w:marTop w:val="0"/>
      <w:marBottom w:val="0"/>
      <w:divBdr>
        <w:top w:val="none" w:sz="0" w:space="0" w:color="auto"/>
        <w:left w:val="none" w:sz="0" w:space="0" w:color="auto"/>
        <w:bottom w:val="none" w:sz="0" w:space="0" w:color="auto"/>
        <w:right w:val="none" w:sz="0" w:space="0" w:color="auto"/>
      </w:divBdr>
    </w:div>
    <w:div w:id="2054574750">
      <w:bodyDiv w:val="1"/>
      <w:marLeft w:val="0"/>
      <w:marRight w:val="0"/>
      <w:marTop w:val="0"/>
      <w:marBottom w:val="0"/>
      <w:divBdr>
        <w:top w:val="none" w:sz="0" w:space="0" w:color="auto"/>
        <w:left w:val="none" w:sz="0" w:space="0" w:color="auto"/>
        <w:bottom w:val="none" w:sz="0" w:space="0" w:color="auto"/>
        <w:right w:val="none" w:sz="0" w:space="0" w:color="auto"/>
      </w:divBdr>
    </w:div>
    <w:div w:id="2061393216">
      <w:bodyDiv w:val="1"/>
      <w:marLeft w:val="0"/>
      <w:marRight w:val="0"/>
      <w:marTop w:val="0"/>
      <w:marBottom w:val="0"/>
      <w:divBdr>
        <w:top w:val="none" w:sz="0" w:space="0" w:color="auto"/>
        <w:left w:val="none" w:sz="0" w:space="0" w:color="auto"/>
        <w:bottom w:val="none" w:sz="0" w:space="0" w:color="auto"/>
        <w:right w:val="none" w:sz="0" w:space="0" w:color="auto"/>
      </w:divBdr>
    </w:div>
    <w:div w:id="2063211691">
      <w:bodyDiv w:val="1"/>
      <w:marLeft w:val="0"/>
      <w:marRight w:val="0"/>
      <w:marTop w:val="0"/>
      <w:marBottom w:val="0"/>
      <w:divBdr>
        <w:top w:val="none" w:sz="0" w:space="0" w:color="auto"/>
        <w:left w:val="none" w:sz="0" w:space="0" w:color="auto"/>
        <w:bottom w:val="none" w:sz="0" w:space="0" w:color="auto"/>
        <w:right w:val="none" w:sz="0" w:space="0" w:color="auto"/>
      </w:divBdr>
    </w:div>
    <w:div w:id="2063746066">
      <w:bodyDiv w:val="1"/>
      <w:marLeft w:val="0"/>
      <w:marRight w:val="0"/>
      <w:marTop w:val="0"/>
      <w:marBottom w:val="0"/>
      <w:divBdr>
        <w:top w:val="none" w:sz="0" w:space="0" w:color="auto"/>
        <w:left w:val="none" w:sz="0" w:space="0" w:color="auto"/>
        <w:bottom w:val="none" w:sz="0" w:space="0" w:color="auto"/>
        <w:right w:val="none" w:sz="0" w:space="0" w:color="auto"/>
      </w:divBdr>
    </w:div>
    <w:div w:id="2070612737">
      <w:bodyDiv w:val="1"/>
      <w:marLeft w:val="0"/>
      <w:marRight w:val="0"/>
      <w:marTop w:val="0"/>
      <w:marBottom w:val="0"/>
      <w:divBdr>
        <w:top w:val="none" w:sz="0" w:space="0" w:color="auto"/>
        <w:left w:val="none" w:sz="0" w:space="0" w:color="auto"/>
        <w:bottom w:val="none" w:sz="0" w:space="0" w:color="auto"/>
        <w:right w:val="none" w:sz="0" w:space="0" w:color="auto"/>
      </w:divBdr>
    </w:div>
    <w:div w:id="2082021723">
      <w:bodyDiv w:val="1"/>
      <w:marLeft w:val="0"/>
      <w:marRight w:val="0"/>
      <w:marTop w:val="0"/>
      <w:marBottom w:val="0"/>
      <w:divBdr>
        <w:top w:val="none" w:sz="0" w:space="0" w:color="auto"/>
        <w:left w:val="none" w:sz="0" w:space="0" w:color="auto"/>
        <w:bottom w:val="none" w:sz="0" w:space="0" w:color="auto"/>
        <w:right w:val="none" w:sz="0" w:space="0" w:color="auto"/>
      </w:divBdr>
    </w:div>
    <w:div w:id="2092194731">
      <w:bodyDiv w:val="1"/>
      <w:marLeft w:val="0"/>
      <w:marRight w:val="0"/>
      <w:marTop w:val="0"/>
      <w:marBottom w:val="0"/>
      <w:divBdr>
        <w:top w:val="none" w:sz="0" w:space="0" w:color="auto"/>
        <w:left w:val="none" w:sz="0" w:space="0" w:color="auto"/>
        <w:bottom w:val="none" w:sz="0" w:space="0" w:color="auto"/>
        <w:right w:val="none" w:sz="0" w:space="0" w:color="auto"/>
      </w:divBdr>
    </w:div>
    <w:div w:id="2093353753">
      <w:bodyDiv w:val="1"/>
      <w:marLeft w:val="0"/>
      <w:marRight w:val="0"/>
      <w:marTop w:val="0"/>
      <w:marBottom w:val="0"/>
      <w:divBdr>
        <w:top w:val="none" w:sz="0" w:space="0" w:color="auto"/>
        <w:left w:val="none" w:sz="0" w:space="0" w:color="auto"/>
        <w:bottom w:val="none" w:sz="0" w:space="0" w:color="auto"/>
        <w:right w:val="none" w:sz="0" w:space="0" w:color="auto"/>
      </w:divBdr>
    </w:div>
    <w:div w:id="2096779548">
      <w:bodyDiv w:val="1"/>
      <w:marLeft w:val="0"/>
      <w:marRight w:val="0"/>
      <w:marTop w:val="0"/>
      <w:marBottom w:val="0"/>
      <w:divBdr>
        <w:top w:val="none" w:sz="0" w:space="0" w:color="auto"/>
        <w:left w:val="none" w:sz="0" w:space="0" w:color="auto"/>
        <w:bottom w:val="none" w:sz="0" w:space="0" w:color="auto"/>
        <w:right w:val="none" w:sz="0" w:space="0" w:color="auto"/>
      </w:divBdr>
    </w:div>
    <w:div w:id="2102556359">
      <w:bodyDiv w:val="1"/>
      <w:marLeft w:val="0"/>
      <w:marRight w:val="0"/>
      <w:marTop w:val="0"/>
      <w:marBottom w:val="0"/>
      <w:divBdr>
        <w:top w:val="none" w:sz="0" w:space="0" w:color="auto"/>
        <w:left w:val="none" w:sz="0" w:space="0" w:color="auto"/>
        <w:bottom w:val="none" w:sz="0" w:space="0" w:color="auto"/>
        <w:right w:val="none" w:sz="0" w:space="0" w:color="auto"/>
      </w:divBdr>
    </w:div>
    <w:div w:id="2102607901">
      <w:bodyDiv w:val="1"/>
      <w:marLeft w:val="0"/>
      <w:marRight w:val="0"/>
      <w:marTop w:val="0"/>
      <w:marBottom w:val="0"/>
      <w:divBdr>
        <w:top w:val="none" w:sz="0" w:space="0" w:color="auto"/>
        <w:left w:val="none" w:sz="0" w:space="0" w:color="auto"/>
        <w:bottom w:val="none" w:sz="0" w:space="0" w:color="auto"/>
        <w:right w:val="none" w:sz="0" w:space="0" w:color="auto"/>
      </w:divBdr>
    </w:div>
    <w:div w:id="2105375616">
      <w:bodyDiv w:val="1"/>
      <w:marLeft w:val="0"/>
      <w:marRight w:val="0"/>
      <w:marTop w:val="0"/>
      <w:marBottom w:val="0"/>
      <w:divBdr>
        <w:top w:val="none" w:sz="0" w:space="0" w:color="auto"/>
        <w:left w:val="none" w:sz="0" w:space="0" w:color="auto"/>
        <w:bottom w:val="none" w:sz="0" w:space="0" w:color="auto"/>
        <w:right w:val="none" w:sz="0" w:space="0" w:color="auto"/>
      </w:divBdr>
    </w:div>
    <w:div w:id="2111971656">
      <w:bodyDiv w:val="1"/>
      <w:marLeft w:val="0"/>
      <w:marRight w:val="0"/>
      <w:marTop w:val="0"/>
      <w:marBottom w:val="0"/>
      <w:divBdr>
        <w:top w:val="none" w:sz="0" w:space="0" w:color="auto"/>
        <w:left w:val="none" w:sz="0" w:space="0" w:color="auto"/>
        <w:bottom w:val="none" w:sz="0" w:space="0" w:color="auto"/>
        <w:right w:val="none" w:sz="0" w:space="0" w:color="auto"/>
      </w:divBdr>
    </w:div>
    <w:div w:id="2112385980">
      <w:bodyDiv w:val="1"/>
      <w:marLeft w:val="0"/>
      <w:marRight w:val="0"/>
      <w:marTop w:val="0"/>
      <w:marBottom w:val="0"/>
      <w:divBdr>
        <w:top w:val="none" w:sz="0" w:space="0" w:color="auto"/>
        <w:left w:val="none" w:sz="0" w:space="0" w:color="auto"/>
        <w:bottom w:val="none" w:sz="0" w:space="0" w:color="auto"/>
        <w:right w:val="none" w:sz="0" w:space="0" w:color="auto"/>
      </w:divBdr>
    </w:div>
    <w:div w:id="2115976802">
      <w:bodyDiv w:val="1"/>
      <w:marLeft w:val="0"/>
      <w:marRight w:val="0"/>
      <w:marTop w:val="0"/>
      <w:marBottom w:val="0"/>
      <w:divBdr>
        <w:top w:val="none" w:sz="0" w:space="0" w:color="auto"/>
        <w:left w:val="none" w:sz="0" w:space="0" w:color="auto"/>
        <w:bottom w:val="none" w:sz="0" w:space="0" w:color="auto"/>
        <w:right w:val="none" w:sz="0" w:space="0" w:color="auto"/>
      </w:divBdr>
    </w:div>
    <w:div w:id="2123915107">
      <w:bodyDiv w:val="1"/>
      <w:marLeft w:val="0"/>
      <w:marRight w:val="0"/>
      <w:marTop w:val="0"/>
      <w:marBottom w:val="0"/>
      <w:divBdr>
        <w:top w:val="none" w:sz="0" w:space="0" w:color="auto"/>
        <w:left w:val="none" w:sz="0" w:space="0" w:color="auto"/>
        <w:bottom w:val="none" w:sz="0" w:space="0" w:color="auto"/>
        <w:right w:val="none" w:sz="0" w:space="0" w:color="auto"/>
      </w:divBdr>
    </w:div>
    <w:div w:id="2125227819">
      <w:bodyDiv w:val="1"/>
      <w:marLeft w:val="0"/>
      <w:marRight w:val="0"/>
      <w:marTop w:val="0"/>
      <w:marBottom w:val="0"/>
      <w:divBdr>
        <w:top w:val="none" w:sz="0" w:space="0" w:color="auto"/>
        <w:left w:val="none" w:sz="0" w:space="0" w:color="auto"/>
        <w:bottom w:val="none" w:sz="0" w:space="0" w:color="auto"/>
        <w:right w:val="none" w:sz="0" w:space="0" w:color="auto"/>
      </w:divBdr>
    </w:div>
    <w:div w:id="2126925035">
      <w:bodyDiv w:val="1"/>
      <w:marLeft w:val="0"/>
      <w:marRight w:val="0"/>
      <w:marTop w:val="0"/>
      <w:marBottom w:val="0"/>
      <w:divBdr>
        <w:top w:val="none" w:sz="0" w:space="0" w:color="auto"/>
        <w:left w:val="none" w:sz="0" w:space="0" w:color="auto"/>
        <w:bottom w:val="none" w:sz="0" w:space="0" w:color="auto"/>
        <w:right w:val="none" w:sz="0" w:space="0" w:color="auto"/>
      </w:divBdr>
    </w:div>
    <w:div w:id="2129816030">
      <w:bodyDiv w:val="1"/>
      <w:marLeft w:val="0"/>
      <w:marRight w:val="0"/>
      <w:marTop w:val="0"/>
      <w:marBottom w:val="0"/>
      <w:divBdr>
        <w:top w:val="none" w:sz="0" w:space="0" w:color="auto"/>
        <w:left w:val="none" w:sz="0" w:space="0" w:color="auto"/>
        <w:bottom w:val="none" w:sz="0" w:space="0" w:color="auto"/>
        <w:right w:val="none" w:sz="0" w:space="0" w:color="auto"/>
      </w:divBdr>
    </w:div>
    <w:div w:id="2131050978">
      <w:bodyDiv w:val="1"/>
      <w:marLeft w:val="0"/>
      <w:marRight w:val="0"/>
      <w:marTop w:val="0"/>
      <w:marBottom w:val="0"/>
      <w:divBdr>
        <w:top w:val="none" w:sz="0" w:space="0" w:color="auto"/>
        <w:left w:val="none" w:sz="0" w:space="0" w:color="auto"/>
        <w:bottom w:val="none" w:sz="0" w:space="0" w:color="auto"/>
        <w:right w:val="none" w:sz="0" w:space="0" w:color="auto"/>
      </w:divBdr>
    </w:div>
    <w:div w:id="2134474684">
      <w:bodyDiv w:val="1"/>
      <w:marLeft w:val="0"/>
      <w:marRight w:val="0"/>
      <w:marTop w:val="0"/>
      <w:marBottom w:val="0"/>
      <w:divBdr>
        <w:top w:val="none" w:sz="0" w:space="0" w:color="auto"/>
        <w:left w:val="none" w:sz="0" w:space="0" w:color="auto"/>
        <w:bottom w:val="none" w:sz="0" w:space="0" w:color="auto"/>
        <w:right w:val="none" w:sz="0" w:space="0" w:color="auto"/>
      </w:divBdr>
    </w:div>
    <w:div w:id="2135059711">
      <w:bodyDiv w:val="1"/>
      <w:marLeft w:val="0"/>
      <w:marRight w:val="0"/>
      <w:marTop w:val="0"/>
      <w:marBottom w:val="0"/>
      <w:divBdr>
        <w:top w:val="none" w:sz="0" w:space="0" w:color="auto"/>
        <w:left w:val="none" w:sz="0" w:space="0" w:color="auto"/>
        <w:bottom w:val="none" w:sz="0" w:space="0" w:color="auto"/>
        <w:right w:val="none" w:sz="0" w:space="0" w:color="auto"/>
      </w:divBdr>
    </w:div>
    <w:div w:id="2135445803">
      <w:bodyDiv w:val="1"/>
      <w:marLeft w:val="0"/>
      <w:marRight w:val="0"/>
      <w:marTop w:val="0"/>
      <w:marBottom w:val="0"/>
      <w:divBdr>
        <w:top w:val="none" w:sz="0" w:space="0" w:color="auto"/>
        <w:left w:val="none" w:sz="0" w:space="0" w:color="auto"/>
        <w:bottom w:val="none" w:sz="0" w:space="0" w:color="auto"/>
        <w:right w:val="none" w:sz="0" w:space="0" w:color="auto"/>
      </w:divBdr>
    </w:div>
    <w:div w:id="2142067111">
      <w:bodyDiv w:val="1"/>
      <w:marLeft w:val="0"/>
      <w:marRight w:val="0"/>
      <w:marTop w:val="0"/>
      <w:marBottom w:val="0"/>
      <w:divBdr>
        <w:top w:val="none" w:sz="0" w:space="0" w:color="auto"/>
        <w:left w:val="none" w:sz="0" w:space="0" w:color="auto"/>
        <w:bottom w:val="none" w:sz="0" w:space="0" w:color="auto"/>
        <w:right w:val="none" w:sz="0" w:space="0" w:color="auto"/>
      </w:divBdr>
    </w:div>
    <w:div w:id="21464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22AF1C4EDB09B116C2162482B0C80B866669D8268081B63044EBC1CC68FBFF7481504F86F5499A0392D5w2E6M" TargetMode="External"/><Relationship Id="rId18" Type="http://schemas.openxmlformats.org/officeDocument/2006/relationships/hyperlink" Target="consultantplus://offline/ref=3EE1A73E589019ECB511827492797393251D823175530916B083365064BBCA0EBF30F2F9BF27EA2FRCK"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4A22AF1C4EDB09B116C2162482B0C80B866669D8268082BD3C44EBC1CC68FBFF7481504F86F5499A0396D0w2ECM" TargetMode="External"/><Relationship Id="rId17" Type="http://schemas.openxmlformats.org/officeDocument/2006/relationships/hyperlink" Target="consultantplus://offline/ref=B6C6EAD03E4100494E26A7D6B4050ACBB2D0DF53C542766C5709A991A3666B19841F581A34B2C2B4F5134AEA5F876DB1FCAAE0641B6B6D2Dm2f9N" TargetMode="Externa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22AF1C4EDB09B116C2162482B0C80B866669D8268081B63044EBC1CC68FBFF7481504F86F5499A0392D5w2E6M" TargetMode="External"/><Relationship Id="rId20" Type="http://schemas.openxmlformats.org/officeDocument/2006/relationships/header" Target="header2.xml"/><Relationship Id="rId29" Type="http://schemas.openxmlformats.org/officeDocument/2006/relationships/hyperlink" Target="consultantplus://offline/ref=BEC14D07E64C41A5A710C662583DACBD3C6082A2E04FBA40D9E30621CA34w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22AF1C4EDB09B116C2162482B0C80B866669D827898DBD3544EBC1CC68FBFF7481504F86F5499A0297D4w2E7M"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22AF1C4EDB09B116C2162482B0C80B866669D8268081B63044EBC1CC68FBFF7481504F86F5499A0392D5w2E6M" TargetMode="External"/><Relationship Id="rId23" Type="http://schemas.openxmlformats.org/officeDocument/2006/relationships/header" Target="header5.xml"/><Relationship Id="rId28" Type="http://schemas.openxmlformats.org/officeDocument/2006/relationships/hyperlink" Target="consultantplus://offline/ref=BEC14D07E64C41A5A710C662583DACBD3C6082A2E04FBA40D9E30621CA420431CE7E387FFEE88CAB35w6F" TargetMode="External"/><Relationship Id="rId10" Type="http://schemas.openxmlformats.org/officeDocument/2006/relationships/hyperlink" Target="consultantplus://offline/ref=4A22AF1C4EDB09B116C2082994DC960E836D37DD228D8FE9681BB09C9B61F1A833CE090DC2F94A9Fw0E7M" TargetMode="External"/><Relationship Id="rId19" Type="http://schemas.openxmlformats.org/officeDocument/2006/relationships/header" Target="header1.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consultantplus://offline/ref=4A22AF1C4EDB09B116C2082994DC960E836D37DC278F8FE9681BB09C9B61F1A833CE090DC2FB4A92w0E2M" TargetMode="External"/><Relationship Id="rId14" Type="http://schemas.openxmlformats.org/officeDocument/2006/relationships/hyperlink" Target="consultantplus://offline/ref=4A22AF1C4EDB09B116C2162482B0C80B866669D8268081B63044EBC1CC68FBFF7481504F86F5499A0392D5w2E6M" TargetMode="External"/><Relationship Id="rId22" Type="http://schemas.openxmlformats.org/officeDocument/2006/relationships/header" Target="header4.xml"/><Relationship Id="rId27" Type="http://schemas.openxmlformats.org/officeDocument/2006/relationships/hyperlink" Target="consultantplus://offline/ref=BEC14D07E64C41A5A710C662583DACBD3C6082A2E04FBA40D9E30621CA420431CE7E387FFEE88CAB35w6F" TargetMode="Externa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D2C97B-8258-4F0E-82BD-563D9F60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36440</Words>
  <Characters>207714</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2017-11-13T05:11:00Z</dcterms:created>
  <dcterms:modified xsi:type="dcterms:W3CDTF">2021-01-13T08:49:00Z</dcterms:modified>
</cp:coreProperties>
</file>