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от 13.11.2017 № 3610</w:t>
      </w: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«Управление имуществом и жилищная политика»</w:t>
      </w: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на 2018-2024 годы</w:t>
      </w:r>
    </w:p>
    <w:p w:rsidR="00EC23B2" w:rsidRPr="00AB3C04" w:rsidRDefault="00EC23B2" w:rsidP="00EC23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23B2" w:rsidRPr="00AB3C04" w:rsidRDefault="00EC23B2" w:rsidP="00EC23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АВЦП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аналитическая ведомственная целевая программа;</w:t>
      </w:r>
    </w:p>
    <w:p w:rsidR="00EC23B2" w:rsidRPr="00AB3C04" w:rsidRDefault="00EC23B2" w:rsidP="00EC23B2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ВБ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внебюджетные средства;</w:t>
      </w:r>
      <w:r w:rsidRPr="00AB3C04">
        <w:rPr>
          <w:rFonts w:ascii="Times New Roman" w:hAnsi="Times New Roman"/>
          <w:bCs/>
          <w:sz w:val="28"/>
          <w:szCs w:val="28"/>
        </w:rPr>
        <w:tab/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КГТР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комитет градостроительства и территориального развития администрации города Мурманска;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 КИО – комитет имущественных отношений города Мурманска;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 КС – комитет по строительству администрации города Мурманска;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КЭР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комитет по экономическому развитию администрации города Мурманска;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 МБ – средства местного бюджета;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 ОБ – средства областного бюджета;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УКС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Мурманское муниципальное казенное учреждение «Управление капитального строительства»;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Pr="00AB3C04">
        <w:rPr>
          <w:rFonts w:ascii="Times New Roman" w:hAnsi="Times New Roman"/>
        </w:rPr>
        <w:t xml:space="preserve">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УОДОМС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Мурманское муниципальное бюджетное учреждение «Управление по обеспечению </w:t>
      </w:r>
      <w:proofErr w:type="gramStart"/>
      <w:r w:rsidRPr="00AB3C04">
        <w:rPr>
          <w:rFonts w:ascii="Times New Roman" w:hAnsi="Times New Roman"/>
          <w:bCs/>
          <w:sz w:val="28"/>
          <w:szCs w:val="28"/>
        </w:rPr>
        <w:t>деятельности органов местного самоуправления города Мурманска</w:t>
      </w:r>
      <w:proofErr w:type="gramEnd"/>
      <w:r w:rsidRPr="00AB3C04">
        <w:rPr>
          <w:rFonts w:ascii="Times New Roman" w:hAnsi="Times New Roman"/>
          <w:bCs/>
          <w:sz w:val="28"/>
          <w:szCs w:val="28"/>
        </w:rPr>
        <w:t>»;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ФБ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средства федерального бюджета;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ЦКИМИ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– Мурманское муниципальное казенное учреждение «Центр по </w:t>
      </w:r>
      <w:proofErr w:type="gramStart"/>
      <w:r w:rsidRPr="00AB3C04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AB3C04">
        <w:rPr>
          <w:rFonts w:ascii="Times New Roman" w:hAnsi="Times New Roman"/>
          <w:bCs/>
          <w:sz w:val="28"/>
          <w:szCs w:val="28"/>
        </w:rPr>
        <w:t xml:space="preserve"> использованием муниципального имущества».</w:t>
      </w:r>
    </w:p>
    <w:p w:rsidR="00EC23B2" w:rsidRPr="00AB3C04" w:rsidRDefault="00EC23B2" w:rsidP="00EC2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6782"/>
      </w:tblGrid>
      <w:tr w:rsidR="00EC23B2" w:rsidRPr="00AB3C04" w:rsidTr="001624AB">
        <w:trPr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EC23B2" w:rsidRPr="00AB3C04" w:rsidRDefault="00EC23B2" w:rsidP="001624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EC23B2" w:rsidRPr="00AB3C04" w:rsidTr="001624AB">
        <w:trPr>
          <w:trHeight w:val="1284"/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1. Переселение граждан из аварийного жилищного фонда.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2. 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3. 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4. 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5.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lastRenderedPageBreak/>
              <w:t>найма.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6. Создание условий для использования имущества в целях решения вопросов местного значения.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7. Регулирование земельных и имущественных отношений.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8.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C23B2" w:rsidRPr="00AB3C04" w:rsidTr="001624AB">
        <w:trPr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1. Количество граждан, переселенных из аварийных многоквартирных домов, – 3 935 чел. 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благоустройства, – 4 262 чел. к концу 2024 года.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17.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18. Доля земельных участков, в отношении которых выполнены кадастровые работы по исправлению реестровой ошибки, от </w:t>
            </w:r>
            <w:proofErr w:type="gramStart"/>
            <w:r w:rsidRPr="00AB3C04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gramEnd"/>
            <w:r w:rsidRPr="00AB3C04">
              <w:rPr>
                <w:rFonts w:ascii="Times New Roman" w:hAnsi="Times New Roman"/>
                <w:sz w:val="24"/>
                <w:szCs w:val="24"/>
              </w:rPr>
              <w:t xml:space="preserve"> запланированного на соответствующий год количества земельных участков.</w:t>
            </w:r>
          </w:p>
          <w:p w:rsidR="00EC23B2" w:rsidRPr="00AB3C04" w:rsidRDefault="00EC23B2" w:rsidP="0016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19. 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EC23B2" w:rsidRPr="00AB3C04" w:rsidTr="001624AB">
        <w:trPr>
          <w:trHeight w:val="1198"/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и </w:t>
            </w: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АВЦП</w:t>
            </w:r>
            <w:proofErr w:type="spellEnd"/>
          </w:p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EC23B2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2">
              <w:rPr>
                <w:rFonts w:ascii="Times New Roman" w:hAnsi="Times New Roman"/>
                <w:sz w:val="24"/>
                <w:szCs w:val="24"/>
              </w:rPr>
              <w:t>I. Подпрограмма «Переселение граждан из многоквартирных домов, признанных аварийными до 01.01.2017» на 2018-2024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B3C04">
              <w:rPr>
                <w:rFonts w:ascii="Times New Roman" w:hAnsi="Times New Roman"/>
                <w:sz w:val="24"/>
                <w:szCs w:val="24"/>
              </w:rPr>
              <w:t>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AB3C04">
              <w:rPr>
                <w:rFonts w:ascii="Times New Roman" w:hAnsi="Times New Roman"/>
                <w:sz w:val="24"/>
                <w:szCs w:val="24"/>
              </w:rPr>
              <w:t>. Подпрограмма «Обеспечение жильем молодых и многодетных семей города Мурманска» на 2018-2024 годы.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IV</w:t>
            </w:r>
            <w:proofErr w:type="spellEnd"/>
            <w:r w:rsidRPr="00AB3C04">
              <w:rPr>
                <w:rFonts w:ascii="Times New Roman" w:hAnsi="Times New Roman"/>
                <w:sz w:val="24"/>
                <w:szCs w:val="24"/>
              </w:rPr>
              <w:t>. 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V. 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VI</w:t>
            </w:r>
            <w:proofErr w:type="spellEnd"/>
            <w:r w:rsidRPr="00AB3C04">
              <w:rPr>
                <w:rFonts w:ascii="Times New Roman" w:hAnsi="Times New Roman"/>
                <w:sz w:val="24"/>
                <w:szCs w:val="24"/>
              </w:rPr>
              <w:t>. 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VII</w:t>
            </w:r>
            <w:proofErr w:type="spellEnd"/>
            <w:r w:rsidRPr="00AB3C04">
              <w:rPr>
                <w:rFonts w:ascii="Times New Roman" w:hAnsi="Times New Roman"/>
                <w:sz w:val="24"/>
                <w:szCs w:val="24"/>
              </w:rPr>
              <w:t>. 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VIII</w:t>
            </w:r>
            <w:proofErr w:type="spellEnd"/>
            <w:r w:rsidRPr="00AB3C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АВЦП</w:t>
            </w:r>
            <w:proofErr w:type="spellEnd"/>
            <w:r w:rsidRPr="00AB3C04">
              <w:rPr>
                <w:rFonts w:ascii="Times New Roman" w:hAnsi="Times New Roman"/>
                <w:sz w:val="24"/>
                <w:szCs w:val="24"/>
              </w:rPr>
              <w:t xml:space="preserve"> «Обеспечение деятельности комитета имущественных отношений города Мурманска» на 2018-2024 годы</w:t>
            </w:r>
          </w:p>
        </w:tc>
      </w:tr>
      <w:tr w:rsidR="00EC23B2" w:rsidRPr="00AB3C04" w:rsidTr="001624AB">
        <w:trPr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КИО, КС, </w:t>
            </w:r>
            <w:proofErr w:type="spellStart"/>
            <w:r w:rsidRPr="00AB3C04">
              <w:rPr>
                <w:rFonts w:ascii="Times New Roman" w:hAnsi="Times New Roman"/>
                <w:sz w:val="24"/>
                <w:szCs w:val="24"/>
              </w:rPr>
              <w:t>КЭР</w:t>
            </w:r>
            <w:proofErr w:type="spellEnd"/>
          </w:p>
        </w:tc>
      </w:tr>
      <w:tr w:rsidR="00EC23B2" w:rsidRPr="00AB3C04" w:rsidTr="001624AB">
        <w:trPr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EC23B2" w:rsidRPr="00AB3C04" w:rsidTr="001624AB">
        <w:trPr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EC23B2" w:rsidRPr="00AB3C04" w:rsidTr="001624AB">
        <w:trPr>
          <w:trHeight w:val="1096"/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Всего по муниципальной программе: 12 287 702,8 тыс. руб., в том числе: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918 217,6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1 146 564,4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986 536,8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928 485,1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1 548 057,1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1 412 311,4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5 347 530,4 тыс. руб.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МБ: 4 020 200,7 тыс. руб., из них: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612 752,2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613 884,0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575 134,1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608 855,8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529 783,1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535 596,9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544 194,6 тыс. руб.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ОБ: 124 700,5 тыс. руб., из них: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50 087,3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42 062,2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16 689,3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15 861,7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  <w:proofErr w:type="spellEnd"/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: 284 805,4 тыс. руб., из них: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24 217,9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260 587,5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0,0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0,0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: 7 857 996,2 тыс. руб., из них: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231 160,2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230 030,7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394 713,4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303 767,6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1 018 274,0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876 714,5 тыс. руб.; </w:t>
            </w:r>
          </w:p>
          <w:p w:rsidR="00EC23B2" w:rsidRPr="00AB3C04" w:rsidRDefault="00EC23B2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4 803 335,8 тыс. руб. </w:t>
            </w:r>
          </w:p>
        </w:tc>
      </w:tr>
      <w:tr w:rsidR="00EC23B2" w:rsidRPr="00AB3C04" w:rsidTr="001624AB">
        <w:trPr>
          <w:trHeight w:val="758"/>
          <w:tblCellSpacing w:w="5" w:type="nil"/>
        </w:trPr>
        <w:tc>
          <w:tcPr>
            <w:tcW w:w="1397" w:type="pct"/>
          </w:tcPr>
          <w:p w:rsidR="00EC23B2" w:rsidRPr="00AB3C04" w:rsidRDefault="00EC23B2" w:rsidP="001624AB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EC23B2" w:rsidRPr="004C5302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2">
              <w:rPr>
                <w:rFonts w:ascii="Times New Roman" w:hAnsi="Times New Roman"/>
                <w:sz w:val="24"/>
                <w:szCs w:val="24"/>
              </w:rPr>
              <w:t xml:space="preserve">1. Количество граждан, переселенных из аварийных многоквартирных домов, – 3 935 чел. </w:t>
            </w:r>
          </w:p>
          <w:p w:rsidR="00EC23B2" w:rsidRPr="004C5302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02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благоустройства, – 4 262 чел. к концу 2024 года.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113 ед. к концу 2024 года.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119 ед. к концу 2024 года.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собственность, – 700 объектов к концу 2024 года.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 – 100 %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17. 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18. Доля земельных участков, в отношении которых выполнены кадастровые работы по исправлению реестровой ошибки, от </w:t>
            </w:r>
            <w:proofErr w:type="gramStart"/>
            <w:r w:rsidRPr="00AB3C04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gramEnd"/>
            <w:r w:rsidRPr="00AB3C04">
              <w:rPr>
                <w:rFonts w:ascii="Times New Roman" w:hAnsi="Times New Roman"/>
                <w:sz w:val="24"/>
                <w:szCs w:val="24"/>
              </w:rPr>
              <w:t xml:space="preserve"> запланированного на соответствующий год количества земельных участков – 100% ежегодно.</w:t>
            </w:r>
          </w:p>
          <w:p w:rsidR="00EC23B2" w:rsidRPr="00AB3C04" w:rsidRDefault="00EC23B2" w:rsidP="001624AB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19.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175F77" w:rsidRDefault="00EC23B2">
      <w:bookmarkStart w:id="0" w:name="_GoBack"/>
      <w:bookmarkEnd w:id="0"/>
    </w:p>
    <w:sectPr w:rsidR="0017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36"/>
    <w:rsid w:val="002B2B36"/>
    <w:rsid w:val="00A96BF5"/>
    <w:rsid w:val="00AD4531"/>
    <w:rsid w:val="00E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23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23B2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C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23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23B2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C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Карайбеда Александр Владимирович</dc:creator>
  <cp:keywords/>
  <dc:description/>
  <cp:lastModifiedBy>Карайбеда Александр Владимирович</cp:lastModifiedBy>
  <cp:revision>2</cp:revision>
  <dcterms:created xsi:type="dcterms:W3CDTF">2019-09-10T06:58:00Z</dcterms:created>
  <dcterms:modified xsi:type="dcterms:W3CDTF">2019-09-10T06:59:00Z</dcterms:modified>
</cp:coreProperties>
</file>