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DD0691" w:rsidRDefault="007A2979" w:rsidP="00DD0691">
      <w:pPr>
        <w:widowControl w:val="0"/>
        <w:tabs>
          <w:tab w:val="left" w:pos="993"/>
          <w:tab w:val="left" w:pos="1134"/>
        </w:tabs>
        <w:autoSpaceDE w:val="0"/>
        <w:autoSpaceDN w:val="0"/>
        <w:adjustRightInd w:val="0"/>
        <w:jc w:val="center"/>
        <w:rPr>
          <w:rFonts w:eastAsia="Calibri"/>
          <w:sz w:val="28"/>
          <w:szCs w:val="28"/>
        </w:rPr>
      </w:pPr>
      <w:r w:rsidRPr="002E09F0">
        <w:rPr>
          <w:sz w:val="28"/>
          <w:szCs w:val="28"/>
          <w:lang w:val="en-US" w:eastAsia="en-US"/>
        </w:rPr>
        <w:t>II</w:t>
      </w:r>
      <w:r w:rsidRPr="002E09F0">
        <w:rPr>
          <w:sz w:val="28"/>
          <w:szCs w:val="28"/>
          <w:lang w:eastAsia="en-US"/>
        </w:rPr>
        <w:t xml:space="preserve">. Подпрограмма </w:t>
      </w:r>
      <w:r w:rsidRPr="007D2234">
        <w:rPr>
          <w:sz w:val="28"/>
          <w:szCs w:val="28"/>
          <w:lang w:eastAsia="en-US"/>
        </w:rPr>
        <w:t>«Наружная реклама города Мурманска» на 2018 – 2024 годы</w:t>
      </w:r>
    </w:p>
    <w:p w:rsidR="007A2979" w:rsidRPr="007D2234" w:rsidRDefault="007A2979" w:rsidP="007A2979">
      <w:pPr>
        <w:tabs>
          <w:tab w:val="left" w:pos="0"/>
        </w:tabs>
        <w:ind w:firstLine="720"/>
        <w:jc w:val="center"/>
        <w:rPr>
          <w:sz w:val="28"/>
          <w:szCs w:val="28"/>
          <w:lang w:eastAsia="en-US"/>
        </w:rPr>
      </w:pPr>
    </w:p>
    <w:p w:rsidR="007A2979" w:rsidRPr="007D2234" w:rsidRDefault="007A2979" w:rsidP="007A2979">
      <w:pPr>
        <w:tabs>
          <w:tab w:val="left" w:pos="0"/>
        </w:tabs>
        <w:ind w:firstLine="720"/>
        <w:jc w:val="center"/>
        <w:rPr>
          <w:sz w:val="28"/>
          <w:szCs w:val="28"/>
          <w:lang w:eastAsia="en-US"/>
        </w:rPr>
      </w:pPr>
      <w:r w:rsidRPr="007D2234">
        <w:rPr>
          <w:sz w:val="28"/>
          <w:szCs w:val="28"/>
          <w:lang w:eastAsia="en-US"/>
        </w:rPr>
        <w:t>Паспорт подпрограмм</w:t>
      </w:r>
      <w:bookmarkStart w:id="0" w:name="_GoBack"/>
      <w:bookmarkEnd w:id="0"/>
      <w:r w:rsidRPr="007D2234">
        <w:rPr>
          <w:sz w:val="28"/>
          <w:szCs w:val="28"/>
          <w:lang w:eastAsia="en-US"/>
        </w:rPr>
        <w:t>ы</w:t>
      </w:r>
    </w:p>
    <w:p w:rsidR="007A2979" w:rsidRPr="007D2234" w:rsidRDefault="007A2979" w:rsidP="007A2979">
      <w:pPr>
        <w:autoSpaceDE w:val="0"/>
        <w:autoSpaceDN w:val="0"/>
        <w:adjustRightInd w:val="0"/>
        <w:ind w:firstLine="540"/>
        <w:jc w:val="both"/>
        <w:outlineLvl w:val="1"/>
        <w:rPr>
          <w:sz w:val="28"/>
          <w:szCs w:val="28"/>
          <w:lang w:eastAsia="en-US"/>
        </w:rPr>
      </w:pPr>
    </w:p>
    <w:tbl>
      <w:tblPr>
        <w:tblW w:w="9781" w:type="dxa"/>
        <w:tblInd w:w="70" w:type="dxa"/>
        <w:tblLayout w:type="fixed"/>
        <w:tblCellMar>
          <w:left w:w="70" w:type="dxa"/>
          <w:right w:w="70" w:type="dxa"/>
        </w:tblCellMar>
        <w:tblLook w:val="04A0" w:firstRow="1" w:lastRow="0" w:firstColumn="1" w:lastColumn="0" w:noHBand="0" w:noVBand="1"/>
      </w:tblPr>
      <w:tblGrid>
        <w:gridCol w:w="2978"/>
        <w:gridCol w:w="6803"/>
      </w:tblGrid>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highlight w:val="yellow"/>
              </w:rPr>
            </w:pPr>
            <w:r w:rsidRPr="007D2234">
              <w:rPr>
                <w:rFonts w:eastAsia="Calibri"/>
                <w:sz w:val="28"/>
                <w:szCs w:val="28"/>
              </w:rPr>
              <w:t>Наименование муниципальной программы, в которую входит подпрограмма</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jc w:val="both"/>
              <w:rPr>
                <w:rFonts w:eastAsia="Calibri"/>
                <w:b/>
                <w:bCs/>
                <w:sz w:val="28"/>
                <w:szCs w:val="28"/>
              </w:rPr>
            </w:pPr>
            <w:r w:rsidRPr="007D2234">
              <w:rPr>
                <w:bCs/>
                <w:sz w:val="28"/>
                <w:szCs w:val="28"/>
              </w:rPr>
              <w:t>Муниципальная программа города Мурманска «Градостроительная политика» на 2018 – 2024 годы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Цель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sz w:val="28"/>
                <w:szCs w:val="28"/>
              </w:rPr>
              <w:t>Создание условий для</w:t>
            </w:r>
            <w:r>
              <w:rPr>
                <w:sz w:val="28"/>
                <w:szCs w:val="28"/>
              </w:rPr>
              <w:t xml:space="preserve">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7D2234" w:rsidTr="00DE7D63">
        <w:trPr>
          <w:cantSplit/>
          <w:trHeight w:val="36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Задачи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Pr>
                <w:rFonts w:eastAsia="Calibri"/>
                <w:sz w:val="28"/>
                <w:szCs w:val="28"/>
              </w:rPr>
              <w:t>-</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Важнейшие целевые показатели (индикаторы)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sidRPr="00C5660A">
              <w:rPr>
                <w:sz w:val="28"/>
                <w:szCs w:val="28"/>
              </w:rPr>
              <w:t>Своевременность размещения социальной наружной рекламы</w:t>
            </w:r>
            <w:r>
              <w:rPr>
                <w:sz w:val="28"/>
                <w:szCs w:val="28"/>
              </w:rPr>
              <w:t>.</w:t>
            </w:r>
          </w:p>
          <w:p w:rsidR="007A2979" w:rsidRPr="00C5660A" w:rsidRDefault="007A2979" w:rsidP="00DE7D63">
            <w:pPr>
              <w:jc w:val="both"/>
              <w:rPr>
                <w:sz w:val="28"/>
                <w:szCs w:val="28"/>
                <w:lang w:eastAsia="en-US"/>
              </w:rPr>
            </w:pPr>
            <w:r w:rsidRPr="00C5660A">
              <w:rPr>
                <w:sz w:val="28"/>
                <w:szCs w:val="28"/>
                <w:lang w:eastAsia="en-US"/>
              </w:rPr>
              <w:t>Своевременность выдачи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7D2234" w:rsidRDefault="007A2979" w:rsidP="00DE7D63">
            <w:pPr>
              <w:jc w:val="both"/>
              <w:rPr>
                <w:sz w:val="28"/>
                <w:szCs w:val="28"/>
                <w:lang w:eastAsia="en-US"/>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наружной рекламы</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Заказчик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КГиТР</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Сроки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 xml:space="preserve">2018 – 2024 годы </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widowControl w:val="0"/>
              <w:autoSpaceDE w:val="0"/>
              <w:autoSpaceDN w:val="0"/>
              <w:adjustRightInd w:val="0"/>
              <w:rPr>
                <w:rFonts w:eastAsia="Calibri"/>
                <w:sz w:val="28"/>
                <w:szCs w:val="28"/>
              </w:rPr>
            </w:pPr>
            <w:r w:rsidRPr="00BF6F1D">
              <w:rPr>
                <w:rFonts w:eastAsia="Calibri"/>
                <w:sz w:val="28"/>
                <w:szCs w:val="28"/>
              </w:rPr>
              <w:t>Финансовое обеспечение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BF6F1D" w:rsidRDefault="007A2979" w:rsidP="00DE7D63">
            <w:pPr>
              <w:autoSpaceDE w:val="0"/>
              <w:autoSpaceDN w:val="0"/>
              <w:adjustRightInd w:val="0"/>
              <w:rPr>
                <w:sz w:val="28"/>
                <w:szCs w:val="28"/>
              </w:rPr>
            </w:pPr>
            <w:r w:rsidRPr="00BF6F1D">
              <w:rPr>
                <w:sz w:val="28"/>
                <w:szCs w:val="28"/>
              </w:rPr>
              <w:t xml:space="preserve">Всего по подпрограмме: </w:t>
            </w:r>
            <w:r w:rsidRPr="00BF6F1D">
              <w:rPr>
                <w:color w:val="000000"/>
                <w:sz w:val="28"/>
                <w:szCs w:val="28"/>
              </w:rPr>
              <w:t xml:space="preserve">31 508,1 </w:t>
            </w:r>
            <w:r w:rsidRPr="00BF6F1D">
              <w:rPr>
                <w:color w:val="000000"/>
                <w:sz w:val="13"/>
                <w:szCs w:val="13"/>
              </w:rPr>
              <w:t xml:space="preserve"> </w:t>
            </w:r>
            <w:r w:rsidRPr="00BF6F1D">
              <w:rPr>
                <w:sz w:val="28"/>
                <w:szCs w:val="28"/>
              </w:rPr>
              <w:t xml:space="preserve">тыс. руб. – МБ,  в т.ч.: </w:t>
            </w:r>
          </w:p>
          <w:p w:rsidR="007A2979" w:rsidRPr="00BF6F1D" w:rsidRDefault="007A2979" w:rsidP="00DE7D63">
            <w:pPr>
              <w:autoSpaceDE w:val="0"/>
              <w:autoSpaceDN w:val="0"/>
              <w:adjustRightInd w:val="0"/>
              <w:rPr>
                <w:sz w:val="28"/>
                <w:szCs w:val="28"/>
              </w:rPr>
            </w:pPr>
            <w:r w:rsidRPr="00BF6F1D">
              <w:rPr>
                <w:sz w:val="28"/>
                <w:szCs w:val="28"/>
              </w:rPr>
              <w:t>2018 год – 895,5 тыс. руб.,</w:t>
            </w:r>
          </w:p>
          <w:p w:rsidR="007A2979" w:rsidRPr="00BF6F1D" w:rsidRDefault="007A2979" w:rsidP="00DE7D63">
            <w:pPr>
              <w:autoSpaceDE w:val="0"/>
              <w:autoSpaceDN w:val="0"/>
              <w:adjustRightInd w:val="0"/>
              <w:rPr>
                <w:sz w:val="28"/>
                <w:szCs w:val="28"/>
              </w:rPr>
            </w:pPr>
            <w:r w:rsidRPr="00BF6F1D">
              <w:rPr>
                <w:sz w:val="28"/>
                <w:szCs w:val="28"/>
              </w:rPr>
              <w:t>2019 год – 9 612,6 тыс. руб.,</w:t>
            </w:r>
          </w:p>
          <w:p w:rsidR="007A2979" w:rsidRPr="00BF6F1D" w:rsidRDefault="007A2979" w:rsidP="00DE7D63">
            <w:pPr>
              <w:widowControl w:val="0"/>
              <w:autoSpaceDE w:val="0"/>
              <w:autoSpaceDN w:val="0"/>
              <w:adjustRightInd w:val="0"/>
              <w:rPr>
                <w:sz w:val="28"/>
                <w:szCs w:val="28"/>
              </w:rPr>
            </w:pPr>
            <w:r w:rsidRPr="00BF6F1D">
              <w:rPr>
                <w:sz w:val="28"/>
                <w:szCs w:val="28"/>
              </w:rPr>
              <w:t>2020 год – 4</w:t>
            </w:r>
            <w:r w:rsidRPr="00BF6F1D">
              <w:rPr>
                <w:rFonts w:eastAsia="Calibri"/>
                <w:sz w:val="28"/>
                <w:szCs w:val="28"/>
                <w:lang w:eastAsia="en-US"/>
              </w:rPr>
              <w:t xml:space="preserve"> 200,0 </w:t>
            </w:r>
            <w:r w:rsidRPr="00BF6F1D">
              <w:rPr>
                <w:sz w:val="28"/>
                <w:szCs w:val="28"/>
              </w:rPr>
              <w:t>тыс. руб.,</w:t>
            </w:r>
          </w:p>
          <w:p w:rsidR="007A2979" w:rsidRPr="00BF6F1D" w:rsidRDefault="007A2979" w:rsidP="00DE7D63">
            <w:pPr>
              <w:widowControl w:val="0"/>
              <w:autoSpaceDE w:val="0"/>
              <w:autoSpaceDN w:val="0"/>
              <w:adjustRightInd w:val="0"/>
              <w:rPr>
                <w:sz w:val="28"/>
                <w:szCs w:val="28"/>
              </w:rPr>
            </w:pPr>
            <w:r w:rsidRPr="00BF6F1D">
              <w:rPr>
                <w:sz w:val="28"/>
                <w:szCs w:val="28"/>
              </w:rPr>
              <w:t>2021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2022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2023 год – 4 200,0 тыс. руб.,</w:t>
            </w:r>
          </w:p>
          <w:p w:rsidR="007A2979" w:rsidRPr="00BF6F1D" w:rsidRDefault="007A2979" w:rsidP="00DE7D63">
            <w:pPr>
              <w:widowControl w:val="0"/>
              <w:autoSpaceDE w:val="0"/>
              <w:autoSpaceDN w:val="0"/>
              <w:adjustRightInd w:val="0"/>
              <w:rPr>
                <w:sz w:val="28"/>
                <w:szCs w:val="28"/>
              </w:rPr>
            </w:pPr>
            <w:r w:rsidRPr="00BF6F1D">
              <w:rPr>
                <w:sz w:val="28"/>
                <w:szCs w:val="28"/>
              </w:rPr>
              <w:t>2024 год – 4 200,0 тыс. руб.</w:t>
            </w:r>
          </w:p>
        </w:tc>
      </w:tr>
      <w:tr w:rsidR="007A2979" w:rsidRPr="007D2234" w:rsidTr="00DE7D63">
        <w:trPr>
          <w:cantSplit/>
          <w:trHeight w:val="240"/>
        </w:trPr>
        <w:tc>
          <w:tcPr>
            <w:tcW w:w="2978"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widowControl w:val="0"/>
              <w:autoSpaceDE w:val="0"/>
              <w:autoSpaceDN w:val="0"/>
              <w:adjustRightInd w:val="0"/>
              <w:rPr>
                <w:rFonts w:eastAsia="Calibri"/>
                <w:sz w:val="28"/>
                <w:szCs w:val="28"/>
              </w:rPr>
            </w:pPr>
            <w:r w:rsidRPr="007D2234">
              <w:rPr>
                <w:rFonts w:eastAsia="Calibri"/>
                <w:sz w:val="28"/>
                <w:szCs w:val="28"/>
              </w:rPr>
              <w:t>Ожидаемые конечные результаты реализации подпрограммы</w:t>
            </w:r>
          </w:p>
        </w:tc>
        <w:tc>
          <w:tcPr>
            <w:tcW w:w="6803" w:type="dxa"/>
            <w:tcBorders>
              <w:top w:val="single" w:sz="6" w:space="0" w:color="auto"/>
              <w:left w:val="single" w:sz="6" w:space="0" w:color="auto"/>
              <w:bottom w:val="single" w:sz="6" w:space="0" w:color="auto"/>
              <w:right w:val="single" w:sz="6" w:space="0" w:color="auto"/>
            </w:tcBorders>
            <w:hideMark/>
          </w:tcPr>
          <w:p w:rsidR="007A2979" w:rsidRPr="00C5660A" w:rsidRDefault="007A2979" w:rsidP="00DE7D63">
            <w:pPr>
              <w:jc w:val="both"/>
              <w:rPr>
                <w:sz w:val="28"/>
                <w:szCs w:val="28"/>
              </w:rPr>
            </w:pPr>
            <w:r>
              <w:rPr>
                <w:rFonts w:eastAsia="Calibri"/>
                <w:sz w:val="28"/>
                <w:szCs w:val="28"/>
              </w:rPr>
              <w:t xml:space="preserve">Своевременное размещение </w:t>
            </w:r>
            <w:r w:rsidRPr="00C5660A">
              <w:rPr>
                <w:sz w:val="28"/>
                <w:szCs w:val="28"/>
              </w:rPr>
              <w:t>социальной наружной рекламы</w:t>
            </w:r>
            <w:r>
              <w:rPr>
                <w:sz w:val="28"/>
                <w:szCs w:val="28"/>
              </w:rPr>
              <w:t>.</w:t>
            </w:r>
          </w:p>
          <w:p w:rsidR="007A2979" w:rsidRDefault="007A2979" w:rsidP="00DE7D63">
            <w:pPr>
              <w:widowControl w:val="0"/>
              <w:autoSpaceDE w:val="0"/>
              <w:autoSpaceDN w:val="0"/>
              <w:adjustRightInd w:val="0"/>
              <w:jc w:val="both"/>
              <w:rPr>
                <w:sz w:val="28"/>
                <w:szCs w:val="28"/>
                <w:lang w:eastAsia="en-US"/>
              </w:rPr>
            </w:pPr>
            <w:r>
              <w:rPr>
                <w:rFonts w:eastAsia="Calibri"/>
                <w:sz w:val="28"/>
                <w:szCs w:val="28"/>
              </w:rPr>
              <w:t>Своевременная</w:t>
            </w:r>
            <w:r w:rsidRPr="00C5660A">
              <w:rPr>
                <w:sz w:val="28"/>
                <w:szCs w:val="28"/>
                <w:lang w:eastAsia="en-US"/>
              </w:rPr>
              <w:t xml:space="preserve"> выдач</w:t>
            </w:r>
            <w:r>
              <w:rPr>
                <w:sz w:val="28"/>
                <w:szCs w:val="28"/>
                <w:lang w:eastAsia="en-US"/>
              </w:rPr>
              <w:t>а</w:t>
            </w:r>
            <w:r w:rsidRPr="00C5660A">
              <w:rPr>
                <w:sz w:val="28"/>
                <w:szCs w:val="28"/>
                <w:lang w:eastAsia="en-US"/>
              </w:rPr>
              <w:t xml:space="preserve"> разрешений на установку и эк</w:t>
            </w:r>
            <w:r w:rsidR="00621A94">
              <w:rPr>
                <w:sz w:val="28"/>
                <w:szCs w:val="28"/>
                <w:lang w:eastAsia="en-US"/>
              </w:rPr>
              <w:t>сплуатацию рекламных конструкций</w:t>
            </w:r>
            <w:r>
              <w:rPr>
                <w:sz w:val="28"/>
                <w:szCs w:val="28"/>
                <w:lang w:eastAsia="en-US"/>
              </w:rPr>
              <w:t>.</w:t>
            </w:r>
          </w:p>
          <w:p w:rsidR="007A2979" w:rsidRPr="00F56863" w:rsidRDefault="007A2979" w:rsidP="00DE7D63">
            <w:pPr>
              <w:jc w:val="both"/>
              <w:rPr>
                <w:color w:val="000000"/>
                <w:sz w:val="28"/>
                <w:szCs w:val="28"/>
              </w:rPr>
            </w:pPr>
            <w:r>
              <w:rPr>
                <w:sz w:val="28"/>
                <w:szCs w:val="28"/>
                <w:lang w:eastAsia="en-US"/>
              </w:rPr>
              <w:t>Объем</w:t>
            </w:r>
            <w:r w:rsidRPr="00C5660A">
              <w:rPr>
                <w:sz w:val="28"/>
                <w:szCs w:val="28"/>
                <w:lang w:eastAsia="en-US"/>
              </w:rPr>
              <w:t xml:space="preserve"> доходов в бюджет муниципального образования город Мурманск от деятельности в сфере </w:t>
            </w:r>
            <w:r w:rsidRPr="009F1CF8">
              <w:rPr>
                <w:sz w:val="28"/>
                <w:szCs w:val="28"/>
                <w:lang w:eastAsia="en-US"/>
              </w:rPr>
              <w:t xml:space="preserve">наружной рекламы – </w:t>
            </w:r>
            <w:r w:rsidRPr="009F1CF8">
              <w:rPr>
                <w:color w:val="000000"/>
                <w:sz w:val="28"/>
                <w:szCs w:val="28"/>
              </w:rPr>
              <w:t>21 957,8 тыс. руб.</w:t>
            </w:r>
            <w:r>
              <w:rPr>
                <w:color w:val="000000"/>
                <w:sz w:val="28"/>
                <w:szCs w:val="28"/>
              </w:rPr>
              <w:t xml:space="preserve"> (за весь период реализации подпрограммы)</w:t>
            </w:r>
            <w:r>
              <w:rPr>
                <w:rFonts w:ascii="Calibri" w:hAnsi="Calibri"/>
                <w:color w:val="000000"/>
                <w:sz w:val="22"/>
                <w:szCs w:val="22"/>
              </w:rPr>
              <w:t xml:space="preserve"> </w:t>
            </w:r>
          </w:p>
        </w:tc>
      </w:tr>
    </w:tbl>
    <w:p w:rsidR="007A2979" w:rsidRDefault="007A2979" w:rsidP="007A2979">
      <w:pPr>
        <w:pStyle w:val="ConsPlusTitle"/>
        <w:jc w:val="center"/>
        <w:outlineLvl w:val="3"/>
        <w:rPr>
          <w:rFonts w:ascii="Times New Roman" w:hAnsi="Times New Roman" w:cs="Times New Roman"/>
          <w:b w:val="0"/>
          <w:sz w:val="28"/>
          <w:szCs w:val="28"/>
        </w:rPr>
      </w:pPr>
    </w:p>
    <w:p w:rsidR="007A2979" w:rsidRDefault="007A2979" w:rsidP="007A2979">
      <w:pPr>
        <w:pStyle w:val="ConsPlusTitle"/>
        <w:jc w:val="center"/>
        <w:outlineLvl w:val="3"/>
        <w:rPr>
          <w:rFonts w:ascii="Times New Roman" w:hAnsi="Times New Roman" w:cs="Times New Roman"/>
          <w:b w:val="0"/>
          <w:sz w:val="28"/>
          <w:szCs w:val="28"/>
        </w:rPr>
      </w:pPr>
    </w:p>
    <w:p w:rsidR="004B22A7" w:rsidRDefault="004B22A7" w:rsidP="004B22A7">
      <w:pPr>
        <w:pStyle w:val="ConsPlusTitle"/>
        <w:jc w:val="center"/>
        <w:outlineLvl w:val="3"/>
        <w:rPr>
          <w:rFonts w:ascii="Times New Roman" w:hAnsi="Times New Roman" w:cs="Times New Roman"/>
          <w:b w:val="0"/>
          <w:sz w:val="28"/>
          <w:szCs w:val="28"/>
        </w:rPr>
      </w:pPr>
    </w:p>
    <w:p w:rsidR="007A2979" w:rsidRPr="00553B0D" w:rsidRDefault="007A2979" w:rsidP="004B22A7">
      <w:pPr>
        <w:pStyle w:val="ConsPlusTitle"/>
        <w:jc w:val="center"/>
        <w:outlineLvl w:val="3"/>
        <w:rPr>
          <w:rFonts w:ascii="Times New Roman" w:hAnsi="Times New Roman" w:cs="Times New Roman"/>
          <w:b w:val="0"/>
          <w:sz w:val="28"/>
          <w:szCs w:val="28"/>
        </w:rPr>
      </w:pPr>
      <w:r w:rsidRPr="00553B0D">
        <w:rPr>
          <w:rFonts w:ascii="Times New Roman" w:hAnsi="Times New Roman" w:cs="Times New Roman"/>
          <w:b w:val="0"/>
          <w:sz w:val="28"/>
          <w:szCs w:val="28"/>
        </w:rPr>
        <w:t>1. Характеристика проблемы, на решение которой</w:t>
      </w:r>
      <w:r w:rsidR="004B22A7">
        <w:rPr>
          <w:rFonts w:ascii="Times New Roman" w:hAnsi="Times New Roman" w:cs="Times New Roman"/>
          <w:b w:val="0"/>
          <w:sz w:val="28"/>
          <w:szCs w:val="28"/>
        </w:rPr>
        <w:t xml:space="preserve"> </w:t>
      </w:r>
      <w:r w:rsidRPr="00553B0D">
        <w:rPr>
          <w:rFonts w:ascii="Times New Roman" w:hAnsi="Times New Roman" w:cs="Times New Roman"/>
          <w:b w:val="0"/>
          <w:sz w:val="28"/>
          <w:szCs w:val="28"/>
        </w:rPr>
        <w:t>направлена подпрограмма</w:t>
      </w:r>
    </w:p>
    <w:p w:rsidR="007A2979" w:rsidRPr="00553B0D" w:rsidRDefault="007A2979" w:rsidP="007A2979">
      <w:pPr>
        <w:pStyle w:val="ConsPlusNormal"/>
        <w:jc w:val="both"/>
        <w:rPr>
          <w:rFonts w:ascii="Times New Roman" w:hAnsi="Times New Roman" w:cs="Times New Roman"/>
          <w:sz w:val="28"/>
          <w:szCs w:val="28"/>
        </w:rPr>
      </w:pPr>
    </w:p>
    <w:p w:rsidR="007A2979" w:rsidRPr="00B009ED" w:rsidRDefault="007A2979" w:rsidP="00883F83">
      <w:pPr>
        <w:pStyle w:val="ConsPlusNormal"/>
        <w:tabs>
          <w:tab w:val="left" w:pos="567"/>
          <w:tab w:val="left" w:pos="709"/>
        </w:tabs>
        <w:ind w:firstLine="709"/>
        <w:jc w:val="both"/>
        <w:rPr>
          <w:rFonts w:ascii="Times New Roman" w:hAnsi="Times New Roman" w:cs="Times New Roman"/>
          <w:sz w:val="28"/>
          <w:szCs w:val="28"/>
        </w:rPr>
      </w:pPr>
      <w:r w:rsidRPr="00B009ED">
        <w:rPr>
          <w:rFonts w:ascii="Times New Roman" w:hAnsi="Times New Roman" w:cs="Times New Roman"/>
          <w:sz w:val="28"/>
          <w:szCs w:val="28"/>
        </w:rPr>
        <w:t>В соответствии с Положением о комитете градостроительства и территориального развития администрации города Мурманска, утвержденным решением Совета депутатов г</w:t>
      </w:r>
      <w:r w:rsidR="002E09F0">
        <w:rPr>
          <w:rFonts w:ascii="Times New Roman" w:hAnsi="Times New Roman" w:cs="Times New Roman"/>
          <w:sz w:val="28"/>
          <w:szCs w:val="28"/>
        </w:rPr>
        <w:t xml:space="preserve">орода Мурманска от 30.12.2009 № </w:t>
      </w:r>
      <w:r w:rsidRPr="00B009ED">
        <w:rPr>
          <w:rFonts w:ascii="Times New Roman" w:hAnsi="Times New Roman" w:cs="Times New Roman"/>
          <w:sz w:val="28"/>
          <w:szCs w:val="28"/>
        </w:rPr>
        <w:t>14-187, комитет градостроительства и территориального развития администрации города Мурманска</w:t>
      </w:r>
      <w:r>
        <w:rPr>
          <w:rFonts w:ascii="Times New Roman" w:hAnsi="Times New Roman" w:cs="Times New Roman"/>
          <w:sz w:val="28"/>
          <w:szCs w:val="28"/>
        </w:rPr>
        <w:t xml:space="preserve"> (далее – Комитет)</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утверждает схему размещения рекламных конструкций на территории города Мурманска</w:t>
      </w:r>
      <w:r>
        <w:rPr>
          <w:rFonts w:ascii="Times New Roman" w:hAnsi="Times New Roman" w:cs="Times New Roman"/>
          <w:sz w:val="28"/>
          <w:szCs w:val="28"/>
        </w:rPr>
        <w:t xml:space="preserve"> (далее – Схема)</w:t>
      </w:r>
      <w:r w:rsidRPr="00B009ED">
        <w:rPr>
          <w:rFonts w:ascii="Times New Roman" w:hAnsi="Times New Roman" w:cs="Times New Roman"/>
          <w:sz w:val="28"/>
          <w:szCs w:val="28"/>
        </w:rPr>
        <w:t xml:space="preserve">;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w:t>
      </w:r>
    </w:p>
    <w:p w:rsidR="007A2979" w:rsidRPr="00B009ED"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выдает предписания о демонтаже рекламных конструкций, установленных и (или) эксплуатирующихся без разрешения, срок действия которого не истек, в соответствии с Федеральным </w:t>
      </w:r>
      <w:hyperlink r:id="rId8" w:history="1">
        <w:r w:rsidRPr="00B009ED">
          <w:rPr>
            <w:rFonts w:ascii="Times New Roman" w:hAnsi="Times New Roman" w:cs="Times New Roman"/>
            <w:sz w:val="28"/>
            <w:szCs w:val="28"/>
          </w:rPr>
          <w:t>законом</w:t>
        </w:r>
      </w:hyperlink>
      <w:r w:rsidRPr="00B009ED">
        <w:rPr>
          <w:rFonts w:ascii="Times New Roman" w:hAnsi="Times New Roman" w:cs="Times New Roman"/>
          <w:sz w:val="28"/>
          <w:szCs w:val="28"/>
        </w:rPr>
        <w:t xml:space="preserve"> от 13.03.2006</w:t>
      </w:r>
      <w:r w:rsidR="002E09F0">
        <w:rPr>
          <w:rFonts w:ascii="Times New Roman" w:hAnsi="Times New Roman" w:cs="Times New Roman"/>
          <w:sz w:val="28"/>
          <w:szCs w:val="28"/>
        </w:rPr>
        <w:t xml:space="preserve">         </w:t>
      </w:r>
      <w:r w:rsidRPr="00B009ED">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38-ФЗ «О рекламе»</w:t>
      </w:r>
      <w:r>
        <w:rPr>
          <w:rFonts w:ascii="Times New Roman" w:hAnsi="Times New Roman" w:cs="Times New Roman"/>
          <w:sz w:val="28"/>
          <w:szCs w:val="28"/>
        </w:rPr>
        <w:t xml:space="preserve"> (</w:t>
      </w:r>
      <w:r w:rsidRPr="00B009ED">
        <w:rPr>
          <w:rFonts w:ascii="Times New Roman" w:hAnsi="Times New Roman" w:cs="Times New Roman"/>
          <w:sz w:val="28"/>
          <w:szCs w:val="28"/>
        </w:rPr>
        <w:t xml:space="preserve">далее – Закон о рекламе); </w:t>
      </w:r>
    </w:p>
    <w:p w:rsidR="007A2979" w:rsidRDefault="007A2979" w:rsidP="00883F83">
      <w:pPr>
        <w:pStyle w:val="ConsPlusNormal"/>
        <w:ind w:firstLine="709"/>
        <w:jc w:val="both"/>
        <w:rPr>
          <w:rFonts w:ascii="Times New Roman" w:hAnsi="Times New Roman" w:cs="Times New Roman"/>
          <w:sz w:val="28"/>
          <w:szCs w:val="28"/>
        </w:rPr>
      </w:pPr>
      <w:r w:rsidRPr="00B009ED">
        <w:rPr>
          <w:rFonts w:ascii="Times New Roman" w:hAnsi="Times New Roman" w:cs="Times New Roman"/>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w:t>
      </w:r>
      <w:hyperlink r:id="rId9" w:history="1">
        <w:r w:rsidRPr="00B009ED">
          <w:rPr>
            <w:rFonts w:ascii="Times New Roman" w:hAnsi="Times New Roman" w:cs="Times New Roman"/>
            <w:sz w:val="28"/>
            <w:szCs w:val="28"/>
          </w:rPr>
          <w:t>решением</w:t>
        </w:r>
      </w:hyperlink>
      <w:r w:rsidRPr="00B009ED">
        <w:rPr>
          <w:rFonts w:ascii="Times New Roman" w:hAnsi="Times New Roman" w:cs="Times New Roman"/>
          <w:sz w:val="28"/>
          <w:szCs w:val="28"/>
        </w:rPr>
        <w:t xml:space="preserve"> Совета депутатов города Мурманс</w:t>
      </w:r>
      <w:r w:rsidR="003F2B36">
        <w:rPr>
          <w:rFonts w:ascii="Times New Roman" w:hAnsi="Times New Roman" w:cs="Times New Roman"/>
          <w:sz w:val="28"/>
          <w:szCs w:val="28"/>
        </w:rPr>
        <w:t>ка от 24.06.2011</w:t>
      </w:r>
      <w:r w:rsidR="00912506">
        <w:rPr>
          <w:rFonts w:ascii="Times New Roman" w:hAnsi="Times New Roman" w:cs="Times New Roman"/>
          <w:sz w:val="28"/>
          <w:szCs w:val="28"/>
        </w:rPr>
        <w:t xml:space="preserve">  </w:t>
      </w:r>
      <w:r w:rsidR="003F2B36">
        <w:rPr>
          <w:rFonts w:ascii="Times New Roman" w:hAnsi="Times New Roman" w:cs="Times New Roman"/>
          <w:sz w:val="28"/>
          <w:szCs w:val="28"/>
        </w:rPr>
        <w:t xml:space="preserve"> </w:t>
      </w:r>
      <w:r w:rsidRPr="00B009ED">
        <w:rPr>
          <w:rFonts w:ascii="Times New Roman" w:hAnsi="Times New Roman" w:cs="Times New Roman"/>
          <w:sz w:val="28"/>
          <w:szCs w:val="28"/>
        </w:rPr>
        <w:t xml:space="preserve">№ 38-502 «Об установлении формы проведения торгов на право заключения </w:t>
      </w:r>
      <w:r w:rsidRPr="003406BD">
        <w:rPr>
          <w:rFonts w:ascii="Times New Roman" w:hAnsi="Times New Roman" w:cs="Times New Roman"/>
          <w:sz w:val="28"/>
          <w:szCs w:val="28"/>
        </w:rPr>
        <w:t xml:space="preserve">договора на установку и эксплуатацию рекламной конструкции»,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w:t>
      </w:r>
      <w:hyperlink r:id="rId10" w:history="1">
        <w:r w:rsidRPr="003406BD">
          <w:rPr>
            <w:rFonts w:ascii="Times New Roman" w:hAnsi="Times New Roman" w:cs="Times New Roman"/>
            <w:sz w:val="28"/>
            <w:szCs w:val="28"/>
          </w:rPr>
          <w:t>частями 6</w:t>
        </w:r>
      </w:hyperlink>
      <w:r w:rsidRPr="003406BD">
        <w:rPr>
          <w:rFonts w:ascii="Times New Roman" w:hAnsi="Times New Roman" w:cs="Times New Roman"/>
          <w:sz w:val="28"/>
          <w:szCs w:val="28"/>
        </w:rPr>
        <w:t xml:space="preserve">, </w:t>
      </w:r>
      <w:hyperlink r:id="rId11" w:history="1">
        <w:r w:rsidRPr="003406BD">
          <w:rPr>
            <w:rFonts w:ascii="Times New Roman" w:hAnsi="Times New Roman" w:cs="Times New Roman"/>
            <w:sz w:val="28"/>
            <w:szCs w:val="28"/>
          </w:rPr>
          <w:t>7 статьи 19</w:t>
        </w:r>
      </w:hyperlink>
      <w:r w:rsidRPr="003406BD">
        <w:rPr>
          <w:rFonts w:ascii="Times New Roman" w:hAnsi="Times New Roman" w:cs="Times New Roman"/>
          <w:sz w:val="28"/>
          <w:szCs w:val="28"/>
        </w:rPr>
        <w:t xml:space="preserve"> Закона о рекламе.</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связи с тем, что город Мурманск является </w:t>
      </w:r>
      <w:r>
        <w:rPr>
          <w:rFonts w:ascii="Times New Roman" w:hAnsi="Times New Roman" w:cs="Times New Roman"/>
          <w:sz w:val="28"/>
          <w:szCs w:val="28"/>
        </w:rPr>
        <w:t>административным центром</w:t>
      </w:r>
      <w:r w:rsidRPr="00B83D64">
        <w:rPr>
          <w:rFonts w:ascii="Times New Roman" w:hAnsi="Times New Roman" w:cs="Times New Roman"/>
          <w:sz w:val="28"/>
          <w:szCs w:val="28"/>
        </w:rPr>
        <w:t xml:space="preserve"> Мурманской области, на </w:t>
      </w:r>
      <w:r>
        <w:rPr>
          <w:rFonts w:ascii="Times New Roman" w:hAnsi="Times New Roman" w:cs="Times New Roman"/>
          <w:sz w:val="28"/>
          <w:szCs w:val="28"/>
        </w:rPr>
        <w:t xml:space="preserve">его </w:t>
      </w:r>
      <w:r w:rsidRPr="00B83D64">
        <w:rPr>
          <w:rFonts w:ascii="Times New Roman" w:hAnsi="Times New Roman" w:cs="Times New Roman"/>
          <w:sz w:val="28"/>
          <w:szCs w:val="28"/>
        </w:rPr>
        <w:t xml:space="preserve">территории сосредоточено наибольшее количество рекламных конструкций.  В соответствии со </w:t>
      </w:r>
      <w:r>
        <w:rPr>
          <w:rFonts w:ascii="Times New Roman" w:hAnsi="Times New Roman" w:cs="Times New Roman"/>
          <w:sz w:val="28"/>
          <w:szCs w:val="28"/>
        </w:rPr>
        <w:t>Схемой</w:t>
      </w:r>
      <w:r w:rsidRPr="00B83D64">
        <w:rPr>
          <w:rFonts w:ascii="Times New Roman" w:hAnsi="Times New Roman" w:cs="Times New Roman"/>
          <w:sz w:val="28"/>
          <w:szCs w:val="28"/>
        </w:rPr>
        <w:t xml:space="preserve"> (том – отдельно стоящие рекламные конструкции) установлено 208 отдельно стоящих рекламных конструкцией типового формата размером 3 х 6 метров информационного поля рекламной конструкции (биллбордов) и 1, 4 х 3 метра информационного поля рекламной конструкции (пилларсов), а также 12 рекламных конструкций нетиповых размеров, располагаемых в границах земельных участков правообладателей. </w:t>
      </w:r>
      <w:r>
        <w:rPr>
          <w:rFonts w:ascii="Times New Roman" w:hAnsi="Times New Roman" w:cs="Times New Roman"/>
          <w:sz w:val="28"/>
          <w:szCs w:val="28"/>
        </w:rPr>
        <w:t xml:space="preserve">                      </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 xml:space="preserve">В соответствии с </w:t>
      </w:r>
      <w:hyperlink r:id="rId12" w:history="1">
        <w:r w:rsidRPr="00B83D64">
          <w:rPr>
            <w:rFonts w:ascii="Times New Roman" w:hAnsi="Times New Roman" w:cs="Times New Roman"/>
            <w:sz w:val="28"/>
            <w:szCs w:val="28"/>
          </w:rPr>
          <w:t>постановлением</w:t>
        </w:r>
      </w:hyperlink>
      <w:r w:rsidRPr="00B83D64">
        <w:rPr>
          <w:rFonts w:ascii="Times New Roman" w:hAnsi="Times New Roman" w:cs="Times New Roman"/>
          <w:sz w:val="28"/>
          <w:szCs w:val="28"/>
        </w:rPr>
        <w:t xml:space="preserve"> администрации города Мурманска </w:t>
      </w:r>
      <w:r w:rsidR="00621AFA">
        <w:rPr>
          <w:rFonts w:ascii="Times New Roman" w:hAnsi="Times New Roman" w:cs="Times New Roman"/>
          <w:sz w:val="28"/>
          <w:szCs w:val="28"/>
        </w:rPr>
        <w:t xml:space="preserve">                  </w:t>
      </w:r>
      <w:r w:rsidRPr="00B83D64">
        <w:rPr>
          <w:rFonts w:ascii="Times New Roman" w:hAnsi="Times New Roman" w:cs="Times New Roman"/>
          <w:sz w:val="28"/>
          <w:szCs w:val="28"/>
        </w:rPr>
        <w:t xml:space="preserve">от 27.06.2017 № 2063 «Об утверждении порядка внесения изменений в схему размещения рекламных конструкций на территории муниципального образования город Мурманск» предусмотрено внесение изменений в </w:t>
      </w:r>
      <w:r>
        <w:rPr>
          <w:rFonts w:ascii="Times New Roman" w:hAnsi="Times New Roman" w:cs="Times New Roman"/>
          <w:sz w:val="28"/>
          <w:szCs w:val="28"/>
        </w:rPr>
        <w:t xml:space="preserve">Схему </w:t>
      </w:r>
      <w:r w:rsidRPr="00B83D64">
        <w:rPr>
          <w:rFonts w:ascii="Times New Roman" w:hAnsi="Times New Roman" w:cs="Times New Roman"/>
          <w:sz w:val="28"/>
          <w:szCs w:val="28"/>
        </w:rPr>
        <w:t xml:space="preserve"> не более двух раз в год, таким образом, Комитетом осуществляется регулирование количества устанавливаемых рекламных конструкций на территории города Мурманска.</w:t>
      </w:r>
    </w:p>
    <w:p w:rsidR="007A2979" w:rsidRDefault="007A2979" w:rsidP="00883F83">
      <w:pPr>
        <w:pStyle w:val="ConsPlusNormal"/>
        <w:ind w:firstLine="709"/>
        <w:jc w:val="both"/>
        <w:rPr>
          <w:rFonts w:ascii="Times New Roman" w:hAnsi="Times New Roman" w:cs="Times New Roman"/>
          <w:sz w:val="28"/>
          <w:szCs w:val="28"/>
        </w:rPr>
      </w:pPr>
      <w:r w:rsidRPr="00B83D64">
        <w:rPr>
          <w:rFonts w:ascii="Times New Roman" w:hAnsi="Times New Roman" w:cs="Times New Roman"/>
          <w:sz w:val="28"/>
          <w:szCs w:val="28"/>
        </w:rPr>
        <w:t>Вместе с  тем</w:t>
      </w:r>
      <w:r>
        <w:rPr>
          <w:rFonts w:ascii="Times New Roman" w:hAnsi="Times New Roman" w:cs="Times New Roman"/>
          <w:sz w:val="28"/>
          <w:szCs w:val="28"/>
        </w:rPr>
        <w:t>,</w:t>
      </w:r>
      <w:r w:rsidRPr="00B83D64">
        <w:rPr>
          <w:rFonts w:ascii="Times New Roman" w:hAnsi="Times New Roman" w:cs="Times New Roman"/>
          <w:sz w:val="28"/>
          <w:szCs w:val="28"/>
        </w:rPr>
        <w:t xml:space="preserve"> о стабильном развитии рекламного рынка и приведении его в соответствие с нормами действующего законодательства также говорит увеличение количества выданных разрешений на установку и эксплуатацию рекламных конструкций в 2018 году по итогам проведения конкурса на право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С учетом требований постановления Правительства Мурманской </w:t>
      </w:r>
      <w:r w:rsidRPr="00A977AA">
        <w:rPr>
          <w:rFonts w:ascii="Times New Roman" w:hAnsi="Times New Roman" w:cs="Times New Roman"/>
          <w:sz w:val="28"/>
          <w:szCs w:val="28"/>
        </w:rPr>
        <w:t>области от 20.12.2013</w:t>
      </w:r>
      <w:r w:rsidRPr="00B83D64">
        <w:rPr>
          <w:rFonts w:ascii="Times New Roman" w:hAnsi="Times New Roman" w:cs="Times New Roman"/>
          <w:sz w:val="28"/>
          <w:szCs w:val="28"/>
        </w:rPr>
        <w:t xml:space="preserve"> № 752-ПП </w:t>
      </w:r>
      <w:r w:rsidRPr="00B83D64">
        <w:rPr>
          <w:rFonts w:ascii="Times New Roman" w:hAnsi="Times New Roman" w:cs="Times New Roman"/>
          <w:bCs/>
          <w:sz w:val="28"/>
          <w:szCs w:val="28"/>
        </w:rPr>
        <w:t xml:space="preserve">«Об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 предельный срок договоров на установку и эксплуатацию рекламных конструкций </w:t>
      </w:r>
      <w:r>
        <w:rPr>
          <w:rFonts w:ascii="Times New Roman" w:hAnsi="Times New Roman" w:cs="Times New Roman"/>
          <w:bCs/>
          <w:sz w:val="28"/>
          <w:szCs w:val="28"/>
        </w:rPr>
        <w:t xml:space="preserve">на территории Мурманской области </w:t>
      </w:r>
      <w:r w:rsidRPr="00B83D64">
        <w:rPr>
          <w:rFonts w:ascii="Times New Roman" w:hAnsi="Times New Roman" w:cs="Times New Roman"/>
          <w:bCs/>
          <w:sz w:val="28"/>
          <w:szCs w:val="28"/>
        </w:rPr>
        <w:t xml:space="preserve">составляет </w:t>
      </w:r>
      <w:r>
        <w:rPr>
          <w:rFonts w:ascii="Times New Roman" w:hAnsi="Times New Roman" w:cs="Times New Roman"/>
          <w:bCs/>
          <w:sz w:val="28"/>
          <w:szCs w:val="28"/>
        </w:rPr>
        <w:t>пять</w:t>
      </w:r>
      <w:r w:rsidRPr="00B83D64">
        <w:rPr>
          <w:rFonts w:ascii="Times New Roman" w:hAnsi="Times New Roman" w:cs="Times New Roman"/>
          <w:bCs/>
          <w:sz w:val="28"/>
          <w:szCs w:val="28"/>
        </w:rPr>
        <w:t xml:space="preserve"> лет, таким образом, </w:t>
      </w:r>
      <w:r>
        <w:rPr>
          <w:rFonts w:ascii="Times New Roman" w:hAnsi="Times New Roman" w:cs="Times New Roman"/>
          <w:bCs/>
          <w:sz w:val="28"/>
          <w:szCs w:val="28"/>
        </w:rPr>
        <w:t>срок действия указанных договоров влияет на динамику выдачи разрешений на установку и экс</w:t>
      </w:r>
      <w:r w:rsidR="004F3A81">
        <w:rPr>
          <w:rFonts w:ascii="Times New Roman" w:hAnsi="Times New Roman" w:cs="Times New Roman"/>
          <w:bCs/>
          <w:sz w:val="28"/>
          <w:szCs w:val="28"/>
        </w:rPr>
        <w:t>плуатацию рекламных конструкций</w:t>
      </w:r>
      <w:r w:rsidR="004F3A81" w:rsidRPr="004F3A81">
        <w:rPr>
          <w:rFonts w:ascii="Times New Roman" w:hAnsi="Times New Roman" w:cs="Times New Roman"/>
          <w:bCs/>
          <w:sz w:val="28"/>
          <w:szCs w:val="28"/>
        </w:rPr>
        <w:t>,</w:t>
      </w:r>
      <w:r w:rsidR="004F3A81">
        <w:rPr>
          <w:rFonts w:ascii="Times New Roman" w:hAnsi="Times New Roman" w:cs="Times New Roman"/>
          <w:bCs/>
          <w:sz w:val="28"/>
          <w:szCs w:val="28"/>
        </w:rPr>
        <w:t xml:space="preserve"> </w:t>
      </w:r>
      <w:r>
        <w:rPr>
          <w:rFonts w:ascii="Times New Roman" w:hAnsi="Times New Roman" w:cs="Times New Roman"/>
          <w:bCs/>
          <w:sz w:val="28"/>
          <w:szCs w:val="28"/>
        </w:rPr>
        <w:t>что отражено в настоящей подпрограмме.</w:t>
      </w:r>
      <w:r w:rsidRPr="00EB21FC">
        <w:rPr>
          <w:rFonts w:ascii="Times New Roman" w:hAnsi="Times New Roman" w:cs="Times New Roman"/>
          <w:sz w:val="28"/>
          <w:szCs w:val="28"/>
        </w:rPr>
        <w:t xml:space="preserve"> </w:t>
      </w:r>
    </w:p>
    <w:p w:rsidR="007A2979" w:rsidRPr="00EB21FC" w:rsidRDefault="00456FE9" w:rsidP="00883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2979">
        <w:rPr>
          <w:rFonts w:ascii="Times New Roman" w:hAnsi="Times New Roman" w:cs="Times New Roman"/>
          <w:sz w:val="28"/>
          <w:szCs w:val="28"/>
        </w:rPr>
        <w:t xml:space="preserve">Также для проведения </w:t>
      </w:r>
      <w:r w:rsidR="007A2979" w:rsidRPr="00B009ED">
        <w:rPr>
          <w:rFonts w:ascii="Times New Roman" w:hAnsi="Times New Roman" w:cs="Times New Roman"/>
          <w:sz w:val="28"/>
          <w:szCs w:val="28"/>
        </w:rPr>
        <w:t xml:space="preserve">процедуры торгов </w:t>
      </w:r>
      <w:r w:rsidR="007A2979">
        <w:rPr>
          <w:rFonts w:ascii="Times New Roman" w:hAnsi="Times New Roman" w:cs="Times New Roman"/>
          <w:sz w:val="28"/>
          <w:szCs w:val="28"/>
        </w:rPr>
        <w:t xml:space="preserve">Комитетом </w:t>
      </w:r>
      <w:r w:rsidR="007A2979" w:rsidRPr="00B009ED">
        <w:rPr>
          <w:rFonts w:ascii="Times New Roman" w:hAnsi="Times New Roman" w:cs="Times New Roman"/>
          <w:sz w:val="28"/>
          <w:szCs w:val="28"/>
        </w:rPr>
        <w:t>проводится определение рыночной стоимости права заключения договоров на установку и эксплуатацию рекламных конструкций.</w:t>
      </w:r>
    </w:p>
    <w:p w:rsidR="007A2979" w:rsidRDefault="00CF17FD" w:rsidP="00883F83">
      <w:pPr>
        <w:ind w:firstLine="709"/>
        <w:jc w:val="both"/>
        <w:rPr>
          <w:sz w:val="28"/>
          <w:szCs w:val="28"/>
        </w:rPr>
      </w:pPr>
      <w:r>
        <w:rPr>
          <w:sz w:val="28"/>
          <w:szCs w:val="28"/>
        </w:rPr>
        <w:t xml:space="preserve"> </w:t>
      </w:r>
      <w:r w:rsidR="007A2979" w:rsidRPr="006504ED">
        <w:rPr>
          <w:sz w:val="28"/>
          <w:szCs w:val="28"/>
        </w:rPr>
        <w:t>Вместе с тем, существуют и проблемы в развитии рынка наружной рекламы, что связано с самовольной ус</w:t>
      </w:r>
      <w:r w:rsidR="007A2979">
        <w:rPr>
          <w:sz w:val="28"/>
          <w:szCs w:val="28"/>
        </w:rPr>
        <w:t xml:space="preserve">тановкой рекламных конструкций </w:t>
      </w:r>
      <w:r w:rsidR="007A2979" w:rsidRPr="006504ED">
        <w:rPr>
          <w:sz w:val="28"/>
          <w:szCs w:val="28"/>
        </w:rPr>
        <w:t>в нарушение требований Закона о рекламе. В связи с этим Комитетом проведена работа по маркировке законных отдельно стоящих рекламных конструкций, на которой указаны номера телефонов владельцев рекламных конструкций, номер конструкции согласно Схеме, наименование владельца рекламной конструкции. Также во исполнение пункта 2.2. Протокола Всероссийского селекторного совещания 13.06.2017 № 410-ПРМ-АЧ по вопросу реализации в субъектах Российской Федерации мероприятий приоритетного проекта «Формирование комфортной городской среды», в целях исполнения протокола совещания по вопросу избавления от «визуального мусора» в городе Мурманске</w:t>
      </w:r>
      <w:r w:rsidR="002E09F0">
        <w:rPr>
          <w:sz w:val="28"/>
          <w:szCs w:val="28"/>
        </w:rPr>
        <w:t xml:space="preserve">                      от 13.04.2018 </w:t>
      </w:r>
      <w:r w:rsidR="007A2979" w:rsidRPr="006504ED">
        <w:rPr>
          <w:sz w:val="28"/>
          <w:szCs w:val="28"/>
        </w:rPr>
        <w:t>Комитетом подготовлен и согласован с Министерством строительства и территориального развития Мурманской области «График проведения инвентаризации», который включает в себя ежеквартальный обход территорий города Мурманска с целью выявления самовольно установленных рекламных конструкций и выдачи предписаний о демонтаже рекламных конструкций, установленных бе</w:t>
      </w:r>
      <w:r w:rsidR="007A2979">
        <w:rPr>
          <w:sz w:val="28"/>
          <w:szCs w:val="28"/>
        </w:rPr>
        <w:t xml:space="preserve">з соответствующего разрешения. Проведение постоянного мониторинга территории города, выдача предписаний о демонтаже рекламных конструкций должны привести к уменьшению числа самовольно устанавливаемых рекламных конструкций на территории города Мурманска. </w:t>
      </w:r>
    </w:p>
    <w:p w:rsidR="007A2979" w:rsidRDefault="007A2979" w:rsidP="00883F83">
      <w:pPr>
        <w:ind w:firstLine="709"/>
        <w:jc w:val="both"/>
        <w:rPr>
          <w:sz w:val="28"/>
          <w:szCs w:val="28"/>
        </w:rPr>
      </w:pPr>
      <w:r>
        <w:rPr>
          <w:sz w:val="28"/>
          <w:szCs w:val="28"/>
        </w:rPr>
        <w:t xml:space="preserve">Неотъемлемой частью работы Комитета является изготовление и размещение социальной наружной рекламы: </w:t>
      </w:r>
      <w:r w:rsidRPr="003406BD">
        <w:rPr>
          <w:sz w:val="28"/>
          <w:szCs w:val="28"/>
        </w:rPr>
        <w:t>информаци</w:t>
      </w:r>
      <w:r>
        <w:rPr>
          <w:sz w:val="28"/>
          <w:szCs w:val="28"/>
        </w:rPr>
        <w:t>и</w:t>
      </w:r>
      <w:r w:rsidRPr="003406BD">
        <w:rPr>
          <w:sz w:val="28"/>
          <w:szCs w:val="28"/>
        </w:rPr>
        <w:t>, распростран</w:t>
      </w:r>
      <w:r>
        <w:rPr>
          <w:sz w:val="28"/>
          <w:szCs w:val="28"/>
        </w:rPr>
        <w:t xml:space="preserve">яемой на рекламных конструкциях (размером 3 х 6 метров, 1,4 х 3 метра, видео-экранах на территории города Мурманска) </w:t>
      </w:r>
      <w:r w:rsidRPr="003406BD">
        <w:rPr>
          <w:sz w:val="28"/>
          <w:szCs w:val="28"/>
        </w:rPr>
        <w:t>адресованн</w:t>
      </w:r>
      <w:r>
        <w:rPr>
          <w:sz w:val="28"/>
          <w:szCs w:val="28"/>
        </w:rPr>
        <w:t>ой</w:t>
      </w:r>
      <w:r w:rsidRPr="003406BD">
        <w:rPr>
          <w:sz w:val="28"/>
          <w:szCs w:val="28"/>
        </w:rPr>
        <w:t xml:space="preserve"> неопределенному кругу лиц и направленн</w:t>
      </w:r>
      <w:r>
        <w:rPr>
          <w:sz w:val="28"/>
          <w:szCs w:val="28"/>
        </w:rPr>
        <w:t>ой</w:t>
      </w:r>
      <w:r w:rsidRPr="003406BD">
        <w:rPr>
          <w:sz w:val="28"/>
          <w:szCs w:val="28"/>
        </w:rPr>
        <w:t xml:space="preserve"> на достижение благотворительных и иных общественно полезных целей, а также обеспечение интересов государства</w:t>
      </w:r>
      <w:r>
        <w:rPr>
          <w:sz w:val="28"/>
          <w:szCs w:val="28"/>
        </w:rPr>
        <w:t xml:space="preserve">, в том числе: </w:t>
      </w:r>
    </w:p>
    <w:p w:rsidR="007A2979" w:rsidRDefault="007A2979" w:rsidP="00883F83">
      <w:pPr>
        <w:ind w:firstLine="709"/>
        <w:jc w:val="both"/>
        <w:rPr>
          <w:sz w:val="28"/>
          <w:szCs w:val="28"/>
        </w:rPr>
      </w:pPr>
      <w:r>
        <w:rPr>
          <w:sz w:val="28"/>
          <w:szCs w:val="28"/>
        </w:rPr>
        <w:t xml:space="preserve">1) информацией о государственных и местных праздниках, программах, мероприятиях, проводимых как государственными органами власти, так и администрацией города Мурманска, ее структурными подразделениями; </w:t>
      </w:r>
    </w:p>
    <w:p w:rsidR="007A2979" w:rsidRDefault="007A2979" w:rsidP="00883F83">
      <w:pPr>
        <w:ind w:firstLine="709"/>
        <w:jc w:val="both"/>
        <w:rPr>
          <w:sz w:val="28"/>
          <w:szCs w:val="28"/>
        </w:rPr>
      </w:pPr>
      <w:r>
        <w:rPr>
          <w:sz w:val="28"/>
          <w:szCs w:val="28"/>
        </w:rPr>
        <w:t xml:space="preserve">2) отчетной информацией о деятельности администрации города Мурманска, ее структурных подразделений с использованием средств наружной рекламы; </w:t>
      </w:r>
    </w:p>
    <w:p w:rsidR="007A2979" w:rsidRDefault="007A2979" w:rsidP="00883F83">
      <w:pPr>
        <w:ind w:firstLine="709"/>
        <w:jc w:val="both"/>
        <w:rPr>
          <w:sz w:val="28"/>
          <w:szCs w:val="28"/>
        </w:rPr>
      </w:pPr>
      <w:r>
        <w:rPr>
          <w:sz w:val="28"/>
          <w:szCs w:val="28"/>
        </w:rPr>
        <w:t xml:space="preserve">3) информацией, связанной с реализацией Стратегии социально-экономического развития муниципального образования город Мурманск до 2025 года по приоритетным направлением развития города: </w:t>
      </w:r>
    </w:p>
    <w:p w:rsidR="007A2979" w:rsidRDefault="007A2979" w:rsidP="00883F83">
      <w:pPr>
        <w:ind w:firstLine="709"/>
        <w:jc w:val="both"/>
        <w:rPr>
          <w:sz w:val="28"/>
          <w:szCs w:val="28"/>
        </w:rPr>
      </w:pPr>
      <w:r>
        <w:rPr>
          <w:sz w:val="28"/>
          <w:szCs w:val="28"/>
        </w:rPr>
        <w:t xml:space="preserve">-  повышение уровня и качества жизни населения города; </w:t>
      </w:r>
    </w:p>
    <w:p w:rsidR="007A2979" w:rsidRDefault="007A2979" w:rsidP="00883F83">
      <w:pPr>
        <w:ind w:firstLine="709"/>
        <w:jc w:val="both"/>
        <w:rPr>
          <w:sz w:val="28"/>
          <w:szCs w:val="28"/>
        </w:rPr>
      </w:pPr>
      <w:r>
        <w:rPr>
          <w:sz w:val="28"/>
          <w:szCs w:val="28"/>
        </w:rPr>
        <w:t xml:space="preserve">-  развитие конкурентоспособной экономики; </w:t>
      </w:r>
    </w:p>
    <w:p w:rsidR="007A2979" w:rsidRDefault="007A2979" w:rsidP="00883F83">
      <w:pPr>
        <w:ind w:firstLine="709"/>
        <w:jc w:val="both"/>
        <w:rPr>
          <w:sz w:val="28"/>
          <w:szCs w:val="28"/>
        </w:rPr>
      </w:pPr>
      <w:r>
        <w:rPr>
          <w:sz w:val="28"/>
          <w:szCs w:val="28"/>
        </w:rPr>
        <w:t xml:space="preserve">- инфраструктурной модернизации и обеспечению комфорта городской среды; </w:t>
      </w:r>
    </w:p>
    <w:p w:rsidR="007A2979" w:rsidRDefault="007A2979" w:rsidP="00883F83">
      <w:pPr>
        <w:ind w:firstLine="709"/>
        <w:jc w:val="both"/>
        <w:rPr>
          <w:sz w:val="28"/>
          <w:szCs w:val="28"/>
        </w:rPr>
      </w:pPr>
      <w:r>
        <w:rPr>
          <w:sz w:val="28"/>
          <w:szCs w:val="28"/>
        </w:rPr>
        <w:t xml:space="preserve">- развитие муниципального управления и гражданского общества. </w:t>
      </w:r>
    </w:p>
    <w:p w:rsidR="007A2979" w:rsidRDefault="007A2979" w:rsidP="00883F83">
      <w:pPr>
        <w:ind w:firstLine="709"/>
        <w:jc w:val="both"/>
        <w:rPr>
          <w:sz w:val="28"/>
          <w:szCs w:val="28"/>
        </w:rPr>
      </w:pPr>
      <w:r>
        <w:rPr>
          <w:sz w:val="28"/>
          <w:szCs w:val="28"/>
        </w:rPr>
        <w:t xml:space="preserve">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w:t>
      </w:r>
      <w:r w:rsidRPr="00E4092D">
        <w:rPr>
          <w:sz w:val="28"/>
          <w:szCs w:val="28"/>
        </w:rPr>
        <w:t>стратегическому развитию и приоритетным проектам от 13.07.2017 № 1, Указу Президента Российской Федерации от 07.05.2018 № 204 «О</w:t>
      </w:r>
      <w:r>
        <w:rPr>
          <w:sz w:val="28"/>
          <w:szCs w:val="28"/>
        </w:rPr>
        <w:t xml:space="preserve"> национальных целях и стратегических задачах развития Российской Федерации до 2024 года». </w:t>
      </w:r>
    </w:p>
    <w:p w:rsidR="007A2979" w:rsidRDefault="007A2979" w:rsidP="00883F83">
      <w:pPr>
        <w:ind w:firstLine="709"/>
        <w:jc w:val="both"/>
        <w:rPr>
          <w:sz w:val="28"/>
          <w:szCs w:val="28"/>
        </w:rPr>
      </w:pPr>
    </w:p>
    <w:p w:rsidR="007A2979" w:rsidRPr="007D2234" w:rsidRDefault="007A2979" w:rsidP="007A2979">
      <w:pPr>
        <w:ind w:firstLine="708"/>
        <w:jc w:val="both"/>
        <w:rPr>
          <w:sz w:val="28"/>
          <w:szCs w:val="28"/>
        </w:rPr>
        <w:sectPr w:rsidR="007A2979" w:rsidRPr="007D2234" w:rsidSect="00DD0691">
          <w:headerReference w:type="default" r:id="rId13"/>
          <w:pgSz w:w="11906" w:h="16838"/>
          <w:pgMar w:top="1134" w:right="567" w:bottom="1134" w:left="1701" w:header="709" w:footer="709" w:gutter="0"/>
          <w:cols w:space="720"/>
          <w:titlePg/>
          <w:docGrid w:linePitch="272"/>
        </w:sectPr>
      </w:pPr>
    </w:p>
    <w:p w:rsidR="007A2979" w:rsidRPr="00A05D0E" w:rsidRDefault="007A2979" w:rsidP="007A2979">
      <w:pPr>
        <w:tabs>
          <w:tab w:val="left" w:pos="0"/>
        </w:tabs>
        <w:ind w:firstLine="709"/>
        <w:jc w:val="center"/>
        <w:rPr>
          <w:sz w:val="28"/>
          <w:szCs w:val="28"/>
        </w:rPr>
      </w:pPr>
      <w:r w:rsidRPr="00A05D0E">
        <w:rPr>
          <w:sz w:val="28"/>
          <w:szCs w:val="28"/>
        </w:rPr>
        <w:t>2. Основные цели и задачи подпрограммы, целевые показатели (индикаторы) реализации подпрограммы</w:t>
      </w:r>
    </w:p>
    <w:p w:rsidR="007A2979" w:rsidRDefault="007A2979" w:rsidP="007A2979">
      <w:pPr>
        <w:tabs>
          <w:tab w:val="left" w:pos="0"/>
        </w:tabs>
        <w:ind w:firstLine="709"/>
        <w:jc w:val="center"/>
        <w:rPr>
          <w:szCs w:val="28"/>
        </w:rPr>
      </w:pPr>
    </w:p>
    <w:tbl>
      <w:tblPr>
        <w:tblW w:w="14605" w:type="dxa"/>
        <w:tblInd w:w="66" w:type="dxa"/>
        <w:tblLayout w:type="fixed"/>
        <w:tblCellMar>
          <w:left w:w="70" w:type="dxa"/>
          <w:right w:w="70" w:type="dxa"/>
        </w:tblCellMar>
        <w:tblLook w:val="0000" w:firstRow="0" w:lastRow="0" w:firstColumn="0" w:lastColumn="0" w:noHBand="0" w:noVBand="0"/>
      </w:tblPr>
      <w:tblGrid>
        <w:gridCol w:w="571"/>
        <w:gridCol w:w="3969"/>
        <w:gridCol w:w="993"/>
        <w:gridCol w:w="1417"/>
        <w:gridCol w:w="1276"/>
        <w:gridCol w:w="992"/>
        <w:gridCol w:w="992"/>
        <w:gridCol w:w="993"/>
        <w:gridCol w:w="992"/>
        <w:gridCol w:w="992"/>
        <w:gridCol w:w="851"/>
        <w:gridCol w:w="567"/>
      </w:tblGrid>
      <w:tr w:rsidR="007A2979" w:rsidRPr="00AD0B15" w:rsidTr="0038476F">
        <w:trPr>
          <w:cantSplit/>
          <w:trHeight w:val="240"/>
          <w:tblHeader/>
        </w:trPr>
        <w:tc>
          <w:tcPr>
            <w:tcW w:w="571"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 п/п</w:t>
            </w:r>
          </w:p>
        </w:tc>
        <w:tc>
          <w:tcPr>
            <w:tcW w:w="3969"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Цель, задачи и показатели (индикаторы)</w:t>
            </w:r>
          </w:p>
        </w:tc>
        <w:tc>
          <w:tcPr>
            <w:tcW w:w="993" w:type="dxa"/>
            <w:vMerge w:val="restart"/>
            <w:tcBorders>
              <w:top w:val="single" w:sz="6" w:space="0" w:color="auto"/>
              <w:left w:val="single" w:sz="6" w:space="0" w:color="auto"/>
              <w:bottom w:val="nil"/>
              <w:right w:val="single" w:sz="6" w:space="0" w:color="auto"/>
            </w:tcBorders>
            <w:shd w:val="clear" w:color="auto" w:fill="auto"/>
            <w:vAlign w:val="center"/>
          </w:tcPr>
          <w:p w:rsidR="007A2979" w:rsidRPr="00AD0B15" w:rsidRDefault="007A2979" w:rsidP="00DE7D63">
            <w:pPr>
              <w:autoSpaceDE w:val="0"/>
              <w:autoSpaceDN w:val="0"/>
              <w:adjustRightInd w:val="0"/>
              <w:jc w:val="center"/>
              <w:rPr>
                <w:sz w:val="16"/>
                <w:szCs w:val="16"/>
              </w:rPr>
            </w:pPr>
            <w:r w:rsidRPr="00AD0B15">
              <w:rPr>
                <w:sz w:val="16"/>
                <w:szCs w:val="16"/>
              </w:rPr>
              <w:t>Ед. изм.</w:t>
            </w:r>
          </w:p>
        </w:tc>
        <w:tc>
          <w:tcPr>
            <w:tcW w:w="9072" w:type="dxa"/>
            <w:gridSpan w:val="9"/>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tabs>
                <w:tab w:val="left" w:pos="0"/>
              </w:tabs>
              <w:autoSpaceDE w:val="0"/>
              <w:autoSpaceDN w:val="0"/>
              <w:adjustRightInd w:val="0"/>
              <w:jc w:val="center"/>
              <w:rPr>
                <w:sz w:val="16"/>
                <w:szCs w:val="16"/>
              </w:rPr>
            </w:pPr>
            <w:r w:rsidRPr="00AD0B15">
              <w:rPr>
                <w:sz w:val="16"/>
                <w:szCs w:val="16"/>
              </w:rPr>
              <w:t>Значение показателя (индикатора)</w:t>
            </w:r>
          </w:p>
        </w:tc>
      </w:tr>
      <w:tr w:rsidR="007A2979" w:rsidRPr="00AD0B15" w:rsidTr="0038476F">
        <w:trPr>
          <w:cantSplit/>
          <w:trHeight w:val="360"/>
          <w:tblHeader/>
        </w:trPr>
        <w:tc>
          <w:tcPr>
            <w:tcW w:w="571"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nil"/>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Отчетный год</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Текущий год</w:t>
            </w:r>
          </w:p>
        </w:tc>
        <w:tc>
          <w:tcPr>
            <w:tcW w:w="6379"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tabs>
                <w:tab w:val="left" w:pos="-69"/>
              </w:tabs>
              <w:autoSpaceDE w:val="0"/>
              <w:autoSpaceDN w:val="0"/>
              <w:adjustRightInd w:val="0"/>
              <w:jc w:val="center"/>
              <w:rPr>
                <w:sz w:val="16"/>
                <w:szCs w:val="16"/>
              </w:rPr>
            </w:pPr>
            <w:r w:rsidRPr="00AD0B15">
              <w:rPr>
                <w:sz w:val="16"/>
                <w:szCs w:val="16"/>
              </w:rPr>
              <w:t>Годы реализации подпрограммы</w:t>
            </w:r>
          </w:p>
        </w:tc>
      </w:tr>
      <w:tr w:rsidR="007A2979" w:rsidRPr="00AD0B15" w:rsidTr="0038476F">
        <w:trPr>
          <w:cantSplit/>
          <w:trHeight w:val="240"/>
          <w:tblHeader/>
        </w:trPr>
        <w:tc>
          <w:tcPr>
            <w:tcW w:w="571"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3969"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993" w:type="dxa"/>
            <w:vMerge/>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2019</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2022</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2023</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2024</w:t>
            </w:r>
          </w:p>
        </w:tc>
      </w:tr>
      <w:tr w:rsidR="007A2979" w:rsidRPr="00AD0B15" w:rsidTr="0038476F">
        <w:trPr>
          <w:cantSplit/>
          <w:trHeight w:val="240"/>
          <w:tblHeader/>
        </w:trPr>
        <w:tc>
          <w:tcPr>
            <w:tcW w:w="571"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3969"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2</w:t>
            </w:r>
          </w:p>
        </w:tc>
        <w:tc>
          <w:tcPr>
            <w:tcW w:w="993" w:type="dxa"/>
            <w:tcBorders>
              <w:top w:val="nil"/>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7</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9</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autoSpaceDE w:val="0"/>
              <w:autoSpaceDN w:val="0"/>
              <w:adjustRightInd w:val="0"/>
              <w:jc w:val="center"/>
              <w:rPr>
                <w:sz w:val="16"/>
                <w:szCs w:val="16"/>
              </w:rPr>
            </w:pPr>
            <w:r w:rsidRPr="00AD0B15">
              <w:rPr>
                <w:sz w:val="16"/>
                <w:szCs w:val="16"/>
              </w:rPr>
              <w:t>12</w:t>
            </w:r>
          </w:p>
        </w:tc>
      </w:tr>
      <w:tr w:rsidR="007A2979" w:rsidRPr="00AD0B15" w:rsidTr="0038476F">
        <w:trPr>
          <w:cantSplit/>
          <w:trHeight w:val="240"/>
        </w:trPr>
        <w:tc>
          <w:tcPr>
            <w:tcW w:w="14605" w:type="dxa"/>
            <w:gridSpan w:val="12"/>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rPr>
              <w:t xml:space="preserve">Своевременность размещения социальной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rPr>
            </w:pPr>
            <w:r w:rsidRPr="00AD0B15">
              <w:rPr>
                <w:rFonts w:ascii="Times New Roman" w:hAnsi="Times New Roman" w:cs="Times New Roman"/>
                <w:sz w:val="16"/>
                <w:szCs w:val="16"/>
                <w:lang w:eastAsia="en-US"/>
              </w:rPr>
              <w:t>Своевременность выдачи разрешений на установку и эк</w:t>
            </w:r>
            <w:r w:rsidR="00621A94">
              <w:rPr>
                <w:rFonts w:ascii="Times New Roman" w:hAnsi="Times New Roman" w:cs="Times New Roman"/>
                <w:sz w:val="16"/>
                <w:szCs w:val="16"/>
                <w:lang w:eastAsia="en-US"/>
              </w:rPr>
              <w:t>сплуатацию рекламных конструкций</w:t>
            </w:r>
            <w:r w:rsidRPr="00AD0B15">
              <w:rPr>
                <w:rFonts w:ascii="Times New Roman" w:hAnsi="Times New Roman" w:cs="Times New Roman"/>
                <w:sz w:val="16"/>
                <w:szCs w:val="16"/>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(да – 1, нет – 0)   </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r w:rsidRPr="00AD0B15">
              <w:rPr>
                <w:sz w:val="16"/>
                <w:szCs w:val="16"/>
              </w:rPr>
              <w:t>1</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r w:rsidRPr="00AD0B15">
              <w:rPr>
                <w:sz w:val="16"/>
                <w:szCs w:val="16"/>
              </w:rPr>
              <w:t>1</w:t>
            </w:r>
          </w:p>
        </w:tc>
      </w:tr>
      <w:tr w:rsidR="007A2979" w:rsidRPr="00AD0B15" w:rsidTr="0038476F">
        <w:trPr>
          <w:cantSplit/>
          <w:trHeight w:val="480"/>
        </w:trPr>
        <w:tc>
          <w:tcPr>
            <w:tcW w:w="571"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rPr>
                <w:sz w:val="16"/>
                <w:szCs w:val="16"/>
              </w:rPr>
            </w:pPr>
            <w:r w:rsidRPr="00AD0B15">
              <w:rPr>
                <w:sz w:val="16"/>
                <w:szCs w:val="16"/>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pStyle w:val="ConsPlusCell"/>
              <w:widowControl/>
              <w:rPr>
                <w:rFonts w:ascii="Times New Roman" w:hAnsi="Times New Roman" w:cs="Times New Roman"/>
                <w:sz w:val="16"/>
                <w:szCs w:val="16"/>
                <w:lang w:eastAsia="en-US"/>
              </w:rPr>
            </w:pPr>
            <w:r w:rsidRPr="00AD0B15">
              <w:rPr>
                <w:rFonts w:ascii="Times New Roman" w:hAnsi="Times New Roman" w:cs="Times New Roman"/>
                <w:sz w:val="16"/>
                <w:szCs w:val="16"/>
                <w:lang w:eastAsia="en-US"/>
              </w:rPr>
              <w:t xml:space="preserve">Объем доходов в бюджет муниципального образования город Мурманск от деятельности в сфере наружной рекламы </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A2979" w:rsidRDefault="007A2979" w:rsidP="00DE7D63">
            <w:pPr>
              <w:pStyle w:val="ConsPlusCell"/>
              <w:widowControl/>
              <w:jc w:val="center"/>
              <w:rPr>
                <w:rFonts w:ascii="Times New Roman" w:hAnsi="Times New Roman" w:cs="Times New Roman"/>
                <w:sz w:val="16"/>
                <w:szCs w:val="16"/>
              </w:rPr>
            </w:pPr>
          </w:p>
          <w:p w:rsidR="007A2979" w:rsidRPr="00AD0B15" w:rsidRDefault="007A2979" w:rsidP="00DE7D63">
            <w:pPr>
              <w:pStyle w:val="ConsPlusCell"/>
              <w:widowControl/>
              <w:jc w:val="center"/>
              <w:rPr>
                <w:rFonts w:ascii="Times New Roman" w:hAnsi="Times New Roman" w:cs="Times New Roman"/>
                <w:sz w:val="16"/>
                <w:szCs w:val="16"/>
              </w:rPr>
            </w:pPr>
            <w:r w:rsidRPr="00AD0B15">
              <w:rPr>
                <w:rFonts w:ascii="Times New Roman" w:hAnsi="Times New Roman" w:cs="Times New Roman"/>
                <w:sz w:val="16"/>
                <w:szCs w:val="16"/>
              </w:rPr>
              <w:t xml:space="preserve">тыс. руб. </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794,0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A2979" w:rsidRPr="00AD0B15" w:rsidRDefault="007A2979" w:rsidP="00DE7D63">
            <w:pPr>
              <w:ind w:left="-108" w:right="-284"/>
              <w:jc w:val="center"/>
              <w:rPr>
                <w:sz w:val="16"/>
                <w:szCs w:val="16"/>
              </w:rPr>
            </w:pPr>
            <w:r w:rsidRPr="00AD0B15">
              <w:rPr>
                <w:sz w:val="16"/>
                <w:szCs w:val="16"/>
              </w:rPr>
              <w:t>565,0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Pr>
                <w:sz w:val="16"/>
                <w:szCs w:val="16"/>
              </w:rPr>
              <w:t>9 727,8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A2979" w:rsidRPr="00AD0B15" w:rsidRDefault="007A2979" w:rsidP="00DE7D63">
            <w:pPr>
              <w:autoSpaceDE w:val="0"/>
              <w:autoSpaceDN w:val="0"/>
              <w:adjustRightInd w:val="0"/>
              <w:jc w:val="center"/>
              <w:rPr>
                <w:sz w:val="16"/>
                <w:szCs w:val="16"/>
              </w:rPr>
            </w:pPr>
          </w:p>
          <w:p w:rsidR="007A2979" w:rsidRPr="00AD0B15" w:rsidRDefault="007A2979" w:rsidP="00DE7D63">
            <w:pPr>
              <w:autoSpaceDE w:val="0"/>
              <w:autoSpaceDN w:val="0"/>
              <w:adjustRightInd w:val="0"/>
              <w:jc w:val="center"/>
              <w:rPr>
                <w:sz w:val="16"/>
                <w:szCs w:val="16"/>
              </w:rPr>
            </w:pPr>
            <w:r w:rsidRPr="00AD0B15">
              <w:rPr>
                <w:sz w:val="16"/>
                <w:szCs w:val="16"/>
              </w:rPr>
              <w:t xml:space="preserve">1 930,0 </w:t>
            </w:r>
          </w:p>
        </w:tc>
        <w:tc>
          <w:tcPr>
            <w:tcW w:w="993"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992"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1 930,0</w:t>
            </w:r>
          </w:p>
        </w:tc>
        <w:tc>
          <w:tcPr>
            <w:tcW w:w="851"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7A2979" w:rsidP="00DE7D63">
            <w:pPr>
              <w:jc w:val="center"/>
              <w:rPr>
                <w:sz w:val="16"/>
                <w:szCs w:val="16"/>
              </w:rPr>
            </w:pPr>
            <w:r w:rsidRPr="00AD0B15">
              <w:rPr>
                <w:sz w:val="16"/>
                <w:szCs w:val="16"/>
              </w:rPr>
              <w:t>2 580,0</w:t>
            </w:r>
          </w:p>
        </w:tc>
        <w:tc>
          <w:tcPr>
            <w:tcW w:w="567" w:type="dxa"/>
            <w:tcBorders>
              <w:top w:val="single" w:sz="6" w:space="0" w:color="auto"/>
              <w:left w:val="single" w:sz="6" w:space="0" w:color="auto"/>
              <w:bottom w:val="single" w:sz="6" w:space="0" w:color="auto"/>
              <w:right w:val="single" w:sz="6" w:space="0" w:color="auto"/>
            </w:tcBorders>
          </w:tcPr>
          <w:p w:rsidR="007A2979" w:rsidRPr="00AD0B15" w:rsidRDefault="007A2979" w:rsidP="00DE7D63">
            <w:pPr>
              <w:jc w:val="center"/>
              <w:rPr>
                <w:sz w:val="16"/>
                <w:szCs w:val="16"/>
              </w:rPr>
            </w:pPr>
          </w:p>
          <w:p w:rsidR="007A2979" w:rsidRPr="00AD0B15" w:rsidRDefault="005559E5" w:rsidP="00DE7D63">
            <w:pPr>
              <w:jc w:val="center"/>
              <w:rPr>
                <w:sz w:val="16"/>
                <w:szCs w:val="16"/>
              </w:rPr>
            </w:pPr>
            <w:r>
              <w:rPr>
                <w:sz w:val="16"/>
                <w:szCs w:val="16"/>
              </w:rPr>
              <w:t>1</w:t>
            </w:r>
            <w:r w:rsidR="007A2979" w:rsidRPr="00AD0B15">
              <w:rPr>
                <w:sz w:val="16"/>
                <w:szCs w:val="16"/>
              </w:rPr>
              <w:t>930,0</w:t>
            </w:r>
          </w:p>
        </w:tc>
      </w:tr>
    </w:tbl>
    <w:p w:rsidR="007A2979" w:rsidRPr="00FE606D" w:rsidRDefault="007A2979" w:rsidP="007A2979">
      <w:pPr>
        <w:widowControl w:val="0"/>
        <w:autoSpaceDE w:val="0"/>
        <w:autoSpaceDN w:val="0"/>
        <w:adjustRightInd w:val="0"/>
        <w:rPr>
          <w:szCs w:val="28"/>
        </w:rPr>
      </w:pPr>
    </w:p>
    <w:p w:rsidR="007A2979" w:rsidRPr="00B248A2" w:rsidRDefault="007A2979" w:rsidP="007A2979">
      <w:pPr>
        <w:widowControl w:val="0"/>
        <w:numPr>
          <w:ilvl w:val="0"/>
          <w:numId w:val="46"/>
        </w:numPr>
        <w:autoSpaceDE w:val="0"/>
        <w:autoSpaceDN w:val="0"/>
        <w:adjustRightInd w:val="0"/>
        <w:spacing w:after="200" w:line="276" w:lineRule="auto"/>
        <w:contextualSpacing/>
        <w:jc w:val="center"/>
        <w:rPr>
          <w:rFonts w:eastAsia="PMingLiU"/>
          <w:sz w:val="28"/>
          <w:szCs w:val="28"/>
          <w:lang w:eastAsia="zh-TW"/>
        </w:rPr>
      </w:pPr>
      <w:r w:rsidRPr="00B248A2">
        <w:rPr>
          <w:rFonts w:eastAsia="PMingLiU"/>
          <w:sz w:val="28"/>
          <w:szCs w:val="28"/>
          <w:lang w:eastAsia="zh-TW"/>
        </w:rPr>
        <w:t>Перечень основных мероприятий подпрограммы</w:t>
      </w:r>
      <w:r w:rsidR="00621A94">
        <w:rPr>
          <w:rFonts w:eastAsia="PMingLiU"/>
          <w:sz w:val="28"/>
          <w:szCs w:val="28"/>
          <w:lang w:eastAsia="zh-TW"/>
        </w:rPr>
        <w:t xml:space="preserve"> на 2018-2024 годы</w:t>
      </w:r>
    </w:p>
    <w:p w:rsidR="007A2979" w:rsidRPr="00B248A2" w:rsidRDefault="007A2979" w:rsidP="007A2979">
      <w:pPr>
        <w:widowControl w:val="0"/>
        <w:autoSpaceDE w:val="0"/>
        <w:autoSpaceDN w:val="0"/>
        <w:adjustRightInd w:val="0"/>
        <w:jc w:val="center"/>
        <w:rPr>
          <w:szCs w:val="28"/>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2"/>
        <w:gridCol w:w="851"/>
        <w:gridCol w:w="557"/>
        <w:gridCol w:w="152"/>
        <w:gridCol w:w="557"/>
        <w:gridCol w:w="151"/>
        <w:gridCol w:w="557"/>
        <w:gridCol w:w="10"/>
        <w:gridCol w:w="699"/>
        <w:gridCol w:w="10"/>
        <w:gridCol w:w="699"/>
        <w:gridCol w:w="10"/>
        <w:gridCol w:w="699"/>
        <w:gridCol w:w="10"/>
        <w:gridCol w:w="708"/>
        <w:gridCol w:w="71"/>
        <w:gridCol w:w="638"/>
        <w:gridCol w:w="71"/>
        <w:gridCol w:w="638"/>
        <w:gridCol w:w="1276"/>
        <w:gridCol w:w="588"/>
        <w:gridCol w:w="546"/>
        <w:gridCol w:w="567"/>
        <w:gridCol w:w="567"/>
        <w:gridCol w:w="567"/>
        <w:gridCol w:w="567"/>
        <w:gridCol w:w="567"/>
        <w:gridCol w:w="1134"/>
      </w:tblGrid>
      <w:tr w:rsidR="007A2979" w:rsidRPr="00B248A2" w:rsidTr="005C788B">
        <w:trPr>
          <w:cantSplit/>
          <w:trHeight w:val="461"/>
          <w:tblHeader/>
        </w:trPr>
        <w:tc>
          <w:tcPr>
            <w:tcW w:w="426"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 п/п</w:t>
            </w:r>
          </w:p>
        </w:tc>
        <w:tc>
          <w:tcPr>
            <w:tcW w:w="992"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Цель, задачи, основные мероприятия</w:t>
            </w:r>
          </w:p>
        </w:tc>
        <w:tc>
          <w:tcPr>
            <w:tcW w:w="851" w:type="dxa"/>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Срок выпол</w:t>
            </w:r>
            <w:r w:rsidR="005C2116">
              <w:rPr>
                <w:sz w:val="14"/>
                <w:szCs w:val="14"/>
              </w:rPr>
              <w:t>-</w:t>
            </w:r>
            <w:r w:rsidRPr="00B248A2">
              <w:rPr>
                <w:sz w:val="14"/>
                <w:szCs w:val="14"/>
              </w:rPr>
              <w:br/>
              <w:t>нения (квар</w:t>
            </w:r>
            <w:r w:rsidR="005C2116">
              <w:rPr>
                <w:sz w:val="14"/>
                <w:szCs w:val="14"/>
              </w:rPr>
              <w:t>-</w:t>
            </w:r>
            <w:r w:rsidRPr="00B248A2">
              <w:rPr>
                <w:sz w:val="14"/>
                <w:szCs w:val="14"/>
              </w:rPr>
              <w:br/>
              <w:t>тал, год)</w:t>
            </w:r>
          </w:p>
        </w:tc>
        <w:tc>
          <w:tcPr>
            <w:tcW w:w="709" w:type="dxa"/>
            <w:gridSpan w:val="2"/>
            <w:vMerge w:val="restart"/>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Источ</w:t>
            </w:r>
            <w:r w:rsidR="005C2116">
              <w:rPr>
                <w:sz w:val="14"/>
                <w:szCs w:val="14"/>
              </w:rPr>
              <w:t>-</w:t>
            </w:r>
            <w:r w:rsidRPr="00B248A2">
              <w:rPr>
                <w:sz w:val="14"/>
                <w:szCs w:val="14"/>
              </w:rPr>
              <w:br/>
              <w:t>ники финан</w:t>
            </w:r>
            <w:r w:rsidR="005C2116">
              <w:rPr>
                <w:sz w:val="14"/>
                <w:szCs w:val="14"/>
              </w:rPr>
              <w:t>-</w:t>
            </w:r>
            <w:r w:rsidRPr="00B248A2">
              <w:rPr>
                <w:sz w:val="14"/>
                <w:szCs w:val="14"/>
              </w:rPr>
              <w:br/>
              <w:t>сирова</w:t>
            </w:r>
            <w:r w:rsidR="005C2116">
              <w:rPr>
                <w:sz w:val="14"/>
                <w:szCs w:val="14"/>
              </w:rPr>
              <w:t>-</w:t>
            </w:r>
            <w:r w:rsidRPr="00B248A2">
              <w:rPr>
                <w:sz w:val="14"/>
                <w:szCs w:val="14"/>
              </w:rPr>
              <w:br/>
              <w:t>ния</w:t>
            </w:r>
          </w:p>
        </w:tc>
        <w:tc>
          <w:tcPr>
            <w:tcW w:w="5528" w:type="dxa"/>
            <w:gridSpan w:val="15"/>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Объемы финансирования, тыс. руб.</w:t>
            </w:r>
          </w:p>
        </w:tc>
        <w:tc>
          <w:tcPr>
            <w:tcW w:w="5245" w:type="dxa"/>
            <w:gridSpan w:val="8"/>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Показатели (индикаторы) результативности выполнения основных мероприятий</w:t>
            </w:r>
          </w:p>
        </w:tc>
        <w:tc>
          <w:tcPr>
            <w:tcW w:w="1134"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Исполнители, перечень организаций, участвующих в реализации основных мероприятий</w:t>
            </w:r>
          </w:p>
        </w:tc>
      </w:tr>
      <w:tr w:rsidR="005C788B" w:rsidRPr="00B248A2" w:rsidTr="005C788B">
        <w:trPr>
          <w:cantSplit/>
          <w:trHeight w:val="152"/>
          <w:tblHeader/>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992" w:type="dxa"/>
            <w:vMerge/>
          </w:tcPr>
          <w:p w:rsidR="007A2979" w:rsidRPr="00B248A2" w:rsidRDefault="007A2979" w:rsidP="00DE7D63">
            <w:pPr>
              <w:widowControl w:val="0"/>
              <w:autoSpaceDE w:val="0"/>
              <w:autoSpaceDN w:val="0"/>
              <w:adjustRightInd w:val="0"/>
              <w:jc w:val="center"/>
              <w:rPr>
                <w:sz w:val="14"/>
                <w:szCs w:val="14"/>
              </w:rPr>
            </w:pPr>
          </w:p>
        </w:tc>
        <w:tc>
          <w:tcPr>
            <w:tcW w:w="851" w:type="dxa"/>
            <w:vMerge/>
          </w:tcPr>
          <w:p w:rsidR="007A2979" w:rsidRPr="00B248A2" w:rsidRDefault="007A2979" w:rsidP="00DE7D63">
            <w:pPr>
              <w:widowControl w:val="0"/>
              <w:autoSpaceDE w:val="0"/>
              <w:autoSpaceDN w:val="0"/>
              <w:adjustRightInd w:val="0"/>
              <w:jc w:val="center"/>
              <w:rPr>
                <w:sz w:val="14"/>
                <w:szCs w:val="14"/>
              </w:rPr>
            </w:pPr>
          </w:p>
        </w:tc>
        <w:tc>
          <w:tcPr>
            <w:tcW w:w="709" w:type="dxa"/>
            <w:gridSpan w:val="2"/>
            <w:vMerge/>
          </w:tcPr>
          <w:p w:rsidR="007A2979" w:rsidRPr="00B248A2" w:rsidRDefault="007A2979" w:rsidP="00DE7D63">
            <w:pPr>
              <w:widowControl w:val="0"/>
              <w:autoSpaceDE w:val="0"/>
              <w:autoSpaceDN w:val="0"/>
              <w:adjustRightInd w:val="0"/>
              <w:jc w:val="center"/>
              <w:rPr>
                <w:sz w:val="14"/>
                <w:szCs w:val="14"/>
              </w:rPr>
            </w:pP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Наименова</w:t>
            </w:r>
            <w:r w:rsidR="005C2116">
              <w:rPr>
                <w:sz w:val="14"/>
                <w:szCs w:val="14"/>
              </w:rPr>
              <w:t>-</w:t>
            </w:r>
            <w:r w:rsidRPr="00B248A2">
              <w:rPr>
                <w:sz w:val="14"/>
                <w:szCs w:val="14"/>
              </w:rPr>
              <w:br/>
              <w:t>ние, ед. измерения</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2018 год</w:t>
            </w:r>
          </w:p>
        </w:tc>
        <w:tc>
          <w:tcPr>
            <w:tcW w:w="54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2019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2020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2021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2022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2023 год</w:t>
            </w:r>
          </w:p>
        </w:tc>
        <w:tc>
          <w:tcPr>
            <w:tcW w:w="567"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2024 год</w:t>
            </w:r>
          </w:p>
        </w:tc>
        <w:tc>
          <w:tcPr>
            <w:tcW w:w="1134" w:type="dxa"/>
          </w:tcPr>
          <w:p w:rsidR="007A2979" w:rsidRPr="00B248A2" w:rsidRDefault="007A2979" w:rsidP="00DE7D63">
            <w:pPr>
              <w:widowControl w:val="0"/>
              <w:autoSpaceDE w:val="0"/>
              <w:autoSpaceDN w:val="0"/>
              <w:adjustRightInd w:val="0"/>
              <w:jc w:val="center"/>
              <w:rPr>
                <w:sz w:val="14"/>
                <w:szCs w:val="14"/>
              </w:rPr>
            </w:pPr>
          </w:p>
        </w:tc>
      </w:tr>
      <w:tr w:rsidR="005C788B" w:rsidRPr="00B248A2" w:rsidTr="005C788B">
        <w:trPr>
          <w:cantSplit/>
          <w:trHeight w:val="231"/>
          <w:tblHeader/>
        </w:trPr>
        <w:tc>
          <w:tcPr>
            <w:tcW w:w="42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851"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3</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4</w:t>
            </w:r>
          </w:p>
        </w:tc>
        <w:tc>
          <w:tcPr>
            <w:tcW w:w="708"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5</w:t>
            </w:r>
          </w:p>
        </w:tc>
        <w:tc>
          <w:tcPr>
            <w:tcW w:w="567"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6</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7</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8</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9</w:t>
            </w:r>
          </w:p>
        </w:tc>
        <w:tc>
          <w:tcPr>
            <w:tcW w:w="70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10</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709" w:type="dxa"/>
            <w:gridSpan w:val="2"/>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12</w:t>
            </w:r>
          </w:p>
        </w:tc>
        <w:tc>
          <w:tcPr>
            <w:tcW w:w="1276"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588" w:type="dxa"/>
            <w:vAlign w:val="center"/>
          </w:tcPr>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546" w:type="dxa"/>
            <w:vAlign w:val="center"/>
          </w:tcPr>
          <w:p w:rsidR="007A2979" w:rsidRPr="00B248A2" w:rsidRDefault="007A2979" w:rsidP="00DE7D63">
            <w:pPr>
              <w:jc w:val="center"/>
              <w:rPr>
                <w:sz w:val="14"/>
                <w:szCs w:val="14"/>
              </w:rPr>
            </w:pPr>
            <w:r w:rsidRPr="00B248A2">
              <w:rPr>
                <w:sz w:val="14"/>
                <w:szCs w:val="14"/>
              </w:rPr>
              <w:t>15</w:t>
            </w:r>
          </w:p>
        </w:tc>
        <w:tc>
          <w:tcPr>
            <w:tcW w:w="567" w:type="dxa"/>
            <w:vAlign w:val="center"/>
          </w:tcPr>
          <w:p w:rsidR="007A2979" w:rsidRPr="00B248A2" w:rsidRDefault="007A2979" w:rsidP="00DE7D63">
            <w:pPr>
              <w:jc w:val="center"/>
              <w:rPr>
                <w:sz w:val="14"/>
                <w:szCs w:val="14"/>
              </w:rPr>
            </w:pPr>
            <w:r w:rsidRPr="00B248A2">
              <w:rPr>
                <w:sz w:val="14"/>
                <w:szCs w:val="14"/>
              </w:rPr>
              <w:t>16</w:t>
            </w:r>
          </w:p>
        </w:tc>
        <w:tc>
          <w:tcPr>
            <w:tcW w:w="567" w:type="dxa"/>
            <w:vAlign w:val="center"/>
          </w:tcPr>
          <w:p w:rsidR="007A2979" w:rsidRPr="00B248A2" w:rsidRDefault="007A2979" w:rsidP="00DE7D63">
            <w:pPr>
              <w:jc w:val="center"/>
              <w:rPr>
                <w:sz w:val="14"/>
                <w:szCs w:val="14"/>
              </w:rPr>
            </w:pPr>
            <w:r w:rsidRPr="00B248A2">
              <w:rPr>
                <w:sz w:val="14"/>
                <w:szCs w:val="14"/>
              </w:rPr>
              <w:t>17</w:t>
            </w:r>
          </w:p>
        </w:tc>
        <w:tc>
          <w:tcPr>
            <w:tcW w:w="567" w:type="dxa"/>
            <w:vAlign w:val="center"/>
          </w:tcPr>
          <w:p w:rsidR="007A2979" w:rsidRPr="00B248A2" w:rsidRDefault="007A2979" w:rsidP="00DE7D63">
            <w:pPr>
              <w:jc w:val="center"/>
              <w:rPr>
                <w:sz w:val="14"/>
                <w:szCs w:val="14"/>
              </w:rPr>
            </w:pPr>
            <w:r w:rsidRPr="00B248A2">
              <w:rPr>
                <w:sz w:val="14"/>
                <w:szCs w:val="14"/>
              </w:rPr>
              <w:t>18</w:t>
            </w:r>
          </w:p>
        </w:tc>
        <w:tc>
          <w:tcPr>
            <w:tcW w:w="567" w:type="dxa"/>
            <w:vAlign w:val="center"/>
          </w:tcPr>
          <w:p w:rsidR="007A2979" w:rsidRPr="00B248A2" w:rsidRDefault="007A2979" w:rsidP="00DE7D63">
            <w:pPr>
              <w:jc w:val="center"/>
              <w:rPr>
                <w:sz w:val="14"/>
                <w:szCs w:val="14"/>
              </w:rPr>
            </w:pPr>
            <w:r w:rsidRPr="00B248A2">
              <w:rPr>
                <w:sz w:val="14"/>
                <w:szCs w:val="14"/>
              </w:rPr>
              <w:t>19</w:t>
            </w:r>
          </w:p>
        </w:tc>
        <w:tc>
          <w:tcPr>
            <w:tcW w:w="567" w:type="dxa"/>
            <w:vAlign w:val="center"/>
          </w:tcPr>
          <w:p w:rsidR="007A2979" w:rsidRPr="00B248A2" w:rsidRDefault="007A2979" w:rsidP="00DE7D63">
            <w:pPr>
              <w:jc w:val="center"/>
              <w:rPr>
                <w:sz w:val="14"/>
                <w:szCs w:val="14"/>
              </w:rPr>
            </w:pPr>
            <w:r w:rsidRPr="00B248A2">
              <w:rPr>
                <w:sz w:val="14"/>
                <w:szCs w:val="14"/>
              </w:rPr>
              <w:t>20</w:t>
            </w:r>
          </w:p>
        </w:tc>
        <w:tc>
          <w:tcPr>
            <w:tcW w:w="1134" w:type="dxa"/>
            <w:vAlign w:val="center"/>
          </w:tcPr>
          <w:p w:rsidR="007A2979" w:rsidRPr="00B248A2" w:rsidRDefault="007A2979" w:rsidP="00DE7D63">
            <w:pPr>
              <w:jc w:val="center"/>
              <w:rPr>
                <w:sz w:val="14"/>
                <w:szCs w:val="14"/>
              </w:rPr>
            </w:pPr>
            <w:r w:rsidRPr="00B248A2">
              <w:rPr>
                <w:sz w:val="14"/>
                <w:szCs w:val="14"/>
              </w:rPr>
              <w:t>21</w:t>
            </w:r>
          </w:p>
        </w:tc>
      </w:tr>
      <w:tr w:rsidR="007A2979" w:rsidRPr="00B248A2" w:rsidTr="005C788B">
        <w:trPr>
          <w:trHeight w:val="231"/>
        </w:trPr>
        <w:tc>
          <w:tcPr>
            <w:tcW w:w="426" w:type="dxa"/>
          </w:tcPr>
          <w:p w:rsidR="007A2979" w:rsidRPr="00B248A2" w:rsidRDefault="007A2979" w:rsidP="00DE7D63">
            <w:pPr>
              <w:widowControl w:val="0"/>
              <w:autoSpaceDE w:val="0"/>
              <w:autoSpaceDN w:val="0"/>
              <w:adjustRightInd w:val="0"/>
              <w:jc w:val="center"/>
              <w:rPr>
                <w:sz w:val="14"/>
                <w:szCs w:val="14"/>
              </w:rPr>
            </w:pPr>
          </w:p>
        </w:tc>
        <w:tc>
          <w:tcPr>
            <w:tcW w:w="14459" w:type="dxa"/>
            <w:gridSpan w:val="28"/>
          </w:tcPr>
          <w:p w:rsidR="007A2979" w:rsidRPr="00B248A2" w:rsidRDefault="007A2979" w:rsidP="00DE7D63">
            <w:pPr>
              <w:widowControl w:val="0"/>
              <w:autoSpaceDE w:val="0"/>
              <w:autoSpaceDN w:val="0"/>
              <w:adjustRightInd w:val="0"/>
              <w:rPr>
                <w:sz w:val="16"/>
                <w:szCs w:val="16"/>
              </w:rPr>
            </w:pPr>
            <w:r w:rsidRPr="00B248A2">
              <w:rPr>
                <w:sz w:val="16"/>
                <w:szCs w:val="16"/>
              </w:rPr>
              <w:t>Цель: создание условий для устойчивого развития и функционирования рынка наружной рекламы, увеличение его вклада в решение задач социально-экономического развития города Мурманска</w:t>
            </w:r>
          </w:p>
        </w:tc>
      </w:tr>
      <w:tr w:rsidR="005C788B" w:rsidRPr="00B248A2" w:rsidTr="004D6E4D">
        <w:trPr>
          <w:trHeight w:val="386"/>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992" w:type="dxa"/>
            <w:tcBorders>
              <w:bottom w:val="single" w:sz="4" w:space="0" w:color="000000"/>
            </w:tcBorders>
          </w:tcPr>
          <w:p w:rsidR="007A2979" w:rsidRPr="00B248A2" w:rsidRDefault="007A2979" w:rsidP="00DE7D63">
            <w:pPr>
              <w:rPr>
                <w:sz w:val="14"/>
                <w:szCs w:val="14"/>
              </w:rPr>
            </w:pPr>
            <w:r w:rsidRPr="00B248A2">
              <w:rPr>
                <w:sz w:val="14"/>
                <w:szCs w:val="14"/>
              </w:rPr>
              <w:t>Осуществле</w:t>
            </w:r>
            <w:r w:rsidR="005C788B">
              <w:rPr>
                <w:sz w:val="14"/>
                <w:szCs w:val="14"/>
              </w:rPr>
              <w:t>-</w:t>
            </w:r>
            <w:r w:rsidRPr="00B248A2">
              <w:rPr>
                <w:sz w:val="14"/>
                <w:szCs w:val="14"/>
              </w:rPr>
              <w:t>ние деятельно</w:t>
            </w:r>
            <w:r w:rsidR="00FF07F0">
              <w:rPr>
                <w:sz w:val="14"/>
                <w:szCs w:val="14"/>
              </w:rPr>
              <w:t>с-</w:t>
            </w:r>
            <w:r w:rsidRPr="00B248A2">
              <w:rPr>
                <w:sz w:val="14"/>
                <w:szCs w:val="14"/>
              </w:rPr>
              <w:t xml:space="preserve">ти в сфере наружной рекламы </w:t>
            </w:r>
          </w:p>
        </w:tc>
        <w:tc>
          <w:tcPr>
            <w:tcW w:w="851" w:type="dxa"/>
            <w:tcBorders>
              <w:bottom w:val="single" w:sz="4" w:space="0" w:color="000000"/>
            </w:tcBorders>
          </w:tcPr>
          <w:p w:rsidR="007A2979" w:rsidRPr="00B248A2" w:rsidRDefault="007A2979" w:rsidP="00DE7D63">
            <w:pPr>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jc w:val="center"/>
              <w:rPr>
                <w:sz w:val="14"/>
                <w:szCs w:val="14"/>
              </w:rPr>
            </w:pPr>
            <w:r w:rsidRPr="00B248A2">
              <w:rPr>
                <w:sz w:val="14"/>
                <w:szCs w:val="14"/>
              </w:rPr>
              <w:t>Всего, в т.ч.:</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567"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4 200 0</w:t>
            </w:r>
          </w:p>
        </w:tc>
        <w:tc>
          <w:tcPr>
            <w:tcW w:w="708" w:type="dxa"/>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709" w:type="dxa"/>
            <w:gridSpan w:val="2"/>
            <w:tcBorders>
              <w:bottom w:val="single" w:sz="4" w:space="0" w:color="000000"/>
            </w:tcBorders>
          </w:tcPr>
          <w:p w:rsidR="007A2979" w:rsidRPr="00B248A2" w:rsidRDefault="007A2979" w:rsidP="00DE7D63">
            <w:pPr>
              <w:jc w:val="center"/>
              <w:rPr>
                <w:color w:val="000000"/>
                <w:sz w:val="14"/>
                <w:szCs w:val="14"/>
              </w:rPr>
            </w:pPr>
            <w:r w:rsidRPr="00B248A2">
              <w:rPr>
                <w:color w:val="000000"/>
                <w:sz w:val="14"/>
                <w:szCs w:val="14"/>
              </w:rPr>
              <w:t>4 200,0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 xml:space="preserve">Повышение эффективности регулирования и контроля в сфере наружной рекламы </w:t>
            </w:r>
          </w:p>
          <w:p w:rsidR="007A2979" w:rsidRPr="00B248A2" w:rsidRDefault="007A2979" w:rsidP="00DE7D63">
            <w:pPr>
              <w:widowControl w:val="0"/>
              <w:autoSpaceDE w:val="0"/>
              <w:autoSpaceDN w:val="0"/>
              <w:adjustRightInd w:val="0"/>
              <w:rPr>
                <w:sz w:val="14"/>
                <w:szCs w:val="14"/>
              </w:rPr>
            </w:pPr>
            <w:r w:rsidRPr="00B248A2">
              <w:rPr>
                <w:sz w:val="14"/>
                <w:szCs w:val="14"/>
              </w:rPr>
              <w:t xml:space="preserve">(да – 1, нет – 0)   </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46"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1.1.</w:t>
            </w:r>
          </w:p>
        </w:tc>
        <w:tc>
          <w:tcPr>
            <w:tcW w:w="992" w:type="dxa"/>
          </w:tcPr>
          <w:p w:rsidR="007A2979" w:rsidRPr="00B248A2" w:rsidRDefault="007A2979" w:rsidP="00DE7D63">
            <w:pPr>
              <w:rPr>
                <w:sz w:val="14"/>
                <w:szCs w:val="14"/>
              </w:rPr>
            </w:pPr>
            <w:r w:rsidRPr="00B248A2">
              <w:rPr>
                <w:sz w:val="14"/>
                <w:szCs w:val="14"/>
              </w:rPr>
              <w:t>Изготов</w:t>
            </w:r>
            <w:r w:rsidR="00FF07F0">
              <w:rPr>
                <w:sz w:val="14"/>
                <w:szCs w:val="14"/>
              </w:rPr>
              <w:t>-</w:t>
            </w:r>
            <w:r w:rsidRPr="00B248A2">
              <w:rPr>
                <w:sz w:val="14"/>
                <w:szCs w:val="14"/>
              </w:rPr>
              <w:t xml:space="preserve">ление и размещение социальной наружной рекламы </w:t>
            </w:r>
          </w:p>
        </w:tc>
        <w:tc>
          <w:tcPr>
            <w:tcW w:w="851" w:type="dxa"/>
          </w:tcPr>
          <w:p w:rsidR="007A2979" w:rsidRPr="00B248A2" w:rsidRDefault="007A2979" w:rsidP="00DE7D63">
            <w:pPr>
              <w:jc w:val="center"/>
              <w:rPr>
                <w:sz w:val="14"/>
                <w:szCs w:val="14"/>
              </w:rPr>
            </w:pPr>
            <w:r w:rsidRPr="00B248A2">
              <w:rPr>
                <w:sz w:val="14"/>
                <w:szCs w:val="14"/>
              </w:rPr>
              <w:t>2018-2024 годы</w:t>
            </w:r>
          </w:p>
        </w:tc>
        <w:tc>
          <w:tcPr>
            <w:tcW w:w="709" w:type="dxa"/>
            <w:gridSpan w:val="2"/>
          </w:tcPr>
          <w:p w:rsidR="007A2979" w:rsidRPr="00B248A2" w:rsidRDefault="007A2979" w:rsidP="00DE7D63">
            <w:pPr>
              <w:jc w:val="center"/>
              <w:rPr>
                <w:sz w:val="14"/>
                <w:szCs w:val="14"/>
              </w:rPr>
            </w:pPr>
            <w:r w:rsidRPr="00B248A2">
              <w:rPr>
                <w:sz w:val="14"/>
                <w:szCs w:val="14"/>
              </w:rPr>
              <w:t>Всего, в т.ч.:</w:t>
            </w:r>
          </w:p>
          <w:p w:rsidR="007A2979" w:rsidRPr="00B248A2" w:rsidRDefault="007A2979" w:rsidP="00DE7D63">
            <w:pPr>
              <w:jc w:val="center"/>
              <w:rPr>
                <w:sz w:val="14"/>
                <w:szCs w:val="14"/>
              </w:rPr>
            </w:pPr>
            <w:r w:rsidRPr="00B248A2">
              <w:rPr>
                <w:sz w:val="14"/>
                <w:szCs w:val="14"/>
              </w:rPr>
              <w:t>МБ</w:t>
            </w:r>
          </w:p>
          <w:p w:rsidR="007A2979" w:rsidRPr="00B248A2" w:rsidRDefault="007A2979" w:rsidP="00DE7D63">
            <w:pPr>
              <w:jc w:val="center"/>
              <w:rPr>
                <w:sz w:val="14"/>
                <w:szCs w:val="14"/>
              </w:rPr>
            </w:pPr>
          </w:p>
        </w:tc>
        <w:tc>
          <w:tcPr>
            <w:tcW w:w="708" w:type="dxa"/>
            <w:gridSpan w:val="2"/>
          </w:tcPr>
          <w:p w:rsidR="007A2979" w:rsidRPr="00B248A2" w:rsidRDefault="007A2979" w:rsidP="00DE7D63">
            <w:pPr>
              <w:jc w:val="center"/>
              <w:rPr>
                <w:color w:val="000000"/>
                <w:sz w:val="14"/>
                <w:szCs w:val="14"/>
              </w:rPr>
            </w:pPr>
            <w:r>
              <w:rPr>
                <w:color w:val="000000"/>
                <w:sz w:val="14"/>
                <w:szCs w:val="14"/>
              </w:rPr>
              <w:t>30 643</w:t>
            </w:r>
            <w:r w:rsidRPr="00B248A2">
              <w:rPr>
                <w:color w:val="000000"/>
                <w:sz w:val="14"/>
                <w:szCs w:val="14"/>
              </w:rPr>
              <w:t>,</w:t>
            </w:r>
            <w:r>
              <w:rPr>
                <w:color w:val="000000"/>
                <w:sz w:val="14"/>
                <w:szCs w:val="14"/>
              </w:rPr>
              <w:t>1</w:t>
            </w:r>
          </w:p>
        </w:tc>
        <w:tc>
          <w:tcPr>
            <w:tcW w:w="567" w:type="dxa"/>
            <w:gridSpan w:val="2"/>
          </w:tcPr>
          <w:p w:rsidR="007A2979" w:rsidRPr="00B248A2" w:rsidRDefault="007A2979" w:rsidP="00DE7D63">
            <w:pPr>
              <w:jc w:val="center"/>
              <w:rPr>
                <w:color w:val="000000"/>
                <w:sz w:val="14"/>
                <w:szCs w:val="14"/>
              </w:rPr>
            </w:pPr>
            <w:r w:rsidRPr="00B248A2">
              <w:rPr>
                <w:color w:val="000000"/>
                <w:sz w:val="14"/>
                <w:szCs w:val="14"/>
              </w:rPr>
              <w:t>870,5</w:t>
            </w:r>
          </w:p>
        </w:tc>
        <w:tc>
          <w:tcPr>
            <w:tcW w:w="709" w:type="dxa"/>
            <w:gridSpan w:val="2"/>
          </w:tcPr>
          <w:p w:rsidR="007A2979" w:rsidRPr="00B248A2" w:rsidRDefault="007A2979" w:rsidP="00DE7D63">
            <w:pPr>
              <w:jc w:val="center"/>
              <w:rPr>
                <w:color w:val="000000"/>
                <w:sz w:val="14"/>
                <w:szCs w:val="14"/>
              </w:rPr>
            </w:pPr>
            <w:r>
              <w:rPr>
                <w:color w:val="000000"/>
                <w:sz w:val="14"/>
                <w:szCs w:val="14"/>
              </w:rPr>
              <w:t>9 472</w:t>
            </w:r>
            <w:r w:rsidRPr="00B248A2">
              <w:rPr>
                <w:color w:val="000000"/>
                <w:sz w:val="14"/>
                <w:szCs w:val="14"/>
              </w:rPr>
              <w:t>,</w:t>
            </w:r>
            <w:r>
              <w:rPr>
                <w:color w:val="000000"/>
                <w:sz w:val="14"/>
                <w:szCs w:val="14"/>
              </w:rPr>
              <w:t>6</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8" w:type="dxa"/>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709" w:type="dxa"/>
            <w:gridSpan w:val="2"/>
          </w:tcPr>
          <w:p w:rsidR="007A2979" w:rsidRPr="00B248A2" w:rsidRDefault="007A2979" w:rsidP="00DE7D63">
            <w:pPr>
              <w:jc w:val="center"/>
              <w:rPr>
                <w:color w:val="000000"/>
                <w:sz w:val="14"/>
                <w:szCs w:val="14"/>
              </w:rPr>
            </w:pPr>
            <w:r w:rsidRPr="00B248A2">
              <w:rPr>
                <w:color w:val="000000"/>
                <w:sz w:val="14"/>
                <w:szCs w:val="14"/>
              </w:rPr>
              <w:t>4 060,0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изготовлен</w:t>
            </w:r>
            <w:r w:rsidR="005C2116">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ных рекламных материалов социальной наружной рекламы, ед.</w:t>
            </w:r>
          </w:p>
        </w:tc>
        <w:tc>
          <w:tcPr>
            <w:tcW w:w="588"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250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200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567" w:type="dxa"/>
          </w:tcPr>
          <w:p w:rsidR="007A2979" w:rsidRPr="00B248A2" w:rsidRDefault="007A2979" w:rsidP="00DE7D63">
            <w:pPr>
              <w:autoSpaceDE w:val="0"/>
              <w:autoSpaceDN w:val="0"/>
              <w:adjustRightInd w:val="0"/>
              <w:jc w:val="center"/>
              <w:rPr>
                <w:sz w:val="14"/>
                <w:szCs w:val="14"/>
              </w:rPr>
            </w:pPr>
            <w:r w:rsidRPr="00B248A2">
              <w:rPr>
                <w:sz w:val="14"/>
                <w:szCs w:val="14"/>
              </w:rPr>
              <w:t>160</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 xml:space="preserve">1.2 </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Внесение изменений в схему размещения рекламных конструкций</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325,0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25,0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50,0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выполнен-</w:t>
            </w:r>
          </w:p>
          <w:p w:rsidR="007A2979" w:rsidRPr="00B248A2" w:rsidRDefault="007A2979" w:rsidP="00DE7D63">
            <w:pPr>
              <w:widowControl w:val="0"/>
              <w:autoSpaceDE w:val="0"/>
              <w:autoSpaceDN w:val="0"/>
              <w:adjustRightInd w:val="0"/>
              <w:rPr>
                <w:sz w:val="14"/>
                <w:szCs w:val="14"/>
              </w:rPr>
            </w:pPr>
            <w:r w:rsidRPr="00B248A2">
              <w:rPr>
                <w:sz w:val="14"/>
                <w:szCs w:val="14"/>
              </w:rPr>
              <w:t>ных работ по внесению  изменений в схему размещения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 xml:space="preserve">ед. </w:t>
            </w:r>
          </w:p>
        </w:tc>
        <w:tc>
          <w:tcPr>
            <w:tcW w:w="588" w:type="dxa"/>
          </w:tcPr>
          <w:p w:rsidR="007A2979" w:rsidRPr="00B248A2" w:rsidRDefault="007A2979" w:rsidP="00DE7D63">
            <w:pPr>
              <w:widowControl w:val="0"/>
              <w:autoSpaceDE w:val="0"/>
              <w:autoSpaceDN w:val="0"/>
              <w:adjustRightInd w:val="0"/>
              <w:jc w:val="center"/>
              <w:rPr>
                <w:sz w:val="14"/>
                <w:szCs w:val="14"/>
              </w:rPr>
            </w:pPr>
            <w:r w:rsidRPr="00C605FB">
              <w:rPr>
                <w:sz w:val="14"/>
                <w:szCs w:val="14"/>
              </w:rPr>
              <w:t>2</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5C788B" w:rsidRPr="00B248A2" w:rsidTr="004D6E4D">
        <w:trPr>
          <w:trHeight w:val="1425"/>
        </w:trPr>
        <w:tc>
          <w:tcPr>
            <w:tcW w:w="426"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1.3</w:t>
            </w:r>
          </w:p>
        </w:tc>
        <w:tc>
          <w:tcPr>
            <w:tcW w:w="992" w:type="dxa"/>
            <w:tcBorders>
              <w:bottom w:val="single" w:sz="4" w:space="0" w:color="000000"/>
            </w:tcBorders>
          </w:tcPr>
          <w:p w:rsidR="007A2979" w:rsidRPr="00B248A2" w:rsidRDefault="007A2979" w:rsidP="00DE7D63">
            <w:pPr>
              <w:widowControl w:val="0"/>
              <w:autoSpaceDE w:val="0"/>
              <w:autoSpaceDN w:val="0"/>
              <w:adjustRightInd w:val="0"/>
              <w:rPr>
                <w:sz w:val="14"/>
                <w:szCs w:val="14"/>
              </w:rPr>
            </w:pPr>
            <w:r w:rsidRPr="00B248A2">
              <w:rPr>
                <w:sz w:val="14"/>
                <w:szCs w:val="14"/>
              </w:rPr>
              <w:t>Определе</w:t>
            </w:r>
            <w:r w:rsidR="00D675B4">
              <w:rPr>
                <w:sz w:val="14"/>
                <w:szCs w:val="14"/>
              </w:rPr>
              <w:t>-</w:t>
            </w:r>
            <w:r w:rsidRPr="00B248A2">
              <w:rPr>
                <w:sz w:val="14"/>
                <w:szCs w:val="14"/>
              </w:rPr>
              <w:t>ние рыночной стоимости права заключения договоров на установку и эксплуата</w:t>
            </w:r>
            <w:r w:rsidR="00D675B4">
              <w:rPr>
                <w:sz w:val="14"/>
                <w:szCs w:val="14"/>
              </w:rPr>
              <w:t>-</w:t>
            </w:r>
            <w:r w:rsidRPr="00B248A2">
              <w:rPr>
                <w:sz w:val="14"/>
                <w:szCs w:val="14"/>
              </w:rPr>
              <w:t xml:space="preserve">цию рекламных конструкций </w:t>
            </w:r>
          </w:p>
        </w:tc>
        <w:tc>
          <w:tcPr>
            <w:tcW w:w="851"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8"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540,0</w:t>
            </w:r>
          </w:p>
        </w:tc>
        <w:tc>
          <w:tcPr>
            <w:tcW w:w="567"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8" w:type="dxa"/>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b/>
                <w:sz w:val="14"/>
                <w:szCs w:val="14"/>
              </w:rPr>
            </w:pPr>
            <w:r w:rsidRPr="00B248A2">
              <w:rPr>
                <w:sz w:val="14"/>
                <w:szCs w:val="14"/>
              </w:rPr>
              <w:t>90,0</w:t>
            </w:r>
          </w:p>
        </w:tc>
        <w:tc>
          <w:tcPr>
            <w:tcW w:w="709" w:type="dxa"/>
            <w:gridSpan w:val="2"/>
            <w:tcBorders>
              <w:bottom w:val="single" w:sz="4" w:space="0" w:color="000000"/>
            </w:tcBorders>
          </w:tcPr>
          <w:p w:rsidR="007A2979" w:rsidRPr="00B248A2" w:rsidRDefault="007A2979" w:rsidP="00DE7D63">
            <w:pPr>
              <w:widowControl w:val="0"/>
              <w:autoSpaceDE w:val="0"/>
              <w:autoSpaceDN w:val="0"/>
              <w:adjustRightInd w:val="0"/>
              <w:jc w:val="center"/>
              <w:rPr>
                <w:sz w:val="14"/>
                <w:szCs w:val="14"/>
              </w:rPr>
            </w:pPr>
            <w:r w:rsidRPr="00B248A2">
              <w:rPr>
                <w:sz w:val="14"/>
                <w:szCs w:val="14"/>
              </w:rPr>
              <w:t>90,0</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заключен-</w:t>
            </w:r>
          </w:p>
          <w:p w:rsidR="007A2979" w:rsidRPr="00B248A2" w:rsidRDefault="007A2979" w:rsidP="00DE7D63">
            <w:pPr>
              <w:widowControl w:val="0"/>
              <w:autoSpaceDE w:val="0"/>
              <w:autoSpaceDN w:val="0"/>
              <w:adjustRightInd w:val="0"/>
              <w:rPr>
                <w:sz w:val="14"/>
                <w:szCs w:val="14"/>
              </w:rPr>
            </w:pPr>
            <w:r w:rsidRPr="00B248A2">
              <w:rPr>
                <w:sz w:val="14"/>
                <w:szCs w:val="14"/>
              </w:rPr>
              <w:t xml:space="preserve">ных договоров, ед.  </w:t>
            </w:r>
          </w:p>
        </w:tc>
        <w:tc>
          <w:tcPr>
            <w:tcW w:w="588" w:type="dxa"/>
          </w:tcPr>
          <w:p w:rsidR="007A2979" w:rsidRPr="00B248A2" w:rsidRDefault="007A2979" w:rsidP="00DE7D63">
            <w:pPr>
              <w:widowControl w:val="0"/>
              <w:autoSpaceDE w:val="0"/>
              <w:autoSpaceDN w:val="0"/>
              <w:adjustRightInd w:val="0"/>
              <w:jc w:val="center"/>
              <w:rPr>
                <w:sz w:val="14"/>
                <w:szCs w:val="14"/>
              </w:rPr>
            </w:pPr>
            <w:r>
              <w:rPr>
                <w:sz w:val="14"/>
                <w:szCs w:val="14"/>
              </w:rPr>
              <w:t>1</w:t>
            </w:r>
          </w:p>
        </w:tc>
        <w:tc>
          <w:tcPr>
            <w:tcW w:w="54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56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w:t>
            </w:r>
          </w:p>
        </w:tc>
        <w:tc>
          <w:tcPr>
            <w:tcW w:w="1134"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КГиТР</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1.4</w:t>
            </w:r>
          </w:p>
        </w:tc>
        <w:tc>
          <w:tcPr>
            <w:tcW w:w="992" w:type="dxa"/>
          </w:tcPr>
          <w:p w:rsidR="007A2979" w:rsidRPr="00B248A2" w:rsidRDefault="007A2979" w:rsidP="00DE7D63">
            <w:pPr>
              <w:rPr>
                <w:sz w:val="14"/>
                <w:szCs w:val="14"/>
              </w:rPr>
            </w:pPr>
            <w:r w:rsidRPr="00B248A2">
              <w:rPr>
                <w:sz w:val="14"/>
                <w:szCs w:val="14"/>
              </w:rPr>
              <w:t>Выдача разрешений на установку и эксплуата</w:t>
            </w:r>
            <w:r w:rsidR="00D675B4">
              <w:rPr>
                <w:sz w:val="14"/>
                <w:szCs w:val="14"/>
              </w:rPr>
              <w:t>-</w:t>
            </w:r>
            <w:r w:rsidRPr="00B248A2">
              <w:rPr>
                <w:sz w:val="14"/>
                <w:szCs w:val="14"/>
              </w:rPr>
              <w:t>цию рекламных конструкций</w:t>
            </w:r>
          </w:p>
        </w:tc>
        <w:tc>
          <w:tcPr>
            <w:tcW w:w="851" w:type="dxa"/>
          </w:tcPr>
          <w:p w:rsidR="007A2979" w:rsidRPr="00B248A2" w:rsidRDefault="007A2979" w:rsidP="00DE7D63">
            <w:pPr>
              <w:widowControl w:val="0"/>
              <w:autoSpaceDE w:val="0"/>
              <w:autoSpaceDN w:val="0"/>
              <w:adjustRightInd w:val="0"/>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выданных разрешений на установку и эксплуата</w:t>
            </w:r>
            <w:r w:rsidR="00FF07F0">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цию рекламных конструкций, ед.</w:t>
            </w:r>
          </w:p>
        </w:tc>
        <w:tc>
          <w:tcPr>
            <w:tcW w:w="588" w:type="dxa"/>
          </w:tcPr>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p>
          <w:p w:rsidR="007A2979" w:rsidRPr="00B248A2" w:rsidRDefault="007A2979" w:rsidP="00DE7D63">
            <w:pPr>
              <w:widowControl w:val="0"/>
              <w:autoSpaceDE w:val="0"/>
              <w:autoSpaceDN w:val="0"/>
              <w:adjustRightInd w:val="0"/>
              <w:jc w:val="center"/>
              <w:rPr>
                <w:sz w:val="14"/>
                <w:szCs w:val="14"/>
              </w:rPr>
            </w:pPr>
            <w:r w:rsidRPr="00B248A2">
              <w:rPr>
                <w:sz w:val="14"/>
                <w:szCs w:val="14"/>
              </w:rPr>
              <w:t>225</w:t>
            </w:r>
          </w:p>
        </w:tc>
        <w:tc>
          <w:tcPr>
            <w:tcW w:w="546" w:type="dxa"/>
          </w:tcPr>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p>
          <w:p w:rsidR="007A2979" w:rsidRPr="00B248A2" w:rsidRDefault="007A2979" w:rsidP="00DE7D63">
            <w:pPr>
              <w:autoSpaceDE w:val="0"/>
              <w:autoSpaceDN w:val="0"/>
              <w:adjustRightInd w:val="0"/>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230</w:t>
            </w:r>
          </w:p>
        </w:tc>
        <w:tc>
          <w:tcPr>
            <w:tcW w:w="567"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100</w:t>
            </w:r>
          </w:p>
        </w:tc>
        <w:tc>
          <w:tcPr>
            <w:tcW w:w="1134" w:type="dxa"/>
          </w:tcPr>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 xml:space="preserve">КГиТР </w:t>
            </w:r>
          </w:p>
        </w:tc>
      </w:tr>
      <w:tr w:rsidR="007A2979" w:rsidRPr="00B248A2" w:rsidTr="004D6E4D">
        <w:trPr>
          <w:trHeight w:val="231"/>
        </w:trPr>
        <w:tc>
          <w:tcPr>
            <w:tcW w:w="426"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1.5</w:t>
            </w:r>
          </w:p>
        </w:tc>
        <w:tc>
          <w:tcPr>
            <w:tcW w:w="992" w:type="dxa"/>
          </w:tcPr>
          <w:p w:rsidR="007A2979" w:rsidRPr="00B248A2" w:rsidRDefault="007A2979" w:rsidP="00DE7D63">
            <w:pPr>
              <w:rPr>
                <w:sz w:val="14"/>
                <w:szCs w:val="14"/>
              </w:rPr>
            </w:pPr>
            <w:r w:rsidRPr="00B248A2">
              <w:rPr>
                <w:sz w:val="14"/>
                <w:szCs w:val="14"/>
              </w:rPr>
              <w:t>Выдача предписа</w:t>
            </w:r>
            <w:r w:rsidR="00D675B4">
              <w:rPr>
                <w:sz w:val="14"/>
                <w:szCs w:val="14"/>
              </w:rPr>
              <w:t>-</w:t>
            </w:r>
            <w:r w:rsidRPr="00B248A2">
              <w:rPr>
                <w:sz w:val="14"/>
                <w:szCs w:val="14"/>
              </w:rPr>
              <w:t xml:space="preserve">ний о демонтаже рекламных конструкций </w:t>
            </w:r>
          </w:p>
        </w:tc>
        <w:tc>
          <w:tcPr>
            <w:tcW w:w="851"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2018-2024 годы</w:t>
            </w:r>
          </w:p>
        </w:tc>
        <w:tc>
          <w:tcPr>
            <w:tcW w:w="6237" w:type="dxa"/>
            <w:gridSpan w:val="17"/>
          </w:tcPr>
          <w:p w:rsidR="007A2979" w:rsidRPr="00B248A2" w:rsidRDefault="007A2979" w:rsidP="00DE7D63">
            <w:pPr>
              <w:jc w:val="center"/>
              <w:rPr>
                <w:sz w:val="14"/>
                <w:szCs w:val="14"/>
              </w:rPr>
            </w:pPr>
          </w:p>
          <w:p w:rsidR="007A2979" w:rsidRPr="00B248A2" w:rsidRDefault="007A2979" w:rsidP="00DE7D63">
            <w:pPr>
              <w:jc w:val="center"/>
              <w:rPr>
                <w:sz w:val="14"/>
                <w:szCs w:val="14"/>
              </w:rPr>
            </w:pPr>
            <w:r w:rsidRPr="00B248A2">
              <w:rPr>
                <w:sz w:val="14"/>
                <w:szCs w:val="14"/>
              </w:rPr>
              <w:t>не требует финансирования</w:t>
            </w:r>
          </w:p>
        </w:tc>
        <w:tc>
          <w:tcPr>
            <w:tcW w:w="1276" w:type="dxa"/>
          </w:tcPr>
          <w:p w:rsidR="007A2979" w:rsidRPr="00B248A2" w:rsidRDefault="007A2979" w:rsidP="00DE7D63">
            <w:pPr>
              <w:widowControl w:val="0"/>
              <w:autoSpaceDE w:val="0"/>
              <w:autoSpaceDN w:val="0"/>
              <w:adjustRightInd w:val="0"/>
              <w:rPr>
                <w:sz w:val="14"/>
                <w:szCs w:val="14"/>
              </w:rPr>
            </w:pPr>
            <w:r w:rsidRPr="00B248A2">
              <w:rPr>
                <w:sz w:val="14"/>
                <w:szCs w:val="14"/>
              </w:rPr>
              <w:t>Количество выданных  предписа</w:t>
            </w:r>
            <w:r w:rsidR="00FF07F0">
              <w:rPr>
                <w:sz w:val="14"/>
                <w:szCs w:val="14"/>
              </w:rPr>
              <w:t>-</w:t>
            </w:r>
          </w:p>
          <w:p w:rsidR="007A2979" w:rsidRPr="00B248A2" w:rsidRDefault="007A2979" w:rsidP="00DE7D63">
            <w:pPr>
              <w:widowControl w:val="0"/>
              <w:autoSpaceDE w:val="0"/>
              <w:autoSpaceDN w:val="0"/>
              <w:adjustRightInd w:val="0"/>
              <w:rPr>
                <w:sz w:val="14"/>
                <w:szCs w:val="14"/>
              </w:rPr>
            </w:pPr>
            <w:r w:rsidRPr="00B248A2">
              <w:rPr>
                <w:sz w:val="14"/>
                <w:szCs w:val="14"/>
              </w:rPr>
              <w:t>ний о демонтаже рекламных конструкций,</w:t>
            </w:r>
          </w:p>
          <w:p w:rsidR="007A2979" w:rsidRPr="00B248A2" w:rsidRDefault="007A2979" w:rsidP="00DE7D63">
            <w:pPr>
              <w:widowControl w:val="0"/>
              <w:autoSpaceDE w:val="0"/>
              <w:autoSpaceDN w:val="0"/>
              <w:adjustRightInd w:val="0"/>
              <w:rPr>
                <w:sz w:val="14"/>
                <w:szCs w:val="14"/>
              </w:rPr>
            </w:pPr>
            <w:r w:rsidRPr="00B248A2">
              <w:rPr>
                <w:sz w:val="14"/>
                <w:szCs w:val="14"/>
              </w:rPr>
              <w:t>ед.</w:t>
            </w:r>
          </w:p>
        </w:tc>
        <w:tc>
          <w:tcPr>
            <w:tcW w:w="588"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320</w:t>
            </w:r>
          </w:p>
        </w:tc>
        <w:tc>
          <w:tcPr>
            <w:tcW w:w="546" w:type="dxa"/>
          </w:tcPr>
          <w:p w:rsidR="007A2979" w:rsidRPr="00B248A2" w:rsidRDefault="007A2979" w:rsidP="00DE7D63">
            <w:pPr>
              <w:autoSpaceDE w:val="0"/>
              <w:autoSpaceDN w:val="0"/>
              <w:adjustRightInd w:val="0"/>
              <w:jc w:val="center"/>
              <w:rPr>
                <w:sz w:val="14"/>
                <w:szCs w:val="14"/>
              </w:rPr>
            </w:pPr>
            <w:r w:rsidRPr="00B248A2">
              <w:rPr>
                <w:sz w:val="14"/>
                <w:szCs w:val="14"/>
              </w:rPr>
              <w:t>300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250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200</w:t>
            </w:r>
          </w:p>
        </w:tc>
        <w:tc>
          <w:tcPr>
            <w:tcW w:w="567" w:type="dxa"/>
          </w:tcPr>
          <w:p w:rsidR="007A2979" w:rsidRPr="00B248A2" w:rsidRDefault="007A2979" w:rsidP="00DE7D63">
            <w:pPr>
              <w:jc w:val="center"/>
              <w:rPr>
                <w:sz w:val="14"/>
                <w:szCs w:val="14"/>
              </w:rPr>
            </w:pPr>
            <w:r w:rsidRPr="00B248A2">
              <w:rPr>
                <w:sz w:val="14"/>
                <w:szCs w:val="14"/>
              </w:rPr>
              <w:t>150</w:t>
            </w:r>
          </w:p>
        </w:tc>
        <w:tc>
          <w:tcPr>
            <w:tcW w:w="1134" w:type="dxa"/>
          </w:tcPr>
          <w:p w:rsidR="007A2979" w:rsidRPr="00B248A2" w:rsidRDefault="007A2979" w:rsidP="00DE7D63">
            <w:pPr>
              <w:jc w:val="center"/>
              <w:rPr>
                <w:sz w:val="14"/>
                <w:szCs w:val="14"/>
              </w:rPr>
            </w:pPr>
            <w:r w:rsidRPr="00B248A2">
              <w:rPr>
                <w:sz w:val="14"/>
                <w:szCs w:val="14"/>
              </w:rPr>
              <w:t>КГиТР</w:t>
            </w:r>
          </w:p>
        </w:tc>
      </w:tr>
      <w:tr w:rsidR="007A2979" w:rsidRPr="00B248A2" w:rsidTr="004D6E4D">
        <w:trPr>
          <w:trHeight w:val="231"/>
        </w:trPr>
        <w:tc>
          <w:tcPr>
            <w:tcW w:w="426" w:type="dxa"/>
            <w:vMerge w:val="restart"/>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val="restart"/>
          </w:tcPr>
          <w:p w:rsidR="007A2979" w:rsidRPr="00B248A2" w:rsidRDefault="007A2979" w:rsidP="00DE7D63">
            <w:pPr>
              <w:widowControl w:val="0"/>
              <w:autoSpaceDE w:val="0"/>
              <w:autoSpaceDN w:val="0"/>
              <w:adjustRightInd w:val="0"/>
              <w:jc w:val="center"/>
              <w:rPr>
                <w:sz w:val="14"/>
                <w:szCs w:val="14"/>
              </w:rPr>
            </w:pPr>
            <w:r w:rsidRPr="00B248A2">
              <w:rPr>
                <w:sz w:val="14"/>
                <w:szCs w:val="14"/>
              </w:rPr>
              <w:t>Всего по подпрограмме, в т.ч.</w:t>
            </w:r>
          </w:p>
        </w:tc>
        <w:tc>
          <w:tcPr>
            <w:tcW w:w="557" w:type="dxa"/>
          </w:tcPr>
          <w:p w:rsidR="007A2979" w:rsidRPr="00D675B4" w:rsidRDefault="007A2979" w:rsidP="00D675B4">
            <w:pPr>
              <w:widowControl w:val="0"/>
              <w:autoSpaceDE w:val="0"/>
              <w:autoSpaceDN w:val="0"/>
              <w:adjustRightInd w:val="0"/>
              <w:jc w:val="both"/>
              <w:rPr>
                <w:sz w:val="12"/>
                <w:szCs w:val="12"/>
              </w:rPr>
            </w:pPr>
            <w:r w:rsidRPr="00D675B4">
              <w:rPr>
                <w:sz w:val="12"/>
                <w:szCs w:val="12"/>
              </w:rPr>
              <w:t>Всего,</w:t>
            </w:r>
            <w:r w:rsidRPr="00D675B4">
              <w:rPr>
                <w:sz w:val="12"/>
                <w:szCs w:val="12"/>
              </w:rPr>
              <w:br/>
              <w:t>в</w:t>
            </w:r>
            <w:r w:rsidR="00D675B4">
              <w:rPr>
                <w:sz w:val="12"/>
                <w:szCs w:val="12"/>
              </w:rPr>
              <w:t xml:space="preserve"> </w:t>
            </w:r>
            <w:r w:rsidRPr="00D675B4">
              <w:rPr>
                <w:sz w:val="12"/>
                <w:szCs w:val="12"/>
              </w:rPr>
              <w:t>т. ч.:</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val="restart"/>
          </w:tcPr>
          <w:p w:rsidR="007A2979" w:rsidRPr="00B248A2" w:rsidRDefault="007A2979" w:rsidP="00DE7D63">
            <w:pPr>
              <w:widowControl w:val="0"/>
              <w:autoSpaceDE w:val="0"/>
              <w:autoSpaceDN w:val="0"/>
              <w:adjustRightInd w:val="0"/>
              <w:jc w:val="center"/>
              <w:rPr>
                <w:sz w:val="14"/>
                <w:szCs w:val="14"/>
              </w:rPr>
            </w:pPr>
          </w:p>
        </w:tc>
      </w:tr>
      <w:tr w:rsidR="007A2979" w:rsidRPr="00B248A2" w:rsidTr="004D6E4D">
        <w:trPr>
          <w:trHeight w:val="231"/>
        </w:trPr>
        <w:tc>
          <w:tcPr>
            <w:tcW w:w="426" w:type="dxa"/>
            <w:vMerge/>
          </w:tcPr>
          <w:p w:rsidR="007A2979" w:rsidRPr="00B248A2" w:rsidRDefault="007A2979" w:rsidP="00DE7D63">
            <w:pPr>
              <w:widowControl w:val="0"/>
              <w:autoSpaceDE w:val="0"/>
              <w:autoSpaceDN w:val="0"/>
              <w:adjustRightInd w:val="0"/>
              <w:jc w:val="center"/>
              <w:rPr>
                <w:sz w:val="14"/>
                <w:szCs w:val="14"/>
              </w:rPr>
            </w:pPr>
          </w:p>
        </w:tc>
        <w:tc>
          <w:tcPr>
            <w:tcW w:w="1843" w:type="dxa"/>
            <w:gridSpan w:val="2"/>
            <w:vMerge/>
          </w:tcPr>
          <w:p w:rsidR="007A2979" w:rsidRPr="00B248A2" w:rsidRDefault="007A2979" w:rsidP="00DE7D63">
            <w:pPr>
              <w:widowControl w:val="0"/>
              <w:autoSpaceDE w:val="0"/>
              <w:autoSpaceDN w:val="0"/>
              <w:adjustRightInd w:val="0"/>
              <w:jc w:val="center"/>
              <w:rPr>
                <w:sz w:val="14"/>
                <w:szCs w:val="14"/>
              </w:rPr>
            </w:pPr>
          </w:p>
        </w:tc>
        <w:tc>
          <w:tcPr>
            <w:tcW w:w="557" w:type="dxa"/>
          </w:tcPr>
          <w:p w:rsidR="007A2979" w:rsidRPr="00B248A2" w:rsidRDefault="007A2979" w:rsidP="00DE7D63">
            <w:pPr>
              <w:widowControl w:val="0"/>
              <w:autoSpaceDE w:val="0"/>
              <w:autoSpaceDN w:val="0"/>
              <w:adjustRightInd w:val="0"/>
              <w:jc w:val="center"/>
              <w:rPr>
                <w:sz w:val="14"/>
                <w:szCs w:val="14"/>
              </w:rPr>
            </w:pPr>
            <w:r w:rsidRPr="00B248A2">
              <w:rPr>
                <w:sz w:val="14"/>
                <w:szCs w:val="14"/>
              </w:rPr>
              <w:t>МБ</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31 508</w:t>
            </w:r>
            <w:r w:rsidRPr="00B248A2">
              <w:rPr>
                <w:color w:val="000000"/>
                <w:sz w:val="14"/>
                <w:szCs w:val="14"/>
              </w:rPr>
              <w:t>,</w:t>
            </w:r>
            <w:r>
              <w:rPr>
                <w:color w:val="000000"/>
                <w:sz w:val="14"/>
                <w:szCs w:val="14"/>
              </w:rPr>
              <w:t>1</w:t>
            </w:r>
          </w:p>
        </w:tc>
        <w:tc>
          <w:tcPr>
            <w:tcW w:w="708" w:type="dxa"/>
            <w:gridSpan w:val="2"/>
            <w:vAlign w:val="center"/>
          </w:tcPr>
          <w:p w:rsidR="007A2979" w:rsidRPr="00B248A2" w:rsidRDefault="007A2979" w:rsidP="00DE7D63">
            <w:pPr>
              <w:jc w:val="center"/>
              <w:rPr>
                <w:color w:val="000000"/>
                <w:sz w:val="14"/>
                <w:szCs w:val="14"/>
              </w:rPr>
            </w:pPr>
            <w:r w:rsidRPr="00B248A2">
              <w:rPr>
                <w:color w:val="000000"/>
                <w:sz w:val="14"/>
                <w:szCs w:val="14"/>
              </w:rPr>
              <w:t>895,5</w:t>
            </w:r>
          </w:p>
        </w:tc>
        <w:tc>
          <w:tcPr>
            <w:tcW w:w="709" w:type="dxa"/>
            <w:gridSpan w:val="2"/>
            <w:vAlign w:val="center"/>
          </w:tcPr>
          <w:p w:rsidR="007A2979" w:rsidRPr="00B248A2" w:rsidRDefault="007A2979" w:rsidP="00DE7D63">
            <w:pPr>
              <w:jc w:val="center"/>
              <w:rPr>
                <w:color w:val="000000"/>
                <w:sz w:val="14"/>
                <w:szCs w:val="14"/>
              </w:rPr>
            </w:pPr>
            <w:r>
              <w:rPr>
                <w:color w:val="000000"/>
                <w:sz w:val="14"/>
                <w:szCs w:val="14"/>
              </w:rPr>
              <w:t>9 612</w:t>
            </w:r>
            <w:r w:rsidRPr="00B248A2">
              <w:rPr>
                <w:color w:val="000000"/>
                <w:sz w:val="14"/>
                <w:szCs w:val="14"/>
              </w:rPr>
              <w:t>,</w:t>
            </w:r>
            <w:r>
              <w:rPr>
                <w:color w:val="000000"/>
                <w:sz w:val="14"/>
                <w:szCs w:val="14"/>
              </w:rPr>
              <w:t>6</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89" w:type="dxa"/>
            <w:gridSpan w:val="3"/>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709" w:type="dxa"/>
            <w:gridSpan w:val="2"/>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8" w:type="dxa"/>
            <w:vAlign w:val="center"/>
          </w:tcPr>
          <w:p w:rsidR="007A2979" w:rsidRPr="00B248A2" w:rsidRDefault="007A2979" w:rsidP="00DE7D63">
            <w:pPr>
              <w:jc w:val="center"/>
              <w:rPr>
                <w:color w:val="000000"/>
                <w:sz w:val="14"/>
                <w:szCs w:val="14"/>
              </w:rPr>
            </w:pPr>
            <w:r w:rsidRPr="00B248A2">
              <w:rPr>
                <w:color w:val="000000"/>
                <w:sz w:val="14"/>
                <w:szCs w:val="14"/>
              </w:rPr>
              <w:t>4 200,00</w:t>
            </w:r>
          </w:p>
        </w:tc>
        <w:tc>
          <w:tcPr>
            <w:tcW w:w="6379" w:type="dxa"/>
            <w:gridSpan w:val="9"/>
            <w:vMerge/>
          </w:tcPr>
          <w:p w:rsidR="007A2979" w:rsidRPr="00B248A2" w:rsidRDefault="007A2979" w:rsidP="00DE7D63">
            <w:pPr>
              <w:widowControl w:val="0"/>
              <w:autoSpaceDE w:val="0"/>
              <w:autoSpaceDN w:val="0"/>
              <w:adjustRightInd w:val="0"/>
              <w:jc w:val="center"/>
              <w:rPr>
                <w:sz w:val="14"/>
                <w:szCs w:val="14"/>
              </w:rPr>
            </w:pPr>
          </w:p>
        </w:tc>
      </w:tr>
    </w:tbl>
    <w:p w:rsidR="007A2979" w:rsidRPr="00FE606D" w:rsidRDefault="007A2979" w:rsidP="007A2979">
      <w:pPr>
        <w:widowControl w:val="0"/>
        <w:autoSpaceDE w:val="0"/>
        <w:autoSpaceDN w:val="0"/>
        <w:adjustRightInd w:val="0"/>
        <w:outlineLvl w:val="2"/>
        <w:rPr>
          <w:szCs w:val="28"/>
        </w:rPr>
        <w:sectPr w:rsidR="007A2979" w:rsidRPr="00FE606D" w:rsidSect="005C788B">
          <w:footnotePr>
            <w:pos w:val="beneathText"/>
          </w:footnotePr>
          <w:pgSz w:w="16837" w:h="11905" w:orient="landscape" w:code="9"/>
          <w:pgMar w:top="1701" w:right="1134" w:bottom="567" w:left="1134" w:header="720" w:footer="720" w:gutter="0"/>
          <w:cols w:space="720"/>
          <w:docGrid w:linePitch="381"/>
        </w:sectPr>
      </w:pPr>
    </w:p>
    <w:p w:rsidR="007A2979" w:rsidRPr="00B248A2" w:rsidRDefault="007A2979" w:rsidP="0038476F">
      <w:pPr>
        <w:autoSpaceDE w:val="0"/>
        <w:autoSpaceDN w:val="0"/>
        <w:adjustRightInd w:val="0"/>
        <w:jc w:val="center"/>
        <w:outlineLvl w:val="2"/>
        <w:rPr>
          <w:sz w:val="28"/>
          <w:szCs w:val="28"/>
          <w:lang w:eastAsia="en-US"/>
        </w:rPr>
      </w:pPr>
      <w:r w:rsidRPr="00B248A2">
        <w:rPr>
          <w:sz w:val="28"/>
          <w:szCs w:val="28"/>
          <w:lang w:eastAsia="en-US"/>
        </w:rPr>
        <w:t>4. Обоснование ресурсного обеспечения подпрограммы</w:t>
      </w:r>
    </w:p>
    <w:p w:rsidR="007A2979" w:rsidRPr="00B248A2" w:rsidRDefault="007A2979" w:rsidP="007A2979">
      <w:pPr>
        <w:autoSpaceDE w:val="0"/>
        <w:autoSpaceDN w:val="0"/>
        <w:adjustRightInd w:val="0"/>
        <w:jc w:val="both"/>
        <w:outlineLvl w:val="2"/>
        <w:rPr>
          <w:sz w:val="28"/>
          <w:szCs w:val="28"/>
          <w:lang w:eastAsia="en-US"/>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120"/>
        <w:gridCol w:w="992"/>
        <w:gridCol w:w="851"/>
        <w:gridCol w:w="851"/>
        <w:gridCol w:w="852"/>
        <w:gridCol w:w="851"/>
        <w:gridCol w:w="710"/>
        <w:gridCol w:w="851"/>
        <w:gridCol w:w="852"/>
      </w:tblGrid>
      <w:tr w:rsidR="007A2979" w:rsidRPr="00B248A2" w:rsidTr="0038476F">
        <w:trPr>
          <w:trHeight w:val="600"/>
        </w:trPr>
        <w:tc>
          <w:tcPr>
            <w:tcW w:w="3120"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Источник финансирования</w:t>
            </w:r>
          </w:p>
        </w:tc>
        <w:tc>
          <w:tcPr>
            <w:tcW w:w="992" w:type="dxa"/>
            <w:vMerge w:val="restart"/>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Всего,</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c>
          <w:tcPr>
            <w:tcW w:w="5818" w:type="dxa"/>
            <w:gridSpan w:val="7"/>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В том числе по годам реализации,</w:t>
            </w:r>
          </w:p>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тыс. руб.</w:t>
            </w:r>
          </w:p>
        </w:tc>
      </w:tr>
      <w:tr w:rsidR="007A2979" w:rsidRPr="00B248A2" w:rsidTr="0038476F">
        <w:tc>
          <w:tcPr>
            <w:tcW w:w="3120" w:type="dxa"/>
            <w:vMerge/>
            <w:vAlign w:val="center"/>
            <w:hideMark/>
          </w:tcPr>
          <w:p w:rsidR="007A2979" w:rsidRPr="00B248A2" w:rsidRDefault="007A2979" w:rsidP="00DE7D63">
            <w:pPr>
              <w:rPr>
                <w:rFonts w:eastAsia="Calibri"/>
                <w:sz w:val="18"/>
                <w:szCs w:val="18"/>
                <w:lang w:eastAsia="en-US"/>
              </w:rPr>
            </w:pPr>
          </w:p>
        </w:tc>
        <w:tc>
          <w:tcPr>
            <w:tcW w:w="992" w:type="dxa"/>
            <w:vMerge/>
            <w:vAlign w:val="center"/>
            <w:hideMark/>
          </w:tcPr>
          <w:p w:rsidR="007A2979" w:rsidRPr="00B248A2" w:rsidRDefault="007A2979" w:rsidP="00DE7D63">
            <w:pPr>
              <w:rPr>
                <w:rFonts w:eastAsia="Calibri"/>
                <w:sz w:val="18"/>
                <w:szCs w:val="18"/>
                <w:lang w:eastAsia="en-US"/>
              </w:rPr>
            </w:pP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2018</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2019</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2020</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2021</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2023</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2024</w:t>
            </w:r>
          </w:p>
        </w:tc>
      </w:tr>
      <w:tr w:rsidR="007A2979" w:rsidRPr="00B248A2" w:rsidTr="0038476F">
        <w:tc>
          <w:tcPr>
            <w:tcW w:w="312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1</w:t>
            </w:r>
          </w:p>
        </w:tc>
        <w:tc>
          <w:tcPr>
            <w:tcW w:w="99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2</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3</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4</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5</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6</w:t>
            </w:r>
          </w:p>
        </w:tc>
        <w:tc>
          <w:tcPr>
            <w:tcW w:w="710"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7</w:t>
            </w:r>
          </w:p>
        </w:tc>
        <w:tc>
          <w:tcPr>
            <w:tcW w:w="851"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8</w:t>
            </w:r>
          </w:p>
        </w:tc>
        <w:tc>
          <w:tcPr>
            <w:tcW w:w="852" w:type="dxa"/>
            <w:hideMark/>
          </w:tcPr>
          <w:p w:rsidR="007A2979" w:rsidRPr="00B248A2" w:rsidRDefault="007A2979" w:rsidP="00DE7D63">
            <w:pPr>
              <w:autoSpaceDE w:val="0"/>
              <w:autoSpaceDN w:val="0"/>
              <w:adjustRightInd w:val="0"/>
              <w:jc w:val="center"/>
              <w:rPr>
                <w:rFonts w:eastAsia="Calibri"/>
                <w:sz w:val="18"/>
                <w:szCs w:val="18"/>
                <w:lang w:eastAsia="en-US"/>
              </w:rPr>
            </w:pPr>
            <w:r w:rsidRPr="00B248A2">
              <w:rPr>
                <w:rFonts w:eastAsia="Calibri"/>
                <w:sz w:val="18"/>
                <w:szCs w:val="18"/>
                <w:lang w:eastAsia="en-US"/>
              </w:rPr>
              <w:t>9</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Всего по подпрограмме: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r w:rsidR="007A2979" w:rsidRPr="00B248A2" w:rsidTr="0038476F">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в том числе за счет:                      </w:t>
            </w:r>
          </w:p>
        </w:tc>
        <w:tc>
          <w:tcPr>
            <w:tcW w:w="99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710" w:type="dxa"/>
            <w:vAlign w:val="center"/>
          </w:tcPr>
          <w:p w:rsidR="007A2979" w:rsidRPr="00B248A2" w:rsidRDefault="007A2979" w:rsidP="00DE7D63">
            <w:pPr>
              <w:jc w:val="center"/>
              <w:rPr>
                <w:color w:val="000000"/>
                <w:sz w:val="13"/>
                <w:szCs w:val="13"/>
              </w:rPr>
            </w:pPr>
          </w:p>
        </w:tc>
        <w:tc>
          <w:tcPr>
            <w:tcW w:w="851" w:type="dxa"/>
            <w:vAlign w:val="center"/>
          </w:tcPr>
          <w:p w:rsidR="007A2979" w:rsidRPr="00B248A2" w:rsidRDefault="007A2979" w:rsidP="00DE7D63">
            <w:pPr>
              <w:jc w:val="center"/>
              <w:rPr>
                <w:color w:val="000000"/>
                <w:sz w:val="13"/>
                <w:szCs w:val="13"/>
              </w:rPr>
            </w:pPr>
          </w:p>
        </w:tc>
        <w:tc>
          <w:tcPr>
            <w:tcW w:w="852" w:type="dxa"/>
            <w:vAlign w:val="center"/>
          </w:tcPr>
          <w:p w:rsidR="007A2979" w:rsidRPr="00B248A2" w:rsidRDefault="007A2979" w:rsidP="00DE7D63">
            <w:pPr>
              <w:jc w:val="center"/>
              <w:rPr>
                <w:color w:val="000000"/>
                <w:sz w:val="13"/>
                <w:szCs w:val="13"/>
              </w:rPr>
            </w:pPr>
          </w:p>
        </w:tc>
      </w:tr>
      <w:tr w:rsidR="007A2979" w:rsidRPr="00B248A2" w:rsidTr="0038476F">
        <w:trPr>
          <w:trHeight w:val="400"/>
        </w:trPr>
        <w:tc>
          <w:tcPr>
            <w:tcW w:w="3120" w:type="dxa"/>
            <w:hideMark/>
          </w:tcPr>
          <w:p w:rsidR="007A2979" w:rsidRPr="00B248A2" w:rsidRDefault="007A2979" w:rsidP="00DE7D63">
            <w:pPr>
              <w:autoSpaceDE w:val="0"/>
              <w:autoSpaceDN w:val="0"/>
              <w:adjustRightInd w:val="0"/>
              <w:rPr>
                <w:rFonts w:eastAsia="Calibri"/>
                <w:sz w:val="18"/>
                <w:szCs w:val="18"/>
                <w:lang w:eastAsia="en-US"/>
              </w:rPr>
            </w:pPr>
            <w:r w:rsidRPr="00B248A2">
              <w:rPr>
                <w:rFonts w:eastAsia="Calibri"/>
                <w:sz w:val="18"/>
                <w:szCs w:val="18"/>
                <w:lang w:eastAsia="en-US"/>
              </w:rPr>
              <w:t xml:space="preserve">средств бюджета муниципального образования город Мурманск                            </w:t>
            </w:r>
          </w:p>
        </w:tc>
        <w:tc>
          <w:tcPr>
            <w:tcW w:w="992" w:type="dxa"/>
            <w:vAlign w:val="center"/>
            <w:hideMark/>
          </w:tcPr>
          <w:p w:rsidR="007A2979" w:rsidRPr="00B248A2" w:rsidRDefault="007A2979" w:rsidP="00DE7D63">
            <w:pPr>
              <w:jc w:val="center"/>
              <w:rPr>
                <w:color w:val="000000"/>
                <w:sz w:val="13"/>
                <w:szCs w:val="13"/>
              </w:rPr>
            </w:pPr>
            <w:r>
              <w:rPr>
                <w:color w:val="000000"/>
                <w:sz w:val="13"/>
                <w:szCs w:val="13"/>
              </w:rPr>
              <w:t>31 508</w:t>
            </w:r>
            <w:r w:rsidRPr="00B248A2">
              <w:rPr>
                <w:color w:val="000000"/>
                <w:sz w:val="13"/>
                <w:szCs w:val="13"/>
              </w:rPr>
              <w:t>,</w:t>
            </w:r>
            <w:r>
              <w:rPr>
                <w:color w:val="000000"/>
                <w:sz w:val="13"/>
                <w:szCs w:val="13"/>
              </w:rPr>
              <w:t>1</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895,5</w:t>
            </w:r>
          </w:p>
        </w:tc>
        <w:tc>
          <w:tcPr>
            <w:tcW w:w="851" w:type="dxa"/>
            <w:vAlign w:val="center"/>
            <w:hideMark/>
          </w:tcPr>
          <w:p w:rsidR="007A2979" w:rsidRPr="00B248A2" w:rsidRDefault="007A2979" w:rsidP="00DE7D63">
            <w:pPr>
              <w:jc w:val="center"/>
              <w:rPr>
                <w:color w:val="000000"/>
                <w:sz w:val="13"/>
                <w:szCs w:val="13"/>
              </w:rPr>
            </w:pPr>
            <w:r>
              <w:rPr>
                <w:color w:val="000000"/>
                <w:sz w:val="13"/>
                <w:szCs w:val="13"/>
              </w:rPr>
              <w:t>9 612</w:t>
            </w:r>
            <w:r w:rsidRPr="00B248A2">
              <w:rPr>
                <w:color w:val="000000"/>
                <w:sz w:val="13"/>
                <w:szCs w:val="13"/>
              </w:rPr>
              <w:t>,</w:t>
            </w:r>
            <w:r>
              <w:rPr>
                <w:color w:val="000000"/>
                <w:sz w:val="13"/>
                <w:szCs w:val="13"/>
              </w:rPr>
              <w:t>6</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4 200, 0</w:t>
            </w:r>
          </w:p>
        </w:tc>
        <w:tc>
          <w:tcPr>
            <w:tcW w:w="710"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1"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c>
          <w:tcPr>
            <w:tcW w:w="852" w:type="dxa"/>
            <w:vAlign w:val="center"/>
            <w:hideMark/>
          </w:tcPr>
          <w:p w:rsidR="007A2979" w:rsidRPr="00B248A2" w:rsidRDefault="007A2979" w:rsidP="00DE7D63">
            <w:pPr>
              <w:jc w:val="center"/>
              <w:rPr>
                <w:color w:val="000000"/>
                <w:sz w:val="13"/>
                <w:szCs w:val="13"/>
              </w:rPr>
            </w:pPr>
            <w:r w:rsidRPr="00B248A2">
              <w:rPr>
                <w:color w:val="000000"/>
                <w:sz w:val="13"/>
                <w:szCs w:val="13"/>
              </w:rPr>
              <w:t>4 200,0</w:t>
            </w:r>
          </w:p>
        </w:tc>
      </w:tr>
    </w:tbl>
    <w:p w:rsidR="007A2979" w:rsidRDefault="007A2979" w:rsidP="007A2979">
      <w:pP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5. Оценка эффективности подпрограммы, рисков ее реализации</w:t>
      </w:r>
    </w:p>
    <w:p w:rsidR="007A2979" w:rsidRPr="007D2234" w:rsidRDefault="007A2979" w:rsidP="007A2979">
      <w:pPr>
        <w:rPr>
          <w:sz w:val="28"/>
          <w:szCs w:val="28"/>
          <w:lang w:eastAsia="en-US"/>
        </w:rPr>
      </w:pPr>
    </w:p>
    <w:p w:rsidR="007A2979" w:rsidRDefault="007A2979" w:rsidP="007A2979">
      <w:pPr>
        <w:ind w:firstLine="708"/>
        <w:jc w:val="both"/>
        <w:rPr>
          <w:sz w:val="28"/>
          <w:szCs w:val="28"/>
          <w:lang w:eastAsia="en-US"/>
        </w:rPr>
      </w:pPr>
      <w:r>
        <w:rPr>
          <w:sz w:val="28"/>
          <w:szCs w:val="28"/>
        </w:rPr>
        <w:t>Для с</w:t>
      </w:r>
      <w:r w:rsidRPr="007D2234">
        <w:rPr>
          <w:sz w:val="28"/>
          <w:szCs w:val="28"/>
        </w:rPr>
        <w:t>оздани</w:t>
      </w:r>
      <w:r>
        <w:rPr>
          <w:sz w:val="28"/>
          <w:szCs w:val="28"/>
        </w:rPr>
        <w:t>я</w:t>
      </w:r>
      <w:r w:rsidRPr="007D2234">
        <w:rPr>
          <w:sz w:val="28"/>
          <w:szCs w:val="28"/>
        </w:rPr>
        <w:t xml:space="preserve"> условий для</w:t>
      </w:r>
      <w:r>
        <w:rPr>
          <w:sz w:val="28"/>
          <w:szCs w:val="28"/>
        </w:rPr>
        <w:t xml:space="preserve"> устойчивого развития и функционирования рынка наружной рекламы, увеличения его вклада в решение задач социально-экономического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w:t>
      </w:r>
      <w:r w:rsidRPr="00B1487B">
        <w:rPr>
          <w:sz w:val="28"/>
          <w:szCs w:val="28"/>
          <w:lang w:eastAsia="en-US"/>
        </w:rPr>
        <w:t xml:space="preserve">от 06.10.2003 </w:t>
      </w:r>
      <w:r>
        <w:rPr>
          <w:sz w:val="28"/>
          <w:szCs w:val="28"/>
          <w:lang w:eastAsia="en-US"/>
        </w:rPr>
        <w:t>№ 131-ФЗ «</w:t>
      </w:r>
      <w:r w:rsidRPr="00B1487B">
        <w:rPr>
          <w:sz w:val="28"/>
          <w:szCs w:val="28"/>
          <w:lang w:eastAsia="en-US"/>
        </w:rPr>
        <w:t>Об общих принципах организации местного самоуправления в Российской Федерации</w:t>
      </w:r>
      <w:r>
        <w:rPr>
          <w:sz w:val="28"/>
          <w:szCs w:val="28"/>
          <w:lang w:eastAsia="en-US"/>
        </w:rPr>
        <w:t xml:space="preserve">», Закона о рекламе. </w:t>
      </w:r>
    </w:p>
    <w:p w:rsidR="007A2979" w:rsidRDefault="007A2979" w:rsidP="007A2979">
      <w:pPr>
        <w:ind w:firstLine="708"/>
        <w:jc w:val="both"/>
        <w:rPr>
          <w:sz w:val="28"/>
          <w:szCs w:val="28"/>
        </w:rPr>
      </w:pPr>
      <w:r>
        <w:rPr>
          <w:sz w:val="28"/>
          <w:szCs w:val="28"/>
        </w:rPr>
        <w:t>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 обеспечение увеличения объема доходов</w:t>
      </w:r>
      <w:r w:rsidRPr="00B1487B">
        <w:rPr>
          <w:sz w:val="28"/>
          <w:szCs w:val="28"/>
          <w:lang w:eastAsia="en-US"/>
        </w:rPr>
        <w:t xml:space="preserve"> </w:t>
      </w:r>
      <w:r w:rsidRPr="00C5660A">
        <w:rPr>
          <w:sz w:val="28"/>
          <w:szCs w:val="28"/>
          <w:lang w:eastAsia="en-US"/>
        </w:rPr>
        <w:t>в бюджет муниципального образования город Мурманск от деятельности в сфере наружной рекламы</w:t>
      </w:r>
      <w:r>
        <w:rPr>
          <w:sz w:val="28"/>
          <w:szCs w:val="28"/>
          <w:lang w:eastAsia="en-US"/>
        </w:rPr>
        <w:t xml:space="preserve">, включая доходы от </w:t>
      </w:r>
      <w:r w:rsidRPr="00FF0AE9">
        <w:rPr>
          <w:sz w:val="28"/>
          <w:szCs w:val="28"/>
        </w:rPr>
        <w:t>государственной пошлины за выдачу разрешени</w:t>
      </w:r>
      <w:r>
        <w:rPr>
          <w:sz w:val="28"/>
          <w:szCs w:val="28"/>
        </w:rPr>
        <w:t>й</w:t>
      </w:r>
      <w:r w:rsidRPr="00FF0AE9">
        <w:rPr>
          <w:sz w:val="28"/>
          <w:szCs w:val="28"/>
        </w:rPr>
        <w:t xml:space="preserve"> на установку </w:t>
      </w:r>
      <w:r>
        <w:rPr>
          <w:sz w:val="28"/>
          <w:szCs w:val="28"/>
        </w:rPr>
        <w:t xml:space="preserve">и эксплуатацию </w:t>
      </w:r>
      <w:r w:rsidRPr="00FF0AE9">
        <w:rPr>
          <w:sz w:val="28"/>
          <w:szCs w:val="28"/>
        </w:rPr>
        <w:t>рекламн</w:t>
      </w:r>
      <w:r>
        <w:rPr>
          <w:sz w:val="28"/>
          <w:szCs w:val="28"/>
        </w:rPr>
        <w:t xml:space="preserve">ых </w:t>
      </w:r>
      <w:r w:rsidRPr="00FF0AE9">
        <w:rPr>
          <w:sz w:val="28"/>
          <w:szCs w:val="28"/>
        </w:rPr>
        <w:t xml:space="preserve"> конструкци</w:t>
      </w:r>
      <w:r>
        <w:rPr>
          <w:sz w:val="28"/>
          <w:szCs w:val="28"/>
        </w:rPr>
        <w:t xml:space="preserve">й и </w:t>
      </w:r>
      <w:r w:rsidRPr="00FF0AE9">
        <w:rPr>
          <w:sz w:val="28"/>
          <w:szCs w:val="28"/>
        </w:rPr>
        <w:t>прочих неналоговых доходов бюджетов городских округов</w:t>
      </w:r>
      <w:r>
        <w:rPr>
          <w:sz w:val="28"/>
          <w:szCs w:val="28"/>
        </w:rPr>
        <w:t xml:space="preserve"> – по договорам за установку и эксплуатацию рекламных конструкций</w:t>
      </w:r>
      <w:r w:rsidRPr="00B83D64">
        <w:rPr>
          <w:sz w:val="28"/>
          <w:szCs w:val="28"/>
        </w:rPr>
        <w:t xml:space="preserve">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w:t>
      </w:r>
      <w:r>
        <w:rPr>
          <w:sz w:val="28"/>
          <w:szCs w:val="28"/>
        </w:rPr>
        <w:t xml:space="preserve">. </w:t>
      </w:r>
    </w:p>
    <w:p w:rsidR="007A2979" w:rsidRPr="007D2234" w:rsidRDefault="007A2979" w:rsidP="007A2979">
      <w:pPr>
        <w:ind w:firstLine="708"/>
        <w:jc w:val="both"/>
        <w:rPr>
          <w:sz w:val="28"/>
          <w:szCs w:val="28"/>
        </w:rPr>
      </w:pPr>
      <w:r>
        <w:rPr>
          <w:sz w:val="28"/>
          <w:szCs w:val="28"/>
          <w:lang w:eastAsia="en-US"/>
        </w:rPr>
        <w:t xml:space="preserve">Основным внешним риском, который способен повлиять на реализацию подпрограммы, является возможность изменений в </w:t>
      </w:r>
      <w:r w:rsidRPr="007D2234">
        <w:rPr>
          <w:sz w:val="28"/>
          <w:szCs w:val="28"/>
          <w:lang w:eastAsia="en-US"/>
        </w:rPr>
        <w:t>действующ</w:t>
      </w:r>
      <w:r>
        <w:rPr>
          <w:sz w:val="28"/>
          <w:szCs w:val="28"/>
          <w:lang w:eastAsia="en-US"/>
        </w:rPr>
        <w:t>ем</w:t>
      </w:r>
      <w:r w:rsidRPr="007D2234">
        <w:rPr>
          <w:sz w:val="28"/>
          <w:szCs w:val="28"/>
          <w:lang w:eastAsia="en-US"/>
        </w:rPr>
        <w:t xml:space="preserve"> законодательств</w:t>
      </w:r>
      <w:r>
        <w:rPr>
          <w:sz w:val="28"/>
          <w:szCs w:val="28"/>
          <w:lang w:eastAsia="en-US"/>
        </w:rPr>
        <w:t>е</w:t>
      </w:r>
      <w:r w:rsidRPr="007D2234">
        <w:rPr>
          <w:sz w:val="28"/>
          <w:szCs w:val="28"/>
          <w:lang w:eastAsia="en-US"/>
        </w:rPr>
        <w:t xml:space="preserve"> в сфере наружной рекламы</w:t>
      </w:r>
      <w:r>
        <w:rPr>
          <w:sz w:val="28"/>
          <w:szCs w:val="28"/>
          <w:lang w:eastAsia="en-US"/>
        </w:rPr>
        <w:t xml:space="preserve">, в том числе в части изменения требований к разработке Схем рекламных конструкций, введение технологических регламентов в части установки и эксплуатации рекламных конструкций, изменений  количества освещаемых праздников, проектов, мероприятий, в том числе юбилейных. </w:t>
      </w:r>
      <w:r w:rsidRPr="007D2234">
        <w:rPr>
          <w:sz w:val="28"/>
          <w:szCs w:val="28"/>
          <w:lang w:eastAsia="en-US"/>
        </w:rPr>
        <w:t xml:space="preserve"> </w:t>
      </w:r>
    </w:p>
    <w:p w:rsidR="007A2979" w:rsidRPr="007D2234" w:rsidRDefault="007A2979" w:rsidP="007A2979">
      <w:pPr>
        <w:ind w:firstLine="709"/>
        <w:jc w:val="both"/>
        <w:rPr>
          <w:sz w:val="28"/>
          <w:szCs w:val="28"/>
          <w:lang w:eastAsia="en-US"/>
        </w:rPr>
      </w:pPr>
      <w:r w:rsidRPr="007D2234">
        <w:rPr>
          <w:sz w:val="28"/>
          <w:szCs w:val="28"/>
          <w:lang w:eastAsia="en-US"/>
        </w:rPr>
        <w:t xml:space="preserve">Следствием указанных рисков может стать итоговое изменение как количественных, так и финансовых показателей выполнения мероприятий подпрограммы. </w:t>
      </w:r>
      <w:r>
        <w:rPr>
          <w:sz w:val="28"/>
          <w:szCs w:val="28"/>
          <w:lang w:eastAsia="en-US"/>
        </w:rPr>
        <w:t xml:space="preserve"> </w:t>
      </w:r>
      <w:r w:rsidRPr="007D2234">
        <w:rPr>
          <w:sz w:val="28"/>
          <w:szCs w:val="28"/>
          <w:lang w:eastAsia="en-US"/>
        </w:rPr>
        <w:t>Механизмом минимизации внешних рисков являются: своевременное в</w:t>
      </w:r>
      <w:r w:rsidR="004F3A81">
        <w:rPr>
          <w:sz w:val="28"/>
          <w:szCs w:val="28"/>
          <w:lang w:eastAsia="en-US"/>
        </w:rPr>
        <w:t>несение изменений в нормативно-</w:t>
      </w:r>
      <w:r w:rsidRPr="007D2234">
        <w:rPr>
          <w:sz w:val="28"/>
          <w:szCs w:val="28"/>
          <w:lang w:eastAsia="en-US"/>
        </w:rPr>
        <w:t xml:space="preserve">правовые акты муниципального образования город Мурманск в целях приведения </w:t>
      </w:r>
      <w:r>
        <w:rPr>
          <w:sz w:val="28"/>
          <w:szCs w:val="28"/>
          <w:lang w:eastAsia="en-US"/>
        </w:rPr>
        <w:t xml:space="preserve">подпрограммы </w:t>
      </w:r>
      <w:r w:rsidRPr="007D2234">
        <w:rPr>
          <w:sz w:val="28"/>
          <w:szCs w:val="28"/>
          <w:lang w:eastAsia="en-US"/>
        </w:rPr>
        <w:t xml:space="preserve"> в соответствие законодательству Российской Федерации. </w:t>
      </w:r>
    </w:p>
    <w:p w:rsidR="007A2979" w:rsidRDefault="007A2979" w:rsidP="007A2979">
      <w:pPr>
        <w:ind w:firstLine="708"/>
        <w:jc w:val="both"/>
        <w:rPr>
          <w:sz w:val="28"/>
          <w:szCs w:val="28"/>
          <w:lang w:eastAsia="en-US"/>
        </w:rPr>
      </w:pPr>
      <w:r w:rsidRPr="007D2234">
        <w:rPr>
          <w:sz w:val="28"/>
          <w:szCs w:val="28"/>
          <w:lang w:eastAsia="en-US"/>
        </w:rPr>
        <w:t>Внутренними рисками являются риски повышения затрат на</w:t>
      </w:r>
      <w:r>
        <w:rPr>
          <w:sz w:val="28"/>
          <w:szCs w:val="28"/>
          <w:lang w:eastAsia="en-US"/>
        </w:rPr>
        <w:t xml:space="preserve"> изготовление и </w:t>
      </w:r>
      <w:r w:rsidRPr="007D2234">
        <w:rPr>
          <w:sz w:val="28"/>
          <w:szCs w:val="28"/>
          <w:lang w:eastAsia="en-US"/>
        </w:rPr>
        <w:t xml:space="preserve"> размещени</w:t>
      </w:r>
      <w:r>
        <w:rPr>
          <w:sz w:val="28"/>
          <w:szCs w:val="28"/>
          <w:lang w:eastAsia="en-US"/>
        </w:rPr>
        <w:t>е</w:t>
      </w:r>
      <w:r w:rsidRPr="007D2234">
        <w:rPr>
          <w:sz w:val="28"/>
          <w:szCs w:val="28"/>
          <w:lang w:eastAsia="en-US"/>
        </w:rPr>
        <w:t xml:space="preserve"> социальной наружной рекламы</w:t>
      </w:r>
      <w:r w:rsidRPr="00FD0CDC">
        <w:rPr>
          <w:sz w:val="28"/>
          <w:szCs w:val="28"/>
          <w:lang w:eastAsia="en-US"/>
        </w:rPr>
        <w:t xml:space="preserve"> </w:t>
      </w:r>
      <w:r>
        <w:rPr>
          <w:sz w:val="28"/>
          <w:szCs w:val="28"/>
          <w:lang w:eastAsia="en-US"/>
        </w:rPr>
        <w:t xml:space="preserve">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 </w:t>
      </w:r>
      <w:r w:rsidRPr="007D2234">
        <w:rPr>
          <w:sz w:val="28"/>
          <w:szCs w:val="28"/>
          <w:lang w:eastAsia="en-US"/>
        </w:rPr>
        <w:t xml:space="preserve">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w:t>
      </w: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sz w:val="28"/>
          <w:szCs w:val="28"/>
          <w:lang w:eastAsia="en-US"/>
        </w:rPr>
      </w:pPr>
    </w:p>
    <w:p w:rsidR="00621A94" w:rsidRDefault="00621A94" w:rsidP="007A2979">
      <w:pPr>
        <w:ind w:firstLine="708"/>
        <w:jc w:val="both"/>
        <w:rPr>
          <w:bCs/>
          <w:sz w:val="28"/>
          <w:szCs w:val="28"/>
        </w:rPr>
      </w:pPr>
    </w:p>
    <w:p w:rsidR="0038476F" w:rsidRDefault="0038476F" w:rsidP="007A2979">
      <w:pPr>
        <w:ind w:firstLine="708"/>
        <w:jc w:val="both"/>
        <w:rPr>
          <w:bCs/>
          <w:sz w:val="28"/>
          <w:szCs w:val="28"/>
        </w:rPr>
      </w:pPr>
    </w:p>
    <w:p w:rsidR="0038476F" w:rsidRDefault="00DD0691" w:rsidP="00DD0691">
      <w:pPr>
        <w:tabs>
          <w:tab w:val="left" w:pos="2790"/>
        </w:tabs>
        <w:ind w:firstLine="708"/>
        <w:jc w:val="both"/>
        <w:rPr>
          <w:bCs/>
          <w:sz w:val="28"/>
          <w:szCs w:val="28"/>
        </w:rPr>
      </w:pPr>
      <w:r>
        <w:rPr>
          <w:bCs/>
          <w:sz w:val="28"/>
          <w:szCs w:val="28"/>
        </w:rPr>
        <w:tab/>
      </w:r>
    </w:p>
    <w:p w:rsidR="0038476F" w:rsidRDefault="0038476F" w:rsidP="007A2979">
      <w:pPr>
        <w:ind w:firstLine="708"/>
        <w:jc w:val="both"/>
        <w:rPr>
          <w:bCs/>
          <w:sz w:val="28"/>
          <w:szCs w:val="28"/>
        </w:rPr>
      </w:pPr>
    </w:p>
    <w:p w:rsidR="009E0B6C" w:rsidRPr="007D2234" w:rsidRDefault="004066F2" w:rsidP="00DD0691">
      <w:pPr>
        <w:rPr>
          <w:sz w:val="28"/>
          <w:szCs w:val="28"/>
          <w:lang w:eastAsia="en-US"/>
        </w:rPr>
      </w:pPr>
      <w:r>
        <w:rPr>
          <w:bCs/>
          <w:sz w:val="28"/>
          <w:szCs w:val="28"/>
        </w:rPr>
        <w:t xml:space="preserve">                       </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DD0691">
      <w:headerReference w:type="first" r:id="rId14"/>
      <w:pgSz w:w="11906" w:h="16838"/>
      <w:pgMar w:top="1134" w:right="567" w:bottom="1134"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3C" w:rsidRDefault="00B5503C" w:rsidP="0014021E">
      <w:r>
        <w:separator/>
      </w:r>
    </w:p>
  </w:endnote>
  <w:endnote w:type="continuationSeparator" w:id="0">
    <w:p w:rsidR="00B5503C" w:rsidRDefault="00B5503C"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3C" w:rsidRDefault="00B5503C" w:rsidP="0014021E">
      <w:r>
        <w:separator/>
      </w:r>
    </w:p>
  </w:footnote>
  <w:footnote w:type="continuationSeparator" w:id="0">
    <w:p w:rsidR="00B5503C" w:rsidRDefault="00B5503C"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275527"/>
      <w:docPartObj>
        <w:docPartGallery w:val="Page Numbers (Top of Page)"/>
        <w:docPartUnique/>
      </w:docPartObj>
    </w:sdtPr>
    <w:sdtEndPr/>
    <w:sdtContent>
      <w:p w:rsidR="00B5503C" w:rsidRDefault="00B5503C">
        <w:pPr>
          <w:pStyle w:val="a8"/>
          <w:jc w:val="center"/>
        </w:pPr>
        <w:r>
          <w:fldChar w:fldCharType="begin"/>
        </w:r>
        <w:r>
          <w:instrText>PAGE   \* MERGEFORMAT</w:instrText>
        </w:r>
        <w:r>
          <w:fldChar w:fldCharType="separate"/>
        </w:r>
        <w:r w:rsidR="00DD0691">
          <w:rPr>
            <w:noProof/>
          </w:rPr>
          <w:t>8</w:t>
        </w:r>
        <w:r>
          <w:fldChar w:fldCharType="end"/>
        </w:r>
      </w:p>
    </w:sdtContent>
  </w:sdt>
  <w:p w:rsidR="00B5503C" w:rsidRDefault="00B550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3C" w:rsidRDefault="00B5503C">
    <w:pPr>
      <w:pStyle w:val="a8"/>
      <w:jc w:val="center"/>
    </w:pPr>
    <w:r>
      <w:t>42</w:t>
    </w:r>
  </w:p>
  <w:p w:rsidR="00B5503C" w:rsidRDefault="00B550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023C"/>
    <w:rsid w:val="00037188"/>
    <w:rsid w:val="0004448A"/>
    <w:rsid w:val="000446F5"/>
    <w:rsid w:val="0005234A"/>
    <w:rsid w:val="0005296C"/>
    <w:rsid w:val="00056021"/>
    <w:rsid w:val="000631CD"/>
    <w:rsid w:val="00064A6A"/>
    <w:rsid w:val="0007073D"/>
    <w:rsid w:val="00071CF5"/>
    <w:rsid w:val="00072B19"/>
    <w:rsid w:val="00073694"/>
    <w:rsid w:val="0007508E"/>
    <w:rsid w:val="000763B0"/>
    <w:rsid w:val="00090371"/>
    <w:rsid w:val="00093AE4"/>
    <w:rsid w:val="00096917"/>
    <w:rsid w:val="00096F25"/>
    <w:rsid w:val="00097372"/>
    <w:rsid w:val="000A3288"/>
    <w:rsid w:val="000A5C66"/>
    <w:rsid w:val="000A792B"/>
    <w:rsid w:val="000B0BFD"/>
    <w:rsid w:val="000C62F5"/>
    <w:rsid w:val="000D01C9"/>
    <w:rsid w:val="000D0337"/>
    <w:rsid w:val="000D44C1"/>
    <w:rsid w:val="000E0AA4"/>
    <w:rsid w:val="000E4066"/>
    <w:rsid w:val="000F0233"/>
    <w:rsid w:val="00102455"/>
    <w:rsid w:val="001065F2"/>
    <w:rsid w:val="0010766A"/>
    <w:rsid w:val="00116C31"/>
    <w:rsid w:val="00126A66"/>
    <w:rsid w:val="001309EE"/>
    <w:rsid w:val="00134D4F"/>
    <w:rsid w:val="0014021E"/>
    <w:rsid w:val="00142C8D"/>
    <w:rsid w:val="00147972"/>
    <w:rsid w:val="00152C6B"/>
    <w:rsid w:val="001530E5"/>
    <w:rsid w:val="00153F28"/>
    <w:rsid w:val="001555BB"/>
    <w:rsid w:val="00156ACF"/>
    <w:rsid w:val="00162160"/>
    <w:rsid w:val="00164064"/>
    <w:rsid w:val="00165635"/>
    <w:rsid w:val="00174DF2"/>
    <w:rsid w:val="00174FBB"/>
    <w:rsid w:val="00180196"/>
    <w:rsid w:val="00186F6B"/>
    <w:rsid w:val="00195630"/>
    <w:rsid w:val="00196F5D"/>
    <w:rsid w:val="00197057"/>
    <w:rsid w:val="001A10F5"/>
    <w:rsid w:val="001A37CF"/>
    <w:rsid w:val="001A545E"/>
    <w:rsid w:val="001A5EDF"/>
    <w:rsid w:val="001A68BF"/>
    <w:rsid w:val="001A70B7"/>
    <w:rsid w:val="001B49B7"/>
    <w:rsid w:val="001C337B"/>
    <w:rsid w:val="001C3AD7"/>
    <w:rsid w:val="001C4093"/>
    <w:rsid w:val="001D36B3"/>
    <w:rsid w:val="001D4749"/>
    <w:rsid w:val="001D6C97"/>
    <w:rsid w:val="001E01A7"/>
    <w:rsid w:val="001E0BD2"/>
    <w:rsid w:val="001E0ED4"/>
    <w:rsid w:val="001E50B6"/>
    <w:rsid w:val="001F020D"/>
    <w:rsid w:val="001F2000"/>
    <w:rsid w:val="001F666B"/>
    <w:rsid w:val="00201592"/>
    <w:rsid w:val="00202D0D"/>
    <w:rsid w:val="00204105"/>
    <w:rsid w:val="0020620D"/>
    <w:rsid w:val="00210E1C"/>
    <w:rsid w:val="002140CF"/>
    <w:rsid w:val="00225F2B"/>
    <w:rsid w:val="002267B2"/>
    <w:rsid w:val="002271B0"/>
    <w:rsid w:val="00234598"/>
    <w:rsid w:val="00237A83"/>
    <w:rsid w:val="00240C46"/>
    <w:rsid w:val="00244AB0"/>
    <w:rsid w:val="002521BA"/>
    <w:rsid w:val="00252E91"/>
    <w:rsid w:val="002626EE"/>
    <w:rsid w:val="002633AC"/>
    <w:rsid w:val="002656D7"/>
    <w:rsid w:val="0026612A"/>
    <w:rsid w:val="00271C97"/>
    <w:rsid w:val="00273686"/>
    <w:rsid w:val="002751B2"/>
    <w:rsid w:val="0027586C"/>
    <w:rsid w:val="00276799"/>
    <w:rsid w:val="002801FB"/>
    <w:rsid w:val="00280516"/>
    <w:rsid w:val="0028096B"/>
    <w:rsid w:val="0028162A"/>
    <w:rsid w:val="00285213"/>
    <w:rsid w:val="00296FF4"/>
    <w:rsid w:val="002A3069"/>
    <w:rsid w:val="002A48CE"/>
    <w:rsid w:val="002B0EAB"/>
    <w:rsid w:val="002C29CD"/>
    <w:rsid w:val="002D2C6E"/>
    <w:rsid w:val="002D3EEE"/>
    <w:rsid w:val="002D49E3"/>
    <w:rsid w:val="002D630C"/>
    <w:rsid w:val="002D7867"/>
    <w:rsid w:val="002E067A"/>
    <w:rsid w:val="002E08F9"/>
    <w:rsid w:val="002E09F0"/>
    <w:rsid w:val="002E0E94"/>
    <w:rsid w:val="002E2799"/>
    <w:rsid w:val="002E5A54"/>
    <w:rsid w:val="002E6AD8"/>
    <w:rsid w:val="002E75C6"/>
    <w:rsid w:val="002E7AFD"/>
    <w:rsid w:val="002F4A68"/>
    <w:rsid w:val="002F6E77"/>
    <w:rsid w:val="002F70A3"/>
    <w:rsid w:val="00301460"/>
    <w:rsid w:val="00303760"/>
    <w:rsid w:val="0030607C"/>
    <w:rsid w:val="003071C6"/>
    <w:rsid w:val="00310E9C"/>
    <w:rsid w:val="00313FE6"/>
    <w:rsid w:val="00316DEE"/>
    <w:rsid w:val="0032001E"/>
    <w:rsid w:val="00321A36"/>
    <w:rsid w:val="003249E2"/>
    <w:rsid w:val="00324F9D"/>
    <w:rsid w:val="00325F80"/>
    <w:rsid w:val="00334099"/>
    <w:rsid w:val="00341BE1"/>
    <w:rsid w:val="00343AD9"/>
    <w:rsid w:val="00345B79"/>
    <w:rsid w:val="003468D0"/>
    <w:rsid w:val="003476C4"/>
    <w:rsid w:val="003514E5"/>
    <w:rsid w:val="0035290F"/>
    <w:rsid w:val="00353EA3"/>
    <w:rsid w:val="003605E2"/>
    <w:rsid w:val="00360CA4"/>
    <w:rsid w:val="003662D2"/>
    <w:rsid w:val="00366535"/>
    <w:rsid w:val="00367E33"/>
    <w:rsid w:val="00376E70"/>
    <w:rsid w:val="00383925"/>
    <w:rsid w:val="0038476F"/>
    <w:rsid w:val="003853CA"/>
    <w:rsid w:val="00385F99"/>
    <w:rsid w:val="003864BA"/>
    <w:rsid w:val="0039048C"/>
    <w:rsid w:val="00396527"/>
    <w:rsid w:val="003A10D0"/>
    <w:rsid w:val="003A1715"/>
    <w:rsid w:val="003A6A71"/>
    <w:rsid w:val="003B1605"/>
    <w:rsid w:val="003B2109"/>
    <w:rsid w:val="003C551C"/>
    <w:rsid w:val="003D1B75"/>
    <w:rsid w:val="003D5F44"/>
    <w:rsid w:val="003D68F1"/>
    <w:rsid w:val="003E016C"/>
    <w:rsid w:val="003E383C"/>
    <w:rsid w:val="003F2B36"/>
    <w:rsid w:val="003F68CA"/>
    <w:rsid w:val="003F76FE"/>
    <w:rsid w:val="004066F2"/>
    <w:rsid w:val="00410F25"/>
    <w:rsid w:val="00411E24"/>
    <w:rsid w:val="00417414"/>
    <w:rsid w:val="004205B6"/>
    <w:rsid w:val="00430B30"/>
    <w:rsid w:val="004310E5"/>
    <w:rsid w:val="00434D8C"/>
    <w:rsid w:val="004351E7"/>
    <w:rsid w:val="00436ED5"/>
    <w:rsid w:val="00437757"/>
    <w:rsid w:val="00440899"/>
    <w:rsid w:val="00442556"/>
    <w:rsid w:val="00444785"/>
    <w:rsid w:val="00445010"/>
    <w:rsid w:val="00450AC5"/>
    <w:rsid w:val="004550BD"/>
    <w:rsid w:val="004551CE"/>
    <w:rsid w:val="00455C43"/>
    <w:rsid w:val="00456FE9"/>
    <w:rsid w:val="00461533"/>
    <w:rsid w:val="0047274C"/>
    <w:rsid w:val="00473EA7"/>
    <w:rsid w:val="004744E1"/>
    <w:rsid w:val="0047736A"/>
    <w:rsid w:val="0048228D"/>
    <w:rsid w:val="004853AD"/>
    <w:rsid w:val="00485A6B"/>
    <w:rsid w:val="00486014"/>
    <w:rsid w:val="00486935"/>
    <w:rsid w:val="004915D8"/>
    <w:rsid w:val="0049441D"/>
    <w:rsid w:val="004A2521"/>
    <w:rsid w:val="004A63C9"/>
    <w:rsid w:val="004A6973"/>
    <w:rsid w:val="004A775A"/>
    <w:rsid w:val="004B22A7"/>
    <w:rsid w:val="004B7C4E"/>
    <w:rsid w:val="004C12C6"/>
    <w:rsid w:val="004C154C"/>
    <w:rsid w:val="004C5067"/>
    <w:rsid w:val="004D5C3B"/>
    <w:rsid w:val="004D6E4D"/>
    <w:rsid w:val="004D6FA7"/>
    <w:rsid w:val="004E5282"/>
    <w:rsid w:val="004E72C4"/>
    <w:rsid w:val="004F14DC"/>
    <w:rsid w:val="004F1D55"/>
    <w:rsid w:val="004F3A81"/>
    <w:rsid w:val="005014F7"/>
    <w:rsid w:val="00504B1C"/>
    <w:rsid w:val="00505F95"/>
    <w:rsid w:val="0050785D"/>
    <w:rsid w:val="00511228"/>
    <w:rsid w:val="00512A5C"/>
    <w:rsid w:val="005141AD"/>
    <w:rsid w:val="005168BD"/>
    <w:rsid w:val="0052746F"/>
    <w:rsid w:val="005355DC"/>
    <w:rsid w:val="00540052"/>
    <w:rsid w:val="005468B2"/>
    <w:rsid w:val="00550938"/>
    <w:rsid w:val="005513E0"/>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30AE"/>
    <w:rsid w:val="00594372"/>
    <w:rsid w:val="0059476E"/>
    <w:rsid w:val="005A2A24"/>
    <w:rsid w:val="005A330C"/>
    <w:rsid w:val="005A6EA9"/>
    <w:rsid w:val="005A78F8"/>
    <w:rsid w:val="005B0673"/>
    <w:rsid w:val="005B5E0E"/>
    <w:rsid w:val="005C2116"/>
    <w:rsid w:val="005C4CD5"/>
    <w:rsid w:val="005C788B"/>
    <w:rsid w:val="005D0570"/>
    <w:rsid w:val="005D1145"/>
    <w:rsid w:val="005D47AC"/>
    <w:rsid w:val="005E01CD"/>
    <w:rsid w:val="005E1EF0"/>
    <w:rsid w:val="005E2325"/>
    <w:rsid w:val="005E4CFD"/>
    <w:rsid w:val="005F0525"/>
    <w:rsid w:val="005F584B"/>
    <w:rsid w:val="005F7D97"/>
    <w:rsid w:val="00606061"/>
    <w:rsid w:val="00611C4B"/>
    <w:rsid w:val="00617A81"/>
    <w:rsid w:val="00620BB7"/>
    <w:rsid w:val="00621A94"/>
    <w:rsid w:val="00621AFA"/>
    <w:rsid w:val="00623369"/>
    <w:rsid w:val="00634EC9"/>
    <w:rsid w:val="0063626A"/>
    <w:rsid w:val="006436E2"/>
    <w:rsid w:val="00653928"/>
    <w:rsid w:val="00662011"/>
    <w:rsid w:val="00665357"/>
    <w:rsid w:val="00671B4E"/>
    <w:rsid w:val="00671BB0"/>
    <w:rsid w:val="006764EE"/>
    <w:rsid w:val="006818D2"/>
    <w:rsid w:val="00681939"/>
    <w:rsid w:val="0068501C"/>
    <w:rsid w:val="00686D48"/>
    <w:rsid w:val="0069553C"/>
    <w:rsid w:val="00695A68"/>
    <w:rsid w:val="006A3DD3"/>
    <w:rsid w:val="006A5DB1"/>
    <w:rsid w:val="006A6F49"/>
    <w:rsid w:val="006A7277"/>
    <w:rsid w:val="006B1C91"/>
    <w:rsid w:val="006B48E0"/>
    <w:rsid w:val="006B4A88"/>
    <w:rsid w:val="006B4B8B"/>
    <w:rsid w:val="006C2613"/>
    <w:rsid w:val="006C2A7C"/>
    <w:rsid w:val="006D124A"/>
    <w:rsid w:val="006D30E2"/>
    <w:rsid w:val="006D40B0"/>
    <w:rsid w:val="006D7284"/>
    <w:rsid w:val="006D729E"/>
    <w:rsid w:val="006E3158"/>
    <w:rsid w:val="006E4719"/>
    <w:rsid w:val="006E6314"/>
    <w:rsid w:val="006E7511"/>
    <w:rsid w:val="006F11B8"/>
    <w:rsid w:val="006F2AC3"/>
    <w:rsid w:val="006F2D1D"/>
    <w:rsid w:val="0070025E"/>
    <w:rsid w:val="00704A68"/>
    <w:rsid w:val="007057FD"/>
    <w:rsid w:val="00712410"/>
    <w:rsid w:val="00720D78"/>
    <w:rsid w:val="00721D21"/>
    <w:rsid w:val="00723666"/>
    <w:rsid w:val="00724733"/>
    <w:rsid w:val="00725BB2"/>
    <w:rsid w:val="00727476"/>
    <w:rsid w:val="00732FA7"/>
    <w:rsid w:val="007344A2"/>
    <w:rsid w:val="007350B3"/>
    <w:rsid w:val="0074142F"/>
    <w:rsid w:val="00753B57"/>
    <w:rsid w:val="0075484F"/>
    <w:rsid w:val="00756F1A"/>
    <w:rsid w:val="00767716"/>
    <w:rsid w:val="00767D00"/>
    <w:rsid w:val="00782A19"/>
    <w:rsid w:val="007A2979"/>
    <w:rsid w:val="007A684A"/>
    <w:rsid w:val="007C076D"/>
    <w:rsid w:val="007C4060"/>
    <w:rsid w:val="007C5C87"/>
    <w:rsid w:val="007C6C95"/>
    <w:rsid w:val="007D2234"/>
    <w:rsid w:val="007E1772"/>
    <w:rsid w:val="007E2980"/>
    <w:rsid w:val="007F323D"/>
    <w:rsid w:val="007F5373"/>
    <w:rsid w:val="00801EBB"/>
    <w:rsid w:val="00803A61"/>
    <w:rsid w:val="00806EBC"/>
    <w:rsid w:val="00810E83"/>
    <w:rsid w:val="0081125F"/>
    <w:rsid w:val="00814333"/>
    <w:rsid w:val="00814EA3"/>
    <w:rsid w:val="008162B6"/>
    <w:rsid w:val="00816A0A"/>
    <w:rsid w:val="00823715"/>
    <w:rsid w:val="008248FB"/>
    <w:rsid w:val="00825D5E"/>
    <w:rsid w:val="00831524"/>
    <w:rsid w:val="00833629"/>
    <w:rsid w:val="008347E9"/>
    <w:rsid w:val="00840BF4"/>
    <w:rsid w:val="00842C8D"/>
    <w:rsid w:val="00844168"/>
    <w:rsid w:val="008456CB"/>
    <w:rsid w:val="008474D6"/>
    <w:rsid w:val="00847BCB"/>
    <w:rsid w:val="00852793"/>
    <w:rsid w:val="0085618B"/>
    <w:rsid w:val="0085761F"/>
    <w:rsid w:val="00862A05"/>
    <w:rsid w:val="0086338E"/>
    <w:rsid w:val="00864C34"/>
    <w:rsid w:val="00864F08"/>
    <w:rsid w:val="00865F06"/>
    <w:rsid w:val="008669B6"/>
    <w:rsid w:val="00866A7E"/>
    <w:rsid w:val="00871A37"/>
    <w:rsid w:val="00872948"/>
    <w:rsid w:val="00883F83"/>
    <w:rsid w:val="00886D09"/>
    <w:rsid w:val="008A261B"/>
    <w:rsid w:val="008A2AF1"/>
    <w:rsid w:val="008B51D3"/>
    <w:rsid w:val="008C0DFF"/>
    <w:rsid w:val="008C0F8A"/>
    <w:rsid w:val="008C2CFA"/>
    <w:rsid w:val="008C4850"/>
    <w:rsid w:val="008C6B31"/>
    <w:rsid w:val="008D0E18"/>
    <w:rsid w:val="008D1C1A"/>
    <w:rsid w:val="008E1EBC"/>
    <w:rsid w:val="008E7981"/>
    <w:rsid w:val="008F0564"/>
    <w:rsid w:val="008F784B"/>
    <w:rsid w:val="00903B68"/>
    <w:rsid w:val="00912506"/>
    <w:rsid w:val="00916453"/>
    <w:rsid w:val="009208A8"/>
    <w:rsid w:val="00923FD3"/>
    <w:rsid w:val="00927585"/>
    <w:rsid w:val="00927EE2"/>
    <w:rsid w:val="00930115"/>
    <w:rsid w:val="00932C45"/>
    <w:rsid w:val="0093384D"/>
    <w:rsid w:val="009363CA"/>
    <w:rsid w:val="00940984"/>
    <w:rsid w:val="00942D00"/>
    <w:rsid w:val="00944DEA"/>
    <w:rsid w:val="0095573C"/>
    <w:rsid w:val="00967BD0"/>
    <w:rsid w:val="00971767"/>
    <w:rsid w:val="00974C59"/>
    <w:rsid w:val="009804F8"/>
    <w:rsid w:val="009831B4"/>
    <w:rsid w:val="009834F3"/>
    <w:rsid w:val="009856B1"/>
    <w:rsid w:val="00986CA1"/>
    <w:rsid w:val="009871FD"/>
    <w:rsid w:val="00996367"/>
    <w:rsid w:val="009A166C"/>
    <w:rsid w:val="009A1F32"/>
    <w:rsid w:val="009A30AD"/>
    <w:rsid w:val="009A681F"/>
    <w:rsid w:val="009A6A5F"/>
    <w:rsid w:val="009A6BB6"/>
    <w:rsid w:val="009A7532"/>
    <w:rsid w:val="009A7E4E"/>
    <w:rsid w:val="009C5225"/>
    <w:rsid w:val="009C6B17"/>
    <w:rsid w:val="009C7AF8"/>
    <w:rsid w:val="009D247D"/>
    <w:rsid w:val="009D4416"/>
    <w:rsid w:val="009E0B6C"/>
    <w:rsid w:val="009E6F4B"/>
    <w:rsid w:val="009F278F"/>
    <w:rsid w:val="009F2E76"/>
    <w:rsid w:val="009F31F6"/>
    <w:rsid w:val="009F5F3E"/>
    <w:rsid w:val="00A00B3D"/>
    <w:rsid w:val="00A05889"/>
    <w:rsid w:val="00A0704E"/>
    <w:rsid w:val="00A12452"/>
    <w:rsid w:val="00A1425B"/>
    <w:rsid w:val="00A175C2"/>
    <w:rsid w:val="00A21A6A"/>
    <w:rsid w:val="00A21D11"/>
    <w:rsid w:val="00A21EC7"/>
    <w:rsid w:val="00A22B2A"/>
    <w:rsid w:val="00A25069"/>
    <w:rsid w:val="00A301A5"/>
    <w:rsid w:val="00A31D56"/>
    <w:rsid w:val="00A31F50"/>
    <w:rsid w:val="00A36740"/>
    <w:rsid w:val="00A40B0B"/>
    <w:rsid w:val="00A4244D"/>
    <w:rsid w:val="00A66015"/>
    <w:rsid w:val="00A70F7D"/>
    <w:rsid w:val="00A719A9"/>
    <w:rsid w:val="00A7276B"/>
    <w:rsid w:val="00A826AE"/>
    <w:rsid w:val="00A87B63"/>
    <w:rsid w:val="00A95B62"/>
    <w:rsid w:val="00AA5D5E"/>
    <w:rsid w:val="00AA71A4"/>
    <w:rsid w:val="00AB5979"/>
    <w:rsid w:val="00AB756F"/>
    <w:rsid w:val="00AC08AE"/>
    <w:rsid w:val="00AC4C57"/>
    <w:rsid w:val="00AD027C"/>
    <w:rsid w:val="00AD03FB"/>
    <w:rsid w:val="00AD3431"/>
    <w:rsid w:val="00AE0F0C"/>
    <w:rsid w:val="00AF0050"/>
    <w:rsid w:val="00AF1FB8"/>
    <w:rsid w:val="00AF4A8D"/>
    <w:rsid w:val="00AF5744"/>
    <w:rsid w:val="00AF67AE"/>
    <w:rsid w:val="00AF7B87"/>
    <w:rsid w:val="00B006AB"/>
    <w:rsid w:val="00B00FCA"/>
    <w:rsid w:val="00B079B9"/>
    <w:rsid w:val="00B1039E"/>
    <w:rsid w:val="00B17DF7"/>
    <w:rsid w:val="00B2078E"/>
    <w:rsid w:val="00B213FD"/>
    <w:rsid w:val="00B24219"/>
    <w:rsid w:val="00B2460C"/>
    <w:rsid w:val="00B248A2"/>
    <w:rsid w:val="00B25F1E"/>
    <w:rsid w:val="00B27CFC"/>
    <w:rsid w:val="00B31D09"/>
    <w:rsid w:val="00B32948"/>
    <w:rsid w:val="00B42559"/>
    <w:rsid w:val="00B43645"/>
    <w:rsid w:val="00B46903"/>
    <w:rsid w:val="00B510F8"/>
    <w:rsid w:val="00B5503C"/>
    <w:rsid w:val="00B5522B"/>
    <w:rsid w:val="00B66132"/>
    <w:rsid w:val="00B661D0"/>
    <w:rsid w:val="00B66588"/>
    <w:rsid w:val="00B66993"/>
    <w:rsid w:val="00B72862"/>
    <w:rsid w:val="00B74DF6"/>
    <w:rsid w:val="00B76BCD"/>
    <w:rsid w:val="00B80EDC"/>
    <w:rsid w:val="00B816BB"/>
    <w:rsid w:val="00B94E26"/>
    <w:rsid w:val="00B978D3"/>
    <w:rsid w:val="00BA1089"/>
    <w:rsid w:val="00BA2253"/>
    <w:rsid w:val="00BB0C4B"/>
    <w:rsid w:val="00BB2E33"/>
    <w:rsid w:val="00BB45EB"/>
    <w:rsid w:val="00BB6333"/>
    <w:rsid w:val="00BC3243"/>
    <w:rsid w:val="00BD1402"/>
    <w:rsid w:val="00BD71FA"/>
    <w:rsid w:val="00BD7DFA"/>
    <w:rsid w:val="00BF000B"/>
    <w:rsid w:val="00C00010"/>
    <w:rsid w:val="00C01101"/>
    <w:rsid w:val="00C01568"/>
    <w:rsid w:val="00C06B33"/>
    <w:rsid w:val="00C11BE5"/>
    <w:rsid w:val="00C14A50"/>
    <w:rsid w:val="00C15D5E"/>
    <w:rsid w:val="00C17FE2"/>
    <w:rsid w:val="00C2097D"/>
    <w:rsid w:val="00C2133B"/>
    <w:rsid w:val="00C21C5C"/>
    <w:rsid w:val="00C2241E"/>
    <w:rsid w:val="00C23C35"/>
    <w:rsid w:val="00C24EAF"/>
    <w:rsid w:val="00C31700"/>
    <w:rsid w:val="00C31A31"/>
    <w:rsid w:val="00C33E5B"/>
    <w:rsid w:val="00C3738B"/>
    <w:rsid w:val="00C42E1E"/>
    <w:rsid w:val="00C44607"/>
    <w:rsid w:val="00C472CD"/>
    <w:rsid w:val="00C475C3"/>
    <w:rsid w:val="00C51310"/>
    <w:rsid w:val="00C6439E"/>
    <w:rsid w:val="00C66A3D"/>
    <w:rsid w:val="00C76AC6"/>
    <w:rsid w:val="00C775F3"/>
    <w:rsid w:val="00C80C1E"/>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7787"/>
    <w:rsid w:val="00CF17FD"/>
    <w:rsid w:val="00D04C43"/>
    <w:rsid w:val="00D07E93"/>
    <w:rsid w:val="00D100B1"/>
    <w:rsid w:val="00D127BE"/>
    <w:rsid w:val="00D12D17"/>
    <w:rsid w:val="00D26B0D"/>
    <w:rsid w:val="00D328FD"/>
    <w:rsid w:val="00D35F8B"/>
    <w:rsid w:val="00D37B71"/>
    <w:rsid w:val="00D40B34"/>
    <w:rsid w:val="00D41A58"/>
    <w:rsid w:val="00D44F10"/>
    <w:rsid w:val="00D45318"/>
    <w:rsid w:val="00D465D8"/>
    <w:rsid w:val="00D46B88"/>
    <w:rsid w:val="00D51656"/>
    <w:rsid w:val="00D61A33"/>
    <w:rsid w:val="00D62251"/>
    <w:rsid w:val="00D62BC5"/>
    <w:rsid w:val="00D64D09"/>
    <w:rsid w:val="00D67298"/>
    <w:rsid w:val="00D675B4"/>
    <w:rsid w:val="00D70D15"/>
    <w:rsid w:val="00D80FE8"/>
    <w:rsid w:val="00D84D71"/>
    <w:rsid w:val="00D872BB"/>
    <w:rsid w:val="00D87BA6"/>
    <w:rsid w:val="00D921C9"/>
    <w:rsid w:val="00DA0367"/>
    <w:rsid w:val="00DA493F"/>
    <w:rsid w:val="00DA65C5"/>
    <w:rsid w:val="00DA6A74"/>
    <w:rsid w:val="00DA6E25"/>
    <w:rsid w:val="00DB5E67"/>
    <w:rsid w:val="00DC0B92"/>
    <w:rsid w:val="00DC6868"/>
    <w:rsid w:val="00DD0691"/>
    <w:rsid w:val="00DD151E"/>
    <w:rsid w:val="00DE1EDF"/>
    <w:rsid w:val="00DE28CA"/>
    <w:rsid w:val="00DE7D63"/>
    <w:rsid w:val="00E017BA"/>
    <w:rsid w:val="00E029E8"/>
    <w:rsid w:val="00E075F3"/>
    <w:rsid w:val="00E11A09"/>
    <w:rsid w:val="00E1430D"/>
    <w:rsid w:val="00E1634C"/>
    <w:rsid w:val="00E20598"/>
    <w:rsid w:val="00E21111"/>
    <w:rsid w:val="00E267C3"/>
    <w:rsid w:val="00E359B5"/>
    <w:rsid w:val="00E41FEF"/>
    <w:rsid w:val="00E43F49"/>
    <w:rsid w:val="00E44E8A"/>
    <w:rsid w:val="00E45328"/>
    <w:rsid w:val="00E509D8"/>
    <w:rsid w:val="00E53CAF"/>
    <w:rsid w:val="00E544B6"/>
    <w:rsid w:val="00E56A0F"/>
    <w:rsid w:val="00E62C00"/>
    <w:rsid w:val="00E63B2B"/>
    <w:rsid w:val="00E677E2"/>
    <w:rsid w:val="00E7160B"/>
    <w:rsid w:val="00E734DC"/>
    <w:rsid w:val="00E800E6"/>
    <w:rsid w:val="00E82C2B"/>
    <w:rsid w:val="00E84BF9"/>
    <w:rsid w:val="00E92894"/>
    <w:rsid w:val="00E94160"/>
    <w:rsid w:val="00E94FE3"/>
    <w:rsid w:val="00EA0EC7"/>
    <w:rsid w:val="00EA136C"/>
    <w:rsid w:val="00EA3AFB"/>
    <w:rsid w:val="00EA4180"/>
    <w:rsid w:val="00EA5BD8"/>
    <w:rsid w:val="00EB15F9"/>
    <w:rsid w:val="00EB48EB"/>
    <w:rsid w:val="00EB6D9A"/>
    <w:rsid w:val="00EC1E46"/>
    <w:rsid w:val="00EC6B37"/>
    <w:rsid w:val="00ED3CBB"/>
    <w:rsid w:val="00ED42F1"/>
    <w:rsid w:val="00EE50E3"/>
    <w:rsid w:val="00EE679B"/>
    <w:rsid w:val="00EF44B5"/>
    <w:rsid w:val="00EF67A1"/>
    <w:rsid w:val="00F00511"/>
    <w:rsid w:val="00F0379D"/>
    <w:rsid w:val="00F07936"/>
    <w:rsid w:val="00F116CE"/>
    <w:rsid w:val="00F11D19"/>
    <w:rsid w:val="00F13978"/>
    <w:rsid w:val="00F16FF5"/>
    <w:rsid w:val="00F22BCC"/>
    <w:rsid w:val="00F24361"/>
    <w:rsid w:val="00F33471"/>
    <w:rsid w:val="00F41728"/>
    <w:rsid w:val="00F423D8"/>
    <w:rsid w:val="00F442CE"/>
    <w:rsid w:val="00F44F05"/>
    <w:rsid w:val="00F476A9"/>
    <w:rsid w:val="00F521D4"/>
    <w:rsid w:val="00F56863"/>
    <w:rsid w:val="00F56CDE"/>
    <w:rsid w:val="00F63A59"/>
    <w:rsid w:val="00F667FC"/>
    <w:rsid w:val="00F6733D"/>
    <w:rsid w:val="00F71029"/>
    <w:rsid w:val="00F717C4"/>
    <w:rsid w:val="00F7670B"/>
    <w:rsid w:val="00F77637"/>
    <w:rsid w:val="00F84574"/>
    <w:rsid w:val="00F871A2"/>
    <w:rsid w:val="00F871EF"/>
    <w:rsid w:val="00F87A86"/>
    <w:rsid w:val="00F90515"/>
    <w:rsid w:val="00F9324C"/>
    <w:rsid w:val="00F95DD1"/>
    <w:rsid w:val="00F9750F"/>
    <w:rsid w:val="00FA63CC"/>
    <w:rsid w:val="00FA6C73"/>
    <w:rsid w:val="00FB3605"/>
    <w:rsid w:val="00FB457A"/>
    <w:rsid w:val="00FB4E17"/>
    <w:rsid w:val="00FB5286"/>
    <w:rsid w:val="00FB7C2F"/>
    <w:rsid w:val="00FC40F5"/>
    <w:rsid w:val="00FC6F77"/>
    <w:rsid w:val="00FD0DB7"/>
    <w:rsid w:val="00FD43B0"/>
    <w:rsid w:val="00FE0FAB"/>
    <w:rsid w:val="00FF07F0"/>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5C5F09-B9D7-4AE3-A326-809D00A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66C123F83004647116A093D80861F934FA80EEC3136EE6B51CCDED4m4A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DCD6C2BEB7A3217C29B26AB006C696009AF385EAEB487E6B0BDF557D359DD5Fo4y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166C123F83004647116A093D80861F934FA80EEC3136EE6B51CCDED44831349F847C3B228C46ECm0A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1166C123F83004647116A093D80861F934FA80EEC3136EE6B51CCDED44831349F847C3B20m8A8I" TargetMode="External"/><Relationship Id="rId4" Type="http://schemas.openxmlformats.org/officeDocument/2006/relationships/settings" Target="settings.xml"/><Relationship Id="rId9" Type="http://schemas.openxmlformats.org/officeDocument/2006/relationships/hyperlink" Target="consultantplus://offline/ref=51166C123F830046471174042BECD81A964DF20BED3034B13E0E978383413B63mDA8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C1CD-406D-41C1-9D19-FDB19BB7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8</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109</cp:revision>
  <cp:lastPrinted>2019-08-14T08:13:00Z</cp:lastPrinted>
  <dcterms:created xsi:type="dcterms:W3CDTF">2019-07-03T13:59:00Z</dcterms:created>
  <dcterms:modified xsi:type="dcterms:W3CDTF">2019-12-02T08:27:00Z</dcterms:modified>
</cp:coreProperties>
</file>