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Приложение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13.11.2017</w:t>
      </w:r>
      <w:r w:rsidRPr="007D223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3602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D2234" w:rsidRPr="007D2234" w:rsidTr="007D2234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7D2234" w:rsidRPr="007D2234" w:rsidTr="007D2234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распространения наружной рекламы, в том числе социальной рекламы.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D2234" w:rsidRPr="007D2234" w:rsidTr="007D2234">
        <w:trPr>
          <w:trHeight w:val="3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2. 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rFonts w:eastAsia="Calibri"/>
                <w:sz w:val="28"/>
              </w:rPr>
              <w:t>3. Создание условий</w:t>
            </w:r>
            <w:r w:rsidRPr="007D2234">
              <w:rPr>
                <w:spacing w:val="-20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для обеспечения</w:t>
            </w:r>
            <w:r w:rsidRPr="007D2234">
              <w:rPr>
                <w:spacing w:val="-2"/>
                <w:sz w:val="28"/>
                <w:szCs w:val="28"/>
              </w:rPr>
              <w:t xml:space="preserve"> градостроительной деятельности на территории города Мурманска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</w:t>
            </w:r>
            <w:r w:rsidRPr="007D2234">
              <w:rPr>
                <w:rFonts w:eastAsia="Calibri"/>
                <w:sz w:val="28"/>
                <w:szCs w:val="28"/>
              </w:rPr>
              <w:lastRenderedPageBreak/>
              <w:t xml:space="preserve">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7D2234" w:rsidRPr="007D2234" w:rsidRDefault="007D2234" w:rsidP="007D2234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7D2234" w:rsidRPr="007D2234" w:rsidTr="00801EBB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Всего по программе: 478 587,1 тыс. руб., в </w:t>
            </w:r>
            <w:proofErr w:type="spellStart"/>
            <w:r w:rsidRPr="00A468C5">
              <w:rPr>
                <w:sz w:val="28"/>
                <w:szCs w:val="28"/>
              </w:rPr>
              <w:t>т.ч</w:t>
            </w:r>
            <w:proofErr w:type="spellEnd"/>
            <w:r w:rsidRPr="00A468C5">
              <w:rPr>
                <w:sz w:val="28"/>
                <w:szCs w:val="28"/>
              </w:rPr>
              <w:t xml:space="preserve">.: </w:t>
            </w:r>
          </w:p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>МБ 438 262,4 тыс. руб., из них: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>2018 год – 69 672,2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86 788,6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79 215,6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51 195,5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ОБ: 40 324,7 тыс. руб., из них: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0,0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D2234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10E">
              <w:rPr>
                <w:sz w:val="28"/>
                <w:szCs w:val="28"/>
              </w:rPr>
              <w:t>2024 год – 0,0 тыс. руб.</w:t>
            </w:r>
          </w:p>
        </w:tc>
      </w:tr>
      <w:tr w:rsidR="007D2234" w:rsidRPr="007D2234" w:rsidTr="007D2234">
        <w:trPr>
          <w:trHeight w:val="4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 (за весь период реализации программы), – 376 участков.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2. 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 (ежегодно), – 11 ед.).</w:t>
            </w:r>
          </w:p>
          <w:p w:rsidR="007D2234" w:rsidRPr="007D2234" w:rsidRDefault="007D2234" w:rsidP="007D2234">
            <w:pPr>
              <w:tabs>
                <w:tab w:val="left" w:pos="66"/>
                <w:tab w:val="left" w:pos="351"/>
              </w:tabs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3. Создание</w:t>
            </w:r>
            <w:r w:rsidRPr="007D2234">
              <w:rPr>
                <w:spacing w:val="-20"/>
                <w:sz w:val="28"/>
                <w:szCs w:val="28"/>
              </w:rPr>
              <w:t xml:space="preserve"> условий</w:t>
            </w:r>
            <w:r w:rsidRPr="007D2234">
              <w:rPr>
                <w:sz w:val="28"/>
                <w:szCs w:val="28"/>
              </w:rPr>
              <w:t xml:space="preserve"> для обеспечения</w:t>
            </w:r>
            <w:r w:rsidRPr="007D2234">
              <w:rPr>
                <w:spacing w:val="-2"/>
                <w:sz w:val="28"/>
                <w:szCs w:val="28"/>
              </w:rPr>
              <w:t xml:space="preserve"> градостроительной деятельности на территории города Мурманска</w:t>
            </w:r>
          </w:p>
        </w:tc>
      </w:tr>
    </w:tbl>
    <w:p w:rsidR="0027586C" w:rsidRPr="0027586C" w:rsidRDefault="00E800E6" w:rsidP="00A57D20">
      <w:pPr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sectPr w:rsidR="0027586C" w:rsidRPr="0027586C" w:rsidSect="00A57D20">
      <w:headerReference w:type="default" r:id="rId8"/>
      <w:type w:val="continuous"/>
      <w:pgSz w:w="11906" w:h="16838"/>
      <w:pgMar w:top="1134" w:right="851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55" w:rsidRDefault="00CD4D55" w:rsidP="0014021E">
      <w:r>
        <w:separator/>
      </w:r>
    </w:p>
  </w:endnote>
  <w:endnote w:type="continuationSeparator" w:id="0">
    <w:p w:rsidR="00CD4D55" w:rsidRDefault="00CD4D5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55" w:rsidRDefault="00CD4D55" w:rsidP="0014021E">
      <w:r>
        <w:separator/>
      </w:r>
    </w:p>
  </w:footnote>
  <w:footnote w:type="continuationSeparator" w:id="0">
    <w:p w:rsidR="00CD4D55" w:rsidRDefault="00CD4D55" w:rsidP="0014021E">
      <w:r>
        <w:continuationSeparator/>
      </w:r>
    </w:p>
  </w:footnote>
  <w:footnote w:id="1">
    <w:p w:rsidR="000C62F5" w:rsidRDefault="000C62F5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0C62F5" w:rsidRDefault="000C62F5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–  АВЦП – аналитическая ведомственная целевая программа;</w:t>
      </w:r>
    </w:p>
    <w:p w:rsidR="000C62F5" w:rsidRDefault="000C62F5" w:rsidP="007D2234">
      <w:pPr>
        <w:numPr>
          <w:ilvl w:val="0"/>
          <w:numId w:val="44"/>
        </w:numPr>
        <w:ind w:left="14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Мурманска;</w:t>
      </w:r>
    </w:p>
    <w:p w:rsidR="000C62F5" w:rsidRDefault="000C62F5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КЭР – комитет по экономическому развитию администрации города Мурманска;</w:t>
      </w:r>
    </w:p>
    <w:p w:rsidR="000C62F5" w:rsidRDefault="000C62F5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МБ – средства местного бюджета.</w:t>
      </w:r>
    </w:p>
    <w:p w:rsidR="000C62F5" w:rsidRDefault="000C62F5" w:rsidP="007D2234">
      <w:pPr>
        <w:ind w:left="426"/>
        <w:jc w:val="both"/>
        <w:rPr>
          <w:sz w:val="24"/>
          <w:szCs w:val="24"/>
        </w:rPr>
      </w:pPr>
    </w:p>
    <w:p w:rsidR="000C62F5" w:rsidRDefault="000C62F5" w:rsidP="007D2234">
      <w:pPr>
        <w:ind w:left="142"/>
        <w:jc w:val="both"/>
        <w:rPr>
          <w:sz w:val="24"/>
          <w:szCs w:val="24"/>
        </w:rPr>
      </w:pPr>
    </w:p>
    <w:p w:rsidR="000C62F5" w:rsidRDefault="000C62F5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0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8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25"/>
  </w:num>
  <w:num w:numId="5">
    <w:abstractNumId w:val="20"/>
  </w:num>
  <w:num w:numId="6">
    <w:abstractNumId w:val="2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3"/>
  </w:num>
  <w:num w:numId="13">
    <w:abstractNumId w:val="26"/>
  </w:num>
  <w:num w:numId="14">
    <w:abstractNumId w:val="11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8"/>
  </w:num>
  <w:num w:numId="20">
    <w:abstractNumId w:val="0"/>
  </w:num>
  <w:num w:numId="21">
    <w:abstractNumId w:val="28"/>
  </w:num>
  <w:num w:numId="22">
    <w:abstractNumId w:val="1"/>
  </w:num>
  <w:num w:numId="23">
    <w:abstractNumId w:val="15"/>
  </w:num>
  <w:num w:numId="24">
    <w:abstractNumId w:val="33"/>
  </w:num>
  <w:num w:numId="25">
    <w:abstractNumId w:val="12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29"/>
  </w:num>
  <w:num w:numId="38">
    <w:abstractNumId w:val="29"/>
  </w:num>
  <w:num w:numId="39">
    <w:abstractNumId w:val="9"/>
  </w:num>
  <w:num w:numId="40">
    <w:abstractNumId w:val="9"/>
  </w:num>
  <w:num w:numId="41">
    <w:abstractNumId w:val="27"/>
  </w:num>
  <w:num w:numId="42">
    <w:abstractNumId w:val="27"/>
  </w:num>
  <w:num w:numId="43">
    <w:abstractNumId w:val="1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57D20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7CFC"/>
    <w:rsid w:val="00B31D09"/>
    <w:rsid w:val="00B32948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66179C-498A-4310-BD46-0902823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40D-8ED2-417D-9044-769EF1A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5</cp:revision>
  <cp:lastPrinted>2017-11-10T13:29:00Z</cp:lastPrinted>
  <dcterms:created xsi:type="dcterms:W3CDTF">2018-11-07T08:42:00Z</dcterms:created>
  <dcterms:modified xsi:type="dcterms:W3CDTF">2018-11-22T07:32:00Z</dcterms:modified>
</cp:coreProperties>
</file>