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9A81" w14:textId="77777777" w:rsidR="006F311B" w:rsidRPr="00403F16" w:rsidRDefault="006F311B" w:rsidP="00D05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Подпрограмма</w:t>
      </w:r>
    </w:p>
    <w:p w14:paraId="19BA20B4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«Профилактика правонарушений в городе Мурманске» </w:t>
      </w:r>
    </w:p>
    <w:p w14:paraId="14856B11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14:paraId="5D691E33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B87F1E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Паспорт подпрограммы</w:t>
      </w:r>
    </w:p>
    <w:p w14:paraId="54F16DA6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F311B" w:rsidRPr="00403F16" w14:paraId="144C682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BA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9D3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403F16" w14:paraId="2DE590AB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35A0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C91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RPr="00403F16" w14:paraId="6766E571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95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C4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преступлений.</w:t>
            </w:r>
          </w:p>
          <w:p w14:paraId="67F4CE9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35A6153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преступлений.</w:t>
            </w:r>
          </w:p>
          <w:p w14:paraId="3F8835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F311B" w:rsidRPr="00403F16" w14:paraId="2967DE28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E1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BB4" w14:textId="77777777" w:rsidR="006F311B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6F311B"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  <w:p w14:paraId="67F7D309" w14:textId="37AD58CA" w:rsidR="00F40B1B" w:rsidRPr="00403F16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комитет по образованию администрации города Мурманска</w:t>
            </w:r>
          </w:p>
        </w:tc>
      </w:tr>
      <w:tr w:rsidR="00F40B1B" w:rsidRPr="00403F16" w14:paraId="59C84B7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533" w14:textId="3CC5D910" w:rsidR="00F40B1B" w:rsidRPr="00403F16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D60" w14:textId="0D251268" w:rsidR="00F40B1B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</w:tc>
      </w:tr>
      <w:tr w:rsidR="006F311B" w:rsidRPr="00403F16" w14:paraId="0EC7491A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ED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CEF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</w:t>
            </w:r>
          </w:p>
        </w:tc>
      </w:tr>
      <w:tr w:rsidR="006F311B" w:rsidRPr="00403F16" w14:paraId="73B7091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17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E06B" w14:textId="77777777" w:rsidR="00F40B1B" w:rsidRPr="00403F16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778E37EB" w14:textId="77777777" w:rsidR="00F40B1B" w:rsidRPr="00403F16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17 171,9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из них:</w:t>
            </w:r>
          </w:p>
          <w:p w14:paraId="2B122F8D" w14:textId="2604246A" w:rsidR="006F311B" w:rsidRPr="00403F16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17 1717,9</w:t>
            </w:r>
            <w:r w:rsidRPr="00403F1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6F311B" w:rsidRPr="00403F16" w14:paraId="0716DD9E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6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1AA7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1940548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53F7B36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 – 58%.</w:t>
            </w:r>
          </w:p>
          <w:p w14:paraId="60AA79FE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Раскрываемость преступлений, совершенных в 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общественных местах – 60,8%</w:t>
            </w:r>
          </w:p>
        </w:tc>
      </w:tr>
    </w:tbl>
    <w:p w14:paraId="31D65652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340AFCC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14:paraId="33A4DDD5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направлена подпрограмма</w:t>
      </w:r>
    </w:p>
    <w:p w14:paraId="56DEFB1C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43544CFE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141A94BA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5AC85EFD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53F0EB52" w14:textId="77777777" w:rsidR="006F311B" w:rsidRPr="00403F16" w:rsidRDefault="006F311B" w:rsidP="006F31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8099B4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2. Основные цели и задачи подпрограммы, целевые показатели (индикаторы) реализации подпрограммы на 2018 год</w:t>
      </w:r>
    </w:p>
    <w:p w14:paraId="4C958454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3101"/>
        <w:gridCol w:w="880"/>
        <w:gridCol w:w="1819"/>
        <w:gridCol w:w="1536"/>
        <w:gridCol w:w="1526"/>
      </w:tblGrid>
      <w:tr w:rsidR="006F311B" w14:paraId="5D1EC98A" w14:textId="77777777" w:rsidTr="006F311B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F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8C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F3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14:paraId="609BF2A9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FE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D69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B7B8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33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9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C2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14:paraId="61B983EF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1D5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C8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E2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7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A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F5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</w:tc>
      </w:tr>
      <w:tr w:rsidR="006F311B" w14:paraId="27BBAB64" w14:textId="77777777" w:rsidTr="006F31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50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14:paraId="08F104B3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D9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3A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6A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F33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AE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99C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6540</w:t>
            </w:r>
          </w:p>
        </w:tc>
      </w:tr>
      <w:tr w:rsidR="006F311B" w14:paraId="02900480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57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61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2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EA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B4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7B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8,8</w:t>
            </w:r>
          </w:p>
        </w:tc>
      </w:tr>
      <w:tr w:rsidR="006F311B" w14:paraId="28647EA2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72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31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0D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9A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8A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07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58,0</w:t>
            </w:r>
          </w:p>
        </w:tc>
      </w:tr>
      <w:tr w:rsidR="006F311B" w14:paraId="51CD2B38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D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1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5B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0B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8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F8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60,8</w:t>
            </w:r>
          </w:p>
        </w:tc>
      </w:tr>
    </w:tbl>
    <w:p w14:paraId="46FFE99F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B25047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50A39E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6F311B" w:rsidSect="006F311B">
          <w:headerReference w:type="default" r:id="rId7"/>
          <w:type w:val="continuous"/>
          <w:pgSz w:w="11906" w:h="16838"/>
          <w:pgMar w:top="1134" w:right="851" w:bottom="1134" w:left="1418" w:header="284" w:footer="0" w:gutter="0"/>
          <w:pgNumType w:start="1"/>
          <w:cols w:space="720"/>
          <w:titlePg/>
          <w:docGrid w:linePitch="299"/>
        </w:sectPr>
      </w:pPr>
    </w:p>
    <w:p w14:paraId="6DBE93A0" w14:textId="23A1AD4E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2472D" w14:textId="2E894790" w:rsidR="006F311B" w:rsidRPr="00403F16" w:rsidRDefault="006F311B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1943"/>
        <w:gridCol w:w="1075"/>
        <w:gridCol w:w="1376"/>
        <w:gridCol w:w="796"/>
        <w:gridCol w:w="763"/>
        <w:gridCol w:w="1511"/>
        <w:gridCol w:w="545"/>
        <w:gridCol w:w="1312"/>
      </w:tblGrid>
      <w:tr w:rsidR="00F40B1B" w:rsidRPr="00004F50" w14:paraId="2425B83C" w14:textId="77777777" w:rsidTr="00F40B1B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9B7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FA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Цель, задачи, основные мероприятия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515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Срок выполнения (квартал,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4A8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C5E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Объемы финансирования, тыс. руб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48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1613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04F50" w14:paraId="1AD07F4C" w14:textId="77777777" w:rsidTr="00F40B1B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DD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D4FE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DD7A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CEB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6EB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FD2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0CC69B76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ACA0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6C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2D97B3DB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B58C" w14:textId="77777777" w:rsidR="00F40B1B" w:rsidRPr="00004F50" w:rsidRDefault="00F40B1B" w:rsidP="00F40B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40B1B" w:rsidRPr="00004F50" w14:paraId="2D3AC279" w14:textId="77777777" w:rsidTr="00F40B1B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C5E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901C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378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FF82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DAB3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A88A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A15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811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6EE2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</w:tr>
      <w:tr w:rsidR="00F40B1B" w:rsidRPr="00004F50" w14:paraId="2E7E6224" w14:textId="77777777" w:rsidTr="00F40B1B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CA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F40B1B" w:rsidRPr="00004F50" w14:paraId="133AB77A" w14:textId="77777777" w:rsidTr="00F40B1B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7C0D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ECA8F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957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C7F1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13B4E61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7599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8359E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A95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публикаций в СМИ,</w:t>
            </w:r>
          </w:p>
          <w:p w14:paraId="15B7531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62D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7B94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F40B1B" w:rsidRPr="00004F50" w14:paraId="40C58B70" w14:textId="77777777" w:rsidTr="00F40B1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740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8E692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2211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C5615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F3EAB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3F432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658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сотрудников полиции,</w:t>
            </w:r>
          </w:p>
          <w:p w14:paraId="208C323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3B9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02B9A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13C6096C" w14:textId="77777777" w:rsidTr="00F40B1B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30F04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409A9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35FF4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4D90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69CA9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4E54C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6FA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граждан,</w:t>
            </w:r>
          </w:p>
          <w:p w14:paraId="33D1016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A9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DFED5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6B55074F" w14:textId="77777777" w:rsidTr="00F40B1B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81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C678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ED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772CE9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219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402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325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840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F1B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4D4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F40B1B" w:rsidRPr="00004F50" w14:paraId="06465942" w14:textId="77777777" w:rsidTr="00F40B1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49E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60C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91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14:paraId="3F10C61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476A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712C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594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заседаний,</w:t>
            </w:r>
          </w:p>
          <w:p w14:paraId="04A9229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E87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65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726B6923" w14:textId="77777777" w:rsidTr="00F40B1B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54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208E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70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5AF771C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4AF1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E35B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1C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занятий,</w:t>
            </w:r>
          </w:p>
          <w:p w14:paraId="311713D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458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96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39BB6491" w14:textId="77777777" w:rsidTr="00F40B1B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7A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554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Развитие систем АПК «Профилактика преступлений и</w:t>
            </w:r>
          </w:p>
          <w:p w14:paraId="23F88931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правонарушений»</w:t>
            </w:r>
          </w:p>
          <w:p w14:paraId="10B3CFD5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63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044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0F22E3C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DD73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16 389,9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94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16 389,9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8E4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1EB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64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Администрация города Мурманска, УМВД России по городу Мурманску, Комитет по образованию АГМ, </w:t>
            </w:r>
            <w:r w:rsidRPr="00004F50">
              <w:rPr>
                <w:rFonts w:ascii="Times New Roman" w:eastAsia="Calibri" w:hAnsi="Times New Roman" w:cs="Times New Roman"/>
                <w:sz w:val="18"/>
                <w:szCs w:val="18"/>
              </w:rPr>
              <w:t>МАУО 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орода</w:t>
            </w:r>
            <w:r w:rsidRPr="00004F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Мурманска УХЭО ОУ</w:t>
            </w:r>
          </w:p>
        </w:tc>
      </w:tr>
      <w:tr w:rsidR="00F40B1B" w:rsidRPr="00004F50" w14:paraId="53E3DE32" w14:textId="77777777" w:rsidTr="00F40B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DE6C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2.1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BC499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20D08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B184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Всего, в т.ч.: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4F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45C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B99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301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BA1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30DD46BC" w14:textId="77777777" w:rsidTr="00F40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F5D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EC22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293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384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15F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B00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F6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подключенных узлов,</w:t>
            </w:r>
          </w:p>
          <w:p w14:paraId="44820213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A7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641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15830AE4" w14:textId="77777777" w:rsidTr="00F40B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9D6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1C9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3BC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E11D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822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C6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34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42E59E7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152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BAD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Комитет по образованию АГМ, МАУО г</w:t>
            </w:r>
            <w:r>
              <w:rPr>
                <w:rFonts w:ascii="Times New Roman" w:eastAsia="Calibri" w:hAnsi="Times New Roman" w:cs="Times New Roman"/>
                <w:sz w:val="18"/>
              </w:rPr>
              <w:t>орода</w:t>
            </w: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 Мурманска УХЭО ОУ</w:t>
            </w:r>
          </w:p>
          <w:p w14:paraId="22C5B37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11D0A153" w14:textId="77777777" w:rsidTr="00F40B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FD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t>2.2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073E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7F7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871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5C3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  <w:p w14:paraId="28A11ED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4FD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8E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15A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36475912" w14:textId="77777777" w:rsidTr="00F40B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CD8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9D14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F47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37C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A4A" w14:textId="77777777" w:rsidR="00F40B1B" w:rsidRPr="0061057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7FCF" w14:textId="77777777" w:rsidR="00F40B1B" w:rsidRPr="0061057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12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414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E3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7AE17278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30546D1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8FEF1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Детализация направлений расходов на 2018 год</w:t>
      </w:r>
    </w:p>
    <w:p w14:paraId="52892E4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573"/>
        <w:gridCol w:w="1890"/>
        <w:gridCol w:w="2508"/>
      </w:tblGrid>
      <w:tr w:rsidR="00F40B1B" w:rsidRPr="00491702" w14:paraId="3D6116D8" w14:textId="77777777" w:rsidTr="00F40B1B">
        <w:tc>
          <w:tcPr>
            <w:tcW w:w="656" w:type="dxa"/>
          </w:tcPr>
          <w:p w14:paraId="16226BC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3" w:type="dxa"/>
          </w:tcPr>
          <w:p w14:paraId="418D9E2A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075" w:type="dxa"/>
          </w:tcPr>
          <w:p w14:paraId="70F9882C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671" w:type="dxa"/>
          </w:tcPr>
          <w:p w14:paraId="2FE9F4CD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Объемы финансирования</w:t>
            </w:r>
            <w:r>
              <w:rPr>
                <w:rFonts w:ascii="Times New Roman" w:eastAsia="Calibri" w:hAnsi="Times New Roman" w:cs="Times New Roman"/>
              </w:rPr>
              <w:t>, тыс. руб.</w:t>
            </w:r>
          </w:p>
        </w:tc>
      </w:tr>
      <w:tr w:rsidR="00F40B1B" w:rsidRPr="00491702" w14:paraId="06D8385E" w14:textId="77777777" w:rsidTr="00F40B1B">
        <w:tc>
          <w:tcPr>
            <w:tcW w:w="656" w:type="dxa"/>
          </w:tcPr>
          <w:p w14:paraId="50B6230D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3" w:type="dxa"/>
          </w:tcPr>
          <w:p w14:paraId="766B879B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163E3601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1" w:type="dxa"/>
          </w:tcPr>
          <w:p w14:paraId="6BAA7F0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40B1B" w:rsidRPr="00491702" w14:paraId="7C9429CE" w14:textId="77777777" w:rsidTr="00F40B1B">
        <w:tc>
          <w:tcPr>
            <w:tcW w:w="656" w:type="dxa"/>
          </w:tcPr>
          <w:p w14:paraId="2FF71556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83" w:type="dxa"/>
            <w:vAlign w:val="center"/>
          </w:tcPr>
          <w:p w14:paraId="34FA5E02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03F53D6F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7242827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782,0</w:t>
            </w:r>
          </w:p>
        </w:tc>
      </w:tr>
      <w:tr w:rsidR="00F40B1B" w:rsidRPr="00491702" w14:paraId="30BEE968" w14:textId="77777777" w:rsidTr="00F40B1B">
        <w:tc>
          <w:tcPr>
            <w:tcW w:w="656" w:type="dxa"/>
          </w:tcPr>
          <w:p w14:paraId="5B14B98C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383" w:type="dxa"/>
            <w:vAlign w:val="center"/>
          </w:tcPr>
          <w:p w14:paraId="451F177C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54D4D1E7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03856D4E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782,0</w:t>
            </w:r>
          </w:p>
        </w:tc>
      </w:tr>
      <w:tr w:rsidR="00F40B1B" w:rsidRPr="00491702" w14:paraId="25BF10CD" w14:textId="77777777" w:rsidTr="00F40B1B">
        <w:tc>
          <w:tcPr>
            <w:tcW w:w="656" w:type="dxa"/>
          </w:tcPr>
          <w:p w14:paraId="270D0ABB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383" w:type="dxa"/>
            <w:vAlign w:val="bottom"/>
          </w:tcPr>
          <w:p w14:paraId="3A617A81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48A58725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113E7FF2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</w:tr>
      <w:tr w:rsidR="00F40B1B" w:rsidRPr="00491702" w14:paraId="477F5F8F" w14:textId="77777777" w:rsidTr="00F40B1B">
        <w:tc>
          <w:tcPr>
            <w:tcW w:w="656" w:type="dxa"/>
          </w:tcPr>
          <w:p w14:paraId="2DF4508E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8383" w:type="dxa"/>
            <w:vAlign w:val="bottom"/>
          </w:tcPr>
          <w:p w14:paraId="10C32763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29CAC59A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630B671B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617,0</w:t>
            </w:r>
          </w:p>
        </w:tc>
      </w:tr>
      <w:tr w:rsidR="00F40B1B" w:rsidRPr="00491702" w14:paraId="4BC58911" w14:textId="77777777" w:rsidTr="00F40B1B">
        <w:tc>
          <w:tcPr>
            <w:tcW w:w="656" w:type="dxa"/>
          </w:tcPr>
          <w:p w14:paraId="7C81C83D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1.1.3</w:t>
            </w:r>
          </w:p>
        </w:tc>
        <w:tc>
          <w:tcPr>
            <w:tcW w:w="8383" w:type="dxa"/>
            <w:vAlign w:val="bottom"/>
          </w:tcPr>
          <w:p w14:paraId="19EBBD74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</w:t>
            </w: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03CFD732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МБ</w:t>
            </w:r>
          </w:p>
        </w:tc>
        <w:tc>
          <w:tcPr>
            <w:tcW w:w="3671" w:type="dxa"/>
          </w:tcPr>
          <w:p w14:paraId="577F5AA6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108,0</w:t>
            </w:r>
          </w:p>
        </w:tc>
      </w:tr>
    </w:tbl>
    <w:p w14:paraId="384A379F" w14:textId="77777777"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7E326E42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 в 2018 году</w:t>
      </w:r>
    </w:p>
    <w:p w14:paraId="6FBCCAD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F40B1B" w14:paraId="0FC158E8" w14:textId="77777777" w:rsidTr="00F40B1B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30C2" w14:textId="77777777" w:rsidR="00F40B1B" w:rsidRPr="000C562F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E87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1A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F40B1B" w14:paraId="5E8C41B0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7275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27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6A42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F40B1B" w14:paraId="5ED6878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E35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C3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7C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</w:tr>
      <w:tr w:rsidR="00F40B1B" w14:paraId="19D2AFD0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0E27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785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BA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14:paraId="68A39069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D9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8BB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07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</w:tr>
      <w:tr w:rsidR="00F40B1B" w14:paraId="7C0E31E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6A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DD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841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4E7BB71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25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29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11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AA59375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B80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73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16A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5A2591A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AB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8A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1C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14:paraId="2FF215AC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8E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E2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046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4 544,3</w:t>
            </w:r>
          </w:p>
        </w:tc>
      </w:tr>
      <w:tr w:rsidR="00F40B1B" w14:paraId="0E78F6DF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60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F6A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3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B4DF746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9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A2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A7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7D7536B3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F0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12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BEF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2C511AB2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9E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E5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F33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11F9929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91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4B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6F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12 627,6</w:t>
            </w:r>
          </w:p>
        </w:tc>
      </w:tr>
      <w:tr w:rsidR="00F40B1B" w14:paraId="2C79585C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76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EA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C2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335417C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80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C4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D9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3FD4FDAA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F9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BB13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A1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1A52A7F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F8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63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7B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05E5B96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EA731AD" w14:textId="6DE0188F" w:rsidR="00F40B1B" w:rsidRDefault="006F311B" w:rsidP="00F40B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F40B1B">
        <w:rPr>
          <w:rFonts w:ascii="Times New Roman" w:eastAsia="Times New Roman" w:hAnsi="Times New Roman"/>
          <w:sz w:val="26"/>
          <w:szCs w:val="26"/>
          <w:lang w:eastAsia="ru-RU"/>
        </w:rPr>
        <w:t>Механизм реализации подпрограммы</w:t>
      </w:r>
    </w:p>
    <w:p w14:paraId="491B1B83" w14:textId="77777777" w:rsidR="00F40B1B" w:rsidRDefault="00F40B1B" w:rsidP="00F40B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25AF91" w14:textId="3F297531" w:rsidR="00F40B1B" w:rsidRDefault="00F40B1B" w:rsidP="00F40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6CD579F" w14:textId="77777777" w:rsidR="00F40B1B" w:rsidRDefault="00F40B1B" w:rsidP="00F40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07AF8937" w14:textId="77777777" w:rsidR="00F40B1B" w:rsidRDefault="00F40B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0721E6" w14:textId="2FFB4A48" w:rsidR="006F311B" w:rsidRPr="00403F16" w:rsidRDefault="00F40B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6F311B" w:rsidRPr="00403F16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подпрограммы, рисков ее реализации</w:t>
      </w:r>
    </w:p>
    <w:p w14:paraId="01AC6134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9C9E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2373"/>
      <w:bookmarkEnd w:id="1"/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Реализация подпрограммы направлена на:</w:t>
      </w:r>
    </w:p>
    <w:p w14:paraId="71637DBB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10DB657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4BD09438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мероприятий подпрограммы ожидаются следующие результаты:</w:t>
      </w:r>
    </w:p>
    <w:p w14:paraId="1BD30A3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0A3B28E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A9D391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1CA3843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4814048D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2FF7581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5D4BBF5C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6"/>
          <w:szCs w:val="26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Внутренние риски реализации подпрограммы - риск неисполнения условий муниципального контракта.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C4">
          <w:rPr>
            <w:noProof/>
          </w:rPr>
          <w:t>2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088D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053C4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A333-CBA3-4C1A-80BE-02DCE9DC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2018-12-24T11:23:00Z</dcterms:created>
  <dcterms:modified xsi:type="dcterms:W3CDTF">2018-12-25T07:49:00Z</dcterms:modified>
</cp:coreProperties>
</file>