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C3" w:rsidRPr="00AD15C0" w:rsidRDefault="006D6EC3" w:rsidP="006D6EC3">
      <w:pPr>
        <w:autoSpaceDE w:val="0"/>
        <w:autoSpaceDN w:val="0"/>
        <w:adjustRightInd w:val="0"/>
        <w:jc w:val="center"/>
        <w:outlineLvl w:val="1"/>
      </w:pPr>
      <w:r w:rsidRPr="00AD15C0">
        <w:rPr>
          <w:sz w:val="28"/>
          <w:szCs w:val="28"/>
          <w:lang w:val="en-US"/>
        </w:rPr>
        <w:t>I</w:t>
      </w:r>
      <w:r w:rsidRPr="00AD15C0">
        <w:rPr>
          <w:sz w:val="28"/>
          <w:szCs w:val="28"/>
        </w:rPr>
        <w:t>. Подпрограмма «Совершенствование организации деятельности органов местного самоуправления» на 2018-2024 годы</w:t>
      </w: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подпрограммы</w:t>
      </w:r>
    </w:p>
    <w:p w:rsidR="006D6EC3" w:rsidRPr="00AD15C0" w:rsidRDefault="006D6EC3" w:rsidP="006D6EC3">
      <w:pPr>
        <w:autoSpaceDE w:val="0"/>
        <w:autoSpaceDN w:val="0"/>
        <w:adjustRightInd w:val="0"/>
        <w:outlineLvl w:val="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 xml:space="preserve">на 2018-2024 годы </w:t>
            </w:r>
          </w:p>
        </w:tc>
      </w:tr>
      <w:tr w:rsidR="006D6EC3" w:rsidRPr="00AD15C0" w:rsidTr="00F34A91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Заказчики подпрограммы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Совет депутатов города Мурманска </w:t>
            </w:r>
            <w:r w:rsidRPr="00AD15C0">
              <w:rPr>
                <w:bCs/>
                <w:sz w:val="28"/>
                <w:szCs w:val="28"/>
              </w:rPr>
              <w:t>(далее - СД)</w:t>
            </w:r>
            <w:r w:rsidRPr="00AD15C0">
              <w:rPr>
                <w:sz w:val="28"/>
                <w:szCs w:val="28"/>
              </w:rPr>
              <w:t xml:space="preserve">, администрация города Мурманска </w:t>
            </w:r>
            <w:r w:rsidRPr="00AD15C0">
              <w:rPr>
                <w:bCs/>
                <w:sz w:val="28"/>
                <w:szCs w:val="28"/>
              </w:rPr>
              <w:t>(далее - АГМ)</w:t>
            </w:r>
            <w:r w:rsidRPr="00AD15C0">
              <w:rPr>
                <w:sz w:val="28"/>
                <w:szCs w:val="28"/>
              </w:rPr>
              <w:t xml:space="preserve">, комитет по социальной поддержке, взаимодействию с общественными организациями и делам молодежи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КСПВООДМ)</w:t>
            </w:r>
            <w:r w:rsidRPr="00AD15C0">
              <w:rPr>
                <w:sz w:val="28"/>
                <w:szCs w:val="28"/>
              </w:rPr>
              <w:t xml:space="preserve">, комитет по культуре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КК)</w:t>
            </w:r>
            <w:r w:rsidRPr="00AD15C0">
              <w:rPr>
                <w:sz w:val="28"/>
                <w:szCs w:val="28"/>
              </w:rPr>
              <w:t xml:space="preserve">, комитет по физической культуре и спорту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</w:t>
            </w:r>
            <w:proofErr w:type="spellStart"/>
            <w:r w:rsidRPr="00AD15C0">
              <w:rPr>
                <w:bCs/>
                <w:sz w:val="28"/>
                <w:szCs w:val="28"/>
              </w:rPr>
              <w:t>КФиС</w:t>
            </w:r>
            <w:proofErr w:type="spellEnd"/>
            <w:r w:rsidRPr="00AD15C0">
              <w:rPr>
                <w:bCs/>
                <w:sz w:val="28"/>
                <w:szCs w:val="28"/>
              </w:rPr>
              <w:t>)</w:t>
            </w:r>
            <w:r w:rsidRPr="00AD15C0">
              <w:rPr>
                <w:sz w:val="28"/>
                <w:szCs w:val="28"/>
              </w:rPr>
              <w:t xml:space="preserve">, комитет по образованию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КО)</w:t>
            </w:r>
            <w:r w:rsidRPr="00AD15C0">
              <w:rPr>
                <w:sz w:val="28"/>
                <w:szCs w:val="28"/>
              </w:rPr>
              <w:t xml:space="preserve">, управление финансов администрации города Мурманска, комитет по развитию городского хозяйства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КРГХ)</w:t>
            </w:r>
            <w:r w:rsidRPr="00AD15C0">
              <w:rPr>
                <w:sz w:val="28"/>
                <w:szCs w:val="28"/>
              </w:rPr>
              <w:t xml:space="preserve">, комитет по охране здоровья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КОЗ), </w:t>
            </w:r>
            <w:r w:rsidRPr="00AD15C0">
              <w:rPr>
                <w:sz w:val="28"/>
                <w:szCs w:val="28"/>
              </w:rPr>
              <w:t xml:space="preserve">контрольно-счетная палата города Мурманска </w:t>
            </w:r>
            <w:r w:rsidRPr="00AD15C0">
              <w:rPr>
                <w:bCs/>
                <w:sz w:val="28"/>
                <w:szCs w:val="28"/>
              </w:rPr>
              <w:t>(далее - КСП)</w:t>
            </w:r>
            <w:r w:rsidRPr="00AD15C0">
              <w:rPr>
                <w:sz w:val="28"/>
                <w:szCs w:val="28"/>
              </w:rPr>
              <w:t xml:space="preserve">, комитет градостроительства и территориального развития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</w:t>
            </w:r>
            <w:proofErr w:type="spellStart"/>
            <w:r w:rsidRPr="00AD15C0">
              <w:rPr>
                <w:bCs/>
                <w:sz w:val="28"/>
                <w:szCs w:val="28"/>
              </w:rPr>
              <w:t>КГиТР</w:t>
            </w:r>
            <w:proofErr w:type="spellEnd"/>
            <w:r w:rsidRPr="00AD15C0">
              <w:rPr>
                <w:bCs/>
                <w:sz w:val="28"/>
                <w:szCs w:val="28"/>
              </w:rPr>
              <w:t>)</w:t>
            </w:r>
            <w:r w:rsidRPr="00AD15C0">
              <w:rPr>
                <w:sz w:val="28"/>
                <w:szCs w:val="28"/>
              </w:rPr>
              <w:t xml:space="preserve">, комитет по экономическому развитию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КЭР)</w:t>
            </w:r>
            <w:r w:rsidRPr="00AD15C0">
              <w:rPr>
                <w:sz w:val="28"/>
                <w:szCs w:val="28"/>
              </w:rPr>
              <w:t xml:space="preserve">, комитет по жилищной политике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КЖП)</w:t>
            </w:r>
            <w:r w:rsidRPr="00AD15C0">
              <w:rPr>
                <w:sz w:val="28"/>
                <w:szCs w:val="28"/>
              </w:rPr>
              <w:t xml:space="preserve">, комитет имущественных отношений города Мурманска </w:t>
            </w:r>
            <w:r w:rsidRPr="00AD15C0">
              <w:rPr>
                <w:bCs/>
                <w:sz w:val="28"/>
                <w:szCs w:val="28"/>
              </w:rPr>
              <w:t>(далее - КИО),</w:t>
            </w:r>
            <w:r w:rsidRPr="00AD15C0">
              <w:rPr>
                <w:sz w:val="28"/>
                <w:szCs w:val="28"/>
              </w:rPr>
              <w:t xml:space="preserve"> комитет по строительству администрации города Мурманска (</w:t>
            </w:r>
            <w:r w:rsidRPr="00AD15C0">
              <w:rPr>
                <w:bCs/>
                <w:sz w:val="28"/>
                <w:szCs w:val="28"/>
              </w:rPr>
              <w:t xml:space="preserve">далее - </w:t>
            </w:r>
            <w:r w:rsidRPr="00AD15C0">
              <w:rPr>
                <w:sz w:val="28"/>
                <w:szCs w:val="28"/>
              </w:rPr>
              <w:t xml:space="preserve">КС) 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Заказчик-координатор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Управление финансов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УФ)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6D6EC3" w:rsidRPr="00AD15C0" w:rsidTr="004712F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81D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231 139,1 тыс. руб., из них: </w:t>
            </w:r>
          </w:p>
          <w:p w:rsidR="00B1381D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 xml:space="preserve">2018 год – 36 987,0 тыс. руб., </w:t>
            </w:r>
          </w:p>
          <w:p w:rsidR="00B1381D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2019 год – 36 601,0 тыс. руб.,</w:t>
            </w:r>
          </w:p>
          <w:p w:rsidR="00B1381D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 xml:space="preserve">2020 год – 44 682,9 тыс. руб., </w:t>
            </w:r>
          </w:p>
          <w:p w:rsidR="00B1381D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 xml:space="preserve">2021 год – 27 917,5 тыс. руб., </w:t>
            </w:r>
          </w:p>
          <w:p w:rsidR="00B1381D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2022 год – 28 316,9 тыс. руб.,</w:t>
            </w:r>
          </w:p>
          <w:p w:rsidR="00B1381D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2023 год – 28 316,9 тыс. руб.,</w:t>
            </w:r>
          </w:p>
          <w:p w:rsidR="006D6EC3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2024 год – 28 316,9 тыс. руб.</w:t>
            </w:r>
          </w:p>
        </w:tc>
      </w:tr>
      <w:tr w:rsidR="006D6EC3" w:rsidRPr="00AD15C0" w:rsidTr="00F34A91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подпрограммы позволит достичь следующих результатов к 2024 году: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2364B4">
              <w:rPr>
                <w:sz w:val="28"/>
                <w:szCs w:val="28"/>
              </w:rPr>
              <w:t>.</w:t>
            </w:r>
            <w:r w:rsidRPr="00AD15C0">
              <w:rPr>
                <w:sz w:val="28"/>
                <w:szCs w:val="28"/>
              </w:rPr>
              <w:t>bus.gov.ru;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6D6EC3" w:rsidRPr="00AD15C0" w:rsidRDefault="006D6EC3" w:rsidP="006D6E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EC3" w:rsidRPr="00AD15C0" w:rsidRDefault="006D6EC3" w:rsidP="006D6E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6D6EC3" w:rsidRPr="00AD15C0" w:rsidRDefault="006D6EC3" w:rsidP="006D6EC3">
      <w:pPr>
        <w:autoSpaceDE w:val="0"/>
        <w:autoSpaceDN w:val="0"/>
        <w:adjustRightInd w:val="0"/>
        <w:jc w:val="center"/>
        <w:outlineLvl w:val="2"/>
      </w:pPr>
    </w:p>
    <w:p w:rsidR="006D6EC3" w:rsidRPr="00AD15C0" w:rsidRDefault="006D6EC3" w:rsidP="006D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15C0">
        <w:rPr>
          <w:sz w:val="28"/>
          <w:szCs w:val="28"/>
        </w:rPr>
        <w:t xml:space="preserve">Основной целью подпрограммы является создание условий для повышения эффективности </w:t>
      </w:r>
      <w:r w:rsidRPr="00AD15C0">
        <w:rPr>
          <w:sz w:val="28"/>
          <w:szCs w:val="28"/>
          <w:lang w:eastAsia="en-US"/>
        </w:rPr>
        <w:t>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6D6EC3" w:rsidRPr="00AD15C0" w:rsidRDefault="006D6EC3" w:rsidP="006D6EC3">
      <w:pPr>
        <w:ind w:firstLine="709"/>
        <w:jc w:val="both"/>
        <w:rPr>
          <w:sz w:val="28"/>
          <w:szCs w:val="28"/>
          <w:lang w:eastAsia="en-US"/>
        </w:rPr>
      </w:pPr>
      <w:bookmarkStart w:id="0" w:name="940"/>
      <w:r w:rsidRPr="00AD15C0">
        <w:rPr>
          <w:sz w:val="28"/>
          <w:szCs w:val="28"/>
          <w:lang w:eastAsia="en-US"/>
        </w:rPr>
        <w:t xml:space="preserve">Муниципальная служба считается одним из важнейших элементов местного самоуправления. Объем полномочий (функций) органов местного самоуправления по решению вопросов местного значения в соответствии с изменениями в действующее законодательство неуклонно увеличивается. </w:t>
      </w:r>
    </w:p>
    <w:bookmarkEnd w:id="0"/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Эффективная организация деятельности органов местного самоуправления требует, прежде всего, формирования высокопрофессионального кадрового состава. От профессиональной компетентности муниципальных служащих, ориентированности на совершенствование, готовности к служебной деятельности зависит результативность деятельности муниципального аппарата, что в конечном итоге определяет эффективность функционирования всех секторов экономики и социальной сферы города Мурманска.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Не менее важным элементом обеспечения деятельности органов местного самоуправления является автоматизация информационно-аналитической деятельности в муниципальных органах власти.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автоматизированной информационной системы «Управление» 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Автоматизация деятельности способна облегчить и ускорить работу по формированию аналитических данных, необходимых отчетных форм и, как следствие, является действенным средством повышения результативности и эффективности деятельности органов местного самоуправления.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дополнени</w:t>
      </w:r>
      <w:r>
        <w:rPr>
          <w:sz w:val="28"/>
          <w:szCs w:val="28"/>
        </w:rPr>
        <w:t>е</w:t>
      </w:r>
      <w:r w:rsidRPr="00AD15C0">
        <w:rPr>
          <w:sz w:val="28"/>
          <w:szCs w:val="28"/>
        </w:rPr>
        <w:t xml:space="preserve"> к вышеизложенному следует отметить, что выполнение мероприятий подпрограммы способствует совершенствованию организации деятельности органов местного самоуправления муниципального образования город Мурманск.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По итогам выполнения подпрограммы должны быть получены следующие результаты: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надлежащий уровень развития информационной обеспеченности и материально-технической оснащенности органов местного самоуправления;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укрепление кадровой основы муниципальной службы путем участия в мероприятиях по обмену опытом, подготовке, переподготовке и повышению квалификации муниципальных служащих органов местного самоуправления;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открытость и доступность информации о деятельности органов местного самоуправления и муниципальных учреждений;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обеспечение сбалансированности и устойчивости бюджета муниципального образования город Мурманск, а также содействие оздоровлению муниципальных финансов.</w:t>
      </w:r>
    </w:p>
    <w:p w:rsidR="006D6EC3" w:rsidRPr="00AD15C0" w:rsidRDefault="006D6EC3" w:rsidP="006D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период с 2014 по 2017 годы мероприятия по совершенствованию организации деятельности органов местного самоуправления осуществлялись в рамках подпрограммы «Повышение эффективности бюджетных расходов в муниципальном образовании город Мурманск» на 2014-2019 годы муниципальной программы города Мурманска «Управление муниципальными финансами» на 2014-2019 годы, утвержденной постановлением администрации города Мурманска от 18.10.2013 № 2903.</w:t>
      </w:r>
    </w:p>
    <w:p w:rsidR="006D6EC3" w:rsidRPr="00AD15C0" w:rsidRDefault="006D6EC3" w:rsidP="006D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рамках реализации мероприятий вышеуказанной подпрограммы достигнуты следующие результаты:</w:t>
      </w:r>
    </w:p>
    <w:p w:rsidR="006D6EC3" w:rsidRPr="00AD15C0" w:rsidRDefault="006D6EC3" w:rsidP="006D6EC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rFonts w:eastAsia="Calibri"/>
          <w:sz w:val="28"/>
          <w:szCs w:val="28"/>
        </w:rPr>
        <w:t xml:space="preserve">Бюджетный процесс осуществляется с применением программно-целевого подхода и </w:t>
      </w:r>
      <w:r w:rsidRPr="00AD15C0">
        <w:rPr>
          <w:sz w:val="28"/>
          <w:szCs w:val="28"/>
        </w:rPr>
        <w:t>инструментов бюджетирования, ориентированного на результат</w:t>
      </w:r>
      <w:r w:rsidRPr="00AD15C0">
        <w:rPr>
          <w:rFonts w:eastAsia="Calibri"/>
          <w:sz w:val="28"/>
          <w:szCs w:val="28"/>
        </w:rPr>
        <w:t>.</w:t>
      </w:r>
    </w:p>
    <w:p w:rsidR="006D6EC3" w:rsidRPr="00AD15C0" w:rsidRDefault="006D6EC3" w:rsidP="006D6EC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Ликвидирована просроченная кредиторская задолженность.</w:t>
      </w:r>
    </w:p>
    <w:p w:rsidR="006D6EC3" w:rsidRPr="00AD15C0" w:rsidRDefault="006D6EC3" w:rsidP="006D6EC3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Для обеспечения прозрачности и публичности информации о деятельности муниципальных учреждений функционирует официальный  сайт для размещения информации о государственных (муниципальных) учреждениях (www.bus.gov.ru).</w:t>
      </w:r>
    </w:p>
    <w:p w:rsidR="006D6EC3" w:rsidRPr="00AD15C0" w:rsidRDefault="006D6EC3" w:rsidP="006D6EC3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Внедрена и успешно функционирует единая информационная система управления бюджетным процессом в программном комплексе «Бюджет-Смарт».</w:t>
      </w:r>
    </w:p>
    <w:p w:rsidR="006D6EC3" w:rsidRPr="00AD15C0" w:rsidRDefault="006D6EC3" w:rsidP="006D6E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6D6EC3" w:rsidRPr="00AD15C0" w:rsidRDefault="006D6EC3" w:rsidP="006D6E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2009"/>
        <w:gridCol w:w="67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D6EC3" w:rsidRPr="00AD15C0" w:rsidTr="00F34A91">
        <w:trPr>
          <w:tblHeader/>
        </w:trPr>
        <w:tc>
          <w:tcPr>
            <w:tcW w:w="573" w:type="dxa"/>
            <w:vMerge w:val="restart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№ п/п</w:t>
            </w:r>
          </w:p>
        </w:tc>
        <w:tc>
          <w:tcPr>
            <w:tcW w:w="2009" w:type="dxa"/>
            <w:vMerge w:val="restart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Цель, задачи и показатели (индикаторы)</w:t>
            </w:r>
          </w:p>
        </w:tc>
        <w:tc>
          <w:tcPr>
            <w:tcW w:w="679" w:type="dxa"/>
            <w:vMerge w:val="restart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Ед.</w:t>
            </w:r>
            <w:r>
              <w:rPr>
                <w:bCs/>
              </w:rPr>
              <w:t xml:space="preserve"> </w:t>
            </w:r>
            <w:proofErr w:type="spellStart"/>
            <w:r w:rsidRPr="00AD15C0">
              <w:rPr>
                <w:bCs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От-чет-</w:t>
            </w:r>
            <w:proofErr w:type="spellStart"/>
            <w:r w:rsidRPr="00AD15C0">
              <w:t>ный</w:t>
            </w:r>
            <w:proofErr w:type="spellEnd"/>
            <w:r w:rsidRPr="00AD15C0">
              <w:t xml:space="preserve"> год</w:t>
            </w:r>
          </w:p>
        </w:tc>
        <w:tc>
          <w:tcPr>
            <w:tcW w:w="5670" w:type="dxa"/>
            <w:gridSpan w:val="8"/>
            <w:vAlign w:val="center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Значение показателя (индикатора)</w:t>
            </w:r>
          </w:p>
        </w:tc>
      </w:tr>
      <w:tr w:rsidR="006D6EC3" w:rsidRPr="00AD15C0" w:rsidTr="00F34A91">
        <w:trPr>
          <w:tblHeader/>
        </w:trPr>
        <w:tc>
          <w:tcPr>
            <w:tcW w:w="573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AD15C0">
              <w:rPr>
                <w:bCs/>
              </w:rPr>
              <w:t>Теку-</w:t>
            </w:r>
            <w:proofErr w:type="spellStart"/>
            <w:r w:rsidRPr="00AD15C0">
              <w:rPr>
                <w:bCs/>
              </w:rPr>
              <w:t>щий</w:t>
            </w:r>
            <w:proofErr w:type="spellEnd"/>
            <w:proofErr w:type="gramEnd"/>
            <w:r w:rsidRPr="00AD15C0">
              <w:rPr>
                <w:bCs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Годы реализации подпрограммы</w:t>
            </w:r>
          </w:p>
        </w:tc>
      </w:tr>
      <w:tr w:rsidR="006D6EC3" w:rsidRPr="00AD15C0" w:rsidTr="00F34A91">
        <w:trPr>
          <w:trHeight w:val="485"/>
          <w:tblHeader/>
        </w:trPr>
        <w:tc>
          <w:tcPr>
            <w:tcW w:w="573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2016</w:t>
            </w:r>
            <w:r>
              <w:t xml:space="preserve">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2017</w:t>
            </w:r>
            <w:r>
              <w:t xml:space="preserve">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2018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2019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2020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2021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2022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2023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</w:t>
            </w:r>
            <w:r w:rsidRPr="00AD15C0">
              <w:rPr>
                <w:lang w:val="en-US"/>
              </w:rPr>
              <w:t>4</w:t>
            </w:r>
            <w:r w:rsidRPr="00AD15C0">
              <w:t xml:space="preserve"> год</w:t>
            </w:r>
          </w:p>
        </w:tc>
      </w:tr>
      <w:tr w:rsidR="006D6EC3" w:rsidRPr="00AD15C0" w:rsidTr="00F34A91">
        <w:trPr>
          <w:tblHeader/>
        </w:trPr>
        <w:tc>
          <w:tcPr>
            <w:tcW w:w="573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20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</w:t>
            </w:r>
          </w:p>
        </w:tc>
        <w:tc>
          <w:tcPr>
            <w:tcW w:w="67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3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4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5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6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7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8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9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10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11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D15C0">
              <w:rPr>
                <w:lang w:val="en-US"/>
              </w:rPr>
              <w:t>12</w:t>
            </w:r>
          </w:p>
        </w:tc>
      </w:tr>
      <w:tr w:rsidR="006D6EC3" w:rsidRPr="00AD15C0" w:rsidTr="00F34A91">
        <w:tc>
          <w:tcPr>
            <w:tcW w:w="9639" w:type="dxa"/>
            <w:gridSpan w:val="12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1.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</w:pPr>
            <w:r w:rsidRPr="00AD15C0">
              <w:t xml:space="preserve">Доля муниципальных служащих, прошедших курсы повышения квалификации и посетивших мероприятия по </w:t>
            </w:r>
            <w:proofErr w:type="spellStart"/>
            <w:proofErr w:type="gramStart"/>
            <w:r w:rsidRPr="00AD15C0">
              <w:t>профессиональ</w:t>
            </w:r>
            <w:proofErr w:type="spellEnd"/>
            <w:r w:rsidRPr="00AD15C0">
              <w:t>-ной</w:t>
            </w:r>
            <w:proofErr w:type="gramEnd"/>
            <w:r w:rsidRPr="00AD15C0">
              <w:t xml:space="preserve"> подготовке, переподготовке и обмену опыто</w:t>
            </w:r>
            <w:r>
              <w:t>м, от общего числа запланирован-</w:t>
            </w:r>
            <w:proofErr w:type="spellStart"/>
            <w:r w:rsidRPr="00AD15C0">
              <w:t>ных</w:t>
            </w:r>
            <w:proofErr w:type="spellEnd"/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95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97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97</w:t>
            </w:r>
          </w:p>
        </w:tc>
        <w:tc>
          <w:tcPr>
            <w:tcW w:w="708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98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99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3317F7">
              <w:t>99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  <w:tc>
          <w:tcPr>
            <w:tcW w:w="708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2.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</w:pPr>
            <w:r w:rsidRPr="00AD15C0">
              <w:t>Уровень информационной обеспеченности и материально- технической оснащенности органов местного самоуправления</w:t>
            </w:r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-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88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90</w:t>
            </w:r>
          </w:p>
        </w:tc>
        <w:tc>
          <w:tcPr>
            <w:tcW w:w="708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92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94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96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98</w:t>
            </w:r>
          </w:p>
        </w:tc>
        <w:tc>
          <w:tcPr>
            <w:tcW w:w="708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100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3.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Публикация в сети Интернет бюджета для граждан</w:t>
            </w:r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4.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5.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6.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Наличие оценки результатов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</w:tbl>
    <w:p w:rsidR="006D6EC3" w:rsidRPr="00AD15C0" w:rsidRDefault="006D6EC3" w:rsidP="006D6EC3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6D6EC3" w:rsidRPr="00AD15C0" w:rsidSect="006D6EC3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 Перечень основных мероприятий подпрограммы</w:t>
      </w: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подпрограммы на 2018-2019 годы</w:t>
      </w: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81"/>
        <w:gridCol w:w="1134"/>
        <w:gridCol w:w="992"/>
        <w:gridCol w:w="992"/>
        <w:gridCol w:w="992"/>
        <w:gridCol w:w="993"/>
        <w:gridCol w:w="2551"/>
        <w:gridCol w:w="992"/>
        <w:gridCol w:w="993"/>
        <w:gridCol w:w="1842"/>
      </w:tblGrid>
      <w:tr w:rsidR="006D6EC3" w:rsidRPr="00AD15C0" w:rsidTr="00F34A91">
        <w:trPr>
          <w:tblHeader/>
        </w:trPr>
        <w:tc>
          <w:tcPr>
            <w:tcW w:w="422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              п/п</w:t>
            </w:r>
          </w:p>
        </w:tc>
        <w:tc>
          <w:tcPr>
            <w:tcW w:w="2981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выпол</w:t>
            </w:r>
            <w:proofErr w:type="spellEnd"/>
            <w:r w:rsidRPr="00AD15C0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финан</w:t>
            </w:r>
            <w:proofErr w:type="spellEnd"/>
            <w:r w:rsidRPr="00AD15C0">
              <w:rPr>
                <w:sz w:val="20"/>
                <w:szCs w:val="20"/>
              </w:rPr>
              <w:t>-сиро-</w:t>
            </w:r>
            <w:proofErr w:type="spellStart"/>
            <w:r w:rsidRPr="00AD15C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финансирования, тыс.</w:t>
            </w:r>
            <w:r w:rsidRPr="00AD15C0">
              <w:rPr>
                <w:sz w:val="20"/>
                <w:szCs w:val="20"/>
              </w:rPr>
              <w:t>руб.</w:t>
            </w:r>
          </w:p>
        </w:tc>
        <w:tc>
          <w:tcPr>
            <w:tcW w:w="4536" w:type="dxa"/>
            <w:gridSpan w:val="3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2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6D6EC3" w:rsidRPr="00AD15C0" w:rsidTr="00F34A91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33" w:right="-100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</w:t>
            </w:r>
            <w:r>
              <w:rPr>
                <w:sz w:val="20"/>
                <w:szCs w:val="20"/>
              </w:rPr>
              <w:t xml:space="preserve"> ед.</w:t>
            </w:r>
            <w:r w:rsidRPr="00AD15C0">
              <w:rPr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84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12"/>
          <w:tblHeader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</w:tr>
      <w:tr w:rsidR="006D6EC3" w:rsidRPr="00AD15C0" w:rsidTr="00F34A91">
        <w:trPr>
          <w:trHeight w:val="256"/>
        </w:trPr>
        <w:tc>
          <w:tcPr>
            <w:tcW w:w="14884" w:type="dxa"/>
            <w:gridSpan w:val="11"/>
          </w:tcPr>
          <w:p w:rsidR="006D6EC3" w:rsidRPr="00AD15C0" w:rsidRDefault="006D6EC3" w:rsidP="00F34A91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D6EC3" w:rsidRPr="00AD15C0" w:rsidTr="00F34A91">
        <w:trPr>
          <w:trHeight w:val="1148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31"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6D6EC3" w:rsidRPr="00A00851" w:rsidRDefault="006D6EC3" w:rsidP="00F34A91">
            <w:pPr>
              <w:ind w:left="-31" w:right="-1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6D6EC3" w:rsidRPr="00A00851" w:rsidRDefault="006D6EC3" w:rsidP="00F34A91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6D6EC3" w:rsidRPr="00A00851" w:rsidRDefault="006D6EC3" w:rsidP="00F34A91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33" w:right="34" w:firstLine="6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отсутствие нарушений бюджетного законодательства в процессе деятельности</w:t>
            </w:r>
            <w:r>
              <w:rPr>
                <w:sz w:val="20"/>
                <w:szCs w:val="20"/>
              </w:rPr>
              <w:t xml:space="preserve">  </w:t>
            </w:r>
            <w:r w:rsidRPr="00AD15C0">
              <w:rPr>
                <w:sz w:val="20"/>
                <w:szCs w:val="20"/>
              </w:rPr>
              <w:t>(да - 1, нет – 0)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6D6EC3" w:rsidRPr="00AD15C0" w:rsidRDefault="006D6EC3" w:rsidP="00F34A91">
            <w:pPr>
              <w:ind w:left="-89" w:right="-1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КИО, СД,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 xml:space="preserve">АГМ, КСПВООДМ, КК, </w:t>
            </w: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УФ, КРГХ,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КО, КСП,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  <w:r w:rsidRPr="00AD15C0">
              <w:rPr>
                <w:sz w:val="20"/>
                <w:szCs w:val="20"/>
              </w:rPr>
              <w:t>, КЭР,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КЖП, КОЗ, КС</w:t>
            </w:r>
          </w:p>
        </w:tc>
      </w:tr>
      <w:tr w:rsidR="006D6EC3" w:rsidRPr="00AD15C0" w:rsidTr="00F34A91">
        <w:trPr>
          <w:trHeight w:val="1138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32113C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993" w:type="dxa"/>
            <w:vAlign w:val="center"/>
          </w:tcPr>
          <w:p w:rsidR="006D6EC3" w:rsidRPr="0032113C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35 824,0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-67" w:right="-42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vAlign w:val="center"/>
          </w:tcPr>
          <w:p w:rsidR="006D6EC3" w:rsidRPr="00015CDD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184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77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главы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32113C" w:rsidRDefault="006D6EC3" w:rsidP="00F34A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13C">
              <w:rPr>
                <w:bCs/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  <w:vAlign w:val="center"/>
          </w:tcPr>
          <w:p w:rsidR="006D6EC3" w:rsidRPr="0032113C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3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своевременность и эффективность выполнения функций главы муниципального образования город Мурманск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(да-1, нет-0)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699"/>
        </w:trPr>
        <w:tc>
          <w:tcPr>
            <w:tcW w:w="422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67" w:right="-100" w:firstLine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6D6EC3" w:rsidRPr="00A00851" w:rsidRDefault="006D6EC3" w:rsidP="00F34A91">
            <w:pPr>
              <w:ind w:right="-99" w:hanging="7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6D6EC3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6D6EC3" w:rsidRPr="00A00851" w:rsidRDefault="006D6EC3" w:rsidP="00F34A91">
            <w:pPr>
              <w:ind w:left="-67" w:right="-100" w:firstLine="14"/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  <w:sectPr w:rsidR="006D6EC3" w:rsidRPr="00AD15C0" w:rsidSect="00F34A91">
          <w:pgSz w:w="16838" w:h="11906" w:orient="landscape" w:code="9"/>
          <w:pgMar w:top="1701" w:right="1134" w:bottom="567" w:left="1134" w:header="709" w:footer="709" w:gutter="0"/>
          <w:pgNumType w:start="10"/>
          <w:cols w:space="708"/>
          <w:docGrid w:linePitch="360"/>
        </w:sectPr>
      </w:pPr>
    </w:p>
    <w:p w:rsidR="006D6EC3" w:rsidRPr="00AD15C0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3.2. Детализация направлений расходов на 2018 - 2019 годы</w:t>
      </w:r>
    </w:p>
    <w:p w:rsidR="006D6EC3" w:rsidRPr="00AD15C0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6521"/>
        <w:gridCol w:w="1701"/>
        <w:gridCol w:w="1559"/>
        <w:gridCol w:w="1559"/>
        <w:gridCol w:w="1560"/>
        <w:gridCol w:w="1275"/>
      </w:tblGrid>
      <w:tr w:rsidR="006D6EC3" w:rsidRPr="00AD15C0" w:rsidTr="00F34A91">
        <w:trPr>
          <w:trHeight w:val="375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6D6EC3" w:rsidRPr="00AD15C0" w:rsidTr="00F34A91">
        <w:trPr>
          <w:trHeight w:val="38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</w:tr>
      <w:tr w:rsidR="006D6EC3" w:rsidRPr="00AD15C0" w:rsidTr="00F34A91">
        <w:trPr>
          <w:trHeight w:val="57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36 601,0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35 824,0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7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3 200,4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3 463,3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1 217,9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F34A91">
        <w:trPr>
          <w:trHeight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4 489,6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3 565,8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307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F34A91">
        <w:trPr>
          <w:trHeight w:val="9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4 672,3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4 668,6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23 946,5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24 126,3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4 461,3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F34A91">
        <w:trPr>
          <w:trHeight w:val="22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6 350,7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6 413,2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3 750,3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F34A91">
        <w:trPr>
          <w:trHeight w:val="6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функционирования главы муниципального образования город Мурманск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701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557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</w:tbl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6D6EC3" w:rsidRPr="00AD15C0" w:rsidSect="00F34A91">
          <w:pgSz w:w="16838" w:h="11906" w:orient="landscape" w:code="9"/>
          <w:pgMar w:top="1701" w:right="1134" w:bottom="567" w:left="1134" w:header="709" w:footer="709" w:gutter="0"/>
          <w:pgNumType w:start="11"/>
          <w:cols w:space="708"/>
          <w:titlePg/>
          <w:docGrid w:linePitch="360"/>
        </w:sect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3.3. Перечень основных мероприятий подпрограммы на 2020-2024 годы</w:t>
      </w:r>
    </w:p>
    <w:p w:rsidR="006D6EC3" w:rsidRPr="00DE6FBC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135"/>
        <w:gridCol w:w="567"/>
        <w:gridCol w:w="981"/>
        <w:gridCol w:w="11"/>
        <w:gridCol w:w="981"/>
        <w:gridCol w:w="12"/>
        <w:gridCol w:w="842"/>
        <w:gridCol w:w="8"/>
        <w:gridCol w:w="847"/>
        <w:gridCol w:w="852"/>
        <w:gridCol w:w="852"/>
        <w:gridCol w:w="919"/>
        <w:gridCol w:w="1350"/>
        <w:gridCol w:w="567"/>
        <w:gridCol w:w="567"/>
        <w:gridCol w:w="567"/>
        <w:gridCol w:w="567"/>
        <w:gridCol w:w="567"/>
        <w:gridCol w:w="1275"/>
      </w:tblGrid>
      <w:tr w:rsidR="00542980" w:rsidRPr="004712F6" w:rsidTr="00430AE5">
        <w:trPr>
          <w:tblHeader/>
        </w:trPr>
        <w:tc>
          <w:tcPr>
            <w:tcW w:w="417" w:type="dxa"/>
            <w:vMerge w:val="restart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№               п/п</w:t>
            </w:r>
          </w:p>
        </w:tc>
        <w:tc>
          <w:tcPr>
            <w:tcW w:w="2135" w:type="dxa"/>
            <w:vMerge w:val="restart"/>
            <w:vAlign w:val="center"/>
          </w:tcPr>
          <w:p w:rsidR="00542980" w:rsidRPr="004712F6" w:rsidRDefault="00542980" w:rsidP="00430AE5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Срок вы-пол-не-</w:t>
            </w:r>
            <w:proofErr w:type="spellStart"/>
            <w:r w:rsidRPr="004712F6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12F6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4712F6">
              <w:rPr>
                <w:sz w:val="20"/>
                <w:szCs w:val="20"/>
              </w:rPr>
              <w:t xml:space="preserve"> </w:t>
            </w:r>
            <w:proofErr w:type="spellStart"/>
            <w:r w:rsidRPr="004712F6">
              <w:rPr>
                <w:sz w:val="20"/>
                <w:szCs w:val="20"/>
              </w:rPr>
              <w:t>финан</w:t>
            </w:r>
            <w:proofErr w:type="spellEnd"/>
            <w:r w:rsidRPr="004712F6">
              <w:rPr>
                <w:sz w:val="20"/>
                <w:szCs w:val="20"/>
              </w:rPr>
              <w:t>-сиро-</w:t>
            </w:r>
            <w:proofErr w:type="spellStart"/>
            <w:r w:rsidRPr="004712F6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313" w:type="dxa"/>
            <w:gridSpan w:val="8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85" w:type="dxa"/>
            <w:gridSpan w:val="6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542980" w:rsidRPr="004712F6" w:rsidRDefault="00542980" w:rsidP="00430AE5">
            <w:pPr>
              <w:ind w:left="-67" w:right="-100" w:hanging="4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Исполнители</w:t>
            </w:r>
          </w:p>
        </w:tc>
      </w:tr>
      <w:tr w:rsidR="00542980" w:rsidRPr="004712F6" w:rsidTr="00430AE5">
        <w:trPr>
          <w:trHeight w:val="623"/>
          <w:tblHeader/>
        </w:trPr>
        <w:tc>
          <w:tcPr>
            <w:tcW w:w="417" w:type="dxa"/>
            <w:vMerge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542980" w:rsidRPr="004712F6" w:rsidRDefault="00542980" w:rsidP="00430AE5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 год</w:t>
            </w:r>
          </w:p>
        </w:tc>
        <w:tc>
          <w:tcPr>
            <w:tcW w:w="847" w:type="dxa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919" w:type="dxa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350" w:type="dxa"/>
            <w:vAlign w:val="center"/>
          </w:tcPr>
          <w:p w:rsidR="00542980" w:rsidRPr="004712F6" w:rsidRDefault="00542980" w:rsidP="00430AE5">
            <w:pPr>
              <w:ind w:left="-67" w:right="-100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Наименование,                          ед. измерения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  год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212"/>
          <w:tblHeader/>
        </w:trPr>
        <w:tc>
          <w:tcPr>
            <w:tcW w:w="41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542980" w:rsidRPr="004712F6" w:rsidRDefault="00542980" w:rsidP="00430AE5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17</w:t>
            </w:r>
          </w:p>
        </w:tc>
      </w:tr>
      <w:tr w:rsidR="00542980" w:rsidRPr="004712F6" w:rsidTr="00430AE5">
        <w:trPr>
          <w:trHeight w:val="256"/>
        </w:trPr>
        <w:tc>
          <w:tcPr>
            <w:tcW w:w="14884" w:type="dxa"/>
            <w:gridSpan w:val="20"/>
          </w:tcPr>
          <w:p w:rsidR="00542980" w:rsidRPr="004712F6" w:rsidRDefault="00542980" w:rsidP="00430AE5">
            <w:pPr>
              <w:ind w:left="-67" w:right="-100" w:firstLine="14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542980" w:rsidRPr="004712F6" w:rsidTr="00430AE5">
        <w:trPr>
          <w:trHeight w:val="1148"/>
        </w:trPr>
        <w:tc>
          <w:tcPr>
            <w:tcW w:w="41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542980" w:rsidRPr="004712F6" w:rsidRDefault="00542980" w:rsidP="00430AE5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Всего:</w:t>
            </w:r>
          </w:p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 т.ч.: МБ</w:t>
            </w:r>
          </w:p>
        </w:tc>
        <w:tc>
          <w:tcPr>
            <w:tcW w:w="992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157 551,1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157 551,1</w:t>
            </w:r>
          </w:p>
        </w:tc>
        <w:tc>
          <w:tcPr>
            <w:tcW w:w="854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44 682,9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44 682,9</w:t>
            </w:r>
          </w:p>
        </w:tc>
        <w:tc>
          <w:tcPr>
            <w:tcW w:w="855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27 917,5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27 917,5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919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542980" w:rsidRPr="004712F6" w:rsidRDefault="00542980" w:rsidP="00430AE5">
            <w:pPr>
              <w:autoSpaceDE w:val="0"/>
              <w:autoSpaceDN w:val="0"/>
              <w:adjustRightInd w:val="0"/>
              <w:ind w:left="-67" w:right="-100" w:hanging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отсутствие нарушений бюджетного </w:t>
            </w:r>
            <w:proofErr w:type="spellStart"/>
            <w:proofErr w:type="gramStart"/>
            <w:r w:rsidRPr="004712F6">
              <w:rPr>
                <w:sz w:val="20"/>
                <w:szCs w:val="20"/>
              </w:rPr>
              <w:t>законода-тельства</w:t>
            </w:r>
            <w:proofErr w:type="spellEnd"/>
            <w:proofErr w:type="gramEnd"/>
            <w:r w:rsidRPr="004712F6">
              <w:rPr>
                <w:sz w:val="20"/>
                <w:szCs w:val="20"/>
              </w:rPr>
              <w:t xml:space="preserve"> в процессе деятельности (да - 1, нет – 0)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542980" w:rsidRPr="004712F6" w:rsidRDefault="00542980" w:rsidP="00430AE5">
            <w:pPr>
              <w:ind w:left="-89" w:right="-12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КИО, СД, АГМ, КСПВООДМ, КК, </w:t>
            </w: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  <w:r w:rsidRPr="004712F6">
              <w:rPr>
                <w:sz w:val="20"/>
                <w:szCs w:val="20"/>
              </w:rPr>
              <w:t xml:space="preserve">, УФ, КРГХ, КО, КСП, </w:t>
            </w: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  <w:r w:rsidRPr="004712F6">
              <w:rPr>
                <w:sz w:val="20"/>
                <w:szCs w:val="20"/>
              </w:rPr>
              <w:t>, КЭР, КЖП, КОЗ, КС</w:t>
            </w:r>
          </w:p>
        </w:tc>
      </w:tr>
      <w:tr w:rsidR="00542980" w:rsidRPr="004712F6" w:rsidTr="00430AE5">
        <w:trPr>
          <w:trHeight w:val="1138"/>
        </w:trPr>
        <w:tc>
          <w:tcPr>
            <w:tcW w:w="41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</w:t>
            </w:r>
          </w:p>
        </w:tc>
        <w:tc>
          <w:tcPr>
            <w:tcW w:w="2135" w:type="dxa"/>
            <w:vAlign w:val="center"/>
          </w:tcPr>
          <w:p w:rsidR="00542980" w:rsidRPr="004712F6" w:rsidRDefault="00542980" w:rsidP="00430AE5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157 551,1</w:t>
            </w:r>
          </w:p>
        </w:tc>
        <w:tc>
          <w:tcPr>
            <w:tcW w:w="854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44 682,9</w:t>
            </w:r>
          </w:p>
        </w:tc>
        <w:tc>
          <w:tcPr>
            <w:tcW w:w="855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27 917,5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919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542980" w:rsidRPr="004712F6" w:rsidRDefault="00542980" w:rsidP="00430AE5">
            <w:pPr>
              <w:ind w:left="-67" w:right="-100" w:hanging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vMerge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542980" w:rsidRPr="00AD15C0" w:rsidTr="00430AE5">
        <w:trPr>
          <w:trHeight w:val="699"/>
        </w:trPr>
        <w:tc>
          <w:tcPr>
            <w:tcW w:w="417" w:type="dxa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42980" w:rsidRPr="004712F6" w:rsidRDefault="00542980" w:rsidP="00430AE5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Всего:</w:t>
            </w:r>
          </w:p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 т.ч.: МБ</w:t>
            </w:r>
          </w:p>
        </w:tc>
        <w:tc>
          <w:tcPr>
            <w:tcW w:w="992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157 551,1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157 551,1</w:t>
            </w:r>
          </w:p>
        </w:tc>
        <w:tc>
          <w:tcPr>
            <w:tcW w:w="854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44 682,9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44 682,9</w:t>
            </w:r>
          </w:p>
        </w:tc>
        <w:tc>
          <w:tcPr>
            <w:tcW w:w="855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27 917,5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27 917,5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919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  <w:p w:rsidR="00542980" w:rsidRPr="00AD15C0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542980" w:rsidRPr="00AD15C0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2980" w:rsidRPr="00AD15C0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2980" w:rsidRPr="00AD15C0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2980" w:rsidRPr="00AD15C0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2980" w:rsidRPr="00AD15C0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2980" w:rsidRPr="00AD15C0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2980" w:rsidRPr="00AD15C0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  <w:sectPr w:rsidR="006D6EC3" w:rsidRPr="00AD15C0" w:rsidSect="00F34A91">
          <w:pgSz w:w="16838" w:h="11906" w:orient="landscape" w:code="9"/>
          <w:pgMar w:top="1701" w:right="1134" w:bottom="567" w:left="1134" w:header="709" w:footer="709" w:gutter="0"/>
          <w:pgNumType w:start="14"/>
          <w:cols w:space="708"/>
          <w:titlePg/>
          <w:docGrid w:linePitch="360"/>
        </w:sectPr>
      </w:pPr>
    </w:p>
    <w:p w:rsidR="006D6EC3" w:rsidRPr="00AD15C0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3.4. Детализация направлений расходов на 2020 - 2024 годы</w:t>
      </w:r>
    </w:p>
    <w:p w:rsidR="006D6EC3" w:rsidRPr="00610A13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4"/>
        <w:gridCol w:w="5105"/>
        <w:gridCol w:w="1560"/>
        <w:gridCol w:w="1134"/>
        <w:gridCol w:w="992"/>
        <w:gridCol w:w="992"/>
        <w:gridCol w:w="992"/>
        <w:gridCol w:w="993"/>
        <w:gridCol w:w="992"/>
        <w:gridCol w:w="1417"/>
      </w:tblGrid>
      <w:tr w:rsidR="00542980" w:rsidRPr="004712F6" w:rsidTr="00430AE5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№ п/п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Исполнители</w:t>
            </w:r>
          </w:p>
        </w:tc>
      </w:tr>
      <w:tr w:rsidR="00542980" w:rsidRPr="004712F6" w:rsidTr="00430AE5">
        <w:trPr>
          <w:trHeight w:val="386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255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542980" w:rsidRPr="004712F6" w:rsidTr="00430AE5">
        <w:trPr>
          <w:trHeight w:val="8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157 551,1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27 917,5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9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157 551,1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27 917,5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7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11 257,8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1 910,6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1 910,6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1 910,6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2 853,1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542980" w:rsidRPr="004712F6" w:rsidTr="00430AE5">
        <w:trPr>
          <w:trHeight w:val="7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26 968,8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14 194,8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3 193,5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9 956,0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6 312,0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2 017,7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542980" w:rsidRPr="004712F6" w:rsidTr="00430AE5">
        <w:trPr>
          <w:trHeight w:val="4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24 952,0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4 975,0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5 179,5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1 035,9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7 781,5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4 628,4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542980" w:rsidRPr="004712F6" w:rsidTr="00430AE5">
        <w:trPr>
          <w:trHeight w:val="6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94 372,5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21 820,7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17 838,4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18 237,8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18 237,8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18 237,8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7 682,8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19 329,5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3 667,0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542980" w:rsidRPr="004712F6" w:rsidTr="00430AE5">
        <w:trPr>
          <w:trHeight w:val="22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31 351,0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6 080,4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6 018,1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6 417,5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6 417,5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6 417,5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6 304,5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1 158,6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7 396,5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2 031,3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1 341,3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1 615,9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542980" w:rsidRPr="00AD15C0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2 857,9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</w:tbl>
    <w:p w:rsidR="006D6EC3" w:rsidRPr="00AD15C0" w:rsidRDefault="006D6EC3" w:rsidP="006D6EC3">
      <w:pPr>
        <w:rPr>
          <w:sz w:val="28"/>
          <w:szCs w:val="28"/>
        </w:rPr>
      </w:pPr>
      <w:r w:rsidRPr="00AD15C0">
        <w:rPr>
          <w:sz w:val="28"/>
          <w:szCs w:val="28"/>
        </w:rPr>
        <w:br w:type="page"/>
      </w:r>
    </w:p>
    <w:p w:rsidR="006D6EC3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4. Обоснование ресурсного обеспечения подпрограммы</w:t>
      </w:r>
    </w:p>
    <w:p w:rsidR="00542980" w:rsidRPr="00AD15C0" w:rsidRDefault="00542980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542980" w:rsidRPr="00AD15C0" w:rsidTr="00430AE5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ind w:left="19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542980" w:rsidRPr="00AD15C0" w:rsidTr="00430AE5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</w:tr>
      <w:tr w:rsidR="00542980" w:rsidRPr="00AD15C0" w:rsidTr="00430AE5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231 139,1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44 682,9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</w:tr>
      <w:tr w:rsidR="00542980" w:rsidRPr="00AD15C0" w:rsidTr="00430AE5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231 139,1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44 682,9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</w:tr>
      <w:tr w:rsidR="00542980" w:rsidRPr="00AD15C0" w:rsidTr="00430AE5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23 473,6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5 611,6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2 855,7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2 796,4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2 796,4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2 796,4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2 796,4</w:t>
            </w:r>
          </w:p>
        </w:tc>
      </w:tr>
      <w:tr w:rsidR="00542980" w:rsidRPr="00AD15C0" w:rsidTr="00430AE5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21 892,4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2 398,0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1 940,4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8 461,6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2 273,1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2 273,1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2 273,1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2 273,1</w:t>
            </w:r>
          </w:p>
        </w:tc>
      </w:tr>
      <w:tr w:rsidR="00542980" w:rsidRPr="00AD15C0" w:rsidTr="00430AE5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55 188,8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8 440,8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8 214,1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11 696,7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6 709,3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6 709,3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6 709,3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6 709,3</w:t>
            </w:r>
          </w:p>
        </w:tc>
      </w:tr>
      <w:tr w:rsidR="00542980" w:rsidRPr="00AD15C0" w:rsidTr="00430AE5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3 775,7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671,3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725,8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425,6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425,6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425,6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2 211,1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371,1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469,5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265,6</w:t>
            </w:r>
          </w:p>
        </w:tc>
      </w:tr>
      <w:tr w:rsidR="00542980" w:rsidRPr="00AD15C0" w:rsidTr="00430AE5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2 038,2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307,4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310,8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241,7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6 156,1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1 050,0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880,6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752,6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51 781,1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7 323,5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7 708,3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7 451,1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7 025,0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7 424,4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7 424,4</w:t>
            </w:r>
          </w:p>
        </w:tc>
      </w:tr>
      <w:tr w:rsidR="00542980" w:rsidRPr="00AD15C0" w:rsidTr="00430AE5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13 953,5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1 745,8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3 365,1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1 725,9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1 725,9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1 725,9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1 725,9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14 830,7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2 770,0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2 283,7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1 452,4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1 452,4</w:t>
            </w:r>
          </w:p>
        </w:tc>
      </w:tr>
      <w:tr w:rsidR="00542980" w:rsidRPr="00AD15C0" w:rsidTr="00430AE5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9 182,8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2 062,5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1 998,3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1 220,8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975,3</w:t>
            </w:r>
          </w:p>
        </w:tc>
      </w:tr>
      <w:tr w:rsidR="00542980" w:rsidRPr="00AD15C0" w:rsidTr="00430AE5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931,7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121,1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127,1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125,0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5 470,8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1 059,6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1 902,6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457,1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14 535,7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2 444,6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2 023,2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1 962,4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1 962,4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1 962,4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5 716,9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587,4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908,6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730,1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730,1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730,1</w:t>
            </w:r>
          </w:p>
        </w:tc>
      </w:tr>
    </w:tbl>
    <w:p w:rsidR="006D6EC3" w:rsidRPr="00940478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bookmarkStart w:id="1" w:name="_GoBack"/>
      <w:bookmarkEnd w:id="1"/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Возможно привлечение средств областного и (или) федерального бюджета на условиях софинансирования в рамках мероприятий подпрограммы.</w:t>
      </w:r>
    </w:p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  <w:sectPr w:rsidR="006D6EC3" w:rsidRPr="00AD15C0" w:rsidSect="00F34A91">
          <w:pgSz w:w="16838" w:h="11906" w:orient="landscape" w:code="9"/>
          <w:pgMar w:top="1701" w:right="1134" w:bottom="567" w:left="1134" w:header="709" w:footer="709" w:gutter="0"/>
          <w:pgNumType w:start="15"/>
          <w:cols w:space="708"/>
          <w:titlePg/>
          <w:docGrid w:linePitch="360"/>
        </w:sectPr>
      </w:pPr>
    </w:p>
    <w:p w:rsidR="006D6EC3" w:rsidRPr="00CB7E98" w:rsidRDefault="006D6EC3" w:rsidP="006D6EC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5. Механизм реализации подпрограммы</w:t>
      </w:r>
    </w:p>
    <w:p w:rsidR="006D6EC3" w:rsidRPr="00CB7E98" w:rsidRDefault="006D6EC3" w:rsidP="006D6EC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6D6EC3" w:rsidRPr="00CB7E98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7E98">
        <w:rPr>
          <w:sz w:val="28"/>
          <w:szCs w:val="28"/>
        </w:rPr>
        <w:t>Мониторинг и контроль реализации подпрограммы осуществляется заказчиком-координатором подпрограммы (УФ), который: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обеспечивает реализацию основных мероприятий подпрограммы и координирует деятельность заказчиков подпрограммы;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осуществляет оценку эффективности и результативности основных мероприятий подпрограммы, их соответствия целевым индикаторам и показателям.</w:t>
      </w:r>
    </w:p>
    <w:p w:rsidR="006D6EC3" w:rsidRPr="00CB7E98" w:rsidRDefault="006D6EC3" w:rsidP="006D6EC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Заказчики подпрограммы: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несут ответственность за целевое использование финансовых средств, выделяемых на реализацию подпрограммы</w:t>
      </w:r>
      <w:r w:rsidRPr="00CB7E98">
        <w:rPr>
          <w:rFonts w:ascii="Times New Roman" w:hAnsi="Times New Roman"/>
          <w:bCs/>
          <w:sz w:val="28"/>
          <w:szCs w:val="28"/>
        </w:rPr>
        <w:t xml:space="preserve"> по соответствующим сметам;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bCs/>
          <w:sz w:val="28"/>
          <w:szCs w:val="28"/>
        </w:rPr>
        <w:t xml:space="preserve"> определяют по согласованию с заказчиком-координатором подпрограммы основные мероприятия и показатели подпрограммы и несут ответственность за достижение установленных показателей и индикаторов; 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bCs/>
          <w:sz w:val="28"/>
          <w:szCs w:val="28"/>
        </w:rPr>
        <w:t xml:space="preserve"> представляют заказчику-координатору подпрограммы отчет о реализации мероприятий установленной формы в целях обеспечения оперативного мониторинга выполнения подпрограммы, в срок до 10-го числа месяца, следующего за отчетным кварталом.</w:t>
      </w:r>
    </w:p>
    <w:p w:rsidR="006D6EC3" w:rsidRPr="00CB7E98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7E98">
        <w:rPr>
          <w:sz w:val="28"/>
          <w:szCs w:val="28"/>
        </w:rPr>
        <w:t xml:space="preserve">Управление финансов администрации города Мурманска осуществляет подготовку сводного отчета о реализации подпрограммы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 w:rsidRPr="00CB7E98">
        <w:rPr>
          <w:bCs/>
          <w:sz w:val="28"/>
          <w:szCs w:val="28"/>
        </w:rPr>
        <w:t>от 21.08.2013 № 2143</w:t>
      </w:r>
      <w:r w:rsidRPr="00CB7E98">
        <w:rPr>
          <w:sz w:val="28"/>
          <w:szCs w:val="28"/>
        </w:rPr>
        <w:t>.</w:t>
      </w:r>
    </w:p>
    <w:p w:rsidR="006D6EC3" w:rsidRPr="00CB7E98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D6EC3" w:rsidRPr="00CB7E98" w:rsidRDefault="006D6EC3" w:rsidP="006D6EC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6. Оценка эффективности подпрограммы, рисков ее реализации</w:t>
      </w:r>
    </w:p>
    <w:p w:rsidR="006D6EC3" w:rsidRPr="00CB7E98" w:rsidRDefault="006D6EC3" w:rsidP="006D6EC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6D6EC3" w:rsidRPr="00AD15C0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B7E98">
        <w:rPr>
          <w:bCs/>
          <w:sz w:val="28"/>
          <w:szCs w:val="28"/>
        </w:rPr>
        <w:t>Оценка эффективности реализации</w:t>
      </w:r>
      <w:r w:rsidRPr="00AD15C0">
        <w:rPr>
          <w:bCs/>
          <w:sz w:val="28"/>
          <w:szCs w:val="28"/>
        </w:rPr>
        <w:t xml:space="preserve">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 xml:space="preserve">Результат реализации подпрограммы позволит создать условия для эффективной </w:t>
      </w:r>
      <w:r w:rsidRPr="00AD15C0">
        <w:rPr>
          <w:sz w:val="28"/>
          <w:szCs w:val="28"/>
        </w:rPr>
        <w:t>организация деятельности органов местного самоуправления муниципального образования город Мурманск.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На достижение цели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К внешним рискам относятся изменения областного и федерального законодательства.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рисков – оперативное реагирование на изменение законодательства.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 xml:space="preserve">К внутренним рискам относятся риск несоблюдения условий </w:t>
      </w:r>
      <w:r w:rsidRPr="00CB7E98">
        <w:rPr>
          <w:bCs/>
          <w:sz w:val="28"/>
          <w:szCs w:val="28"/>
        </w:rPr>
        <w:t>муниципальных контрактов, несвоевременное или некачественное выполнение</w:t>
      </w:r>
      <w:r>
        <w:rPr>
          <w:bCs/>
          <w:sz w:val="28"/>
          <w:szCs w:val="28"/>
        </w:rPr>
        <w:t xml:space="preserve"> </w:t>
      </w:r>
      <w:r w:rsidRPr="00AD15C0">
        <w:rPr>
          <w:bCs/>
          <w:sz w:val="28"/>
          <w:szCs w:val="28"/>
        </w:rPr>
        <w:t>исполнителями договорных обязательств.</w:t>
      </w:r>
    </w:p>
    <w:p w:rsidR="006D6EC3" w:rsidRPr="00AD15C0" w:rsidRDefault="006D6EC3" w:rsidP="006D6E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рисков – своевременное и качественное составление документации при осуществлении закупок товаров, работ, услуг для муниципальных нужд.</w:t>
      </w:r>
    </w:p>
    <w:sectPr w:rsidR="006D6EC3" w:rsidRPr="00AD15C0" w:rsidSect="00CB11C7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91" w:rsidRDefault="00F34A91">
      <w:r>
        <w:separator/>
      </w:r>
    </w:p>
  </w:endnote>
  <w:endnote w:type="continuationSeparator" w:id="0">
    <w:p w:rsidR="00F34A91" w:rsidRDefault="00F3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91" w:rsidRDefault="00F34A91">
      <w:r>
        <w:separator/>
      </w:r>
    </w:p>
  </w:footnote>
  <w:footnote w:type="continuationSeparator" w:id="0">
    <w:p w:rsidR="00F34A91" w:rsidRDefault="00F3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>
    <w:pPr>
      <w:pStyle w:val="a3"/>
      <w:jc w:val="center"/>
    </w:pPr>
  </w:p>
  <w:p w:rsidR="00F34A91" w:rsidRDefault="00F34A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Pr="006D6EC3" w:rsidRDefault="00F34A91">
    <w:pPr>
      <w:pStyle w:val="a3"/>
      <w:jc w:val="center"/>
    </w:pPr>
  </w:p>
  <w:p w:rsidR="00F34A91" w:rsidRDefault="00F34A91" w:rsidP="00F34A91">
    <w:pPr>
      <w:pStyle w:val="a3"/>
      <w:tabs>
        <w:tab w:val="clear" w:pos="4677"/>
        <w:tab w:val="clear" w:pos="9355"/>
        <w:tab w:val="left" w:pos="80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34A91" w:rsidRDefault="00F34A9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 w:rsidP="00A44C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12F6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980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AD3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01AF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81D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1C7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090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4A91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5:docId w15:val="{8A290C76-388F-41E8-A16A-2B434E2F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AA0AB-6F0E-469D-92C3-C94B6F26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17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224</cp:revision>
  <cp:lastPrinted>2018-12-18T11:12:00Z</cp:lastPrinted>
  <dcterms:created xsi:type="dcterms:W3CDTF">2017-10-27T09:23:00Z</dcterms:created>
  <dcterms:modified xsi:type="dcterms:W3CDTF">2020-05-06T13:57:00Z</dcterms:modified>
</cp:coreProperties>
</file>