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A6" w:rsidRDefault="00F167A6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Документ предоставлен </w:t>
      </w:r>
      <w:hyperlink r:id="rId5" w:history="1">
        <w:proofErr w:type="spellStart"/>
        <w:r>
          <w:rPr>
            <w:rFonts w:cs="Times New Roman"/>
            <w:color w:val="0000FF"/>
            <w:szCs w:val="28"/>
          </w:rPr>
          <w:t>КонсультантПлюс</w:t>
        </w:r>
        <w:proofErr w:type="spellEnd"/>
      </w:hyperlink>
      <w:r>
        <w:rPr>
          <w:rFonts w:cs="Times New Roman"/>
          <w:szCs w:val="28"/>
        </w:rPr>
        <w:br/>
      </w:r>
    </w:p>
    <w:p w:rsidR="00F167A6" w:rsidRDefault="00F167A6">
      <w:pPr>
        <w:widowControl w:val="0"/>
        <w:autoSpaceDE w:val="0"/>
        <w:autoSpaceDN w:val="0"/>
        <w:adjustRightInd w:val="0"/>
        <w:ind w:firstLine="540"/>
        <w:outlineLvl w:val="0"/>
        <w:rPr>
          <w:rFonts w:cs="Times New Roman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F167A6"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A6" w:rsidRDefault="00F167A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 мая 2012 года</w:t>
            </w:r>
          </w:p>
        </w:tc>
        <w:tc>
          <w:tcPr>
            <w:tcW w:w="53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167A6" w:rsidRDefault="00F167A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N 596</w:t>
            </w:r>
          </w:p>
        </w:tc>
      </w:tr>
    </w:tbl>
    <w:p w:rsidR="00F167A6" w:rsidRDefault="00F167A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cs="Times New Roman"/>
          <w:sz w:val="2"/>
          <w:szCs w:val="2"/>
        </w:rPr>
      </w:pPr>
    </w:p>
    <w:p w:rsidR="00F167A6" w:rsidRDefault="00F167A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167A6" w:rsidRDefault="00F167A6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УКАЗ</w:t>
      </w:r>
    </w:p>
    <w:p w:rsidR="00F167A6" w:rsidRDefault="00F167A6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F167A6" w:rsidRDefault="00F167A6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ПРЕЗИДЕНТА РОССИЙСКОЙ ФЕДЕРАЦИИ</w:t>
      </w:r>
    </w:p>
    <w:p w:rsidR="00F167A6" w:rsidRDefault="00F167A6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F167A6" w:rsidRDefault="00F167A6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 ДОЛГОСРОЧНОЙ ГОСУДАРСТВЕННОЙ ЭКОНОМИЧЕСКОЙ ПОЛИТИКЕ</w:t>
      </w:r>
    </w:p>
    <w:p w:rsidR="00F167A6" w:rsidRDefault="00F167A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167A6" w:rsidRDefault="00F167A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В целях повышения темпов и обеспечения устойчивости экономического роста, увеличения реальных доходов граждан Российской Федерации, достижения технологического лидерства российской экономики постановляю:</w:t>
      </w:r>
    </w:p>
    <w:p w:rsidR="00F167A6" w:rsidRDefault="00F167A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bookmarkStart w:id="0" w:name="Par11"/>
      <w:bookmarkEnd w:id="0"/>
      <w:r>
        <w:rPr>
          <w:rFonts w:cs="Times New Roman"/>
          <w:szCs w:val="28"/>
        </w:rPr>
        <w:t>1. Правительству Российской Федерации принять меры, направленные на достижение следующих показателей:</w:t>
      </w:r>
    </w:p>
    <w:p w:rsidR="00F167A6" w:rsidRDefault="00F167A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а) создание и модернизация 25 млн. высокопроизводительных рабочих мест к 2020 году;</w:t>
      </w:r>
    </w:p>
    <w:p w:rsidR="00F167A6" w:rsidRDefault="00F167A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б) увеличение объема инвестиций не менее чем до 25 процентов внутреннего валового продукта к 2015 году и до 27 процентов - к 2018 году;</w:t>
      </w:r>
    </w:p>
    <w:p w:rsidR="00F167A6" w:rsidRDefault="00F167A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в) увеличение доли продукции высокотехнологичных и наукоемких отраслей экономики в валовом внутреннем продукте к 2018 году в 1,3 раза относительно уровня 2011 года;</w:t>
      </w:r>
    </w:p>
    <w:p w:rsidR="00F167A6" w:rsidRDefault="00F167A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г) увеличение производительности труда к 2018 году в 1,5 раза относительно уровня 2011 года;</w:t>
      </w:r>
    </w:p>
    <w:p w:rsidR="00F167A6" w:rsidRDefault="00F167A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д) повышение позиции Российской Федерации в рейтинге Всемирного банка по условиям ведения бизнеса со 120-й в 2011 году до 50-й - в 2015 году и до 20-й - в 2018 году.</w:t>
      </w:r>
    </w:p>
    <w:p w:rsidR="00F167A6" w:rsidRDefault="00F167A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 Правительству Российской Федерации:</w:t>
      </w:r>
    </w:p>
    <w:p w:rsidR="00F167A6" w:rsidRDefault="00F167A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а) в области стратегического планирования социально-экономического развития:</w:t>
      </w:r>
    </w:p>
    <w:p w:rsidR="00F167A6" w:rsidRDefault="00F167A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утвердить до 1 декабря 2012 г. </w:t>
      </w:r>
      <w:r>
        <w:rPr>
          <w:rFonts w:cs="Times New Roman"/>
          <w:szCs w:val="28"/>
        </w:rPr>
        <w:fldChar w:fldCharType="begin"/>
      </w:r>
      <w:r>
        <w:rPr>
          <w:rFonts w:cs="Times New Roman"/>
          <w:szCs w:val="28"/>
        </w:rPr>
        <w:instrText xml:space="preserve">HYPERLINK consultantplus://offline/ref=0C043F18A7EE3B98ED146FF5887CC2A9F38FFFF251159F25FA7B12A38EY3V7N </w:instrText>
      </w:r>
      <w:r>
        <w:rPr>
          <w:rFonts w:cs="Times New Roman"/>
          <w:szCs w:val="28"/>
        </w:rPr>
        <w:fldChar w:fldCharType="separate"/>
      </w:r>
      <w:r>
        <w:rPr>
          <w:rFonts w:cs="Times New Roman"/>
          <w:color w:val="0000FF"/>
          <w:szCs w:val="28"/>
        </w:rPr>
        <w:t>Основные направления</w:t>
      </w:r>
      <w:r>
        <w:rPr>
          <w:rFonts w:cs="Times New Roman"/>
          <w:szCs w:val="28"/>
        </w:rPr>
        <w:fldChar w:fldCharType="end"/>
      </w:r>
      <w:r>
        <w:rPr>
          <w:rFonts w:cs="Times New Roman"/>
          <w:szCs w:val="28"/>
        </w:rPr>
        <w:t xml:space="preserve"> деятельности Правительства Российской Федерации на период до 2018 года и прогноз долгосрочного социально-экономического развития Российской Федерации на период до 2030 года, обеспечивающие достижение целевых показателей, предусмотренных </w:t>
      </w:r>
      <w:r>
        <w:rPr>
          <w:rFonts w:cs="Times New Roman"/>
          <w:szCs w:val="28"/>
        </w:rPr>
        <w:fldChar w:fldCharType="begin"/>
      </w:r>
      <w:r>
        <w:rPr>
          <w:rFonts w:cs="Times New Roman"/>
          <w:szCs w:val="28"/>
        </w:rPr>
        <w:instrText xml:space="preserve">HYPERLINK \l Par11  </w:instrText>
      </w:r>
      <w:r>
        <w:rPr>
          <w:rFonts w:cs="Times New Roman"/>
          <w:szCs w:val="28"/>
        </w:rPr>
        <w:fldChar w:fldCharType="separate"/>
      </w:r>
      <w:r>
        <w:rPr>
          <w:rFonts w:cs="Times New Roman"/>
          <w:color w:val="0000FF"/>
          <w:szCs w:val="28"/>
        </w:rPr>
        <w:t>пунктом 1</w:t>
      </w:r>
      <w:r>
        <w:rPr>
          <w:rFonts w:cs="Times New Roman"/>
          <w:szCs w:val="28"/>
        </w:rPr>
        <w:fldChar w:fldCharType="end"/>
      </w:r>
      <w:r>
        <w:rPr>
          <w:rFonts w:cs="Times New Roman"/>
          <w:szCs w:val="28"/>
        </w:rPr>
        <w:t xml:space="preserve"> настоящего Указа;</w:t>
      </w:r>
    </w:p>
    <w:p w:rsidR="00F167A6" w:rsidRDefault="00F167A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подготовить и внести до 1 октября 2012 г. в Государственную Думу Федерального Собрания Российской Федерации проект федерального закона о государственном стратегическом планировании, предусматривающий координацию стратегического управления и мер бюджетной политики;</w:t>
      </w:r>
    </w:p>
    <w:p w:rsidR="00F167A6" w:rsidRDefault="00F167A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утвердить до 31 декабря 2012 г. основные государственные программы Российской Федерации, в том числе такие как "Развитие здравоохранения", "Развитие образования", "Культура России", "Социальная поддержка граждан", "Развитие науки и технологий" и "Развитие транспортной системы";</w:t>
      </w:r>
    </w:p>
    <w:p w:rsidR="00F167A6" w:rsidRDefault="00F167A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б) в области совершенствования бюджетной, налоговой политики, повышения эффективности бюджетных расходов и государственных закупок:</w:t>
      </w:r>
    </w:p>
    <w:p w:rsidR="00F167A6" w:rsidRDefault="00F167A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подготовить и внести до 1 октября 2012 г. в Государственную Думу Федерального Собрания Российской Федерации проект федерального закона, предусматривающий определение механизма использования нефтегазовых доходов федерального бюджета, а также формирования, использования и управления средствами Резервного фонда и Фонда национального благосостояния;</w:t>
      </w:r>
    </w:p>
    <w:p w:rsidR="00F167A6" w:rsidRDefault="00F167A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реализовать до 1 ноября 2012 г. мероприятия по упрощению бухгалтерской (финансовой) отчетности для отдельных категорий субъектов экономической деятельности;</w:t>
      </w:r>
    </w:p>
    <w:p w:rsidR="00F167A6" w:rsidRDefault="00F167A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представить в установленном порядке до 1 июня 2012 г. доклад о реализации мер по обеспечению обязательного предварительного публичного обсуждения размещаемых заказов на поставки товаров (выполнение работ, оказание услуг) для государственных и муниципальных нужд на сумму свыше 1 млрд. рублей, включая формирование начальной цены контрактов;</w:t>
      </w:r>
    </w:p>
    <w:p w:rsidR="00F167A6" w:rsidRDefault="00F167A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обеспечить до конца декабря 2012 г. реализацию мер, направленных на повышение прозрачности финансовой деятельности хозяйственных обществ, включая противодействие уклонению от налогообложения в Российской Федерации с помощью офшорных компаний и фирм-однодневок;</w:t>
      </w:r>
    </w:p>
    <w:p w:rsidR="00F167A6" w:rsidRDefault="00F167A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в) в области приватизации и совершенствования управления государственным имуществом:</w:t>
      </w:r>
    </w:p>
    <w:p w:rsidR="00F167A6" w:rsidRDefault="00F167A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внести до 1 ноября 2012 г. изменения в прогнозный </w:t>
      </w:r>
      <w:r>
        <w:rPr>
          <w:rFonts w:cs="Times New Roman"/>
          <w:szCs w:val="28"/>
        </w:rPr>
        <w:fldChar w:fldCharType="begin"/>
      </w:r>
      <w:r>
        <w:rPr>
          <w:rFonts w:cs="Times New Roman"/>
          <w:szCs w:val="28"/>
        </w:rPr>
        <w:instrText xml:space="preserve">HYPERLINK consultantplus://offline/ref=0C043F18A7EE3B98ED146FF5887CC2A9F38EFBFF5A129F25FA7B12A38E372DE28C51A79961C60278Y4VFN </w:instrText>
      </w:r>
      <w:r>
        <w:rPr>
          <w:rFonts w:cs="Times New Roman"/>
          <w:szCs w:val="28"/>
        </w:rPr>
        <w:fldChar w:fldCharType="separate"/>
      </w:r>
      <w:r>
        <w:rPr>
          <w:rFonts w:cs="Times New Roman"/>
          <w:color w:val="0000FF"/>
          <w:szCs w:val="28"/>
        </w:rPr>
        <w:t>план</w:t>
      </w:r>
      <w:r>
        <w:rPr>
          <w:rFonts w:cs="Times New Roman"/>
          <w:szCs w:val="28"/>
        </w:rPr>
        <w:fldChar w:fldCharType="end"/>
      </w:r>
      <w:r>
        <w:rPr>
          <w:rFonts w:cs="Times New Roman"/>
          <w:szCs w:val="28"/>
        </w:rPr>
        <w:t xml:space="preserve"> (программу) приватизации федерального имущества и основные направления приватизации федерального имущества на 2011 - 2013 годы и утвердить прогнозный </w:t>
      </w:r>
      <w:r>
        <w:rPr>
          <w:rFonts w:cs="Times New Roman"/>
          <w:szCs w:val="28"/>
        </w:rPr>
        <w:fldChar w:fldCharType="begin"/>
      </w:r>
      <w:r>
        <w:rPr>
          <w:rFonts w:cs="Times New Roman"/>
          <w:szCs w:val="28"/>
        </w:rPr>
        <w:instrText xml:space="preserve">HYPERLINK consultantplus://offline/ref=0C043F18A7EE3B98ED146FF5887CC2A9F38DF9F75B129F25FA7B12A38E372DE28C51A79961C60278Y4VFN </w:instrText>
      </w:r>
      <w:r>
        <w:rPr>
          <w:rFonts w:cs="Times New Roman"/>
          <w:szCs w:val="28"/>
        </w:rPr>
        <w:fldChar w:fldCharType="separate"/>
      </w:r>
      <w:r>
        <w:rPr>
          <w:rFonts w:cs="Times New Roman"/>
          <w:color w:val="0000FF"/>
          <w:szCs w:val="28"/>
        </w:rPr>
        <w:t>план</w:t>
      </w:r>
      <w:r>
        <w:rPr>
          <w:rFonts w:cs="Times New Roman"/>
          <w:szCs w:val="28"/>
        </w:rPr>
        <w:fldChar w:fldCharType="end"/>
      </w:r>
      <w:r>
        <w:rPr>
          <w:rFonts w:cs="Times New Roman"/>
          <w:szCs w:val="28"/>
        </w:rPr>
        <w:t xml:space="preserve"> (программу) приватизации федерального имущества и основные направления приватизации федерального имущества на 2014 - 2016 годы, предусмотрев завершение до 2016 года выхода государства из капитала компаний "</w:t>
      </w:r>
      <w:proofErr w:type="spellStart"/>
      <w:r>
        <w:rPr>
          <w:rFonts w:cs="Times New Roman"/>
          <w:szCs w:val="28"/>
        </w:rPr>
        <w:t>несырьевого</w:t>
      </w:r>
      <w:proofErr w:type="spellEnd"/>
      <w:r>
        <w:rPr>
          <w:rFonts w:cs="Times New Roman"/>
          <w:szCs w:val="28"/>
        </w:rPr>
        <w:t xml:space="preserve"> сектора", не относящихся к субъектам естественных монополий</w:t>
      </w:r>
      <w:proofErr w:type="gramEnd"/>
      <w:r>
        <w:rPr>
          <w:rFonts w:cs="Times New Roman"/>
          <w:szCs w:val="28"/>
        </w:rPr>
        <w:t xml:space="preserve"> и организациям оборонного комплекса;</w:t>
      </w:r>
    </w:p>
    <w:p w:rsidR="00F167A6" w:rsidRDefault="00F167A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обеспечить до 1 ноября 2012 г. внесение в нормативные правовые акты изменений, направленных на ограничение приобретения компаниями с государственным участием, в которых Российская Федерация владеет более 50 процентами акций, государственными унитарными предприятиями, а также организациями, контролируемыми этими компаниями и предприятиями, акций и долей хозяйственных обществ;</w:t>
      </w:r>
    </w:p>
    <w:p w:rsidR="00F167A6" w:rsidRDefault="00F167A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обеспечить до 1 декабря 2012 г. разработку и реализацию компаниями с государственным участием, в которых Российская Федерация владеет более 50 процентами акций, программ отчуждения непрофильных активов;</w:t>
      </w:r>
    </w:p>
    <w:p w:rsidR="00F167A6" w:rsidRDefault="00F167A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обеспечить до 1 марта 2013 г. проведение анализа эффективности работы "консолидированных" государством компаний, включая открытое акционерное общество "Объединенная авиастроительная корпорация", открытое акционерное общество "Объединенная судостроительная корпорация" и Государственную корпорацию по содействию разработке, производству и экспорту высокотехнологичной промышленной продукции "</w:t>
      </w:r>
      <w:proofErr w:type="spellStart"/>
      <w:r>
        <w:rPr>
          <w:rFonts w:cs="Times New Roman"/>
          <w:szCs w:val="28"/>
        </w:rPr>
        <w:t>Ростехнологии</w:t>
      </w:r>
      <w:proofErr w:type="spellEnd"/>
      <w:r>
        <w:rPr>
          <w:rFonts w:cs="Times New Roman"/>
          <w:szCs w:val="28"/>
        </w:rPr>
        <w:t>", в целях подготовки предложений по совершенствованию их управления, обеспечения согласованности стратегий их развития с государственными программами развития соответствующих секторов экономики, завоевания</w:t>
      </w:r>
      <w:proofErr w:type="gramEnd"/>
      <w:r>
        <w:rPr>
          <w:rFonts w:cs="Times New Roman"/>
          <w:szCs w:val="28"/>
        </w:rPr>
        <w:t xml:space="preserve"> передовых позиций в отдельных сегментах мировых рынков авиационной, судостроительной, </w:t>
      </w:r>
      <w:r>
        <w:rPr>
          <w:rFonts w:cs="Times New Roman"/>
          <w:szCs w:val="28"/>
        </w:rPr>
        <w:lastRenderedPageBreak/>
        <w:t>информационно-коммуникационной и космической техники;</w:t>
      </w:r>
    </w:p>
    <w:p w:rsidR="00F167A6" w:rsidRDefault="00F167A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г) в области улучшения условий ведения предпринимательской деятельности:</w:t>
      </w:r>
    </w:p>
    <w:p w:rsidR="00F167A6" w:rsidRDefault="00F167A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обеспечить до 1 января 2015 г. существенное сокращение сроков прохождения процедур субъектами предпринимательской деятельности и стоимости этих процедур в следующих сферах государственного регулирования: строительство, подключение к сетям, меры налогового стимулирования и налоговое администрирование, таможенное администрирование, в том числе при реализации </w:t>
      </w:r>
      <w:r>
        <w:rPr>
          <w:rFonts w:cs="Times New Roman"/>
          <w:szCs w:val="28"/>
        </w:rPr>
        <w:fldChar w:fldCharType="begin"/>
      </w:r>
      <w:r>
        <w:rPr>
          <w:rFonts w:cs="Times New Roman"/>
          <w:szCs w:val="28"/>
        </w:rPr>
        <w:instrText xml:space="preserve">HYPERLINK consultantplus://offline/ref=0C043F18A7EE3B98ED146FF5887CC2A9F38DFBF35D129F25FA7B12A38E372DE28C51A79961C60279Y4V2N </w:instrText>
      </w:r>
      <w:r>
        <w:rPr>
          <w:rFonts w:cs="Times New Roman"/>
          <w:szCs w:val="28"/>
        </w:rPr>
        <w:fldChar w:fldCharType="separate"/>
      </w:r>
      <w:r>
        <w:rPr>
          <w:rFonts w:cs="Times New Roman"/>
          <w:color w:val="0000FF"/>
          <w:szCs w:val="28"/>
        </w:rPr>
        <w:t>дорожных карт</w:t>
      </w:r>
      <w:r>
        <w:rPr>
          <w:rFonts w:cs="Times New Roman"/>
          <w:szCs w:val="28"/>
        </w:rPr>
        <w:fldChar w:fldCharType="end"/>
      </w:r>
      <w:r>
        <w:rPr>
          <w:rFonts w:cs="Times New Roman"/>
          <w:szCs w:val="28"/>
        </w:rPr>
        <w:t xml:space="preserve"> по совершенствованию делового климата, разработанных в рамках национальной предпринимательской инициативы по улучшению инвестиционного климата в Российской Федерации;</w:t>
      </w:r>
      <w:proofErr w:type="gramEnd"/>
    </w:p>
    <w:p w:rsidR="00F167A6" w:rsidRDefault="00F167A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представить в установленном порядке до 1 сентября 2012 г. проект </w:t>
      </w:r>
      <w:r>
        <w:rPr>
          <w:rFonts w:cs="Times New Roman"/>
          <w:szCs w:val="28"/>
        </w:rPr>
        <w:fldChar w:fldCharType="begin"/>
      </w:r>
      <w:r>
        <w:rPr>
          <w:rFonts w:cs="Times New Roman"/>
          <w:szCs w:val="28"/>
        </w:rPr>
        <w:instrText xml:space="preserve">HYPERLINK consultantplus://offline/ref=0C043F18A7EE3B98ED146FF5887CC2A9F38DFFF350109F25FA7B12A38EY3V7N </w:instrText>
      </w:r>
      <w:r>
        <w:rPr>
          <w:rFonts w:cs="Times New Roman"/>
          <w:szCs w:val="28"/>
        </w:rPr>
        <w:fldChar w:fldCharType="separate"/>
      </w:r>
      <w:r>
        <w:rPr>
          <w:rFonts w:cs="Times New Roman"/>
          <w:color w:val="0000FF"/>
          <w:szCs w:val="28"/>
        </w:rPr>
        <w:t>указа</w:t>
      </w:r>
      <w:r>
        <w:rPr>
          <w:rFonts w:cs="Times New Roman"/>
          <w:szCs w:val="28"/>
        </w:rPr>
        <w:fldChar w:fldCharType="end"/>
      </w:r>
      <w:r>
        <w:rPr>
          <w:rFonts w:cs="Times New Roman"/>
          <w:szCs w:val="28"/>
        </w:rPr>
        <w:t xml:space="preserve"> Президента Российской Федерации, предусматривающий внедрение </w:t>
      </w:r>
      <w:proofErr w:type="gramStart"/>
      <w:r>
        <w:rPr>
          <w:rFonts w:cs="Times New Roman"/>
          <w:szCs w:val="28"/>
        </w:rPr>
        <w:t>системы оценки эффективности деятельности руководителей федеральных органов исполнительной власти</w:t>
      </w:r>
      <w:proofErr w:type="gramEnd"/>
      <w:r>
        <w:rPr>
          <w:rFonts w:cs="Times New Roman"/>
          <w:szCs w:val="28"/>
        </w:rPr>
        <w:t xml:space="preserve"> и высших должностных лиц (руководителей высших исполнительных органов государственной власти) субъектов Российской Федерации на основе качественных и количественных показателей улучшения инвестиционного климата;</w:t>
      </w:r>
    </w:p>
    <w:p w:rsidR="00F167A6" w:rsidRDefault="00F167A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утвердить до 1 декабря 2012 г. комплекс мер, направленных на подготовку и переподготовку управленческих кадров в социальной сфере, технических специалистов и инженеров, привлечение иностранных высококвалифицированных специалистов;</w:t>
      </w:r>
    </w:p>
    <w:p w:rsidR="00F167A6" w:rsidRDefault="00F167A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создать до 1 декабря 2012 г. институт уполномоченного по защите прав предпринимателей, осуществляющего деятельность на федеральном и региональном уровнях;</w:t>
      </w:r>
    </w:p>
    <w:p w:rsidR="00F167A6" w:rsidRDefault="00F167A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обеспечить организацию начиная</w:t>
      </w:r>
      <w:proofErr w:type="gramEnd"/>
      <w:r>
        <w:rPr>
          <w:rFonts w:cs="Times New Roman"/>
          <w:szCs w:val="28"/>
        </w:rPr>
        <w:t xml:space="preserve"> с 2013 года обязательного публичного технологического и ценового аудита всех крупных инвестиционных проектов с государственным участием;</w:t>
      </w:r>
    </w:p>
    <w:p w:rsidR="00F167A6" w:rsidRDefault="00F167A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обеспечить до 1 ноября 2012 г. создание механизма предоставления государственных гарантий при осуществлении инвестиционных проектов на территории Российской Федерации, ориентированных в первую очередь </w:t>
      </w:r>
      <w:proofErr w:type="gramStart"/>
      <w:r>
        <w:rPr>
          <w:rFonts w:cs="Times New Roman"/>
          <w:szCs w:val="28"/>
        </w:rPr>
        <w:t>на</w:t>
      </w:r>
      <w:proofErr w:type="gramEnd"/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>субъектов</w:t>
      </w:r>
      <w:proofErr w:type="gramEnd"/>
      <w:r>
        <w:rPr>
          <w:rFonts w:cs="Times New Roman"/>
          <w:szCs w:val="28"/>
        </w:rPr>
        <w:t xml:space="preserve"> среднего предпринимательства, действующих в сфере, не связанной с добычей и переработкой полезных ископаемых;</w:t>
      </w:r>
    </w:p>
    <w:p w:rsidR="00F167A6" w:rsidRDefault="00F167A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обеспечить до 1 декабря 2012 г. создание механизма привлечения иностранных организаций, обладающих современными технологиями и управленческими компетенциями, к участию в конкурсах и аукционах на строительство автомобильных дорог федерального и регионального значения;</w:t>
      </w:r>
    </w:p>
    <w:p w:rsidR="00F167A6" w:rsidRDefault="00F167A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обеспечить до 1 декабря 2012 г. внесение изменений в законодательство Российской Федерации в целях исключения возможности решения хозяйственного спора посредством уголовного преследования, в том числе путем уточнения подведомственности судов общей юрисдикции и арбитражных судов по экономическим делам;</w:t>
      </w:r>
    </w:p>
    <w:p w:rsidR="00F167A6" w:rsidRDefault="00F167A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представить в установленном порядке до 1 октября 2012 г. предложения, направленные на обеспечение реализации принципа независимости и объективности при вынесении судебных решений;</w:t>
      </w:r>
    </w:p>
    <w:p w:rsidR="00F167A6" w:rsidRDefault="00F167A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д) в области модернизации и инновационного развития экономики:</w:t>
      </w:r>
    </w:p>
    <w:p w:rsidR="00F167A6" w:rsidRDefault="00F167A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предусмотреть до 1 июля 2013 г. в составе разрабатываемых государственных программ Российской Федерации мероприятия по развитию национальной инновационной системы в соответствии со </w:t>
      </w:r>
      <w:r>
        <w:rPr>
          <w:rFonts w:cs="Times New Roman"/>
          <w:szCs w:val="28"/>
        </w:rPr>
        <w:fldChar w:fldCharType="begin"/>
      </w:r>
      <w:r>
        <w:rPr>
          <w:rFonts w:cs="Times New Roman"/>
          <w:szCs w:val="28"/>
        </w:rPr>
        <w:instrText xml:space="preserve">HYPERLINK consultantplus://offline/ref=0C043F18A7EE3B98ED146FF5887CC2A9F389FDF35D149F25FA7B12A38E372DE28C51A79961C60278Y4VEN </w:instrText>
      </w:r>
      <w:r>
        <w:rPr>
          <w:rFonts w:cs="Times New Roman"/>
          <w:szCs w:val="28"/>
        </w:rPr>
        <w:fldChar w:fldCharType="separate"/>
      </w:r>
      <w:r>
        <w:rPr>
          <w:rFonts w:cs="Times New Roman"/>
          <w:color w:val="0000FF"/>
          <w:szCs w:val="28"/>
        </w:rPr>
        <w:t>Стратегией</w:t>
      </w:r>
      <w:r>
        <w:rPr>
          <w:rFonts w:cs="Times New Roman"/>
          <w:szCs w:val="28"/>
        </w:rPr>
        <w:fldChar w:fldCharType="end"/>
      </w:r>
      <w:r>
        <w:rPr>
          <w:rFonts w:cs="Times New Roman"/>
          <w:szCs w:val="28"/>
        </w:rPr>
        <w:t xml:space="preserve"> инновационного развития </w:t>
      </w:r>
      <w:r>
        <w:rPr>
          <w:rFonts w:cs="Times New Roman"/>
          <w:szCs w:val="28"/>
        </w:rPr>
        <w:lastRenderedPageBreak/>
        <w:t>Российской Федерации на период до 2020 года, а также формирование системы технологического прогнозирования, ориентированной на обеспечение перспективных потребностей обрабатывающего сектора экономики, с учетом развития ключевых производственных технологий;</w:t>
      </w:r>
      <w:proofErr w:type="gramEnd"/>
    </w:p>
    <w:p w:rsidR="00F167A6" w:rsidRDefault="00F167A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утвердить до 1 января 2013 г. государственные программы Российской Федерации, включая такие как "Развитие промышленности и повышение ее конкурентоспособности", "Развитие авиационной промышленности", "Космическая деятельность России", "Развитие фармацевтической и медицинской промышленности", "Развитие судостроения", "Развитие электронной и радиоэлектронной промышленности", а также Государственную </w:t>
      </w:r>
      <w:r>
        <w:rPr>
          <w:rFonts w:cs="Times New Roman"/>
          <w:szCs w:val="28"/>
        </w:rPr>
        <w:fldChar w:fldCharType="begin"/>
      </w:r>
      <w:r>
        <w:rPr>
          <w:rFonts w:cs="Times New Roman"/>
          <w:szCs w:val="28"/>
        </w:rPr>
        <w:instrText xml:space="preserve">HYPERLINK consultantplus://offline/ref=0C043F18A7EE3B98ED146FF5887CC2A9F38DFCF05A179F25FA7B12A38E372DE28C51A79961C60279Y4V5N </w:instrText>
      </w:r>
      <w:r>
        <w:rPr>
          <w:rFonts w:cs="Times New Roman"/>
          <w:szCs w:val="28"/>
        </w:rPr>
        <w:fldChar w:fldCharType="separate"/>
      </w:r>
      <w:r>
        <w:rPr>
          <w:rFonts w:cs="Times New Roman"/>
          <w:color w:val="0000FF"/>
          <w:szCs w:val="28"/>
        </w:rPr>
        <w:t>программу</w:t>
      </w:r>
      <w:r>
        <w:rPr>
          <w:rFonts w:cs="Times New Roman"/>
          <w:szCs w:val="28"/>
        </w:rPr>
        <w:fldChar w:fldCharType="end"/>
      </w:r>
      <w:r>
        <w:rPr>
          <w:rFonts w:cs="Times New Roman"/>
          <w:szCs w:val="28"/>
        </w:rPr>
        <w:t xml:space="preserve"> развития сельского хозяйства и регулирования рынков сельскохозяйственной продукции, сырья и продовольствия и при необходимости осуществить корректировку стратегий, направленных на</w:t>
      </w:r>
      <w:proofErr w:type="gramEnd"/>
      <w:r>
        <w:rPr>
          <w:rFonts w:cs="Times New Roman"/>
          <w:szCs w:val="28"/>
        </w:rPr>
        <w:t xml:space="preserve"> модернизацию и развитие ведущих секторов экономики, предусмотрев увязку указанных программ и отраслевых стратегий с формируемыми приоритетными технологическими платформами и пилотными проектами инновационных территориальных кластеров;</w:t>
      </w:r>
    </w:p>
    <w:p w:rsidR="00F167A6" w:rsidRDefault="00F167A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представить в установленном порядке до 1 июля 2012 г. предложения по ускорению социально-экономического развития Сибири и Дальнего Востока, предусмотрев обеспечение транспортных связей труднодоступных территорий.</w:t>
      </w:r>
    </w:p>
    <w:p w:rsidR="00F167A6" w:rsidRDefault="00F167A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 Рекомендовать органам государственной власти субъектов Российской Федерации осуществлять взаимодействие с соответствующими федеральными органами государственной власти в целях реализации настоящего Указа.</w:t>
      </w:r>
    </w:p>
    <w:p w:rsidR="00F167A6" w:rsidRDefault="00F167A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 Настоящий Указ вступает в силу со дня его официального опубликования.</w:t>
      </w:r>
    </w:p>
    <w:p w:rsidR="00F167A6" w:rsidRDefault="00F167A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167A6" w:rsidRDefault="00F167A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Президент</w:t>
      </w:r>
    </w:p>
    <w:p w:rsidR="00F167A6" w:rsidRDefault="00F167A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Российской Федерации</w:t>
      </w:r>
    </w:p>
    <w:p w:rsidR="00F167A6" w:rsidRDefault="00F167A6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В.ПУТИН</w:t>
      </w:r>
    </w:p>
    <w:p w:rsidR="00F167A6" w:rsidRDefault="00F167A6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Москва, Кремль</w:t>
      </w:r>
    </w:p>
    <w:p w:rsidR="00F167A6" w:rsidRDefault="00F167A6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7 мая 2012 года</w:t>
      </w:r>
    </w:p>
    <w:p w:rsidR="00F167A6" w:rsidRDefault="00F167A6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N 596</w:t>
      </w:r>
    </w:p>
    <w:p w:rsidR="00F167A6" w:rsidRDefault="00F167A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167A6" w:rsidRDefault="00F167A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167A6" w:rsidRDefault="00F167A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cs="Times New Roman"/>
          <w:sz w:val="2"/>
          <w:szCs w:val="2"/>
        </w:rPr>
      </w:pPr>
    </w:p>
    <w:p w:rsidR="00D237A8" w:rsidRDefault="00D237A8">
      <w:bookmarkStart w:id="1" w:name="_GoBack"/>
      <w:bookmarkEnd w:id="1"/>
    </w:p>
    <w:sectPr w:rsidR="00D237A8" w:rsidSect="00FC070D">
      <w:pgSz w:w="11906" w:h="16838" w:code="9"/>
      <w:pgMar w:top="1134" w:right="567" w:bottom="1134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7A6"/>
    <w:rsid w:val="00037430"/>
    <w:rsid w:val="000D24D9"/>
    <w:rsid w:val="001232E0"/>
    <w:rsid w:val="001B6D01"/>
    <w:rsid w:val="001C6468"/>
    <w:rsid w:val="002658E6"/>
    <w:rsid w:val="00274290"/>
    <w:rsid w:val="002D2601"/>
    <w:rsid w:val="0030293B"/>
    <w:rsid w:val="00333E46"/>
    <w:rsid w:val="003B0A1E"/>
    <w:rsid w:val="003C58A0"/>
    <w:rsid w:val="00522C03"/>
    <w:rsid w:val="005744B8"/>
    <w:rsid w:val="005F01FE"/>
    <w:rsid w:val="006647E2"/>
    <w:rsid w:val="00685F72"/>
    <w:rsid w:val="00783295"/>
    <w:rsid w:val="007C0362"/>
    <w:rsid w:val="0081392E"/>
    <w:rsid w:val="00864086"/>
    <w:rsid w:val="009544E8"/>
    <w:rsid w:val="00A14A23"/>
    <w:rsid w:val="00A72533"/>
    <w:rsid w:val="00A877F9"/>
    <w:rsid w:val="00AE0C4F"/>
    <w:rsid w:val="00B4230C"/>
    <w:rsid w:val="00BB6489"/>
    <w:rsid w:val="00C812E5"/>
    <w:rsid w:val="00CE1BC3"/>
    <w:rsid w:val="00D237A8"/>
    <w:rsid w:val="00E22285"/>
    <w:rsid w:val="00E278C4"/>
    <w:rsid w:val="00E54283"/>
    <w:rsid w:val="00F167A6"/>
    <w:rsid w:val="00F6748C"/>
    <w:rsid w:val="00FC1ABE"/>
    <w:rsid w:val="00FE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8C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8C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Дворникова</dc:creator>
  <cp:lastModifiedBy>Елена Дворникова</cp:lastModifiedBy>
  <cp:revision>1</cp:revision>
  <cp:lastPrinted>2014-08-18T13:21:00Z</cp:lastPrinted>
  <dcterms:created xsi:type="dcterms:W3CDTF">2014-08-18T13:21:00Z</dcterms:created>
  <dcterms:modified xsi:type="dcterms:W3CDTF">2014-08-18T13:21:00Z</dcterms:modified>
</cp:coreProperties>
</file>