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51" w:rsidRPr="00584270" w:rsidRDefault="00901951" w:rsidP="005C7406">
      <w:pPr>
        <w:ind w:right="-2"/>
        <w:jc w:val="center"/>
        <w:outlineLvl w:val="0"/>
        <w:rPr>
          <w:b/>
          <w:sz w:val="28"/>
          <w:szCs w:val="28"/>
        </w:rPr>
      </w:pPr>
      <w:r w:rsidRPr="00584270">
        <w:rPr>
          <w:b/>
          <w:sz w:val="28"/>
          <w:szCs w:val="28"/>
        </w:rPr>
        <w:t>АДМИНИСТРАЦИЯ ГОРОДА МУРМАНСКА</w:t>
      </w:r>
    </w:p>
    <w:p w:rsidR="00664FD5" w:rsidRPr="00584270" w:rsidRDefault="00664FD5" w:rsidP="005C7406">
      <w:pPr>
        <w:ind w:right="-2"/>
        <w:jc w:val="center"/>
        <w:outlineLvl w:val="0"/>
        <w:rPr>
          <w:b/>
          <w:sz w:val="28"/>
          <w:szCs w:val="28"/>
        </w:rPr>
      </w:pPr>
    </w:p>
    <w:p w:rsidR="00901951" w:rsidRPr="00584270" w:rsidRDefault="003E31AD" w:rsidP="005C7406">
      <w:pPr>
        <w:ind w:right="-2"/>
        <w:jc w:val="center"/>
        <w:outlineLvl w:val="0"/>
        <w:rPr>
          <w:b/>
          <w:sz w:val="28"/>
          <w:szCs w:val="28"/>
        </w:rPr>
      </w:pPr>
      <w:r w:rsidRPr="00584270">
        <w:rPr>
          <w:b/>
          <w:sz w:val="28"/>
          <w:szCs w:val="28"/>
        </w:rPr>
        <w:t>ПРОТОКОЛ</w:t>
      </w:r>
    </w:p>
    <w:p w:rsidR="00901951" w:rsidRPr="00584270" w:rsidRDefault="00901951" w:rsidP="005C7406">
      <w:pPr>
        <w:ind w:right="-2"/>
        <w:jc w:val="center"/>
        <w:outlineLvl w:val="0"/>
        <w:rPr>
          <w:b/>
          <w:sz w:val="28"/>
          <w:szCs w:val="28"/>
        </w:rPr>
      </w:pPr>
    </w:p>
    <w:p w:rsidR="0039681B" w:rsidRDefault="003D5596" w:rsidP="00E445D5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Pr="000274DC">
        <w:rPr>
          <w:sz w:val="28"/>
          <w:szCs w:val="28"/>
        </w:rPr>
        <w:t>комиссии по мониторингу достижения на террито</w:t>
      </w:r>
      <w:bookmarkStart w:id="0" w:name="_GoBack"/>
      <w:bookmarkEnd w:id="0"/>
      <w:r w:rsidRPr="000274DC">
        <w:rPr>
          <w:sz w:val="28"/>
          <w:szCs w:val="28"/>
        </w:rPr>
        <w:t xml:space="preserve">рии муниципального образования город Мурманск целевых показателей социально-экономического развития, установленных </w:t>
      </w:r>
    </w:p>
    <w:p w:rsidR="00E445D5" w:rsidRDefault="003D5596" w:rsidP="00E445D5">
      <w:pPr>
        <w:ind w:right="-2"/>
        <w:jc w:val="center"/>
        <w:rPr>
          <w:sz w:val="28"/>
          <w:szCs w:val="28"/>
        </w:rPr>
      </w:pPr>
      <w:r w:rsidRPr="000274DC">
        <w:rPr>
          <w:sz w:val="28"/>
          <w:szCs w:val="28"/>
        </w:rPr>
        <w:t xml:space="preserve">Указами Президента Российской Федерации </w:t>
      </w:r>
    </w:p>
    <w:p w:rsidR="003D5596" w:rsidRDefault="003D5596" w:rsidP="00E445D5">
      <w:pPr>
        <w:ind w:right="-2"/>
        <w:jc w:val="center"/>
        <w:rPr>
          <w:sz w:val="28"/>
          <w:szCs w:val="28"/>
        </w:rPr>
      </w:pPr>
      <w:r w:rsidRPr="000274DC">
        <w:rPr>
          <w:sz w:val="28"/>
          <w:szCs w:val="28"/>
        </w:rPr>
        <w:t xml:space="preserve">от 07.05.2012 № </w:t>
      </w:r>
      <w:r w:rsidR="00A40DF7">
        <w:rPr>
          <w:sz w:val="28"/>
          <w:szCs w:val="28"/>
        </w:rPr>
        <w:t>596-601</w:t>
      </w:r>
    </w:p>
    <w:p w:rsidR="002B74EE" w:rsidRDefault="002B74EE" w:rsidP="00E445D5">
      <w:pPr>
        <w:ind w:right="-2"/>
        <w:rPr>
          <w:sz w:val="28"/>
          <w:szCs w:val="28"/>
        </w:rPr>
      </w:pPr>
    </w:p>
    <w:p w:rsidR="00901951" w:rsidRDefault="0039681B" w:rsidP="00E445D5">
      <w:pPr>
        <w:ind w:right="-2"/>
        <w:rPr>
          <w:sz w:val="28"/>
          <w:szCs w:val="28"/>
        </w:rPr>
      </w:pPr>
      <w:r>
        <w:rPr>
          <w:sz w:val="28"/>
          <w:szCs w:val="28"/>
        </w:rPr>
        <w:t>23.06</w:t>
      </w:r>
      <w:r w:rsidR="00A40DF7">
        <w:rPr>
          <w:sz w:val="28"/>
          <w:szCs w:val="28"/>
        </w:rPr>
        <w:t>.2015</w:t>
      </w:r>
      <w:r w:rsidR="00901951" w:rsidRPr="00584270">
        <w:rPr>
          <w:sz w:val="28"/>
          <w:szCs w:val="28"/>
        </w:rPr>
        <w:tab/>
      </w:r>
      <w:r w:rsidR="00901951" w:rsidRPr="00584270">
        <w:rPr>
          <w:sz w:val="28"/>
          <w:szCs w:val="28"/>
        </w:rPr>
        <w:tab/>
      </w:r>
      <w:r w:rsidR="002B74EE">
        <w:rPr>
          <w:sz w:val="28"/>
          <w:szCs w:val="28"/>
        </w:rPr>
        <w:t xml:space="preserve">                                                                            </w:t>
      </w:r>
      <w:r w:rsidR="00A40DF7">
        <w:rPr>
          <w:sz w:val="28"/>
          <w:szCs w:val="28"/>
        </w:rPr>
        <w:t xml:space="preserve">  </w:t>
      </w:r>
      <w:r w:rsidR="002B74EE">
        <w:rPr>
          <w:sz w:val="28"/>
          <w:szCs w:val="28"/>
        </w:rPr>
        <w:t xml:space="preserve">         </w:t>
      </w:r>
      <w:r w:rsidR="00E445D5">
        <w:rPr>
          <w:sz w:val="28"/>
          <w:szCs w:val="28"/>
        </w:rPr>
        <w:t xml:space="preserve">        </w:t>
      </w:r>
      <w:r w:rsidR="00901951" w:rsidRPr="00584270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A40DF7">
        <w:rPr>
          <w:sz w:val="28"/>
          <w:szCs w:val="28"/>
        </w:rPr>
        <w:t>-15</w:t>
      </w:r>
    </w:p>
    <w:p w:rsidR="002B74EE" w:rsidRDefault="002B74EE" w:rsidP="00E445D5">
      <w:pPr>
        <w:ind w:right="-2"/>
        <w:rPr>
          <w:sz w:val="28"/>
          <w:szCs w:val="28"/>
        </w:rPr>
      </w:pPr>
    </w:p>
    <w:p w:rsidR="00F17FC8" w:rsidRPr="00584270" w:rsidRDefault="00F17FC8" w:rsidP="00E445D5">
      <w:pPr>
        <w:ind w:right="-2"/>
        <w:rPr>
          <w:sz w:val="28"/>
          <w:szCs w:val="28"/>
        </w:rPr>
      </w:pPr>
    </w:p>
    <w:p w:rsidR="00901951" w:rsidRPr="00584270" w:rsidRDefault="00664FD5" w:rsidP="00E445D5">
      <w:pPr>
        <w:ind w:right="-2"/>
        <w:jc w:val="both"/>
        <w:rPr>
          <w:sz w:val="28"/>
          <w:szCs w:val="28"/>
        </w:rPr>
      </w:pPr>
      <w:r w:rsidRPr="00584270">
        <w:rPr>
          <w:sz w:val="28"/>
          <w:szCs w:val="28"/>
        </w:rPr>
        <w:t xml:space="preserve">Председательствующий – </w:t>
      </w:r>
      <w:r w:rsidR="0039681B">
        <w:rPr>
          <w:sz w:val="28"/>
          <w:szCs w:val="28"/>
        </w:rPr>
        <w:t>Лыженков А.Г</w:t>
      </w:r>
      <w:r w:rsidR="00FA4175">
        <w:rPr>
          <w:sz w:val="28"/>
          <w:szCs w:val="28"/>
        </w:rPr>
        <w:t>.</w:t>
      </w:r>
    </w:p>
    <w:p w:rsidR="00664FD5" w:rsidRPr="00584270" w:rsidRDefault="00664FD5" w:rsidP="00E445D5">
      <w:pPr>
        <w:ind w:right="-2"/>
        <w:jc w:val="both"/>
        <w:rPr>
          <w:sz w:val="28"/>
          <w:szCs w:val="28"/>
        </w:rPr>
      </w:pPr>
      <w:r w:rsidRPr="00584270">
        <w:rPr>
          <w:sz w:val="28"/>
          <w:szCs w:val="28"/>
        </w:rPr>
        <w:t xml:space="preserve">Секретарь – </w:t>
      </w:r>
      <w:r w:rsidR="00A40DF7">
        <w:rPr>
          <w:sz w:val="28"/>
          <w:szCs w:val="28"/>
        </w:rPr>
        <w:t>Дворникова Е.В.</w:t>
      </w:r>
    </w:p>
    <w:p w:rsidR="00664FD5" w:rsidRPr="00584270" w:rsidRDefault="00664FD5" w:rsidP="00E445D5">
      <w:pPr>
        <w:ind w:right="-2"/>
        <w:jc w:val="both"/>
        <w:rPr>
          <w:sz w:val="28"/>
          <w:szCs w:val="28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477"/>
      </w:tblGrid>
      <w:tr w:rsidR="00D25521" w:rsidRPr="00584270" w:rsidTr="00A40DF7">
        <w:trPr>
          <w:trHeight w:val="148"/>
        </w:trPr>
        <w:tc>
          <w:tcPr>
            <w:tcW w:w="2410" w:type="dxa"/>
          </w:tcPr>
          <w:p w:rsidR="00D25521" w:rsidRPr="00584270" w:rsidRDefault="00D25521" w:rsidP="00E445D5">
            <w:pPr>
              <w:ind w:right="-2"/>
              <w:jc w:val="both"/>
              <w:rPr>
                <w:sz w:val="28"/>
                <w:szCs w:val="28"/>
              </w:rPr>
            </w:pPr>
            <w:r w:rsidRPr="00584270"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7477" w:type="dxa"/>
          </w:tcPr>
          <w:p w:rsidR="00A40DF7" w:rsidRPr="00584270" w:rsidRDefault="00A40DF7" w:rsidP="00E445D5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списку согласно приложению 1</w:t>
            </w:r>
          </w:p>
        </w:tc>
      </w:tr>
    </w:tbl>
    <w:p w:rsidR="002B74EE" w:rsidRDefault="002B74EE" w:rsidP="00E445D5">
      <w:pPr>
        <w:ind w:right="-2"/>
        <w:jc w:val="both"/>
        <w:rPr>
          <w:sz w:val="28"/>
          <w:szCs w:val="28"/>
        </w:rPr>
      </w:pPr>
    </w:p>
    <w:p w:rsidR="00F17FC8" w:rsidRDefault="00F17FC8" w:rsidP="00E445D5">
      <w:pPr>
        <w:ind w:right="-2"/>
        <w:jc w:val="both"/>
        <w:rPr>
          <w:sz w:val="28"/>
          <w:szCs w:val="28"/>
        </w:rPr>
      </w:pPr>
    </w:p>
    <w:p w:rsidR="00F17FC8" w:rsidRDefault="00F17FC8" w:rsidP="00E445D5">
      <w:pPr>
        <w:ind w:right="-2"/>
        <w:jc w:val="both"/>
        <w:rPr>
          <w:sz w:val="28"/>
          <w:szCs w:val="28"/>
        </w:rPr>
      </w:pPr>
    </w:p>
    <w:p w:rsidR="00664FD5" w:rsidRPr="00584270" w:rsidRDefault="00AF1C6A" w:rsidP="00E445D5">
      <w:pPr>
        <w:ind w:right="-2"/>
        <w:jc w:val="center"/>
        <w:rPr>
          <w:sz w:val="28"/>
          <w:szCs w:val="28"/>
        </w:rPr>
      </w:pPr>
      <w:r w:rsidRPr="00584270">
        <w:rPr>
          <w:sz w:val="28"/>
          <w:szCs w:val="28"/>
        </w:rPr>
        <w:t>ПОВЕСТКА ДНЯ:</w:t>
      </w:r>
    </w:p>
    <w:p w:rsidR="00A16B42" w:rsidRDefault="00A16B42" w:rsidP="00E445D5">
      <w:pPr>
        <w:ind w:right="-2"/>
        <w:jc w:val="center"/>
        <w:rPr>
          <w:sz w:val="28"/>
          <w:szCs w:val="28"/>
        </w:rPr>
      </w:pPr>
    </w:p>
    <w:p w:rsidR="00F17FC8" w:rsidRPr="0039681B" w:rsidRDefault="00F17FC8" w:rsidP="00E445D5">
      <w:pPr>
        <w:ind w:right="-2"/>
        <w:jc w:val="center"/>
        <w:rPr>
          <w:sz w:val="28"/>
          <w:szCs w:val="28"/>
        </w:rPr>
      </w:pPr>
    </w:p>
    <w:p w:rsidR="0039681B" w:rsidRPr="0039681B" w:rsidRDefault="0039681B" w:rsidP="0039681B">
      <w:pPr>
        <w:jc w:val="both"/>
        <w:rPr>
          <w:b/>
          <w:sz w:val="28"/>
          <w:szCs w:val="28"/>
        </w:rPr>
      </w:pPr>
      <w:r w:rsidRPr="0039681B">
        <w:rPr>
          <w:b/>
          <w:sz w:val="28"/>
          <w:szCs w:val="28"/>
        </w:rPr>
        <w:t>1. О результатах мониторинга целевых показателей социально-экономического развития, установленных Указами Президента Российской Федерации от 07.05.2012 № 596-601, за 1 квартал 2015 года.</w:t>
      </w:r>
    </w:p>
    <w:p w:rsidR="00F17FC8" w:rsidRDefault="00F17FC8" w:rsidP="0039681B">
      <w:pPr>
        <w:jc w:val="both"/>
        <w:rPr>
          <w:i/>
          <w:sz w:val="28"/>
          <w:szCs w:val="28"/>
        </w:rPr>
      </w:pPr>
    </w:p>
    <w:p w:rsidR="0039681B" w:rsidRPr="0039681B" w:rsidRDefault="0039681B" w:rsidP="0039681B">
      <w:pPr>
        <w:jc w:val="both"/>
        <w:rPr>
          <w:i/>
          <w:sz w:val="28"/>
          <w:szCs w:val="28"/>
        </w:rPr>
      </w:pPr>
      <w:r w:rsidRPr="0039681B">
        <w:rPr>
          <w:i/>
          <w:sz w:val="28"/>
          <w:szCs w:val="28"/>
        </w:rPr>
        <w:t>Информирует: председатель комитета по экономическому развитию администрации города Мурманска Канаш И.С.</w:t>
      </w:r>
    </w:p>
    <w:p w:rsidR="0039681B" w:rsidRPr="0039681B" w:rsidRDefault="0039681B" w:rsidP="0039681B">
      <w:pPr>
        <w:jc w:val="both"/>
        <w:rPr>
          <w:i/>
          <w:sz w:val="28"/>
          <w:szCs w:val="28"/>
        </w:rPr>
      </w:pPr>
      <w:r w:rsidRPr="0039681B">
        <w:rPr>
          <w:i/>
          <w:sz w:val="28"/>
          <w:szCs w:val="28"/>
        </w:rPr>
        <w:t xml:space="preserve">                   </w:t>
      </w:r>
    </w:p>
    <w:p w:rsidR="0039681B" w:rsidRPr="006316F0" w:rsidRDefault="0039681B" w:rsidP="0039681B">
      <w:pPr>
        <w:jc w:val="both"/>
        <w:rPr>
          <w:b/>
          <w:sz w:val="28"/>
          <w:szCs w:val="28"/>
        </w:rPr>
      </w:pPr>
      <w:r w:rsidRPr="0039681B">
        <w:rPr>
          <w:b/>
          <w:sz w:val="28"/>
          <w:szCs w:val="28"/>
        </w:rPr>
        <w:t xml:space="preserve">2. О мерах по улучшению </w:t>
      </w:r>
      <w:proofErr w:type="gramStart"/>
      <w:r w:rsidRPr="0039681B">
        <w:rPr>
          <w:b/>
          <w:sz w:val="28"/>
          <w:szCs w:val="28"/>
        </w:rPr>
        <w:t xml:space="preserve">значений показателей Указов Президента </w:t>
      </w:r>
      <w:r w:rsidRPr="006316F0">
        <w:rPr>
          <w:b/>
          <w:sz w:val="28"/>
          <w:szCs w:val="28"/>
        </w:rPr>
        <w:t>Российской Федерации</w:t>
      </w:r>
      <w:proofErr w:type="gramEnd"/>
      <w:r w:rsidRPr="006316F0">
        <w:rPr>
          <w:b/>
          <w:sz w:val="28"/>
          <w:szCs w:val="28"/>
        </w:rPr>
        <w:t xml:space="preserve"> от 07.05.2012 № 596-601.</w:t>
      </w:r>
    </w:p>
    <w:p w:rsidR="00F17FC8" w:rsidRDefault="00F17FC8" w:rsidP="006316F0">
      <w:pPr>
        <w:jc w:val="both"/>
        <w:rPr>
          <w:i/>
          <w:sz w:val="28"/>
          <w:szCs w:val="28"/>
        </w:rPr>
      </w:pPr>
    </w:p>
    <w:p w:rsidR="00F17FC8" w:rsidRDefault="00F17FC8" w:rsidP="006316F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Информируют: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Заместитель председателя комитета по образованию администрации города Мурманска Кочнева Наталья Павловна (показатели 3, 4, 6, 16, 19, 23);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И.о. председателя комитета по здравоохранению администрации города Мурманска Антонюк Елена Валентиновна (показатели 9, 21);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Председатель комитета по культуре администрации города Мурманска               Наймушина Елена Эрнестовна (показатели 7, 16, 17);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Заместитель председателя комитета имущественных отношений города Мурманска Юрьев Евгений Александрович (показатели 26, 27, 31, 32, 33).</w:t>
      </w:r>
    </w:p>
    <w:p w:rsidR="0039681B" w:rsidRPr="0039681B" w:rsidRDefault="0039681B" w:rsidP="0039681B">
      <w:pPr>
        <w:jc w:val="both"/>
        <w:rPr>
          <w:i/>
          <w:sz w:val="28"/>
          <w:szCs w:val="28"/>
        </w:rPr>
      </w:pPr>
    </w:p>
    <w:p w:rsidR="00FA4175" w:rsidRPr="00A40DF7" w:rsidRDefault="00FA4175" w:rsidP="00FA4175">
      <w:pPr>
        <w:jc w:val="both"/>
        <w:rPr>
          <w:sz w:val="28"/>
          <w:szCs w:val="28"/>
        </w:rPr>
      </w:pPr>
    </w:p>
    <w:p w:rsidR="0039681B" w:rsidRDefault="0039681B" w:rsidP="00013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576F2" w:rsidRPr="0039681B" w:rsidRDefault="00F576F2" w:rsidP="000135A6">
      <w:pPr>
        <w:jc w:val="both"/>
        <w:rPr>
          <w:b/>
          <w:sz w:val="28"/>
          <w:szCs w:val="28"/>
        </w:rPr>
      </w:pPr>
      <w:r w:rsidRPr="0039681B">
        <w:rPr>
          <w:b/>
          <w:sz w:val="28"/>
          <w:szCs w:val="28"/>
        </w:rPr>
        <w:lastRenderedPageBreak/>
        <w:t>По первому вопросу:</w:t>
      </w:r>
    </w:p>
    <w:p w:rsidR="00E445D5" w:rsidRPr="0039681B" w:rsidRDefault="00E445D5" w:rsidP="00A40DF7">
      <w:pPr>
        <w:jc w:val="both"/>
        <w:rPr>
          <w:sz w:val="28"/>
          <w:szCs w:val="28"/>
        </w:rPr>
      </w:pPr>
    </w:p>
    <w:p w:rsidR="00CC41B6" w:rsidRDefault="00F576F2" w:rsidP="00CC41B6">
      <w:pPr>
        <w:jc w:val="both"/>
        <w:rPr>
          <w:sz w:val="28"/>
          <w:szCs w:val="28"/>
        </w:rPr>
      </w:pPr>
      <w:r w:rsidRPr="0039681B">
        <w:rPr>
          <w:sz w:val="28"/>
          <w:szCs w:val="28"/>
        </w:rPr>
        <w:t xml:space="preserve">СЛУШАЛИ: Канаш И.С. – </w:t>
      </w:r>
      <w:r w:rsidR="0039681B">
        <w:rPr>
          <w:sz w:val="28"/>
          <w:szCs w:val="28"/>
        </w:rPr>
        <w:t>о</w:t>
      </w:r>
      <w:r w:rsidR="0039681B" w:rsidRPr="0039681B">
        <w:rPr>
          <w:sz w:val="28"/>
          <w:szCs w:val="28"/>
        </w:rPr>
        <w:t xml:space="preserve"> результатах мониторинга целевых показателей социально-экономического развития, установленных Указами Президента </w:t>
      </w:r>
      <w:r w:rsidR="0039681B" w:rsidRPr="00CC41B6">
        <w:rPr>
          <w:sz w:val="28"/>
          <w:szCs w:val="28"/>
        </w:rPr>
        <w:t xml:space="preserve">Российской Федерации от 07.05.2012 № </w:t>
      </w:r>
      <w:r w:rsidR="00CC41B6" w:rsidRPr="00CC41B6">
        <w:rPr>
          <w:sz w:val="28"/>
          <w:szCs w:val="28"/>
        </w:rPr>
        <w:t>596-601, за 1 квартал 2015 года, в т.ч. о том, что</w:t>
      </w:r>
      <w:r w:rsidR="00CC41B6">
        <w:rPr>
          <w:sz w:val="28"/>
          <w:szCs w:val="28"/>
        </w:rPr>
        <w:t>:</w:t>
      </w:r>
    </w:p>
    <w:p w:rsidR="00CC41B6" w:rsidRPr="00CC41B6" w:rsidRDefault="00CC41B6" w:rsidP="00CC41B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C41B6">
        <w:rPr>
          <w:sz w:val="28"/>
          <w:szCs w:val="28"/>
        </w:rPr>
        <w:t xml:space="preserve"> по 7 индикаторам город Мурманск показал лучшее значение и занял </w:t>
      </w:r>
      <w:r w:rsidR="008A598D">
        <w:rPr>
          <w:sz w:val="28"/>
          <w:szCs w:val="28"/>
        </w:rPr>
        <w:t>1</w:t>
      </w:r>
      <w:r w:rsidRPr="00CC41B6">
        <w:rPr>
          <w:sz w:val="28"/>
          <w:szCs w:val="28"/>
        </w:rPr>
        <w:t xml:space="preserve"> место сре</w:t>
      </w:r>
      <w:r w:rsidR="008A598D">
        <w:rPr>
          <w:sz w:val="28"/>
          <w:szCs w:val="28"/>
        </w:rPr>
        <w:t>ди всех муниципалитетов региона</w:t>
      </w:r>
      <w:r w:rsidRPr="00CC41B6">
        <w:rPr>
          <w:sz w:val="28"/>
          <w:szCs w:val="28"/>
        </w:rPr>
        <w:t xml:space="preserve">: </w:t>
      </w:r>
    </w:p>
    <w:p w:rsidR="00CC41B6" w:rsidRPr="00CC41B6" w:rsidRDefault="00CC41B6" w:rsidP="00CC41B6">
      <w:pPr>
        <w:ind w:left="284"/>
        <w:rPr>
          <w:sz w:val="28"/>
          <w:szCs w:val="28"/>
        </w:rPr>
      </w:pPr>
      <w:r w:rsidRPr="00CC41B6">
        <w:rPr>
          <w:sz w:val="28"/>
          <w:szCs w:val="28"/>
        </w:rPr>
        <w:t>- № 13 - Количество трудоустроенных инвалидов;</w:t>
      </w:r>
    </w:p>
    <w:p w:rsidR="00CC41B6" w:rsidRPr="00CC41B6" w:rsidRDefault="00CC41B6" w:rsidP="00CC41B6">
      <w:pPr>
        <w:ind w:left="284"/>
        <w:rPr>
          <w:sz w:val="28"/>
          <w:szCs w:val="28"/>
        </w:rPr>
      </w:pPr>
      <w:r w:rsidRPr="00CC41B6">
        <w:rPr>
          <w:sz w:val="28"/>
          <w:szCs w:val="28"/>
        </w:rPr>
        <w:t>- № 14 - Количество оборудованных рабочих мест для инвалидов;</w:t>
      </w:r>
    </w:p>
    <w:p w:rsidR="00CC41B6" w:rsidRPr="00CC41B6" w:rsidRDefault="00CC41B6" w:rsidP="00CC41B6">
      <w:pPr>
        <w:ind w:left="284"/>
        <w:rPr>
          <w:sz w:val="28"/>
          <w:szCs w:val="28"/>
        </w:rPr>
      </w:pPr>
      <w:r w:rsidRPr="00CC41B6">
        <w:rPr>
          <w:sz w:val="28"/>
          <w:szCs w:val="28"/>
        </w:rPr>
        <w:t>- № 15 - Численность инвалидов, трудоустроенных на оборудованные рабочие места;</w:t>
      </w:r>
    </w:p>
    <w:p w:rsidR="00CC41B6" w:rsidRPr="00CC41B6" w:rsidRDefault="00CC41B6" w:rsidP="00CC41B6">
      <w:pPr>
        <w:ind w:left="284"/>
        <w:rPr>
          <w:sz w:val="28"/>
          <w:szCs w:val="28"/>
        </w:rPr>
      </w:pPr>
      <w:r w:rsidRPr="00CC41B6">
        <w:rPr>
          <w:sz w:val="28"/>
          <w:szCs w:val="28"/>
        </w:rPr>
        <w:t xml:space="preserve">- № 22 - Число </w:t>
      </w:r>
      <w:proofErr w:type="gramStart"/>
      <w:r w:rsidRPr="00CC41B6">
        <w:rPr>
          <w:sz w:val="28"/>
          <w:szCs w:val="28"/>
        </w:rPr>
        <w:t>родившихся</w:t>
      </w:r>
      <w:proofErr w:type="gramEnd"/>
      <w:r w:rsidRPr="00CC41B6">
        <w:rPr>
          <w:sz w:val="28"/>
          <w:szCs w:val="28"/>
        </w:rPr>
        <w:t xml:space="preserve"> живыми;</w:t>
      </w:r>
    </w:p>
    <w:p w:rsidR="00CC41B6" w:rsidRPr="00CC41B6" w:rsidRDefault="00CC41B6" w:rsidP="00CC41B6">
      <w:pPr>
        <w:ind w:left="284"/>
        <w:rPr>
          <w:sz w:val="28"/>
          <w:szCs w:val="28"/>
        </w:rPr>
      </w:pPr>
      <w:r w:rsidRPr="00CC41B6">
        <w:rPr>
          <w:sz w:val="28"/>
          <w:szCs w:val="28"/>
        </w:rPr>
        <w:t>- № 28 - Количество сформированных земельных участков для многодетных семей;</w:t>
      </w:r>
    </w:p>
    <w:p w:rsidR="00CC41B6" w:rsidRPr="00CC41B6" w:rsidRDefault="00CC41B6" w:rsidP="00CC41B6">
      <w:pPr>
        <w:ind w:left="284"/>
        <w:rPr>
          <w:sz w:val="28"/>
          <w:szCs w:val="28"/>
        </w:rPr>
      </w:pPr>
      <w:r w:rsidRPr="00CC41B6">
        <w:rPr>
          <w:sz w:val="28"/>
          <w:szCs w:val="28"/>
        </w:rPr>
        <w:t>- № 29 - Количество предоставленных земельных участков для многодетных семей;</w:t>
      </w:r>
    </w:p>
    <w:p w:rsidR="00CC41B6" w:rsidRDefault="00CC41B6" w:rsidP="00CC41B6">
      <w:pPr>
        <w:ind w:left="284"/>
        <w:rPr>
          <w:sz w:val="28"/>
          <w:szCs w:val="28"/>
        </w:rPr>
      </w:pPr>
      <w:r w:rsidRPr="00CC41B6">
        <w:rPr>
          <w:sz w:val="28"/>
          <w:szCs w:val="28"/>
        </w:rPr>
        <w:t xml:space="preserve">- № 30 - Количество семей, поставленных на учет для предоставления земельного </w:t>
      </w:r>
      <w:r>
        <w:rPr>
          <w:sz w:val="28"/>
          <w:szCs w:val="28"/>
        </w:rPr>
        <w:t>участка;</w:t>
      </w:r>
    </w:p>
    <w:p w:rsidR="00CC41B6" w:rsidRPr="00CC41B6" w:rsidRDefault="00CC41B6" w:rsidP="00CC41B6">
      <w:pPr>
        <w:jc w:val="both"/>
        <w:rPr>
          <w:sz w:val="28"/>
          <w:szCs w:val="28"/>
        </w:rPr>
      </w:pPr>
      <w:r w:rsidRPr="00CC41B6">
        <w:rPr>
          <w:sz w:val="28"/>
          <w:szCs w:val="28"/>
        </w:rPr>
        <w:t xml:space="preserve">- по </w:t>
      </w:r>
      <w:r w:rsidR="008A598D" w:rsidRPr="00CC41B6">
        <w:rPr>
          <w:sz w:val="28"/>
          <w:szCs w:val="28"/>
        </w:rPr>
        <w:t>15</w:t>
      </w:r>
      <w:r w:rsidR="008A598D">
        <w:rPr>
          <w:sz w:val="28"/>
          <w:szCs w:val="28"/>
        </w:rPr>
        <w:t xml:space="preserve"> </w:t>
      </w:r>
      <w:r w:rsidRPr="00CC41B6">
        <w:rPr>
          <w:sz w:val="28"/>
          <w:szCs w:val="28"/>
        </w:rPr>
        <w:t xml:space="preserve">показателям </w:t>
      </w:r>
      <w:r w:rsidR="008A598D">
        <w:rPr>
          <w:sz w:val="28"/>
          <w:szCs w:val="28"/>
        </w:rPr>
        <w:t xml:space="preserve">(согласно приложению 2 к протоколу) </w:t>
      </w:r>
      <w:r w:rsidRPr="00CC41B6">
        <w:rPr>
          <w:sz w:val="28"/>
          <w:szCs w:val="28"/>
        </w:rPr>
        <w:t xml:space="preserve">значения по городу Мурманску </w:t>
      </w:r>
      <w:r w:rsidR="008A598D">
        <w:rPr>
          <w:sz w:val="28"/>
          <w:szCs w:val="28"/>
        </w:rPr>
        <w:t>сложились на уровне хуже среднеобластного</w:t>
      </w:r>
      <w:r>
        <w:rPr>
          <w:sz w:val="28"/>
          <w:szCs w:val="28"/>
        </w:rPr>
        <w:t>.</w:t>
      </w:r>
    </w:p>
    <w:p w:rsidR="00E445D5" w:rsidRPr="0039681B" w:rsidRDefault="00E445D5" w:rsidP="00D53791">
      <w:pPr>
        <w:pStyle w:val="a7"/>
        <w:ind w:left="0"/>
        <w:jc w:val="both"/>
        <w:rPr>
          <w:sz w:val="28"/>
          <w:szCs w:val="28"/>
        </w:rPr>
      </w:pPr>
    </w:p>
    <w:p w:rsidR="00A02762" w:rsidRDefault="00A40DF7" w:rsidP="00D53791">
      <w:pPr>
        <w:pStyle w:val="a7"/>
        <w:ind w:left="0"/>
        <w:jc w:val="both"/>
        <w:rPr>
          <w:sz w:val="28"/>
          <w:szCs w:val="28"/>
        </w:rPr>
      </w:pPr>
      <w:r w:rsidRPr="0039681B">
        <w:rPr>
          <w:sz w:val="28"/>
          <w:szCs w:val="28"/>
        </w:rPr>
        <w:t>ВЫСТУПИЛИ:</w:t>
      </w:r>
      <w:r w:rsidR="00CC41B6">
        <w:rPr>
          <w:sz w:val="28"/>
          <w:szCs w:val="28"/>
        </w:rPr>
        <w:t xml:space="preserve"> Изотов А.В., Левченко Л.М., Лыженков А.Г., </w:t>
      </w:r>
      <w:r w:rsidR="008A598D">
        <w:rPr>
          <w:sz w:val="28"/>
          <w:szCs w:val="28"/>
        </w:rPr>
        <w:t xml:space="preserve">                      </w:t>
      </w:r>
      <w:proofErr w:type="spellStart"/>
      <w:r w:rsidR="00CC41B6">
        <w:rPr>
          <w:sz w:val="28"/>
          <w:szCs w:val="28"/>
        </w:rPr>
        <w:t>Мирошникова</w:t>
      </w:r>
      <w:proofErr w:type="spellEnd"/>
      <w:r w:rsidR="00CC41B6">
        <w:rPr>
          <w:sz w:val="28"/>
          <w:szCs w:val="28"/>
        </w:rPr>
        <w:t xml:space="preserve"> М.А., Наймушина Е.Э., Соколов М.Ю.</w:t>
      </w:r>
    </w:p>
    <w:p w:rsidR="008A598D" w:rsidRPr="0039681B" w:rsidRDefault="008A598D" w:rsidP="00D53791">
      <w:pPr>
        <w:pStyle w:val="a7"/>
        <w:ind w:left="0"/>
        <w:jc w:val="both"/>
        <w:rPr>
          <w:sz w:val="28"/>
          <w:szCs w:val="28"/>
        </w:rPr>
      </w:pPr>
    </w:p>
    <w:p w:rsidR="00A40DF7" w:rsidRDefault="00A40DF7" w:rsidP="00D53791">
      <w:pPr>
        <w:pStyle w:val="a7"/>
        <w:ind w:left="0"/>
        <w:jc w:val="both"/>
        <w:rPr>
          <w:sz w:val="28"/>
          <w:szCs w:val="28"/>
        </w:rPr>
      </w:pPr>
      <w:r w:rsidRPr="0039681B">
        <w:rPr>
          <w:sz w:val="28"/>
          <w:szCs w:val="28"/>
        </w:rPr>
        <w:t>В ходе обсуждения рассмотрены сле</w:t>
      </w:r>
      <w:r w:rsidR="00CC41B6">
        <w:rPr>
          <w:sz w:val="28"/>
          <w:szCs w:val="28"/>
        </w:rPr>
        <w:t>дующие вопросы:</w:t>
      </w:r>
    </w:p>
    <w:p w:rsidR="00CC41B6" w:rsidRDefault="00CC41B6" w:rsidP="00D53791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необъективности </w:t>
      </w:r>
      <w:proofErr w:type="gramStart"/>
      <w:r>
        <w:rPr>
          <w:sz w:val="28"/>
          <w:szCs w:val="28"/>
        </w:rPr>
        <w:t>формирования значений показателей мониторинга Указов Президента РФ</w:t>
      </w:r>
      <w:proofErr w:type="gramEnd"/>
      <w:r>
        <w:rPr>
          <w:sz w:val="28"/>
          <w:szCs w:val="28"/>
        </w:rPr>
        <w:t xml:space="preserve"> для муниципалитетов</w:t>
      </w:r>
      <w:r w:rsidR="008A598D">
        <w:rPr>
          <w:sz w:val="28"/>
          <w:szCs w:val="28"/>
        </w:rPr>
        <w:t xml:space="preserve"> (показатели включают значения не только муниципальных, но и государственных</w:t>
      </w:r>
      <w:r>
        <w:rPr>
          <w:sz w:val="28"/>
          <w:szCs w:val="28"/>
        </w:rPr>
        <w:t xml:space="preserve"> организаций, влиять на которые ОМСУ прямых полномочий не имеют</w:t>
      </w:r>
      <w:r w:rsidR="008A598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445D5" w:rsidRPr="0039681B" w:rsidRDefault="00CC41B6" w:rsidP="00B7319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195">
        <w:rPr>
          <w:sz w:val="28"/>
          <w:szCs w:val="28"/>
        </w:rPr>
        <w:t xml:space="preserve">о необходимости приглашения на заседания комиссии руководителей профильных исполнительных органов государственной власти </w:t>
      </w:r>
      <w:r w:rsidR="008A598D">
        <w:rPr>
          <w:sz w:val="28"/>
          <w:szCs w:val="28"/>
        </w:rPr>
        <w:t xml:space="preserve">(далее - ИОГВ) </w:t>
      </w:r>
      <w:r w:rsidR="00B73195">
        <w:rPr>
          <w:sz w:val="28"/>
          <w:szCs w:val="28"/>
        </w:rPr>
        <w:t xml:space="preserve">Мурманской области, в чьей компетенции находятся показатели, для совместного обсуждения мер </w:t>
      </w:r>
      <w:r w:rsidR="00A66D7C">
        <w:rPr>
          <w:sz w:val="28"/>
          <w:szCs w:val="28"/>
        </w:rPr>
        <w:t>по улучшению значений.</w:t>
      </w:r>
    </w:p>
    <w:p w:rsidR="008A598D" w:rsidRDefault="008A598D" w:rsidP="000135A6">
      <w:pPr>
        <w:jc w:val="both"/>
        <w:rPr>
          <w:sz w:val="28"/>
          <w:szCs w:val="28"/>
        </w:rPr>
      </w:pPr>
    </w:p>
    <w:p w:rsidR="001F6C02" w:rsidRPr="0039681B" w:rsidRDefault="001F6C02" w:rsidP="000135A6">
      <w:pPr>
        <w:jc w:val="both"/>
        <w:rPr>
          <w:sz w:val="28"/>
          <w:szCs w:val="28"/>
        </w:rPr>
      </w:pPr>
      <w:r w:rsidRPr="0039681B">
        <w:rPr>
          <w:sz w:val="28"/>
          <w:szCs w:val="28"/>
        </w:rPr>
        <w:t>РЕШИЛИ:</w:t>
      </w:r>
    </w:p>
    <w:p w:rsidR="001F6C02" w:rsidRDefault="001F6C02" w:rsidP="00346843">
      <w:pPr>
        <w:jc w:val="both"/>
        <w:rPr>
          <w:sz w:val="28"/>
          <w:szCs w:val="28"/>
        </w:rPr>
      </w:pPr>
      <w:r w:rsidRPr="0039681B">
        <w:rPr>
          <w:sz w:val="28"/>
          <w:szCs w:val="28"/>
        </w:rPr>
        <w:t>1.1. Принять информацию к сведению.</w:t>
      </w:r>
    </w:p>
    <w:p w:rsidR="00A66D7C" w:rsidRPr="00A66D7C" w:rsidRDefault="00CC41B6" w:rsidP="00A66D7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66D7C">
        <w:rPr>
          <w:sz w:val="28"/>
          <w:szCs w:val="28"/>
        </w:rPr>
        <w:t xml:space="preserve"> </w:t>
      </w:r>
      <w:r w:rsidR="00A66D7C" w:rsidRPr="00A66D7C">
        <w:rPr>
          <w:b/>
          <w:sz w:val="28"/>
          <w:szCs w:val="28"/>
        </w:rPr>
        <w:t>Членам комиссии</w:t>
      </w:r>
      <w:r w:rsidR="00A66D7C">
        <w:rPr>
          <w:b/>
          <w:sz w:val="28"/>
          <w:szCs w:val="28"/>
        </w:rPr>
        <w:t xml:space="preserve"> в срок до </w:t>
      </w:r>
      <w:r w:rsidR="00B16F02">
        <w:rPr>
          <w:b/>
          <w:sz w:val="28"/>
          <w:szCs w:val="28"/>
        </w:rPr>
        <w:t>13</w:t>
      </w:r>
      <w:r w:rsidR="00A66D7C">
        <w:rPr>
          <w:b/>
          <w:sz w:val="28"/>
          <w:szCs w:val="28"/>
        </w:rPr>
        <w:t xml:space="preserve">.07.2015 </w:t>
      </w:r>
      <w:r w:rsidR="00A66D7C" w:rsidRPr="00A66D7C">
        <w:rPr>
          <w:sz w:val="28"/>
          <w:szCs w:val="28"/>
        </w:rPr>
        <w:t xml:space="preserve">направить </w:t>
      </w:r>
      <w:r w:rsidR="00A66D7C">
        <w:rPr>
          <w:sz w:val="28"/>
          <w:szCs w:val="28"/>
        </w:rPr>
        <w:t xml:space="preserve">в комитет по экономическому развитию администрации города Мурманска </w:t>
      </w:r>
      <w:r w:rsidR="00A66D7C" w:rsidRPr="00A66D7C">
        <w:rPr>
          <w:sz w:val="28"/>
          <w:szCs w:val="28"/>
        </w:rPr>
        <w:t xml:space="preserve">предложения по приглашению на заседание комиссии руководителей профильных </w:t>
      </w:r>
      <w:r w:rsidR="00A66D7C">
        <w:rPr>
          <w:sz w:val="28"/>
          <w:szCs w:val="28"/>
        </w:rPr>
        <w:t xml:space="preserve">ИОГВ </w:t>
      </w:r>
      <w:r w:rsidR="00A66D7C" w:rsidRPr="00A66D7C">
        <w:rPr>
          <w:sz w:val="28"/>
          <w:szCs w:val="28"/>
        </w:rPr>
        <w:t xml:space="preserve">Мурманской области, в чьей компетенции находятся показатели, </w:t>
      </w:r>
      <w:r w:rsidR="008A598D">
        <w:rPr>
          <w:sz w:val="28"/>
          <w:szCs w:val="28"/>
        </w:rPr>
        <w:t>с приложением перечня вопросов для обсуждения в целях</w:t>
      </w:r>
      <w:r w:rsidR="00A66D7C" w:rsidRPr="00A66D7C">
        <w:rPr>
          <w:sz w:val="28"/>
          <w:szCs w:val="28"/>
        </w:rPr>
        <w:t xml:space="preserve"> совместн</w:t>
      </w:r>
      <w:r w:rsidR="008A598D">
        <w:rPr>
          <w:sz w:val="28"/>
          <w:szCs w:val="28"/>
        </w:rPr>
        <w:t>ой</w:t>
      </w:r>
      <w:r w:rsidR="00A66D7C" w:rsidRPr="00A66D7C">
        <w:rPr>
          <w:sz w:val="28"/>
          <w:szCs w:val="28"/>
        </w:rPr>
        <w:t xml:space="preserve"> </w:t>
      </w:r>
      <w:r w:rsidR="008A598D">
        <w:rPr>
          <w:sz w:val="28"/>
          <w:szCs w:val="28"/>
        </w:rPr>
        <w:t>разработки</w:t>
      </w:r>
      <w:r w:rsidR="00A4036F">
        <w:rPr>
          <w:sz w:val="28"/>
          <w:szCs w:val="28"/>
        </w:rPr>
        <w:t xml:space="preserve"> мер по улучшению</w:t>
      </w:r>
      <w:r w:rsidR="00A66D7C">
        <w:rPr>
          <w:sz w:val="28"/>
          <w:szCs w:val="28"/>
        </w:rPr>
        <w:t xml:space="preserve"> </w:t>
      </w:r>
      <w:r w:rsidR="00A66D7C" w:rsidRPr="00A66D7C">
        <w:rPr>
          <w:sz w:val="28"/>
          <w:szCs w:val="28"/>
        </w:rPr>
        <w:t>значений</w:t>
      </w:r>
      <w:r w:rsidR="008A598D">
        <w:rPr>
          <w:sz w:val="28"/>
          <w:szCs w:val="28"/>
        </w:rPr>
        <w:t xml:space="preserve"> показателей</w:t>
      </w:r>
      <w:r w:rsidR="00A66D7C">
        <w:rPr>
          <w:sz w:val="28"/>
          <w:szCs w:val="28"/>
        </w:rPr>
        <w:t>.</w:t>
      </w:r>
    </w:p>
    <w:p w:rsidR="00CC41B6" w:rsidRPr="0039681B" w:rsidRDefault="00CC41B6" w:rsidP="00346843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66D7C">
        <w:rPr>
          <w:sz w:val="28"/>
          <w:szCs w:val="28"/>
        </w:rPr>
        <w:t xml:space="preserve"> </w:t>
      </w:r>
      <w:r w:rsidR="00A66D7C" w:rsidRPr="00A66D7C">
        <w:rPr>
          <w:b/>
          <w:sz w:val="28"/>
          <w:szCs w:val="28"/>
        </w:rPr>
        <w:t>Комитету по экономическому развитию администрации города Мурманска (Канаш И.С.) в срок до 17.07.2015</w:t>
      </w:r>
      <w:r w:rsidR="00A66D7C">
        <w:rPr>
          <w:sz w:val="28"/>
          <w:szCs w:val="28"/>
        </w:rPr>
        <w:t xml:space="preserve"> организовать свод </w:t>
      </w:r>
      <w:r w:rsidR="00A66D7C">
        <w:rPr>
          <w:sz w:val="28"/>
          <w:szCs w:val="28"/>
        </w:rPr>
        <w:lastRenderedPageBreak/>
        <w:t>предложений членов комиссии и довести до сведения главы администрации города Мурманска А.И. Сысоева для принятия решения о проведении заседания комиссии совместно с ИОГВ.</w:t>
      </w:r>
    </w:p>
    <w:p w:rsidR="00E445D5" w:rsidRPr="0039681B" w:rsidRDefault="00E445D5" w:rsidP="000135A6">
      <w:pPr>
        <w:jc w:val="both"/>
        <w:rPr>
          <w:b/>
          <w:sz w:val="28"/>
          <w:szCs w:val="28"/>
        </w:rPr>
      </w:pPr>
    </w:p>
    <w:p w:rsidR="00F576F2" w:rsidRPr="00810E8F" w:rsidRDefault="00F576F2" w:rsidP="000135A6">
      <w:pPr>
        <w:jc w:val="both"/>
        <w:rPr>
          <w:b/>
          <w:sz w:val="28"/>
          <w:szCs w:val="28"/>
        </w:rPr>
      </w:pPr>
      <w:r w:rsidRPr="00810E8F">
        <w:rPr>
          <w:b/>
          <w:sz w:val="28"/>
          <w:szCs w:val="28"/>
        </w:rPr>
        <w:t>По второму вопросу:</w:t>
      </w:r>
    </w:p>
    <w:p w:rsidR="00E445D5" w:rsidRPr="00810E8F" w:rsidRDefault="00E445D5" w:rsidP="000135A6">
      <w:pPr>
        <w:jc w:val="both"/>
        <w:rPr>
          <w:sz w:val="28"/>
          <w:szCs w:val="28"/>
        </w:rPr>
      </w:pPr>
    </w:p>
    <w:p w:rsidR="00D53791" w:rsidRPr="00810E8F" w:rsidRDefault="00D53791" w:rsidP="000135A6">
      <w:pPr>
        <w:jc w:val="both"/>
        <w:rPr>
          <w:sz w:val="28"/>
          <w:szCs w:val="28"/>
        </w:rPr>
      </w:pPr>
      <w:r w:rsidRPr="00810E8F">
        <w:rPr>
          <w:sz w:val="28"/>
          <w:szCs w:val="28"/>
        </w:rPr>
        <w:t>СЛУШАЛИ:</w:t>
      </w:r>
      <w:r w:rsidR="00FA4175" w:rsidRPr="00810E8F">
        <w:rPr>
          <w:sz w:val="28"/>
          <w:szCs w:val="28"/>
        </w:rPr>
        <w:t xml:space="preserve"> руководителей структурных подразделений администрации города Мурманска </w:t>
      </w:r>
      <w:r w:rsidR="00A56E21" w:rsidRPr="00810E8F">
        <w:rPr>
          <w:sz w:val="28"/>
          <w:szCs w:val="28"/>
        </w:rPr>
        <w:t xml:space="preserve">– </w:t>
      </w:r>
      <w:r w:rsidR="00FA4175" w:rsidRPr="00810E8F">
        <w:rPr>
          <w:sz w:val="28"/>
          <w:szCs w:val="28"/>
        </w:rPr>
        <w:t xml:space="preserve">о мерах по улучшению </w:t>
      </w:r>
      <w:proofErr w:type="gramStart"/>
      <w:r w:rsidR="00FA4175" w:rsidRPr="00810E8F">
        <w:rPr>
          <w:sz w:val="28"/>
          <w:szCs w:val="28"/>
        </w:rPr>
        <w:t>значений показателей Указов Президента Российской Федерации</w:t>
      </w:r>
      <w:proofErr w:type="gramEnd"/>
      <w:r w:rsidR="00FA4175" w:rsidRPr="00810E8F">
        <w:rPr>
          <w:sz w:val="28"/>
          <w:szCs w:val="28"/>
        </w:rPr>
        <w:t xml:space="preserve"> от 07.05.2012 № </w:t>
      </w:r>
      <w:r w:rsidR="00A40DF7" w:rsidRPr="00810E8F">
        <w:rPr>
          <w:sz w:val="28"/>
          <w:szCs w:val="28"/>
        </w:rPr>
        <w:t>596-601: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Заместитель председателя комитета по образованию администрации города Мурманска Кочнева Наталья Павловна (показатели 3, 4, 6, 16, 19, 23);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И.о. председателя комитета по здравоохранению администрации города Мурманска Антонюк Елена Валентиновна (показатели 9, 21);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Председатель комитета по культуре администрации города Мурманска               Наймушина Елена Эрнестовна (показатели 7, 16, 17);</w:t>
      </w:r>
    </w:p>
    <w:p w:rsidR="006316F0" w:rsidRPr="006316F0" w:rsidRDefault="006316F0" w:rsidP="006316F0">
      <w:pPr>
        <w:jc w:val="both"/>
        <w:rPr>
          <w:i/>
          <w:sz w:val="28"/>
          <w:szCs w:val="28"/>
        </w:rPr>
      </w:pPr>
      <w:r w:rsidRPr="006316F0">
        <w:rPr>
          <w:i/>
          <w:sz w:val="28"/>
          <w:szCs w:val="28"/>
        </w:rPr>
        <w:t>- Заместитель председателя комитета имущественных отношений города Мурманска Юрьев Евгений Александрович (показатели 26, 27, 31, 32, 33).</w:t>
      </w:r>
    </w:p>
    <w:p w:rsidR="00E445D5" w:rsidRPr="0039681B" w:rsidRDefault="00E445D5" w:rsidP="00BE42CA">
      <w:pPr>
        <w:pStyle w:val="a7"/>
        <w:ind w:left="0"/>
        <w:jc w:val="both"/>
        <w:rPr>
          <w:sz w:val="28"/>
          <w:szCs w:val="28"/>
        </w:rPr>
      </w:pPr>
    </w:p>
    <w:p w:rsidR="00A40DF7" w:rsidRPr="0039681B" w:rsidRDefault="00A40DF7" w:rsidP="00A40DF7">
      <w:pPr>
        <w:jc w:val="both"/>
        <w:rPr>
          <w:sz w:val="28"/>
          <w:szCs w:val="28"/>
        </w:rPr>
      </w:pPr>
      <w:r w:rsidRPr="0039681B">
        <w:rPr>
          <w:sz w:val="28"/>
          <w:szCs w:val="28"/>
        </w:rPr>
        <w:t>РЕШИЛИ:</w:t>
      </w:r>
    </w:p>
    <w:p w:rsidR="00A40DF7" w:rsidRPr="0039681B" w:rsidRDefault="00A66D7C" w:rsidP="0034684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0DF7" w:rsidRPr="0039681B">
        <w:rPr>
          <w:sz w:val="28"/>
          <w:szCs w:val="28"/>
        </w:rPr>
        <w:t>.1. Принять информацию к сведению.</w:t>
      </w:r>
    </w:p>
    <w:p w:rsidR="00A56E21" w:rsidRPr="0039681B" w:rsidRDefault="00A66D7C" w:rsidP="00346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6E21" w:rsidRPr="0039681B">
        <w:rPr>
          <w:sz w:val="28"/>
          <w:szCs w:val="28"/>
        </w:rPr>
        <w:t xml:space="preserve">.2. Утвердить комплекс мер по улучшению динамики целевых показателей Указов Президента Российской Федерации от 07.05.2012 № </w:t>
      </w:r>
      <w:r w:rsidR="00346843" w:rsidRPr="0039681B">
        <w:rPr>
          <w:sz w:val="28"/>
          <w:szCs w:val="28"/>
        </w:rPr>
        <w:t>596-601</w:t>
      </w:r>
      <w:r w:rsidR="00A56E21" w:rsidRPr="0039681B">
        <w:rPr>
          <w:sz w:val="28"/>
          <w:szCs w:val="28"/>
        </w:rPr>
        <w:t xml:space="preserve"> согласно приложению </w:t>
      </w:r>
      <w:r w:rsidR="00346843" w:rsidRPr="0039681B">
        <w:rPr>
          <w:sz w:val="28"/>
          <w:szCs w:val="28"/>
        </w:rPr>
        <w:t xml:space="preserve">2 </w:t>
      </w:r>
      <w:r w:rsidR="00D1505C" w:rsidRPr="0039681B">
        <w:rPr>
          <w:sz w:val="28"/>
          <w:szCs w:val="28"/>
        </w:rPr>
        <w:t xml:space="preserve">к </w:t>
      </w:r>
      <w:r w:rsidR="00E56EA5" w:rsidRPr="0039681B">
        <w:rPr>
          <w:sz w:val="28"/>
          <w:szCs w:val="28"/>
        </w:rPr>
        <w:t xml:space="preserve">настоящему </w:t>
      </w:r>
      <w:r w:rsidR="00D1505C" w:rsidRPr="0039681B">
        <w:rPr>
          <w:sz w:val="28"/>
          <w:szCs w:val="28"/>
        </w:rPr>
        <w:t>протоколу</w:t>
      </w:r>
      <w:r w:rsidR="00A56E21" w:rsidRPr="0039681B">
        <w:rPr>
          <w:sz w:val="28"/>
          <w:szCs w:val="28"/>
        </w:rPr>
        <w:t>.</w:t>
      </w:r>
    </w:p>
    <w:p w:rsidR="00250457" w:rsidRPr="0039681B" w:rsidRDefault="00A66D7C" w:rsidP="00346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6F02">
        <w:rPr>
          <w:b/>
          <w:sz w:val="28"/>
          <w:szCs w:val="28"/>
        </w:rPr>
        <w:t>2</w:t>
      </w:r>
      <w:r w:rsidR="00346843" w:rsidRPr="00B16F02">
        <w:rPr>
          <w:b/>
          <w:sz w:val="28"/>
          <w:szCs w:val="28"/>
        </w:rPr>
        <w:t>.3.</w:t>
      </w:r>
      <w:r w:rsidR="00250457" w:rsidRPr="00B16F02">
        <w:rPr>
          <w:b/>
          <w:sz w:val="28"/>
          <w:szCs w:val="28"/>
        </w:rPr>
        <w:t xml:space="preserve"> Комитету по экономическому развитию администрации города Мурманска</w:t>
      </w:r>
      <w:r w:rsidR="00211A74" w:rsidRPr="00B16F02">
        <w:rPr>
          <w:b/>
          <w:sz w:val="28"/>
          <w:szCs w:val="28"/>
        </w:rPr>
        <w:t xml:space="preserve"> </w:t>
      </w:r>
      <w:r w:rsidR="00E56EA5" w:rsidRPr="00B16F02">
        <w:rPr>
          <w:b/>
          <w:sz w:val="28"/>
          <w:szCs w:val="28"/>
        </w:rPr>
        <w:t>(</w:t>
      </w:r>
      <w:r w:rsidR="00D1505C" w:rsidRPr="00B16F02">
        <w:rPr>
          <w:b/>
          <w:sz w:val="28"/>
          <w:szCs w:val="28"/>
        </w:rPr>
        <w:t>Канаш И.С.)</w:t>
      </w:r>
      <w:r w:rsidR="00211A74" w:rsidRPr="0039681B">
        <w:rPr>
          <w:b/>
          <w:sz w:val="28"/>
          <w:szCs w:val="28"/>
        </w:rPr>
        <w:t xml:space="preserve"> </w:t>
      </w:r>
      <w:proofErr w:type="gramStart"/>
      <w:r w:rsidR="00250457" w:rsidRPr="0039681B">
        <w:rPr>
          <w:sz w:val="28"/>
          <w:szCs w:val="28"/>
        </w:rPr>
        <w:t>разместить</w:t>
      </w:r>
      <w:proofErr w:type="gramEnd"/>
      <w:r w:rsidR="00211A74" w:rsidRPr="0039681B">
        <w:rPr>
          <w:sz w:val="28"/>
          <w:szCs w:val="28"/>
        </w:rPr>
        <w:t xml:space="preserve"> </w:t>
      </w:r>
      <w:r w:rsidR="00D1505C" w:rsidRPr="0039681B">
        <w:rPr>
          <w:sz w:val="28"/>
          <w:szCs w:val="28"/>
        </w:rPr>
        <w:t xml:space="preserve">настоящий протокол </w:t>
      </w:r>
      <w:r w:rsidR="00250457" w:rsidRPr="0039681B">
        <w:rPr>
          <w:sz w:val="28"/>
          <w:szCs w:val="28"/>
        </w:rPr>
        <w:t xml:space="preserve">на сайте администрации города Мурманска в разделе </w:t>
      </w:r>
      <w:r w:rsidR="00BC6594" w:rsidRPr="0039681B">
        <w:rPr>
          <w:sz w:val="28"/>
          <w:szCs w:val="28"/>
        </w:rPr>
        <w:t>«</w:t>
      </w:r>
      <w:r w:rsidR="00250457" w:rsidRPr="0039681B">
        <w:rPr>
          <w:sz w:val="28"/>
          <w:szCs w:val="28"/>
        </w:rPr>
        <w:t>Исполнение Указов Президента РФ от 07.05.2012</w:t>
      </w:r>
      <w:r w:rsidR="00BC6594" w:rsidRPr="0039681B">
        <w:rPr>
          <w:sz w:val="28"/>
          <w:szCs w:val="28"/>
        </w:rPr>
        <w:t>»</w:t>
      </w:r>
      <w:r w:rsidR="00250457" w:rsidRPr="0039681B">
        <w:rPr>
          <w:sz w:val="28"/>
          <w:szCs w:val="28"/>
        </w:rPr>
        <w:t>.</w:t>
      </w:r>
    </w:p>
    <w:p w:rsidR="00D1505C" w:rsidRDefault="004C6C57" w:rsidP="00E44EAD">
      <w:pPr>
        <w:jc w:val="both"/>
        <w:outlineLv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849CCF1" wp14:editId="1247DC19">
            <wp:simplePos x="0" y="0"/>
            <wp:positionH relativeFrom="column">
              <wp:posOffset>2014220</wp:posOffset>
            </wp:positionH>
            <wp:positionV relativeFrom="paragraph">
              <wp:posOffset>170180</wp:posOffset>
            </wp:positionV>
            <wp:extent cx="2266950" cy="18288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E8F" w:rsidRDefault="00810E8F" w:rsidP="00E44EAD">
      <w:pPr>
        <w:jc w:val="both"/>
        <w:outlineLvl w:val="0"/>
        <w:rPr>
          <w:sz w:val="28"/>
          <w:szCs w:val="28"/>
        </w:rPr>
      </w:pPr>
    </w:p>
    <w:p w:rsidR="00810E8F" w:rsidRPr="0039681B" w:rsidRDefault="00810E8F" w:rsidP="00E44EAD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46"/>
        <w:gridCol w:w="6507"/>
      </w:tblGrid>
      <w:tr w:rsidR="00664FD5" w:rsidRPr="0039681B" w:rsidTr="00E445D5">
        <w:trPr>
          <w:trHeight w:val="264"/>
        </w:trPr>
        <w:tc>
          <w:tcPr>
            <w:tcW w:w="3369" w:type="dxa"/>
          </w:tcPr>
          <w:p w:rsidR="00A56106" w:rsidRPr="0039681B" w:rsidRDefault="00664FD5" w:rsidP="00E445D5">
            <w:pPr>
              <w:ind w:right="-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39681B">
              <w:rPr>
                <w:sz w:val="28"/>
                <w:szCs w:val="28"/>
              </w:rPr>
              <w:t>Председатель</w:t>
            </w:r>
            <w:r w:rsidR="00007B03" w:rsidRPr="0039681B">
              <w:rPr>
                <w:sz w:val="28"/>
                <w:szCs w:val="28"/>
              </w:rPr>
              <w:t>ствующий</w:t>
            </w:r>
          </w:p>
        </w:tc>
        <w:tc>
          <w:tcPr>
            <w:tcW w:w="6945" w:type="dxa"/>
          </w:tcPr>
          <w:p w:rsidR="000135A6" w:rsidRPr="0039681B" w:rsidRDefault="009630CC" w:rsidP="00810E8F">
            <w:pPr>
              <w:ind w:right="-2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 w:rsidRPr="003968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E18DA41" wp14:editId="1A79E75A">
                  <wp:simplePos x="0" y="0"/>
                  <wp:positionH relativeFrom="column">
                    <wp:posOffset>3365500</wp:posOffset>
                  </wp:positionH>
                  <wp:positionV relativeFrom="paragraph">
                    <wp:posOffset>6477000</wp:posOffset>
                  </wp:positionV>
                  <wp:extent cx="2159000" cy="9652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34" t="74777" r="25256" b="126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9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68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1AD2536" wp14:editId="7A796753">
                  <wp:simplePos x="0" y="0"/>
                  <wp:positionH relativeFrom="column">
                    <wp:posOffset>3365500</wp:posOffset>
                  </wp:positionH>
                  <wp:positionV relativeFrom="paragraph">
                    <wp:posOffset>6477000</wp:posOffset>
                  </wp:positionV>
                  <wp:extent cx="2159000" cy="9652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34" t="74777" r="25256" b="126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9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68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E7DCBC6" wp14:editId="5AFF1EB4">
                  <wp:simplePos x="0" y="0"/>
                  <wp:positionH relativeFrom="column">
                    <wp:posOffset>3365500</wp:posOffset>
                  </wp:positionH>
                  <wp:positionV relativeFrom="paragraph">
                    <wp:posOffset>6477000</wp:posOffset>
                  </wp:positionV>
                  <wp:extent cx="2159000" cy="965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34" t="74777" r="25256" b="126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9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0E8F">
              <w:rPr>
                <w:sz w:val="28"/>
                <w:szCs w:val="28"/>
              </w:rPr>
              <w:t>А.Г</w:t>
            </w:r>
            <w:r w:rsidR="00B17196" w:rsidRPr="0039681B">
              <w:rPr>
                <w:sz w:val="28"/>
                <w:szCs w:val="28"/>
              </w:rPr>
              <w:t>.</w:t>
            </w:r>
            <w:r w:rsidR="00065956" w:rsidRPr="0039681B">
              <w:rPr>
                <w:sz w:val="28"/>
                <w:szCs w:val="28"/>
              </w:rPr>
              <w:t xml:space="preserve"> </w:t>
            </w:r>
            <w:r w:rsidR="00810E8F">
              <w:rPr>
                <w:sz w:val="28"/>
                <w:szCs w:val="28"/>
              </w:rPr>
              <w:t>Лыженков</w:t>
            </w:r>
          </w:p>
        </w:tc>
      </w:tr>
      <w:tr w:rsidR="00664FD5" w:rsidRPr="0039681B" w:rsidTr="00E445D5">
        <w:trPr>
          <w:trHeight w:val="80"/>
        </w:trPr>
        <w:tc>
          <w:tcPr>
            <w:tcW w:w="3369" w:type="dxa"/>
          </w:tcPr>
          <w:p w:rsidR="009630CC" w:rsidRPr="0039681B" w:rsidRDefault="009630CC" w:rsidP="00664FD5">
            <w:pPr>
              <w:ind w:right="-1"/>
              <w:jc w:val="both"/>
              <w:rPr>
                <w:sz w:val="28"/>
                <w:szCs w:val="28"/>
              </w:rPr>
            </w:pPr>
          </w:p>
          <w:p w:rsidR="00664FD5" w:rsidRPr="0039681B" w:rsidRDefault="00664FD5" w:rsidP="00664FD5">
            <w:pPr>
              <w:ind w:right="-1"/>
              <w:jc w:val="both"/>
              <w:rPr>
                <w:sz w:val="28"/>
                <w:szCs w:val="28"/>
              </w:rPr>
            </w:pPr>
            <w:r w:rsidRPr="0039681B">
              <w:rPr>
                <w:sz w:val="28"/>
                <w:szCs w:val="28"/>
              </w:rPr>
              <w:t>Секретарь</w:t>
            </w:r>
          </w:p>
        </w:tc>
        <w:tc>
          <w:tcPr>
            <w:tcW w:w="6945" w:type="dxa"/>
          </w:tcPr>
          <w:p w:rsidR="00346843" w:rsidRPr="0039681B" w:rsidRDefault="009630CC" w:rsidP="00346843">
            <w:pPr>
              <w:ind w:right="-1"/>
              <w:jc w:val="right"/>
              <w:rPr>
                <w:sz w:val="28"/>
                <w:szCs w:val="28"/>
              </w:rPr>
            </w:pPr>
            <w:r w:rsidRPr="0039681B">
              <w:rPr>
                <w:sz w:val="28"/>
                <w:szCs w:val="28"/>
              </w:rPr>
              <w:t xml:space="preserve">                                      </w:t>
            </w:r>
          </w:p>
          <w:p w:rsidR="00664FD5" w:rsidRPr="0039681B" w:rsidRDefault="00346843" w:rsidP="00346843">
            <w:pPr>
              <w:ind w:right="-1"/>
              <w:jc w:val="right"/>
              <w:rPr>
                <w:sz w:val="28"/>
                <w:szCs w:val="28"/>
              </w:rPr>
            </w:pPr>
            <w:r w:rsidRPr="0039681B">
              <w:rPr>
                <w:sz w:val="28"/>
                <w:szCs w:val="28"/>
              </w:rPr>
              <w:t>Е.В. Дворникова</w:t>
            </w:r>
            <w:r w:rsidR="00664FD5" w:rsidRPr="0039681B">
              <w:rPr>
                <w:sz w:val="28"/>
                <w:szCs w:val="28"/>
              </w:rPr>
              <w:t xml:space="preserve"> </w:t>
            </w:r>
          </w:p>
        </w:tc>
      </w:tr>
    </w:tbl>
    <w:p w:rsidR="009937C3" w:rsidRPr="0039681B" w:rsidRDefault="009630CC" w:rsidP="00A07433">
      <w:pPr>
        <w:ind w:right="-569"/>
        <w:jc w:val="right"/>
        <w:rPr>
          <w:sz w:val="28"/>
          <w:szCs w:val="28"/>
        </w:rPr>
        <w:sectPr w:rsidR="009937C3" w:rsidRPr="0039681B" w:rsidSect="0039681B">
          <w:headerReference w:type="default" r:id="rId11"/>
          <w:headerReference w:type="first" r:id="rId12"/>
          <w:pgSz w:w="11906" w:h="16838"/>
          <w:pgMar w:top="1134" w:right="851" w:bottom="1134" w:left="1418" w:header="567" w:footer="567" w:gutter="0"/>
          <w:cols w:space="708"/>
          <w:titlePg/>
          <w:docGrid w:linePitch="360"/>
        </w:sectPr>
      </w:pPr>
      <w:r w:rsidRPr="0039681B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B3B859E" wp14:editId="3581EA5F">
            <wp:simplePos x="0" y="0"/>
            <wp:positionH relativeFrom="column">
              <wp:posOffset>3365500</wp:posOffset>
            </wp:positionH>
            <wp:positionV relativeFrom="paragraph">
              <wp:posOffset>6477000</wp:posOffset>
            </wp:positionV>
            <wp:extent cx="2159000" cy="965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34" t="74777" r="25256" b="1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D5" w:rsidRPr="00546225" w:rsidRDefault="00E445D5" w:rsidP="00E445D5">
      <w:pPr>
        <w:ind w:right="-569"/>
        <w:jc w:val="right"/>
        <w:rPr>
          <w:sz w:val="28"/>
          <w:szCs w:val="28"/>
        </w:rPr>
      </w:pPr>
      <w:r w:rsidRPr="00546225">
        <w:rPr>
          <w:sz w:val="28"/>
          <w:szCs w:val="28"/>
        </w:rPr>
        <w:lastRenderedPageBreak/>
        <w:t xml:space="preserve">                                                       Приложение 1</w:t>
      </w:r>
    </w:p>
    <w:p w:rsidR="00546225" w:rsidRDefault="00546225" w:rsidP="00E445D5">
      <w:pPr>
        <w:pStyle w:val="a3"/>
        <w:jc w:val="center"/>
        <w:rPr>
          <w:b/>
          <w:sz w:val="28"/>
          <w:szCs w:val="28"/>
        </w:rPr>
      </w:pPr>
    </w:p>
    <w:p w:rsidR="00546225" w:rsidRDefault="00546225" w:rsidP="00E445D5">
      <w:pPr>
        <w:pStyle w:val="a3"/>
        <w:jc w:val="center"/>
        <w:rPr>
          <w:b/>
          <w:sz w:val="28"/>
          <w:szCs w:val="28"/>
        </w:rPr>
      </w:pPr>
    </w:p>
    <w:p w:rsidR="00E445D5" w:rsidRPr="00546225" w:rsidRDefault="00546225" w:rsidP="00E445D5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Присутствовавшие</w:t>
      </w:r>
      <w:proofErr w:type="gramEnd"/>
      <w:r>
        <w:rPr>
          <w:b/>
          <w:sz w:val="28"/>
          <w:szCs w:val="28"/>
        </w:rPr>
        <w:t xml:space="preserve"> на заседании</w:t>
      </w:r>
    </w:p>
    <w:p w:rsidR="00E445D5" w:rsidRPr="00CA73A4" w:rsidRDefault="00E445D5" w:rsidP="00E445D5">
      <w:pPr>
        <w:pStyle w:val="a3"/>
        <w:jc w:val="right"/>
        <w:rPr>
          <w:sz w:val="22"/>
          <w:szCs w:val="22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7"/>
        <w:gridCol w:w="283"/>
        <w:gridCol w:w="108"/>
        <w:gridCol w:w="4570"/>
        <w:gridCol w:w="284"/>
        <w:gridCol w:w="2375"/>
      </w:tblGrid>
      <w:tr w:rsidR="00E445D5" w:rsidRPr="00CA73A4" w:rsidTr="00546225">
        <w:trPr>
          <w:trHeight w:val="46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D5" w:rsidRPr="00546225" w:rsidRDefault="00E445D5" w:rsidP="000859C0">
            <w:pPr>
              <w:tabs>
                <w:tab w:val="left" w:pos="2191"/>
              </w:tabs>
              <w:jc w:val="both"/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Соколов Михаил Юрьевич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445D5" w:rsidRPr="00546225" w:rsidRDefault="00E445D5" w:rsidP="000859C0">
            <w:pPr>
              <w:jc w:val="right"/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45D5" w:rsidRPr="00546225" w:rsidRDefault="00E445D5" w:rsidP="000859C0">
            <w:pPr>
              <w:jc w:val="both"/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главы администрации города Мурманска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445D5" w:rsidRPr="00546225" w:rsidRDefault="00E445D5" w:rsidP="000859C0">
            <w:pPr>
              <w:jc w:val="right"/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–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D5" w:rsidRPr="00546225" w:rsidRDefault="00E445D5" w:rsidP="000859C0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председателя     комиссии</w:t>
            </w:r>
          </w:p>
        </w:tc>
      </w:tr>
      <w:tr w:rsidR="00546225" w:rsidRPr="00CA73A4" w:rsidTr="00671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Header/>
        </w:trPr>
        <w:tc>
          <w:tcPr>
            <w:tcW w:w="10207" w:type="dxa"/>
            <w:gridSpan w:val="6"/>
            <w:tcBorders>
              <w:top w:val="single" w:sz="4" w:space="0" w:color="auto"/>
            </w:tcBorders>
            <w:vAlign w:val="center"/>
          </w:tcPr>
          <w:p w:rsidR="00546225" w:rsidRPr="00546225" w:rsidRDefault="00546225" w:rsidP="000859C0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Члены комиссии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Андреева Ирина Евгеньевна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председатель комитета по физической культуре и спорту 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Кочнева Наталья Павловна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председателя комитета по образованию 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Никифорова Татьяна Александровна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главный специалист отдела административной и организационной работы администрации города Мурманска</w:t>
            </w:r>
          </w:p>
        </w:tc>
      </w:tr>
      <w:tr w:rsidR="000C65E2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2978" w:type="dxa"/>
            <w:gridSpan w:val="3"/>
          </w:tcPr>
          <w:p w:rsidR="000C65E2" w:rsidRPr="00546225" w:rsidRDefault="000C65E2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Изотов Андрей Владимирович</w:t>
            </w:r>
          </w:p>
        </w:tc>
        <w:tc>
          <w:tcPr>
            <w:tcW w:w="7229" w:type="dxa"/>
            <w:gridSpan w:val="3"/>
          </w:tcPr>
          <w:p w:rsidR="000C65E2" w:rsidRPr="00546225" w:rsidRDefault="000C65E2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главы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Канаш Ирина Степановна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председатель комитета по экономическому развитию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Антонюк Елена Валентиновна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</w:t>
            </w:r>
            <w:r w:rsidRPr="00546225">
              <w:rPr>
                <w:sz w:val="28"/>
                <w:szCs w:val="28"/>
              </w:rPr>
              <w:t>.о</w:t>
            </w:r>
            <w:proofErr w:type="spellEnd"/>
            <w:r w:rsidRPr="00546225">
              <w:rPr>
                <w:sz w:val="28"/>
                <w:szCs w:val="28"/>
              </w:rPr>
              <w:t>. председателя</w:t>
            </w:r>
            <w:proofErr w:type="gramEnd"/>
            <w:r w:rsidRPr="00546225">
              <w:rPr>
                <w:sz w:val="28"/>
                <w:szCs w:val="28"/>
              </w:rPr>
              <w:t xml:space="preserve"> комитета по здравоохранению администрации города Мурманска</w:t>
            </w:r>
          </w:p>
        </w:tc>
      </w:tr>
      <w:tr w:rsidR="000C65E2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978" w:type="dxa"/>
            <w:gridSpan w:val="3"/>
          </w:tcPr>
          <w:p w:rsidR="000C65E2" w:rsidRPr="00546225" w:rsidRDefault="000C65E2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Левченко Людмила Михайловна</w:t>
            </w:r>
          </w:p>
        </w:tc>
        <w:tc>
          <w:tcPr>
            <w:tcW w:w="7229" w:type="dxa"/>
            <w:gridSpan w:val="3"/>
          </w:tcPr>
          <w:p w:rsidR="000C65E2" w:rsidRPr="00546225" w:rsidRDefault="000C65E2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главы администрации города Мурманска</w:t>
            </w:r>
          </w:p>
        </w:tc>
      </w:tr>
      <w:tr w:rsidR="000C65E2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978" w:type="dxa"/>
            <w:gridSpan w:val="3"/>
          </w:tcPr>
          <w:p w:rsidR="000C65E2" w:rsidRPr="00546225" w:rsidRDefault="000C65E2" w:rsidP="000859C0">
            <w:pPr>
              <w:rPr>
                <w:sz w:val="28"/>
                <w:szCs w:val="28"/>
              </w:rPr>
            </w:pPr>
            <w:proofErr w:type="spellStart"/>
            <w:r w:rsidRPr="00546225">
              <w:rPr>
                <w:sz w:val="28"/>
                <w:szCs w:val="28"/>
              </w:rPr>
              <w:t>Мирошникова</w:t>
            </w:r>
            <w:proofErr w:type="spellEnd"/>
            <w:r w:rsidRPr="00546225">
              <w:rPr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7229" w:type="dxa"/>
            <w:gridSpan w:val="3"/>
          </w:tcPr>
          <w:p w:rsidR="000C65E2" w:rsidRPr="00546225" w:rsidRDefault="000C65E2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главы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Наймушина Елена Эрнестовна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председатель комитета по культуре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proofErr w:type="spellStart"/>
            <w:r w:rsidRPr="00546225">
              <w:rPr>
                <w:sz w:val="28"/>
                <w:szCs w:val="28"/>
              </w:rPr>
              <w:t>Шевкошитная</w:t>
            </w:r>
            <w:proofErr w:type="spellEnd"/>
            <w:r w:rsidRPr="00546225">
              <w:rPr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C65E2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председателя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Зюзина Юлия Витальевна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заместитель председателя комитета градостроительства и территориального развития администрации города Мурманска</w:t>
            </w:r>
          </w:p>
        </w:tc>
      </w:tr>
      <w:tr w:rsidR="00546225" w:rsidRPr="00CA73A4" w:rsidTr="0054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978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 w:rsidRPr="00546225">
              <w:rPr>
                <w:sz w:val="28"/>
                <w:szCs w:val="28"/>
              </w:rPr>
              <w:t>Юрьев Евгений Александрович</w:t>
            </w:r>
          </w:p>
        </w:tc>
        <w:tc>
          <w:tcPr>
            <w:tcW w:w="7229" w:type="dxa"/>
            <w:gridSpan w:val="3"/>
          </w:tcPr>
          <w:p w:rsidR="00546225" w:rsidRPr="00546225" w:rsidRDefault="00546225" w:rsidP="00085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46225">
              <w:rPr>
                <w:sz w:val="28"/>
                <w:szCs w:val="28"/>
              </w:rPr>
              <w:t>аместитель председателя комитета имущественных отношений города Мурманска</w:t>
            </w:r>
          </w:p>
        </w:tc>
      </w:tr>
    </w:tbl>
    <w:p w:rsidR="00E445D5" w:rsidRDefault="00E445D5" w:rsidP="00E445D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E445D5" w:rsidSect="00E445D5">
          <w:pgSz w:w="11906" w:h="16838"/>
          <w:pgMar w:top="284" w:right="991" w:bottom="284" w:left="1418" w:header="283" w:footer="720" w:gutter="0"/>
          <w:cols w:space="708"/>
          <w:titlePg/>
          <w:docGrid w:linePitch="360"/>
        </w:sectPr>
      </w:pPr>
    </w:p>
    <w:p w:rsidR="00E445D5" w:rsidRDefault="00D1505C" w:rsidP="00E445D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1505C">
        <w:rPr>
          <w:sz w:val="24"/>
          <w:szCs w:val="24"/>
        </w:rPr>
        <w:lastRenderedPageBreak/>
        <w:t xml:space="preserve">Приложение </w:t>
      </w:r>
      <w:r w:rsidR="00E445D5">
        <w:rPr>
          <w:sz w:val="24"/>
          <w:szCs w:val="24"/>
        </w:rPr>
        <w:t>2</w:t>
      </w:r>
    </w:p>
    <w:p w:rsidR="00E445D5" w:rsidRPr="003E0F1E" w:rsidRDefault="00E445D5" w:rsidP="00E445D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F1E">
        <w:rPr>
          <w:b/>
          <w:sz w:val="22"/>
          <w:szCs w:val="22"/>
        </w:rPr>
        <w:t>Комплекс мер по улучшению динамики целевых показателей Указов Президента</w:t>
      </w:r>
    </w:p>
    <w:p w:rsidR="00E445D5" w:rsidRPr="003E0F1E" w:rsidRDefault="00E445D5" w:rsidP="00E445D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F1E">
        <w:rPr>
          <w:b/>
          <w:sz w:val="22"/>
          <w:szCs w:val="22"/>
        </w:rPr>
        <w:t>Российской Федерации от 07.05.2012 № 596-601</w:t>
      </w:r>
    </w:p>
    <w:p w:rsidR="00E445D5" w:rsidRPr="003E0F1E" w:rsidRDefault="00E445D5" w:rsidP="00E445D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3E0F1E">
        <w:rPr>
          <w:b/>
          <w:sz w:val="22"/>
          <w:szCs w:val="22"/>
        </w:rPr>
        <w:t xml:space="preserve">(по итогам мониторинга за </w:t>
      </w:r>
      <w:r w:rsidR="004158D8">
        <w:rPr>
          <w:b/>
          <w:sz w:val="22"/>
          <w:szCs w:val="22"/>
        </w:rPr>
        <w:t>1 квартал 2015</w:t>
      </w:r>
      <w:r w:rsidRPr="003E0F1E">
        <w:rPr>
          <w:b/>
          <w:sz w:val="22"/>
          <w:szCs w:val="22"/>
        </w:rPr>
        <w:t xml:space="preserve"> год</w:t>
      </w:r>
      <w:r w:rsidR="004158D8">
        <w:rPr>
          <w:b/>
          <w:sz w:val="22"/>
          <w:szCs w:val="22"/>
        </w:rPr>
        <w:t>а</w:t>
      </w:r>
      <w:r w:rsidRPr="003E0F1E">
        <w:rPr>
          <w:b/>
          <w:sz w:val="22"/>
          <w:szCs w:val="22"/>
        </w:rPr>
        <w:t>)</w:t>
      </w:r>
    </w:p>
    <w:p w:rsidR="00E445D5" w:rsidRPr="00523D5C" w:rsidRDefault="00E445D5" w:rsidP="00E445D5">
      <w:pPr>
        <w:rPr>
          <w:color w:val="000000"/>
          <w:szCs w:val="28"/>
        </w:rPr>
      </w:pPr>
    </w:p>
    <w:p w:rsidR="00E445D5" w:rsidRPr="004D0251" w:rsidRDefault="00E445D5" w:rsidP="00E445D5">
      <w:pPr>
        <w:jc w:val="center"/>
      </w:pPr>
    </w:p>
    <w:tbl>
      <w:tblPr>
        <w:tblW w:w="15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406"/>
        <w:gridCol w:w="2693"/>
        <w:gridCol w:w="5528"/>
        <w:gridCol w:w="3544"/>
      </w:tblGrid>
      <w:tr w:rsidR="004158D8" w:rsidRPr="006343F6" w:rsidTr="004158D8">
        <w:trPr>
          <w:trHeight w:val="786"/>
          <w:tblHeader/>
        </w:trPr>
        <w:tc>
          <w:tcPr>
            <w:tcW w:w="564" w:type="dxa"/>
            <w:shd w:val="clear" w:color="auto" w:fill="auto"/>
            <w:vAlign w:val="center"/>
            <w:hideMark/>
          </w:tcPr>
          <w:p w:rsidR="004158D8" w:rsidRPr="007F7D7A" w:rsidRDefault="004158D8" w:rsidP="007970FD">
            <w:pPr>
              <w:jc w:val="center"/>
              <w:rPr>
                <w:b/>
                <w:bCs/>
                <w:sz w:val="24"/>
                <w:szCs w:val="24"/>
              </w:rPr>
            </w:pPr>
            <w:r w:rsidRPr="007F7D7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F7D7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F7D7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06" w:type="dxa"/>
            <w:shd w:val="clear" w:color="auto" w:fill="auto"/>
            <w:vAlign w:val="center"/>
            <w:hideMark/>
          </w:tcPr>
          <w:p w:rsidR="004158D8" w:rsidRPr="007F7D7A" w:rsidRDefault="004158D8" w:rsidP="007970FD">
            <w:pPr>
              <w:ind w:left="147" w:hanging="147"/>
              <w:jc w:val="center"/>
              <w:rPr>
                <w:b/>
                <w:bCs/>
                <w:sz w:val="24"/>
                <w:szCs w:val="24"/>
              </w:rPr>
            </w:pPr>
            <w:r w:rsidRPr="007F7D7A">
              <w:rPr>
                <w:b/>
                <w:bCs/>
                <w:sz w:val="24"/>
                <w:szCs w:val="24"/>
              </w:rPr>
              <w:t>Наименование</w:t>
            </w:r>
            <w:r w:rsidRPr="007F7D7A">
              <w:rPr>
                <w:b/>
                <w:bCs/>
                <w:sz w:val="24"/>
                <w:szCs w:val="24"/>
              </w:rPr>
              <w:br/>
              <w:t>показателя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158D8" w:rsidRPr="007F7D7A" w:rsidRDefault="004158D8" w:rsidP="007970FD">
            <w:pPr>
              <w:jc w:val="center"/>
              <w:rPr>
                <w:b/>
                <w:bCs/>
                <w:sz w:val="24"/>
                <w:szCs w:val="24"/>
              </w:rPr>
            </w:pPr>
            <w:r w:rsidRPr="007F7D7A">
              <w:rPr>
                <w:b/>
                <w:bCs/>
                <w:sz w:val="24"/>
                <w:szCs w:val="24"/>
              </w:rPr>
              <w:t>Ответственное структурное подразделение АГМ</w:t>
            </w:r>
          </w:p>
        </w:tc>
        <w:tc>
          <w:tcPr>
            <w:tcW w:w="5528" w:type="dxa"/>
            <w:vAlign w:val="center"/>
          </w:tcPr>
          <w:p w:rsidR="004158D8" w:rsidRPr="007F7D7A" w:rsidRDefault="004158D8" w:rsidP="007970FD">
            <w:pPr>
              <w:jc w:val="center"/>
              <w:rPr>
                <w:b/>
                <w:bCs/>
                <w:sz w:val="24"/>
                <w:szCs w:val="24"/>
              </w:rPr>
            </w:pPr>
            <w:r w:rsidRPr="007F7D7A">
              <w:rPr>
                <w:b/>
                <w:bCs/>
                <w:sz w:val="24"/>
                <w:szCs w:val="24"/>
              </w:rPr>
              <w:t>Комплекс мер муниципального уровня</w:t>
            </w:r>
          </w:p>
        </w:tc>
        <w:tc>
          <w:tcPr>
            <w:tcW w:w="3544" w:type="dxa"/>
            <w:vAlign w:val="center"/>
          </w:tcPr>
          <w:p w:rsidR="004158D8" w:rsidRPr="007F7D7A" w:rsidRDefault="004158D8" w:rsidP="007970FD">
            <w:pPr>
              <w:jc w:val="center"/>
              <w:rPr>
                <w:b/>
                <w:bCs/>
                <w:sz w:val="24"/>
                <w:szCs w:val="24"/>
              </w:rPr>
            </w:pPr>
            <w:r w:rsidRPr="007F7D7A">
              <w:rPr>
                <w:b/>
                <w:bCs/>
                <w:sz w:val="24"/>
                <w:szCs w:val="24"/>
              </w:rPr>
              <w:t>Предложения по мерам для регионального уровня</w:t>
            </w:r>
          </w:p>
        </w:tc>
      </w:tr>
      <w:tr w:rsidR="004158D8" w:rsidRPr="006343F6" w:rsidTr="00C67E4A">
        <w:trPr>
          <w:trHeight w:val="786"/>
        </w:trPr>
        <w:tc>
          <w:tcPr>
            <w:tcW w:w="564" w:type="dxa"/>
            <w:shd w:val="clear" w:color="auto" w:fill="auto"/>
          </w:tcPr>
          <w:p w:rsidR="004158D8" w:rsidRPr="003E0F1E" w:rsidRDefault="004158D8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3</w:t>
            </w:r>
          </w:p>
        </w:tc>
        <w:tc>
          <w:tcPr>
            <w:tcW w:w="3406" w:type="dxa"/>
            <w:shd w:val="clear" w:color="auto" w:fill="auto"/>
          </w:tcPr>
          <w:p w:rsidR="004158D8" w:rsidRDefault="004158D8" w:rsidP="007970FD">
            <w:r>
              <w:t xml:space="preserve">Отношение средней </w:t>
            </w:r>
            <w:r>
              <w:rPr>
                <w:i/>
                <w:iCs/>
              </w:rPr>
              <w:t>заработной платы</w:t>
            </w:r>
            <w:r>
              <w:t xml:space="preserve"> </w:t>
            </w:r>
            <w:r>
              <w:rPr>
                <w:i/>
                <w:iCs/>
              </w:rPr>
              <w:t xml:space="preserve">педагогических работников </w:t>
            </w:r>
            <w:r>
              <w:t xml:space="preserve">образовательных учреждений </w:t>
            </w:r>
            <w:r>
              <w:rPr>
                <w:i/>
                <w:iCs/>
              </w:rPr>
              <w:t>общего образования</w:t>
            </w:r>
            <w:r>
              <w:t xml:space="preserve"> к средней заработной плате по Мурманской области, %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58D8" w:rsidRDefault="004158D8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города Мурманска</w:t>
            </w:r>
          </w:p>
          <w:p w:rsidR="004158D8" w:rsidRPr="007F7D7A" w:rsidRDefault="004158D8" w:rsidP="007970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4158D8" w:rsidRPr="005E5BEA" w:rsidRDefault="004158D8" w:rsidP="007970FD">
            <w:r>
              <w:t>- д</w:t>
            </w:r>
            <w:r w:rsidRPr="005E5BEA">
              <w:t>ополнительное профессиональное образование педагогических работников по профилю их педагогической деятельности с целью повышения квалификационной категории;</w:t>
            </w:r>
          </w:p>
          <w:p w:rsidR="004158D8" w:rsidRPr="005E5BEA" w:rsidRDefault="004158D8" w:rsidP="007970FD">
            <w:r>
              <w:t>- р</w:t>
            </w:r>
            <w:r w:rsidRPr="005E5BEA">
              <w:t>азвитие сети платных образовательных услуг и иной, приносящей доход деятельности;</w:t>
            </w:r>
          </w:p>
          <w:p w:rsidR="004158D8" w:rsidRDefault="004158D8" w:rsidP="007970FD">
            <w:r>
              <w:t>- а</w:t>
            </w:r>
            <w:r w:rsidRPr="005E5BEA">
              <w:t>нализ и прогноз потребности в финансовых средствах на оплату труда по отдельным категориям работников</w:t>
            </w:r>
            <w:r>
              <w:t>;</w:t>
            </w:r>
          </w:p>
          <w:p w:rsidR="004158D8" w:rsidRPr="005E5BEA" w:rsidRDefault="004158D8" w:rsidP="007970FD">
            <w:r>
              <w:t>- п</w:t>
            </w:r>
            <w:r w:rsidRPr="008B00E0">
              <w:t>одготовка и представление информации по заработной плате по категориям работников в соответствующие органы</w:t>
            </w:r>
            <w:r>
              <w:t xml:space="preserve"> (мониторинг заработной платы)</w:t>
            </w:r>
          </w:p>
        </w:tc>
        <w:tc>
          <w:tcPr>
            <w:tcW w:w="3544" w:type="dxa"/>
          </w:tcPr>
          <w:p w:rsidR="004158D8" w:rsidRPr="005E5BEA" w:rsidRDefault="004158D8" w:rsidP="007970FD">
            <w:r w:rsidRPr="005E5BEA">
              <w:t>-</w:t>
            </w:r>
            <w:r w:rsidRPr="008B00E0">
              <w:rPr>
                <w:sz w:val="28"/>
                <w:szCs w:val="28"/>
              </w:rPr>
              <w:t xml:space="preserve"> </w:t>
            </w:r>
            <w:r>
              <w:t>а</w:t>
            </w:r>
            <w:r w:rsidRPr="008B00E0">
              <w:t>нализ  и прогноз потребности в финансовых средствах на оплату труда по отдельным категориям работников</w:t>
            </w:r>
            <w:r w:rsidR="00FE650D">
              <w:t>;</w:t>
            </w:r>
          </w:p>
          <w:p w:rsidR="004158D8" w:rsidRPr="005E5BEA" w:rsidRDefault="004158D8" w:rsidP="007970FD">
            <w:r w:rsidRPr="005E5BEA">
              <w:t>-</w:t>
            </w:r>
            <w:r w:rsidRPr="008B00E0">
              <w:rPr>
                <w:sz w:val="28"/>
                <w:szCs w:val="28"/>
              </w:rPr>
              <w:t xml:space="preserve"> </w:t>
            </w:r>
            <w:r>
              <w:t>р</w:t>
            </w:r>
            <w:r w:rsidRPr="008B00E0">
              <w:t>асчет потребности финансовых сре</w:t>
            </w:r>
            <w:proofErr w:type="gramStart"/>
            <w:r w:rsidRPr="008B00E0">
              <w:t>дств дл</w:t>
            </w:r>
            <w:proofErr w:type="gramEnd"/>
            <w:r w:rsidRPr="008B00E0">
              <w:t>я повышения заработной платы отдельных категорий работников в соответствии с Указом Президента РФ от 07.05.2012 № 597</w:t>
            </w:r>
          </w:p>
          <w:p w:rsidR="004158D8" w:rsidRPr="005E5BEA" w:rsidRDefault="004158D8" w:rsidP="007970FD"/>
        </w:tc>
      </w:tr>
      <w:tr w:rsidR="004158D8" w:rsidRPr="006343F6" w:rsidTr="00F406A8">
        <w:trPr>
          <w:trHeight w:val="786"/>
        </w:trPr>
        <w:tc>
          <w:tcPr>
            <w:tcW w:w="564" w:type="dxa"/>
            <w:shd w:val="clear" w:color="auto" w:fill="auto"/>
          </w:tcPr>
          <w:p w:rsidR="004158D8" w:rsidRPr="003E0F1E" w:rsidRDefault="004158D8" w:rsidP="007970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06" w:type="dxa"/>
            <w:shd w:val="clear" w:color="auto" w:fill="auto"/>
          </w:tcPr>
          <w:p w:rsidR="004158D8" w:rsidRDefault="004158D8" w:rsidP="007970FD">
            <w:r>
              <w:t xml:space="preserve">Отношение средней </w:t>
            </w:r>
            <w:r>
              <w:rPr>
                <w:i/>
                <w:iCs/>
              </w:rPr>
              <w:t>заработной платы педагогических работников</w:t>
            </w:r>
            <w:r>
              <w:t xml:space="preserve"> дошкольных образовательных учреждений к средней заработной в сфере общего образования по Мурманской области, %</w:t>
            </w:r>
          </w:p>
        </w:tc>
        <w:tc>
          <w:tcPr>
            <w:tcW w:w="2693" w:type="dxa"/>
            <w:shd w:val="clear" w:color="auto" w:fill="auto"/>
          </w:tcPr>
          <w:p w:rsidR="004158D8" w:rsidRDefault="004158D8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города Мурманска</w:t>
            </w:r>
            <w:r>
              <w:rPr>
                <w:color w:val="000000"/>
              </w:rPr>
              <w:br/>
            </w:r>
          </w:p>
        </w:tc>
        <w:tc>
          <w:tcPr>
            <w:tcW w:w="5528" w:type="dxa"/>
          </w:tcPr>
          <w:p w:rsidR="004158D8" w:rsidRPr="008B00E0" w:rsidRDefault="004158D8" w:rsidP="007970FD">
            <w:r>
              <w:t>- д</w:t>
            </w:r>
            <w:r w:rsidRPr="008B00E0">
              <w:t>ополнительное профессиональное образование педагогических работников по профилю их педагогической деятельности с целью повышения квалификационной категории;</w:t>
            </w:r>
          </w:p>
          <w:p w:rsidR="004158D8" w:rsidRPr="008B00E0" w:rsidRDefault="004158D8" w:rsidP="007970FD">
            <w:r>
              <w:t>- р</w:t>
            </w:r>
            <w:r w:rsidRPr="008B00E0">
              <w:t>азвитие сети платных образовательных услуг и иной, приносящей доход деятельности;</w:t>
            </w:r>
          </w:p>
          <w:p w:rsidR="004158D8" w:rsidRPr="008B00E0" w:rsidRDefault="004158D8" w:rsidP="007970FD">
            <w:r>
              <w:t>- а</w:t>
            </w:r>
            <w:r w:rsidRPr="008B00E0">
              <w:t>нализ и прогноз потребности в финансовых средствах на оплату труда по отдельным категориям работников</w:t>
            </w:r>
          </w:p>
          <w:p w:rsidR="004158D8" w:rsidRPr="005E5BEA" w:rsidRDefault="004158D8" w:rsidP="007970FD">
            <w:r>
              <w:t>- п</w:t>
            </w:r>
            <w:r w:rsidRPr="008B00E0">
              <w:t>одготовка и представление информации по заработной плате по категориям работников в соответствующие органы (мониторинг заработной платы)</w:t>
            </w:r>
          </w:p>
        </w:tc>
        <w:tc>
          <w:tcPr>
            <w:tcW w:w="3544" w:type="dxa"/>
          </w:tcPr>
          <w:p w:rsidR="004158D8" w:rsidRPr="008B00E0" w:rsidRDefault="004158D8" w:rsidP="007970FD">
            <w:r>
              <w:t xml:space="preserve">- анализ </w:t>
            </w:r>
            <w:r w:rsidRPr="008B00E0">
              <w:t>и прогноз потребности в финансовых средствах на оплату труда по отдельным категориям работников</w:t>
            </w:r>
            <w:r w:rsidR="00FE650D">
              <w:t>;</w:t>
            </w:r>
          </w:p>
          <w:p w:rsidR="004158D8" w:rsidRPr="008B00E0" w:rsidRDefault="004158D8" w:rsidP="007970FD">
            <w:r>
              <w:t>- р</w:t>
            </w:r>
            <w:r w:rsidRPr="008B00E0">
              <w:t>асчет потребности финансовых сре</w:t>
            </w:r>
            <w:proofErr w:type="gramStart"/>
            <w:r w:rsidRPr="008B00E0">
              <w:t>дств дл</w:t>
            </w:r>
            <w:proofErr w:type="gramEnd"/>
            <w:r w:rsidRPr="008B00E0">
              <w:t>я повышения заработной платы отдельных категорий работников в соответствии с Указом Президента РФ от 07.05.2012 № 597</w:t>
            </w:r>
          </w:p>
          <w:p w:rsidR="004158D8" w:rsidRPr="005E5BEA" w:rsidRDefault="004158D8" w:rsidP="007970FD"/>
        </w:tc>
      </w:tr>
      <w:tr w:rsidR="004158D8" w:rsidRPr="006343F6" w:rsidTr="004158D8">
        <w:trPr>
          <w:trHeight w:val="786"/>
        </w:trPr>
        <w:tc>
          <w:tcPr>
            <w:tcW w:w="564" w:type="dxa"/>
            <w:shd w:val="clear" w:color="auto" w:fill="auto"/>
          </w:tcPr>
          <w:p w:rsidR="004158D8" w:rsidRPr="003E0F1E" w:rsidRDefault="004158D8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6</w:t>
            </w:r>
          </w:p>
        </w:tc>
        <w:tc>
          <w:tcPr>
            <w:tcW w:w="3406" w:type="dxa"/>
            <w:shd w:val="clear" w:color="auto" w:fill="auto"/>
          </w:tcPr>
          <w:p w:rsidR="004158D8" w:rsidRDefault="004158D8" w:rsidP="008A598D">
            <w:r>
              <w:t xml:space="preserve">Отношение средней </w:t>
            </w:r>
            <w:r>
              <w:rPr>
                <w:i/>
                <w:iCs/>
              </w:rPr>
              <w:t xml:space="preserve">заработной платы преподавателей и мастеров </w:t>
            </w:r>
            <w:r>
              <w:t>производственного обучения образ</w:t>
            </w:r>
            <w:proofErr w:type="gramStart"/>
            <w:r w:rsidR="008A598D"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чр</w:t>
            </w:r>
            <w:r w:rsidR="008A598D">
              <w:t>-</w:t>
            </w:r>
            <w:r>
              <w:t xml:space="preserve">ий </w:t>
            </w:r>
            <w:r>
              <w:rPr>
                <w:i/>
                <w:iCs/>
              </w:rPr>
              <w:t>начального и среднего профессионального образования</w:t>
            </w:r>
            <w:r>
              <w:t xml:space="preserve"> к средней заработной плате по Мурманской области, %</w:t>
            </w:r>
          </w:p>
        </w:tc>
        <w:tc>
          <w:tcPr>
            <w:tcW w:w="2693" w:type="dxa"/>
            <w:shd w:val="clear" w:color="auto" w:fill="auto"/>
          </w:tcPr>
          <w:p w:rsidR="004158D8" w:rsidRDefault="004158D8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города Мурманска</w:t>
            </w:r>
          </w:p>
        </w:tc>
        <w:tc>
          <w:tcPr>
            <w:tcW w:w="5528" w:type="dxa"/>
            <w:vAlign w:val="center"/>
          </w:tcPr>
          <w:p w:rsidR="004158D8" w:rsidRPr="00D2705C" w:rsidRDefault="004158D8" w:rsidP="004158D8">
            <w:pPr>
              <w:rPr>
                <w:bCs/>
              </w:rPr>
            </w:pPr>
            <w:r w:rsidRPr="00D2705C">
              <w:rPr>
                <w:bCs/>
              </w:rPr>
              <w:t>не относится к полномочиям ОМСУ</w:t>
            </w:r>
          </w:p>
        </w:tc>
        <w:tc>
          <w:tcPr>
            <w:tcW w:w="3544" w:type="dxa"/>
            <w:vAlign w:val="center"/>
          </w:tcPr>
          <w:p w:rsidR="004158D8" w:rsidRPr="00D2705C" w:rsidRDefault="004158D8" w:rsidP="007970FD">
            <w:pPr>
              <w:jc w:val="center"/>
              <w:rPr>
                <w:b/>
                <w:bCs/>
              </w:rPr>
            </w:pPr>
            <w:r w:rsidRPr="00D2705C">
              <w:rPr>
                <w:b/>
                <w:bCs/>
              </w:rPr>
              <w:t>-</w:t>
            </w:r>
          </w:p>
        </w:tc>
      </w:tr>
      <w:tr w:rsidR="00D2705C" w:rsidRPr="006343F6" w:rsidTr="005E4B7A">
        <w:trPr>
          <w:trHeight w:val="786"/>
        </w:trPr>
        <w:tc>
          <w:tcPr>
            <w:tcW w:w="564" w:type="dxa"/>
            <w:shd w:val="clear" w:color="auto" w:fill="auto"/>
          </w:tcPr>
          <w:p w:rsidR="00D2705C" w:rsidRPr="003E0F1E" w:rsidRDefault="00D2705C" w:rsidP="007970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7</w:t>
            </w:r>
          </w:p>
        </w:tc>
        <w:tc>
          <w:tcPr>
            <w:tcW w:w="3406" w:type="dxa"/>
            <w:shd w:val="clear" w:color="auto" w:fill="auto"/>
          </w:tcPr>
          <w:p w:rsidR="00D2705C" w:rsidRDefault="00D2705C" w:rsidP="007970FD">
            <w:r w:rsidRPr="004412F2">
              <w:t xml:space="preserve">Отношение средней заработной платы </w:t>
            </w:r>
            <w:r w:rsidRPr="002B5BDB">
              <w:rPr>
                <w:i/>
              </w:rPr>
              <w:t>работников учреждений культуры</w:t>
            </w:r>
            <w:r w:rsidRPr="004412F2">
              <w:t xml:space="preserve"> к средней заработной плате по Мурманской области, %</w:t>
            </w:r>
          </w:p>
        </w:tc>
        <w:tc>
          <w:tcPr>
            <w:tcW w:w="2693" w:type="dxa"/>
            <w:shd w:val="clear" w:color="auto" w:fill="auto"/>
          </w:tcPr>
          <w:p w:rsidR="00D2705C" w:rsidRDefault="00D2705C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культуре администрации города Мурманска</w:t>
            </w:r>
          </w:p>
        </w:tc>
        <w:tc>
          <w:tcPr>
            <w:tcW w:w="5528" w:type="dxa"/>
          </w:tcPr>
          <w:p w:rsidR="00D2705C" w:rsidRDefault="00D2705C" w:rsidP="00E35B81">
            <w:r w:rsidRPr="00D2705C">
              <w:t>Соотношение средней заработной платы работников учреждений культуры к средней заработной плате по Мурманской области в соответствии с</w:t>
            </w:r>
            <w:r>
              <w:t xml:space="preserve"> </w:t>
            </w:r>
            <w:r w:rsidRPr="00D2705C">
              <w:t>Планом</w:t>
            </w:r>
            <w:r w:rsidR="00E35B81">
              <w:t xml:space="preserve"> мероприятий («дорожной картой</w:t>
            </w:r>
            <w:r w:rsidRPr="00D2705C">
              <w:t>») по повышению эффективности и качества муниципальных услуг в сфере культуры в городе Мурманске» на 2015 год</w:t>
            </w:r>
            <w:r>
              <w:t xml:space="preserve"> </w:t>
            </w:r>
            <w:r w:rsidRPr="00D2705C">
              <w:t>составляет</w:t>
            </w:r>
            <w:r>
              <w:t xml:space="preserve"> </w:t>
            </w:r>
            <w:r w:rsidRPr="00D2705C">
              <w:t xml:space="preserve">67,9% от плановой заработной платы по </w:t>
            </w:r>
            <w:r w:rsidR="00E35B81">
              <w:t>Мурманской области</w:t>
            </w:r>
            <w:r w:rsidRPr="00D2705C">
              <w:t xml:space="preserve"> </w:t>
            </w:r>
            <w:r>
              <w:t>(43300</w:t>
            </w:r>
            <w:r w:rsidRPr="00D2705C">
              <w:t xml:space="preserve"> рублей</w:t>
            </w:r>
            <w:r>
              <w:t>)</w:t>
            </w:r>
            <w:r w:rsidRPr="00D2705C">
              <w:t xml:space="preserve">. </w:t>
            </w:r>
            <w:proofErr w:type="gramStart"/>
            <w:r w:rsidRPr="00D2705C">
              <w:t>По итогам мониторинга за 1 квартал средняя заработная плата работников муниципальных учреждений культуры города Мурманска составила 27141,8 рублей</w:t>
            </w:r>
            <w:r>
              <w:t xml:space="preserve"> </w:t>
            </w:r>
            <w:r w:rsidR="00E35B81">
              <w:t>(</w:t>
            </w:r>
            <w:r>
              <w:t xml:space="preserve">или </w:t>
            </w:r>
            <w:r w:rsidR="00E35B81">
              <w:t>64,7% к средней заработной плате по региону за 1 кв. 2015 г.</w:t>
            </w:r>
            <w:r w:rsidRPr="00D2705C">
              <w:t xml:space="preserve"> или 62,7%</w:t>
            </w:r>
            <w:r w:rsidR="00E35B81">
              <w:t xml:space="preserve"> к планируемой средней заработной плате по региону на конец 2015 года).</w:t>
            </w:r>
            <w:r w:rsidRPr="00D2705C">
              <w:t>.</w:t>
            </w:r>
            <w:r w:rsidR="00E35B81">
              <w:t>Целевое</w:t>
            </w:r>
            <w:r w:rsidRPr="00D2705C">
              <w:t xml:space="preserve"> значение </w:t>
            </w:r>
            <w:r w:rsidR="00E35B81">
              <w:t>показателя</w:t>
            </w:r>
            <w:r w:rsidRPr="00D2705C">
              <w:t xml:space="preserve"> будет достигнуто по </w:t>
            </w:r>
            <w:r w:rsidR="00E35B81">
              <w:t>итогам</w:t>
            </w:r>
            <w:r w:rsidRPr="00D2705C">
              <w:t xml:space="preserve"> года</w:t>
            </w:r>
            <w:r w:rsidR="00E35B81">
              <w:t>.</w:t>
            </w:r>
            <w:proofErr w:type="gramEnd"/>
          </w:p>
          <w:p w:rsidR="00E35B81" w:rsidRPr="00D2705C" w:rsidRDefault="00E35B81" w:rsidP="00E35B81">
            <w:r>
              <w:t>(</w:t>
            </w:r>
            <w:proofErr w:type="spellStart"/>
            <w:r>
              <w:t>Справочно</w:t>
            </w:r>
            <w:proofErr w:type="spellEnd"/>
            <w:r>
              <w:t xml:space="preserve">: в табл. показателей используются данные не только по муниципальным учреждениям, а по учреждениям всех уровней подведомственности: </w:t>
            </w:r>
            <w:r w:rsidRPr="00E35B81">
              <w:t>27377,8</w:t>
            </w:r>
            <w:r>
              <w:t>/41961,8=65,2%).</w:t>
            </w:r>
          </w:p>
        </w:tc>
        <w:tc>
          <w:tcPr>
            <w:tcW w:w="3544" w:type="dxa"/>
          </w:tcPr>
          <w:p w:rsidR="00D2705C" w:rsidRPr="00D2705C" w:rsidRDefault="00E35B81" w:rsidP="00E35B81">
            <w:r>
              <w:t>-</w:t>
            </w:r>
          </w:p>
        </w:tc>
      </w:tr>
      <w:tr w:rsidR="00E35B81" w:rsidRPr="006343F6" w:rsidTr="00C83BBC">
        <w:trPr>
          <w:trHeight w:val="786"/>
        </w:trPr>
        <w:tc>
          <w:tcPr>
            <w:tcW w:w="564" w:type="dxa"/>
            <w:shd w:val="clear" w:color="auto" w:fill="auto"/>
          </w:tcPr>
          <w:p w:rsidR="00E35B81" w:rsidRDefault="00E35B81" w:rsidP="007970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06" w:type="dxa"/>
            <w:shd w:val="clear" w:color="auto" w:fill="auto"/>
          </w:tcPr>
          <w:p w:rsidR="00E35B81" w:rsidRDefault="00E35B81" w:rsidP="007970FD">
            <w:r w:rsidRPr="002B5BDB">
              <w:t xml:space="preserve">Отношение средней заработной платы </w:t>
            </w:r>
            <w:r w:rsidRPr="002B5BDB">
              <w:rPr>
                <w:i/>
              </w:rPr>
              <w:t>социальных работников</w:t>
            </w:r>
            <w:r w:rsidRPr="002B5BDB">
              <w:t xml:space="preserve"> к средней заработной плате по Мурманской области, %</w:t>
            </w:r>
          </w:p>
          <w:p w:rsidR="00E35B81" w:rsidRPr="004412F2" w:rsidRDefault="00E35B81" w:rsidP="007970FD"/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здравоохранению администрации города Мурманска</w:t>
            </w:r>
          </w:p>
        </w:tc>
        <w:tc>
          <w:tcPr>
            <w:tcW w:w="5528" w:type="dxa"/>
          </w:tcPr>
          <w:p w:rsidR="000D36F3" w:rsidRPr="000D36F3" w:rsidRDefault="000D36F3" w:rsidP="000D36F3">
            <w:pPr>
              <w:contextualSpacing/>
            </w:pPr>
            <w:r w:rsidRPr="000D36F3">
              <w:t xml:space="preserve">В соответствии с Программой поэтапного </w:t>
            </w:r>
            <w:r>
              <w:t>с</w:t>
            </w:r>
            <w:r w:rsidRPr="000D36F3">
              <w:t>овершенствования системы оплаты труда в государственных (муниципальных) учреждениях на 2012 - 2018 годы, утвержденной распоряжением Правительства РФ от 26.11.2012</w:t>
            </w:r>
            <w:r>
              <w:t xml:space="preserve"> </w:t>
            </w:r>
            <w:r w:rsidRPr="000D36F3">
              <w:t>№ 2190-р</w:t>
            </w:r>
            <w:r>
              <w:t xml:space="preserve">, </w:t>
            </w:r>
            <w:r w:rsidRPr="000D36F3">
              <w:t xml:space="preserve">комитетом утверждена средняя заработная плата по категории </w:t>
            </w:r>
            <w:r w:rsidR="00FE650D">
              <w:t>«</w:t>
            </w:r>
            <w:r w:rsidRPr="000D36F3">
              <w:t>социальный работник</w:t>
            </w:r>
            <w:r w:rsidR="00FE650D">
              <w:t>»</w:t>
            </w:r>
            <w:r w:rsidRPr="000D36F3">
              <w:t xml:space="preserve"> в размере 29 660 рублей 50 копеек. Средняя заработная плата, сложившаяся в учреждениях по категории «социальный работник», составляет 32 317 рублей 50 копеек.</w:t>
            </w:r>
          </w:p>
          <w:p w:rsidR="00E35B81" w:rsidRPr="00E35B81" w:rsidRDefault="000D36F3" w:rsidP="000D36F3">
            <w:r w:rsidRPr="000D36F3">
              <w:t>Таким образом, целевые показатели по средней заработной плате по категории «социальный работник» достигаются, комитет выполняет</w:t>
            </w:r>
            <w:r>
              <w:t xml:space="preserve"> </w:t>
            </w:r>
            <w:r w:rsidRPr="000D36F3">
              <w:t>Указ Президента Российской Федерации.</w:t>
            </w:r>
          </w:p>
        </w:tc>
        <w:tc>
          <w:tcPr>
            <w:tcW w:w="3544" w:type="dxa"/>
          </w:tcPr>
          <w:p w:rsidR="00E35B81" w:rsidRPr="00E35B81" w:rsidRDefault="000D36F3" w:rsidP="00E35B81">
            <w:r>
              <w:t>-</w:t>
            </w:r>
          </w:p>
        </w:tc>
      </w:tr>
      <w:tr w:rsidR="00E35B81" w:rsidRPr="006343F6" w:rsidTr="00F17FC8">
        <w:trPr>
          <w:trHeight w:val="287"/>
        </w:trPr>
        <w:tc>
          <w:tcPr>
            <w:tcW w:w="564" w:type="dxa"/>
            <w:vMerge w:val="restart"/>
            <w:shd w:val="clear" w:color="auto" w:fill="auto"/>
          </w:tcPr>
          <w:p w:rsidR="00E35B81" w:rsidRPr="003E0F1E" w:rsidRDefault="00E35B81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16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E35B81" w:rsidRDefault="00E35B81" w:rsidP="007970FD">
            <w:r>
              <w:t xml:space="preserve">Доля </w:t>
            </w:r>
            <w:r>
              <w:rPr>
                <w:i/>
                <w:iCs/>
              </w:rPr>
              <w:t>детей,</w:t>
            </w:r>
            <w:r>
              <w:t xml:space="preserve"> привлекаемых к участию в </w:t>
            </w:r>
            <w:r>
              <w:rPr>
                <w:i/>
                <w:iCs/>
              </w:rPr>
              <w:t>творческих</w:t>
            </w:r>
            <w:r>
              <w:t xml:space="preserve"> мероприятиях, от общего числа детей, %</w:t>
            </w:r>
          </w:p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- комитет по образованию администрации города Мурманска</w:t>
            </w:r>
            <w:r>
              <w:rPr>
                <w:color w:val="000000"/>
              </w:rPr>
              <w:br/>
            </w:r>
          </w:p>
        </w:tc>
        <w:tc>
          <w:tcPr>
            <w:tcW w:w="5528" w:type="dxa"/>
          </w:tcPr>
          <w:p w:rsidR="00E35B81" w:rsidRDefault="00E35B81" w:rsidP="007970FD">
            <w:r>
              <w:t>- совершенствование системы выявление и поддержки талантливых детей;</w:t>
            </w:r>
          </w:p>
          <w:p w:rsidR="00E35B81" w:rsidRPr="004C7AE3" w:rsidRDefault="00E35B81" w:rsidP="007970FD">
            <w:r>
              <w:t>-  ф</w:t>
            </w:r>
            <w:r w:rsidRPr="004C7AE3">
              <w:t xml:space="preserve">ормирование </w:t>
            </w:r>
            <w:r>
              <w:t xml:space="preserve">творческой и культурной </w:t>
            </w:r>
            <w:r w:rsidRPr="004C7AE3">
              <w:t>компетентности</w:t>
            </w:r>
            <w:r>
              <w:t xml:space="preserve"> у детей и родителей путем приобщения к творческому и духовному наследию;</w:t>
            </w:r>
          </w:p>
          <w:p w:rsidR="00E35B81" w:rsidRPr="004C7AE3" w:rsidRDefault="00E35B81" w:rsidP="007970FD">
            <w:r>
              <w:t>-   ф</w:t>
            </w:r>
            <w:r w:rsidRPr="004C7AE3">
              <w:t xml:space="preserve">ормирование информационно-педагогической поддержки мотивации </w:t>
            </w:r>
            <w:r>
              <w:t>творческого развития детей;</w:t>
            </w:r>
          </w:p>
          <w:p w:rsidR="00E35B81" w:rsidRPr="008B00E0" w:rsidRDefault="00E35B81" w:rsidP="007970FD">
            <w:r>
              <w:t xml:space="preserve">-  развитие социального партнерства и сетевого взаимодействия с ведомственными и общественными </w:t>
            </w:r>
            <w:r>
              <w:lastRenderedPageBreak/>
              <w:t>организациями, участвующих в реализации творческих мероприятий и проектов для детей и молодежи.</w:t>
            </w:r>
          </w:p>
        </w:tc>
        <w:tc>
          <w:tcPr>
            <w:tcW w:w="3544" w:type="dxa"/>
          </w:tcPr>
          <w:p w:rsidR="00E35B81" w:rsidRPr="004C7AE3" w:rsidRDefault="00E35B81" w:rsidP="007970FD">
            <w:r>
              <w:lastRenderedPageBreak/>
              <w:t>-  информационно-педагогическая поддержка</w:t>
            </w:r>
            <w:r w:rsidRPr="004C7AE3">
              <w:t xml:space="preserve"> мотивации </w:t>
            </w:r>
            <w:r>
              <w:t>творческого развития детей;</w:t>
            </w:r>
          </w:p>
          <w:p w:rsidR="00E35B81" w:rsidRPr="008B00E0" w:rsidRDefault="00E35B81" w:rsidP="007970FD">
            <w:r>
              <w:t>-  развитие социального партнерства и сетевого взаимодействия с ведомственными и общественными организациями, участвующих в реализации творческих мероприятий и проектов для детей и молодежи.</w:t>
            </w:r>
          </w:p>
        </w:tc>
      </w:tr>
      <w:tr w:rsidR="00E35B81" w:rsidRPr="006343F6" w:rsidTr="0092490B">
        <w:trPr>
          <w:trHeight w:val="786"/>
        </w:trPr>
        <w:tc>
          <w:tcPr>
            <w:tcW w:w="564" w:type="dxa"/>
            <w:vMerge/>
            <w:shd w:val="clear" w:color="auto" w:fill="auto"/>
          </w:tcPr>
          <w:p w:rsidR="00E35B81" w:rsidRPr="003E0F1E" w:rsidRDefault="00E35B81" w:rsidP="007970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E35B81" w:rsidRDefault="00E35B81" w:rsidP="007970FD"/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- комитет по культуре администрации города Мурманска</w:t>
            </w:r>
          </w:p>
        </w:tc>
        <w:tc>
          <w:tcPr>
            <w:tcW w:w="5528" w:type="dxa"/>
          </w:tcPr>
          <w:p w:rsidR="00E35B81" w:rsidRPr="00E35B81" w:rsidRDefault="00E35B81" w:rsidP="007970FD">
            <w:r w:rsidRPr="00E35B81">
              <w:t>В муниципальных учреждениях доп. образования сферы культуры</w:t>
            </w:r>
            <w:r>
              <w:t xml:space="preserve"> </w:t>
            </w:r>
            <w:r w:rsidRPr="00E35B81">
              <w:t xml:space="preserve">и искусства города Мурманска обучается 3090 детей в возрасте от 5 до 18 лет. Численность детей в данной возрастной категории, проживающих на территории города Мурманска, составляет 38859 человек. В 1 квартале 2015 года к участию в творческих мероприятиях было привлечено 980 детей, что составляет 2,5 % данной возрастной категории. </w:t>
            </w:r>
            <w:proofErr w:type="gramStart"/>
            <w:r w:rsidRPr="00E35B81">
              <w:t xml:space="preserve">При составлении рейтинга </w:t>
            </w:r>
            <w:r>
              <w:t xml:space="preserve">в таблице показателей </w:t>
            </w:r>
            <w:r w:rsidRPr="00E35B81">
              <w:t xml:space="preserve">Комитет по культуре и искусству Мурманской области для расчета данного </w:t>
            </w:r>
            <w:r>
              <w:t>индикатора</w:t>
            </w:r>
            <w:r w:rsidRPr="00E35B81">
              <w:t xml:space="preserve"> использовал данные</w:t>
            </w:r>
            <w:r>
              <w:t xml:space="preserve"> </w:t>
            </w:r>
            <w:r w:rsidRPr="00E35B81">
              <w:t>проживающих на территории города Мурманска детей в возрастной категории от 0 до 17 лет, который составил 1,9%. Так же, сообщаем о том, что большая часть творческих мероприятий проводится в периоды март-май и сентябрь-декабрь.</w:t>
            </w:r>
            <w:proofErr w:type="gramEnd"/>
          </w:p>
        </w:tc>
        <w:tc>
          <w:tcPr>
            <w:tcW w:w="3544" w:type="dxa"/>
          </w:tcPr>
          <w:p w:rsidR="00E35B81" w:rsidRPr="00E35B81" w:rsidRDefault="00E35B81" w:rsidP="007970FD">
            <w:r w:rsidRPr="00E35B81">
              <w:t>Предлагаем при расчете данного показателя учитывать возрастную категорию от 5 до 18 лет, так как дети от 0 до 4 лет в учреждения дополнительного образования, подведомственных комитету по культуре, не обучаются.</w:t>
            </w:r>
          </w:p>
        </w:tc>
      </w:tr>
      <w:tr w:rsidR="00E35B81" w:rsidRPr="006343F6" w:rsidTr="004158D8">
        <w:trPr>
          <w:trHeight w:val="786"/>
        </w:trPr>
        <w:tc>
          <w:tcPr>
            <w:tcW w:w="564" w:type="dxa"/>
            <w:shd w:val="clear" w:color="auto" w:fill="auto"/>
          </w:tcPr>
          <w:p w:rsidR="00E35B81" w:rsidRPr="003E0F1E" w:rsidRDefault="00E35B81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17</w:t>
            </w:r>
          </w:p>
        </w:tc>
        <w:tc>
          <w:tcPr>
            <w:tcW w:w="3406" w:type="dxa"/>
            <w:shd w:val="clear" w:color="auto" w:fill="auto"/>
          </w:tcPr>
          <w:p w:rsidR="00E35B81" w:rsidRDefault="00E35B81" w:rsidP="007970FD">
            <w:r>
              <w:t xml:space="preserve">Увеличение количества </w:t>
            </w:r>
            <w:r>
              <w:rPr>
                <w:i/>
                <w:iCs/>
              </w:rPr>
              <w:t>выставочных</w:t>
            </w:r>
            <w:r>
              <w:t xml:space="preserve"> </w:t>
            </w:r>
            <w:r>
              <w:rPr>
                <w:i/>
                <w:iCs/>
              </w:rPr>
              <w:t>проектов,</w:t>
            </w:r>
            <w:r>
              <w:t xml:space="preserve"> % к 2012 году</w:t>
            </w:r>
          </w:p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культуре администрации города Мурманска</w:t>
            </w:r>
          </w:p>
        </w:tc>
        <w:tc>
          <w:tcPr>
            <w:tcW w:w="5528" w:type="dxa"/>
            <w:vAlign w:val="center"/>
          </w:tcPr>
          <w:p w:rsidR="00E35B81" w:rsidRPr="007F7D7A" w:rsidRDefault="009B6E4F" w:rsidP="009B6E4F">
            <w:pPr>
              <w:rPr>
                <w:b/>
                <w:bCs/>
                <w:sz w:val="24"/>
                <w:szCs w:val="24"/>
              </w:rPr>
            </w:pPr>
            <w:r w:rsidRPr="00D2705C">
              <w:rPr>
                <w:bCs/>
              </w:rPr>
              <w:t>не относится к полномочиям ОМСУ</w:t>
            </w:r>
            <w:r>
              <w:rPr>
                <w:bCs/>
              </w:rPr>
              <w:t xml:space="preserve"> г. Мурманска</w:t>
            </w:r>
          </w:p>
        </w:tc>
        <w:tc>
          <w:tcPr>
            <w:tcW w:w="3544" w:type="dxa"/>
            <w:vAlign w:val="center"/>
          </w:tcPr>
          <w:p w:rsidR="00E35B81" w:rsidRPr="007F7D7A" w:rsidRDefault="009B6E4F" w:rsidP="007970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35B81" w:rsidRPr="006343F6" w:rsidTr="005B6C02">
        <w:trPr>
          <w:trHeight w:val="786"/>
        </w:trPr>
        <w:tc>
          <w:tcPr>
            <w:tcW w:w="564" w:type="dxa"/>
            <w:shd w:val="clear" w:color="auto" w:fill="auto"/>
          </w:tcPr>
          <w:p w:rsidR="00E35B81" w:rsidRPr="003E0F1E" w:rsidRDefault="00E35B81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19</w:t>
            </w:r>
          </w:p>
        </w:tc>
        <w:tc>
          <w:tcPr>
            <w:tcW w:w="3406" w:type="dxa"/>
            <w:shd w:val="clear" w:color="auto" w:fill="auto"/>
          </w:tcPr>
          <w:p w:rsidR="00E35B81" w:rsidRDefault="00E35B81" w:rsidP="007970FD">
            <w:r>
              <w:t>Общая численность</w:t>
            </w:r>
            <w:r>
              <w:br/>
              <w:t>детей, оставшихся без</w:t>
            </w:r>
            <w:r>
              <w:br/>
              <w:t>попечения родителей,</w:t>
            </w:r>
            <w:r>
              <w:br/>
              <w:t>учтенных на конец</w:t>
            </w:r>
            <w:r>
              <w:br/>
              <w:t>отчетного периода,</w:t>
            </w:r>
            <w:r>
              <w:br/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города Мурманска</w:t>
            </w:r>
          </w:p>
        </w:tc>
        <w:tc>
          <w:tcPr>
            <w:tcW w:w="5528" w:type="dxa"/>
          </w:tcPr>
          <w:p w:rsidR="00E35B81" w:rsidRPr="00497D33" w:rsidRDefault="00E35B81" w:rsidP="007970FD">
            <w:pPr>
              <w:contextualSpacing/>
              <w:jc w:val="both"/>
              <w:rPr>
                <w:lang w:eastAsia="en-US"/>
              </w:rPr>
            </w:pPr>
            <w:r w:rsidRPr="00497D33">
              <w:rPr>
                <w:rFonts w:ascii="Calibri" w:hAnsi="Calibri" w:cs="Calibri"/>
                <w:lang w:eastAsia="en-US"/>
              </w:rPr>
              <w:t>−</w:t>
            </w:r>
            <w:r w:rsidRPr="00497D33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 w:rsidRPr="00497D33">
              <w:rPr>
                <w:lang w:eastAsia="en-US"/>
              </w:rPr>
              <w:t>беспечение в кратчайшие сроки семейного устройства вновь выявляемых детей-сирот и детей, оставшихся без попечения родителей;</w:t>
            </w:r>
          </w:p>
          <w:p w:rsidR="00E35B81" w:rsidRPr="00497D33" w:rsidRDefault="00E35B81" w:rsidP="007970FD">
            <w:pPr>
              <w:contextualSpacing/>
              <w:jc w:val="both"/>
              <w:rPr>
                <w:lang w:eastAsia="en-US"/>
              </w:rPr>
            </w:pPr>
            <w:r w:rsidRPr="00497D33">
              <w:rPr>
                <w:lang w:eastAsia="en-US"/>
              </w:rPr>
              <w:t>−</w:t>
            </w:r>
            <w:r>
              <w:rPr>
                <w:lang w:eastAsia="en-US"/>
              </w:rPr>
              <w:t xml:space="preserve"> о</w:t>
            </w:r>
            <w:r w:rsidRPr="00497D33">
              <w:rPr>
                <w:lang w:eastAsia="en-US"/>
              </w:rPr>
              <w:t>рганизация реабилитационной работы с родителями, ограниченными в родительских правах, лишенными родительских прав, для обеспечения возможности восстановления родителей в родительских правах;</w:t>
            </w:r>
          </w:p>
          <w:p w:rsidR="00E35B81" w:rsidRPr="00497D33" w:rsidRDefault="00E35B81" w:rsidP="007970FD">
            <w:pPr>
              <w:contextualSpacing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497D33">
              <w:rPr>
                <w:color w:val="000000"/>
                <w:shd w:val="clear" w:color="auto" w:fill="FFFFFF"/>
                <w:lang w:eastAsia="en-US"/>
              </w:rPr>
              <w:t>−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с</w:t>
            </w:r>
            <w:r w:rsidRPr="00497D33">
              <w:rPr>
                <w:color w:val="000000"/>
                <w:shd w:val="clear" w:color="auto" w:fill="FFFFFF"/>
                <w:lang w:eastAsia="en-US"/>
              </w:rPr>
              <w:t xml:space="preserve">овершенствование системы обязательной подготовки граждан, желающих принять на воспитание в свою семью детей-сирот, </w:t>
            </w:r>
          </w:p>
          <w:p w:rsidR="00E35B81" w:rsidRPr="00497D33" w:rsidRDefault="00E35B81" w:rsidP="007970FD">
            <w:pPr>
              <w:contextualSpacing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497D33">
              <w:rPr>
                <w:color w:val="000000"/>
                <w:shd w:val="clear" w:color="auto" w:fill="FFFFFF"/>
                <w:lang w:eastAsia="en-US"/>
              </w:rPr>
              <w:t>−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о</w:t>
            </w:r>
            <w:r w:rsidRPr="00497D33">
              <w:rPr>
                <w:color w:val="000000"/>
                <w:shd w:val="clear" w:color="auto" w:fill="FFFFFF"/>
                <w:lang w:eastAsia="en-US"/>
              </w:rPr>
              <w:t>рганизация комплексного сопровождения замещающих семей, в том числе в период адаптации ребенка в семье;</w:t>
            </w:r>
          </w:p>
          <w:p w:rsidR="00E35B81" w:rsidRPr="00497D33" w:rsidRDefault="00E35B81" w:rsidP="007970FD">
            <w:pPr>
              <w:contextualSpacing/>
              <w:jc w:val="both"/>
              <w:rPr>
                <w:color w:val="2D2D2D"/>
                <w:spacing w:val="2"/>
                <w:shd w:val="clear" w:color="auto" w:fill="FFFFFF"/>
                <w:lang w:eastAsia="en-US"/>
              </w:rPr>
            </w:pPr>
            <w:r w:rsidRPr="00497D33">
              <w:rPr>
                <w:color w:val="000000"/>
                <w:shd w:val="clear" w:color="auto" w:fill="FFFFFF"/>
                <w:lang w:eastAsia="en-US"/>
              </w:rPr>
              <w:t>−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р</w:t>
            </w:r>
            <w:r w:rsidRPr="00497D33">
              <w:rPr>
                <w:color w:val="000000"/>
                <w:shd w:val="clear" w:color="auto" w:fill="FFFFFF"/>
                <w:lang w:eastAsia="en-US"/>
              </w:rPr>
              <w:t xml:space="preserve">азвитие системы информирования граждан о детях-сиротах, нуждающихся в семейном устройстве через средства массовой информации, </w:t>
            </w:r>
            <w:r w:rsidRPr="00497D33">
              <w:rPr>
                <w:color w:val="2D2D2D"/>
                <w:spacing w:val="2"/>
                <w:shd w:val="clear" w:color="auto" w:fill="FFFFFF"/>
                <w:lang w:eastAsia="en-US"/>
              </w:rPr>
              <w:t>пропаганда позитивного образа семьи, принявшей на воспитание ребенка, оставшегося без попечения родителей;</w:t>
            </w:r>
          </w:p>
          <w:p w:rsidR="00E35B81" w:rsidRPr="00497D33" w:rsidRDefault="00E35B81" w:rsidP="007970FD">
            <w:pPr>
              <w:contextualSpacing/>
              <w:jc w:val="both"/>
              <w:rPr>
                <w:lang w:eastAsia="en-US"/>
              </w:rPr>
            </w:pPr>
            <w:r w:rsidRPr="00497D33">
              <w:rPr>
                <w:color w:val="000000"/>
                <w:lang w:eastAsia="en-US"/>
              </w:rPr>
              <w:t xml:space="preserve">− </w:t>
            </w:r>
            <w:r>
              <w:rPr>
                <w:lang w:eastAsia="en-US"/>
              </w:rPr>
              <w:t>п</w:t>
            </w:r>
            <w:r w:rsidRPr="00497D33">
              <w:rPr>
                <w:lang w:eastAsia="en-US"/>
              </w:rPr>
              <w:t xml:space="preserve">рименение социального патроната над детьми, проживающими в семьях, находящихся в трудной жизненной </w:t>
            </w:r>
            <w:r w:rsidRPr="00497D33">
              <w:rPr>
                <w:lang w:eastAsia="en-US"/>
              </w:rPr>
              <w:lastRenderedPageBreak/>
              <w:t>ситуации;</w:t>
            </w:r>
          </w:p>
          <w:p w:rsidR="00E35B81" w:rsidRPr="00497D33" w:rsidRDefault="00E35B81" w:rsidP="007970FD">
            <w:pPr>
              <w:widowControl w:val="0"/>
              <w:tabs>
                <w:tab w:val="left" w:pos="708"/>
              </w:tabs>
              <w:jc w:val="both"/>
            </w:pPr>
            <w:r w:rsidRPr="00497D33">
              <w:rPr>
                <w:color w:val="000000"/>
                <w:lang w:eastAsia="en-US"/>
              </w:rPr>
              <w:t xml:space="preserve">− </w:t>
            </w:r>
            <w:r>
              <w:rPr>
                <w:lang w:eastAsia="en-US"/>
              </w:rPr>
              <w:t>п</w:t>
            </w:r>
            <w:r w:rsidRPr="00497D33">
              <w:rPr>
                <w:lang w:eastAsia="en-US"/>
              </w:rPr>
              <w:t xml:space="preserve">рименение </w:t>
            </w:r>
            <w:proofErr w:type="spellStart"/>
            <w:r w:rsidRPr="00497D33">
              <w:rPr>
                <w:lang w:eastAsia="en-US"/>
              </w:rPr>
              <w:t>постинтернатного</w:t>
            </w:r>
            <w:proofErr w:type="spellEnd"/>
            <w:r w:rsidRPr="00497D33">
              <w:rPr>
                <w:lang w:eastAsia="en-US"/>
              </w:rPr>
              <w:t xml:space="preserve"> патроната в отношении детей-сирот и детей, оставшихся без попечения родителей, лиц из числа детей-сирот и детей, оставшихся без попечения родителей, являющихся выпускниками учреждений для детей-сирот и детей, оставшихся без попечения родителей</w:t>
            </w:r>
          </w:p>
        </w:tc>
        <w:tc>
          <w:tcPr>
            <w:tcW w:w="3544" w:type="dxa"/>
          </w:tcPr>
          <w:p w:rsidR="00E35B81" w:rsidRDefault="00E35B81" w:rsidP="007970FD">
            <w:r>
              <w:lastRenderedPageBreak/>
              <w:t>- о</w:t>
            </w:r>
            <w:r w:rsidRPr="008A5237">
              <w:t>рганизация реабилитационной работы с родителями, ограниченными в родительских правах, лишенными родительских прав для обеспечения возможности восстановления эмоционального контакта между родителями и детьми, восстановления родителей в родительских правах и возвращения им детей, в организациях для детей-сирот и детей, оставшихся без попечения родителей</w:t>
            </w:r>
            <w:r>
              <w:t>;</w:t>
            </w:r>
          </w:p>
          <w:p w:rsidR="00E35B81" w:rsidRDefault="00E35B81" w:rsidP="007970FD">
            <w:r>
              <w:t>- р</w:t>
            </w:r>
            <w:r w:rsidRPr="008A5237">
              <w:t xml:space="preserve">аспространение </w:t>
            </w:r>
            <w:r>
              <w:t xml:space="preserve">на региональном уровне </w:t>
            </w:r>
            <w:r w:rsidRPr="008A5237">
              <w:t>положительного опыта работы по созданию эффективных моделей профилактики социального сиротства, семейного устройства детей-сирот</w:t>
            </w:r>
            <w:r>
              <w:t>;</w:t>
            </w:r>
          </w:p>
          <w:p w:rsidR="00E35B81" w:rsidRDefault="00E35B81" w:rsidP="007970FD">
            <w:r>
              <w:t>- п</w:t>
            </w:r>
            <w:r w:rsidRPr="008A5237">
              <w:t xml:space="preserve">рименение социального патроната над детьми, проживающими в семьях, находящихся в трудной жизненной </w:t>
            </w:r>
            <w:r w:rsidRPr="008A5237">
              <w:lastRenderedPageBreak/>
              <w:t>ситуации</w:t>
            </w:r>
            <w:r>
              <w:t>;</w:t>
            </w:r>
          </w:p>
          <w:p w:rsidR="00E35B81" w:rsidRDefault="00E35B81" w:rsidP="007970FD">
            <w:pPr>
              <w:spacing w:line="240" w:lineRule="atLeast"/>
              <w:ind w:left="44"/>
            </w:pPr>
            <w:r>
              <w:t>- п</w:t>
            </w:r>
            <w:r w:rsidRPr="008A5237">
              <w:t>роведение просветительской, информационно-разъяснительной работы с населением по вопросам профилактики социального сиротства, семейного устройства детей-сирот</w:t>
            </w:r>
            <w:r>
              <w:t>;</w:t>
            </w:r>
          </w:p>
          <w:p w:rsidR="00E35B81" w:rsidRDefault="00E35B81" w:rsidP="007970FD">
            <w:pPr>
              <w:spacing w:line="240" w:lineRule="atLeast"/>
              <w:ind w:left="44"/>
            </w:pPr>
            <w:r>
              <w:t>- в</w:t>
            </w:r>
            <w:r w:rsidRPr="008A5237">
              <w:t>недрение он-</w:t>
            </w:r>
            <w:proofErr w:type="spellStart"/>
            <w:r w:rsidRPr="008A5237">
              <w:t>лайн</w:t>
            </w:r>
            <w:proofErr w:type="spellEnd"/>
            <w:r w:rsidRPr="008A5237">
              <w:t xml:space="preserve"> системы повышения уровня компетентности принимающих родителей, находящихся на стабильном виде сопровождения</w:t>
            </w:r>
            <w:r>
              <w:t>;</w:t>
            </w:r>
          </w:p>
          <w:p w:rsidR="00E35B81" w:rsidRPr="008A5237" w:rsidRDefault="00E35B81" w:rsidP="007970FD">
            <w:pPr>
              <w:spacing w:line="240" w:lineRule="atLeast"/>
              <w:ind w:left="44"/>
            </w:pPr>
            <w:r>
              <w:t>- с</w:t>
            </w:r>
            <w:r w:rsidRPr="008A5237">
              <w:t>овершенствование форм и методов работы по межведомственному взаимодействию по раннему выявлению социального неблагополучия</w:t>
            </w:r>
            <w:r>
              <w:t>;</w:t>
            </w:r>
          </w:p>
          <w:p w:rsidR="00E35B81" w:rsidRPr="00497D33" w:rsidRDefault="00E35B81" w:rsidP="007970FD">
            <w:pPr>
              <w:spacing w:line="240" w:lineRule="atLeast"/>
              <w:ind w:left="44"/>
            </w:pPr>
            <w:r>
              <w:t>- у</w:t>
            </w:r>
            <w:r w:rsidRPr="008A5237">
              <w:t>частие в проектах НОУ «Детские деревни «</w:t>
            </w:r>
            <w:r w:rsidRPr="008A5237">
              <w:rPr>
                <w:lang w:val="en-US"/>
              </w:rPr>
              <w:t>SOS</w:t>
            </w:r>
            <w:r w:rsidRPr="008A5237">
              <w:t>», «Центра развития семейных форм устройства», «Спасём детей»</w:t>
            </w:r>
          </w:p>
        </w:tc>
      </w:tr>
      <w:tr w:rsidR="00E35B81" w:rsidRPr="006343F6" w:rsidTr="004158D8">
        <w:trPr>
          <w:trHeight w:val="786"/>
        </w:trPr>
        <w:tc>
          <w:tcPr>
            <w:tcW w:w="564" w:type="dxa"/>
            <w:shd w:val="clear" w:color="auto" w:fill="auto"/>
          </w:tcPr>
          <w:p w:rsidR="00E35B81" w:rsidRPr="003E0F1E" w:rsidRDefault="00E35B81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lastRenderedPageBreak/>
              <w:t>21</w:t>
            </w:r>
          </w:p>
        </w:tc>
        <w:tc>
          <w:tcPr>
            <w:tcW w:w="3406" w:type="dxa"/>
            <w:shd w:val="clear" w:color="auto" w:fill="auto"/>
          </w:tcPr>
          <w:p w:rsidR="00E35B81" w:rsidRDefault="00E35B81" w:rsidP="007970FD">
            <w:r>
              <w:t>Число детей, умерших в</w:t>
            </w:r>
            <w:r>
              <w:br/>
              <w:t>возрасте до 1 года,</w:t>
            </w:r>
            <w:r>
              <w:br/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по здравоохранению администрации города Мурманска</w:t>
            </w:r>
          </w:p>
        </w:tc>
        <w:tc>
          <w:tcPr>
            <w:tcW w:w="5528" w:type="dxa"/>
            <w:vAlign w:val="center"/>
          </w:tcPr>
          <w:p w:rsidR="000D36F3" w:rsidRPr="001A0202" w:rsidRDefault="000D36F3" w:rsidP="000D36F3">
            <w:r w:rsidRPr="001A0202">
              <w:t xml:space="preserve">- ранняя постановка на учет и организация диспансерного наблюдения беременных с соблюдением необходимых стандартов обследования; </w:t>
            </w:r>
          </w:p>
          <w:p w:rsidR="000D36F3" w:rsidRPr="001A0202" w:rsidRDefault="000D36F3" w:rsidP="000D36F3">
            <w:r w:rsidRPr="001A0202">
              <w:t xml:space="preserve">-  УЗИ диагностика пороков развития плода; </w:t>
            </w:r>
          </w:p>
          <w:p w:rsidR="000D36F3" w:rsidRPr="001A0202" w:rsidRDefault="000D36F3" w:rsidP="000D36F3">
            <w:r w:rsidRPr="001A0202">
              <w:t xml:space="preserve">-  неонатальный скрининг новорожденных; </w:t>
            </w:r>
          </w:p>
          <w:p w:rsidR="000D36F3" w:rsidRPr="001A0202" w:rsidRDefault="000D36F3" w:rsidP="000D36F3">
            <w:r w:rsidRPr="001A0202">
              <w:t xml:space="preserve">-  </w:t>
            </w:r>
            <w:proofErr w:type="spellStart"/>
            <w:r w:rsidRPr="001A0202">
              <w:t>аудиологический</w:t>
            </w:r>
            <w:proofErr w:type="spellEnd"/>
            <w:r w:rsidRPr="001A0202">
              <w:t xml:space="preserve"> скрининг новорожденных; </w:t>
            </w:r>
          </w:p>
          <w:p w:rsidR="000D36F3" w:rsidRPr="001A0202" w:rsidRDefault="000D36F3" w:rsidP="000D36F3">
            <w:r w:rsidRPr="001A0202">
              <w:t>-  реализация программы родового сертификата;</w:t>
            </w:r>
          </w:p>
          <w:p w:rsidR="000D36F3" w:rsidRPr="001A0202" w:rsidRDefault="000D36F3" w:rsidP="000D36F3">
            <w:r w:rsidRPr="001A0202">
              <w:t>- обеспечение функционирования дистанционного реанимационно-консультативного центра на базе МБУЗ МДГКБ;</w:t>
            </w:r>
          </w:p>
          <w:p w:rsidR="00E35B81" w:rsidRPr="007F7D7A" w:rsidRDefault="000D36F3" w:rsidP="000D36F3">
            <w:pPr>
              <w:rPr>
                <w:b/>
                <w:bCs/>
                <w:sz w:val="24"/>
                <w:szCs w:val="24"/>
              </w:rPr>
            </w:pPr>
            <w:r w:rsidRPr="001A0202">
              <w:t>-  обеспечение эффективной работы медицинского оборудования, проведение  капитального ремонта системы вентиляции МБУЗ «Родильный дом № 3», г. Мурманска, разработка проектной доку</w:t>
            </w:r>
            <w:r>
              <w:t>ментации на капитальный ремонт в Р</w:t>
            </w:r>
            <w:r w:rsidRPr="001A0202">
              <w:t>одильн</w:t>
            </w:r>
            <w:r>
              <w:t>ом</w:t>
            </w:r>
            <w:r w:rsidRPr="001A0202">
              <w:t xml:space="preserve"> дом</w:t>
            </w:r>
            <w:r>
              <w:t>е МБУЗ «Мурманская городская клиническая больница скорой медицинской помощи»</w:t>
            </w:r>
          </w:p>
        </w:tc>
        <w:tc>
          <w:tcPr>
            <w:tcW w:w="3544" w:type="dxa"/>
            <w:vAlign w:val="center"/>
          </w:tcPr>
          <w:p w:rsidR="00E35B81" w:rsidRPr="007F7D7A" w:rsidRDefault="000D36F3" w:rsidP="007970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35B81" w:rsidRPr="006343F6" w:rsidTr="00B03889">
        <w:trPr>
          <w:trHeight w:val="786"/>
        </w:trPr>
        <w:tc>
          <w:tcPr>
            <w:tcW w:w="564" w:type="dxa"/>
            <w:vMerge w:val="restart"/>
            <w:shd w:val="clear" w:color="auto" w:fill="auto"/>
          </w:tcPr>
          <w:p w:rsidR="00E35B81" w:rsidRPr="003E0F1E" w:rsidRDefault="00E35B81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lastRenderedPageBreak/>
              <w:t>23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E35B81" w:rsidRDefault="00E35B81" w:rsidP="007970FD">
            <w:r>
              <w:t xml:space="preserve">Доля детей в возрасте </w:t>
            </w:r>
            <w:r>
              <w:rPr>
                <w:i/>
                <w:iCs/>
              </w:rPr>
              <w:t xml:space="preserve">от 5 до 18 лет, </w:t>
            </w:r>
            <w:r>
              <w:t xml:space="preserve">обучающихся по </w:t>
            </w:r>
            <w:r>
              <w:rPr>
                <w:i/>
                <w:iCs/>
              </w:rPr>
              <w:t>дополнительным</w:t>
            </w:r>
            <w:r>
              <w:t xml:space="preserve"> образовательным программам, в общей численности детей этого возраста, %</w:t>
            </w:r>
          </w:p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- комитет по образованию администрации города Мурманска</w:t>
            </w:r>
            <w:r>
              <w:rPr>
                <w:color w:val="000000"/>
              </w:rPr>
              <w:br/>
            </w:r>
          </w:p>
        </w:tc>
        <w:tc>
          <w:tcPr>
            <w:tcW w:w="5528" w:type="dxa"/>
          </w:tcPr>
          <w:p w:rsidR="00E35B81" w:rsidRPr="005E5BEA" w:rsidRDefault="00E35B81" w:rsidP="007970FD">
            <w:r>
              <w:t>- в</w:t>
            </w:r>
            <w:r w:rsidRPr="005E5BEA">
              <w:t>ведение новых образовательных программ дополнительного образования детей различной направленности, в том числе технического творчества</w:t>
            </w:r>
            <w:r>
              <w:t>;</w:t>
            </w:r>
          </w:p>
          <w:p w:rsidR="00E35B81" w:rsidRPr="005E5BEA" w:rsidRDefault="00E35B81" w:rsidP="007970FD">
            <w:r w:rsidRPr="005E5BEA">
              <w:t>-</w:t>
            </w:r>
            <w:r w:rsidRPr="005E5BEA">
              <w:rPr>
                <w:sz w:val="28"/>
                <w:szCs w:val="28"/>
                <w:lang w:eastAsia="en-US"/>
              </w:rPr>
              <w:t xml:space="preserve"> </w:t>
            </w:r>
            <w:r>
              <w:t>о</w:t>
            </w:r>
            <w:r w:rsidRPr="00F40934">
              <w:t>существление сетевого взаимодействия всех учреждений дополнительного образования детей с образовательными учреждениями, спортивными федерациями, учреждениями культуры и спорта, общественными организациями по оказанию услуг дополнительного образования детей</w:t>
            </w:r>
            <w:r>
              <w:t>;</w:t>
            </w:r>
          </w:p>
          <w:p w:rsidR="00E35B81" w:rsidRDefault="00E35B81" w:rsidP="007970FD">
            <w:r w:rsidRPr="005E5BEA">
              <w:t>-</w:t>
            </w:r>
            <w:r>
              <w:t xml:space="preserve"> изучение и р</w:t>
            </w:r>
            <w:r w:rsidRPr="00F40934">
              <w:t>аспространение современных моделей организации дополнительного образования детей</w:t>
            </w:r>
            <w:r>
              <w:t>;</w:t>
            </w:r>
          </w:p>
          <w:p w:rsidR="00E35B81" w:rsidRPr="005E5BEA" w:rsidRDefault="00E35B81" w:rsidP="007970FD">
            <w:r>
              <w:t>- р</w:t>
            </w:r>
            <w:r w:rsidRPr="00F40934">
              <w:t>еализация мероприятий, направленных на развитие детей с высокой мотивацией к обучению, в рамках региональных и муниципальных целевых программ</w:t>
            </w:r>
          </w:p>
        </w:tc>
        <w:tc>
          <w:tcPr>
            <w:tcW w:w="3544" w:type="dxa"/>
          </w:tcPr>
          <w:p w:rsidR="00E35B81" w:rsidRPr="005E5BEA" w:rsidRDefault="00E35B81" w:rsidP="007970FD">
            <w:r w:rsidRPr="005E5BEA">
              <w:t>-</w:t>
            </w:r>
            <w:r>
              <w:t xml:space="preserve"> о</w:t>
            </w:r>
            <w:r w:rsidRPr="00F40934">
              <w:t>существление сетевого взаимодействия всех учреждений дополнительного образования детей с образовательными учреждениями, спортивными федерациями, учреждениями культуры и спорта, общественными организациями по оказанию услуг дополнительного образования детей</w:t>
            </w:r>
            <w:r>
              <w:t>;</w:t>
            </w:r>
          </w:p>
          <w:p w:rsidR="00E35B81" w:rsidRPr="005E5BEA" w:rsidRDefault="00E35B81" w:rsidP="007970FD">
            <w:r w:rsidRPr="005E5BEA">
              <w:t>-</w:t>
            </w:r>
            <w:r>
              <w:t xml:space="preserve"> р</w:t>
            </w:r>
            <w:r w:rsidRPr="00F40934">
              <w:t>аспространение современных моделей организации дополнительного образования детей</w:t>
            </w:r>
            <w:r>
              <w:t>;</w:t>
            </w:r>
          </w:p>
          <w:p w:rsidR="00E35B81" w:rsidRPr="005E5BEA" w:rsidRDefault="00E35B81" w:rsidP="007970FD">
            <w:r>
              <w:t>- р</w:t>
            </w:r>
            <w:r w:rsidRPr="00F40934">
              <w:t xml:space="preserve">еализация мероприятий, направленных на развитие детей с высокой мотивацией к обучению, в рамках региональных </w:t>
            </w:r>
            <w:r>
              <w:t>и муниципальных целевых программ</w:t>
            </w:r>
          </w:p>
        </w:tc>
      </w:tr>
      <w:tr w:rsidR="00E35B81" w:rsidRPr="006343F6" w:rsidTr="00A960F7">
        <w:trPr>
          <w:trHeight w:val="541"/>
        </w:trPr>
        <w:tc>
          <w:tcPr>
            <w:tcW w:w="564" w:type="dxa"/>
            <w:vMerge/>
            <w:shd w:val="clear" w:color="auto" w:fill="auto"/>
          </w:tcPr>
          <w:p w:rsidR="00E35B81" w:rsidRPr="003E0F1E" w:rsidRDefault="00E35B81" w:rsidP="007970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06" w:type="dxa"/>
            <w:vMerge/>
            <w:shd w:val="clear" w:color="auto" w:fill="auto"/>
          </w:tcPr>
          <w:p w:rsidR="00E35B81" w:rsidRDefault="00E35B81" w:rsidP="007970FD"/>
        </w:tc>
        <w:tc>
          <w:tcPr>
            <w:tcW w:w="2693" w:type="dxa"/>
            <w:shd w:val="clear" w:color="auto" w:fill="auto"/>
          </w:tcPr>
          <w:p w:rsidR="00E35B81" w:rsidRDefault="00E35B81" w:rsidP="007970FD">
            <w:pPr>
              <w:rPr>
                <w:color w:val="000000"/>
              </w:rPr>
            </w:pPr>
            <w:r>
              <w:rPr>
                <w:color w:val="000000"/>
              </w:rPr>
              <w:t>- комитет по культуре администрации города Мурманска</w:t>
            </w:r>
          </w:p>
        </w:tc>
        <w:tc>
          <w:tcPr>
            <w:tcW w:w="5528" w:type="dxa"/>
            <w:vAlign w:val="center"/>
          </w:tcPr>
          <w:p w:rsidR="00E35B81" w:rsidRPr="009B6E4F" w:rsidRDefault="009B6E4F" w:rsidP="009B6E4F">
            <w:pPr>
              <w:rPr>
                <w:b/>
                <w:bCs/>
              </w:rPr>
            </w:pPr>
            <w:r w:rsidRPr="009B6E4F">
              <w:t>Увеличение количества дополнительных платных услуг позволит улучшить значение показателя.</w:t>
            </w:r>
          </w:p>
        </w:tc>
        <w:tc>
          <w:tcPr>
            <w:tcW w:w="3544" w:type="dxa"/>
            <w:vAlign w:val="center"/>
          </w:tcPr>
          <w:p w:rsidR="00E35B81" w:rsidRPr="007F7D7A" w:rsidRDefault="009B6E4F" w:rsidP="007970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960F7" w:rsidRPr="006343F6" w:rsidTr="004158D8">
        <w:trPr>
          <w:trHeight w:val="786"/>
        </w:trPr>
        <w:tc>
          <w:tcPr>
            <w:tcW w:w="564" w:type="dxa"/>
            <w:shd w:val="clear" w:color="auto" w:fill="auto"/>
          </w:tcPr>
          <w:p w:rsidR="00A960F7" w:rsidRPr="003E0F1E" w:rsidRDefault="00A960F7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26</w:t>
            </w:r>
          </w:p>
        </w:tc>
        <w:tc>
          <w:tcPr>
            <w:tcW w:w="3406" w:type="dxa"/>
            <w:shd w:val="clear" w:color="auto" w:fill="auto"/>
          </w:tcPr>
          <w:p w:rsidR="00A960F7" w:rsidRDefault="00A960F7" w:rsidP="007970FD">
            <w:r>
              <w:t>Общая площадь аварийного жилищного</w:t>
            </w:r>
            <w:r>
              <w:br/>
              <w:t>фонда, признанного до 1 января 2012 года в установленном порядке</w:t>
            </w:r>
            <w:r>
              <w:br/>
              <w:t>аварийным и подлежащим сносу или</w:t>
            </w:r>
            <w:r>
              <w:br/>
              <w:t xml:space="preserve">реконструкции в связи с физическим износом в процессе его эксплуатации,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960F7" w:rsidRDefault="00A960F7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имущественных отношений города Мурманска</w:t>
            </w:r>
          </w:p>
        </w:tc>
        <w:tc>
          <w:tcPr>
            <w:tcW w:w="5528" w:type="dxa"/>
            <w:vMerge w:val="restart"/>
            <w:vAlign w:val="center"/>
          </w:tcPr>
          <w:p w:rsidR="00A960F7" w:rsidRPr="00B11E64" w:rsidRDefault="00A960F7" w:rsidP="007970FD">
            <w:pPr>
              <w:shd w:val="clear" w:color="auto" w:fill="FFFFFF"/>
            </w:pPr>
            <w:proofErr w:type="gramStart"/>
            <w:r w:rsidRPr="00B11E64">
              <w:t xml:space="preserve">Реализация мероприятия муниципальной программы города Мурманска </w:t>
            </w:r>
            <w:r>
              <w:t>«</w:t>
            </w:r>
            <w:r w:rsidRPr="00B11E64">
              <w:t>Управление имуществом и жилищная политика</w:t>
            </w:r>
            <w:r>
              <w:t>»</w:t>
            </w:r>
            <w:r w:rsidRPr="00B11E64">
              <w:t xml:space="preserve"> на 2014-2018 годы, в частности,  подпрограммы </w:t>
            </w:r>
            <w:r>
              <w:t>«</w:t>
            </w:r>
            <w:r w:rsidRPr="00B11E64">
              <w:t>Переселение граждан из многоквартирных домов, признанных аварийными до 01.01.2012</w:t>
            </w:r>
            <w:r>
              <w:t>»</w:t>
            </w:r>
            <w:r w:rsidRPr="00B11E64">
              <w:t xml:space="preserve"> на 2014-2017 годы, которой  предусмотрено строительство и приобретение жилья для граждан, проживающих в аварийных многоквартирных домах,  их переселение, организация и проведение сноса аварийных домов  (всего в рамках программы предусмотрено  расселение 46 аварийных домов и</w:t>
            </w:r>
            <w:proofErr w:type="gramEnd"/>
            <w:r w:rsidRPr="00B11E64">
              <w:t xml:space="preserve"> обеспечение жильем 1 156 человек).</w:t>
            </w:r>
          </w:p>
          <w:p w:rsidR="00A960F7" w:rsidRPr="00B11E64" w:rsidRDefault="00A960F7" w:rsidP="007970FD">
            <w:r w:rsidRPr="00B11E64">
              <w:t>Осуществление подготовки площадок для будущего жилищного строительства путем расселения и сноса аварийных многоквартирных домов, признанных аварийными после 01.01.2012  в районе 142, 146</w:t>
            </w:r>
            <w:r>
              <w:t xml:space="preserve"> </w:t>
            </w:r>
            <w:r w:rsidRPr="00B11E64">
              <w:t xml:space="preserve"> кварталов.</w:t>
            </w:r>
          </w:p>
          <w:p w:rsidR="00A960F7" w:rsidRPr="00B11E64" w:rsidRDefault="00A960F7" w:rsidP="007970FD">
            <w:r w:rsidRPr="00B11E64">
              <w:t>Строительство малоэтажных домов в районе 202 квартала.</w:t>
            </w:r>
          </w:p>
          <w:p w:rsidR="00A960F7" w:rsidRPr="004D0251" w:rsidRDefault="00A960F7" w:rsidP="007970FD">
            <w:pPr>
              <w:rPr>
                <w:b/>
                <w:bCs/>
              </w:rPr>
            </w:pPr>
            <w:r w:rsidRPr="00B11E64">
              <w:t xml:space="preserve">Приведение  в соответствие (корректировка) максимально возможной цены приобретения жилья на первичном рынке </w:t>
            </w:r>
            <w:r w:rsidRPr="00B11E64">
              <w:lastRenderedPageBreak/>
              <w:t>для целей переселения граждан из аварийного жилья с ценами на жилые помещения, складывающимися на рынке недвижимости города Мурманска.</w:t>
            </w:r>
          </w:p>
        </w:tc>
        <w:tc>
          <w:tcPr>
            <w:tcW w:w="3544" w:type="dxa"/>
            <w:vMerge w:val="restart"/>
            <w:vAlign w:val="center"/>
          </w:tcPr>
          <w:p w:rsidR="00A960F7" w:rsidRPr="003A478B" w:rsidRDefault="00A960F7" w:rsidP="007970FD">
            <w:r w:rsidRPr="003A478B">
              <w:lastRenderedPageBreak/>
              <w:t xml:space="preserve">В рамках региональной программы </w:t>
            </w:r>
            <w:r>
              <w:t>«</w:t>
            </w:r>
            <w:r w:rsidRPr="003A478B">
              <w:t xml:space="preserve">Переселение граждан из аварийного </w:t>
            </w:r>
            <w:r w:rsidRPr="003A478B">
              <w:rPr>
                <w:shd w:val="clear" w:color="auto" w:fill="FFFFFF"/>
              </w:rPr>
              <w:t>жилищного фонда в Мурманской области</w:t>
            </w:r>
            <w:r>
              <w:rPr>
                <w:shd w:val="clear" w:color="auto" w:fill="FFFFFF"/>
              </w:rPr>
              <w:t>»</w:t>
            </w:r>
            <w:r w:rsidRPr="003A478B">
              <w:rPr>
                <w:shd w:val="clear" w:color="auto" w:fill="FFFFFF"/>
              </w:rPr>
              <w:t xml:space="preserve"> на</w:t>
            </w:r>
            <w:r w:rsidRPr="003A478B">
              <w:t xml:space="preserve"> 2013-2017 годы:</w:t>
            </w:r>
          </w:p>
          <w:p w:rsidR="00A960F7" w:rsidRPr="003A478B" w:rsidRDefault="00A960F7" w:rsidP="007970FD">
            <w:r w:rsidRPr="003A478B">
              <w:t xml:space="preserve">- производить корректировку при определении цены 1 </w:t>
            </w:r>
            <w:proofErr w:type="spellStart"/>
            <w:r w:rsidRPr="003A478B">
              <w:t>кв</w:t>
            </w:r>
            <w:proofErr w:type="gramStart"/>
            <w:r w:rsidRPr="003A478B">
              <w:t>.м</w:t>
            </w:r>
            <w:proofErr w:type="spellEnd"/>
            <w:proofErr w:type="gramEnd"/>
            <w:r w:rsidRPr="003A478B">
              <w:t xml:space="preserve"> приобретаемого жилья, финансируемого за счет средств областного бюджета, с учетом статистических сведений о среднерыночной стоимости строительства 1 </w:t>
            </w:r>
            <w:proofErr w:type="spellStart"/>
            <w:r w:rsidRPr="003A478B">
              <w:t>кв.м</w:t>
            </w:r>
            <w:proofErr w:type="spellEnd"/>
            <w:r w:rsidRPr="003A478B">
              <w:t xml:space="preserve"> в соответствующем муниципальном образовании;</w:t>
            </w:r>
          </w:p>
          <w:p w:rsidR="00A960F7" w:rsidRPr="003A478B" w:rsidRDefault="00A960F7" w:rsidP="007970FD">
            <w:r w:rsidRPr="003A478B">
              <w:t xml:space="preserve"> - корректировка максимально возможной цены приобретения жилья на первичном рынке для целей переселения граждан;</w:t>
            </w:r>
          </w:p>
          <w:p w:rsidR="00A960F7" w:rsidRPr="00A960F7" w:rsidRDefault="00A960F7" w:rsidP="007970FD">
            <w:r w:rsidRPr="003A478B">
              <w:lastRenderedPageBreak/>
              <w:t>- в случае успешного расселения в 2015 году домов, признанных аварийными до 01.01.2012, запросить дополнительное финансирование из федерального бюджета на расселение домов, признанных аварийными после 01.01.2012</w:t>
            </w:r>
            <w:r>
              <w:t>.</w:t>
            </w:r>
          </w:p>
        </w:tc>
      </w:tr>
      <w:tr w:rsidR="00A960F7" w:rsidRPr="006343F6" w:rsidTr="004158D8">
        <w:trPr>
          <w:trHeight w:val="786"/>
        </w:trPr>
        <w:tc>
          <w:tcPr>
            <w:tcW w:w="564" w:type="dxa"/>
            <w:shd w:val="clear" w:color="auto" w:fill="auto"/>
          </w:tcPr>
          <w:p w:rsidR="00A960F7" w:rsidRPr="003E0F1E" w:rsidRDefault="00A960F7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27</w:t>
            </w:r>
          </w:p>
        </w:tc>
        <w:tc>
          <w:tcPr>
            <w:tcW w:w="3406" w:type="dxa"/>
            <w:shd w:val="clear" w:color="auto" w:fill="auto"/>
          </w:tcPr>
          <w:p w:rsidR="00A960F7" w:rsidRDefault="00A960F7" w:rsidP="007970FD">
            <w:r>
              <w:t xml:space="preserve">Количество граждан, </w:t>
            </w:r>
            <w:r>
              <w:rPr>
                <w:i/>
                <w:iCs/>
              </w:rPr>
              <w:t>проживающих</w:t>
            </w:r>
            <w:r>
              <w:t xml:space="preserve"> в </w:t>
            </w:r>
            <w:r>
              <w:rPr>
                <w:i/>
                <w:iCs/>
              </w:rPr>
              <w:t>аварийном</w:t>
            </w:r>
            <w:r>
              <w:t xml:space="preserve"> жилищном </w:t>
            </w:r>
            <w:r>
              <w:rPr>
                <w:i/>
                <w:iCs/>
              </w:rPr>
              <w:t>фонде,</w:t>
            </w:r>
            <w:r>
              <w:t xml:space="preserve"> человек</w:t>
            </w:r>
          </w:p>
        </w:tc>
        <w:tc>
          <w:tcPr>
            <w:tcW w:w="2693" w:type="dxa"/>
            <w:shd w:val="clear" w:color="auto" w:fill="auto"/>
          </w:tcPr>
          <w:p w:rsidR="00A960F7" w:rsidRDefault="00A960F7" w:rsidP="007970FD">
            <w:pPr>
              <w:rPr>
                <w:color w:val="000000"/>
              </w:rPr>
            </w:pPr>
            <w:r>
              <w:rPr>
                <w:color w:val="000000"/>
              </w:rPr>
              <w:t>комитет имущественных отношений города Мурманска</w:t>
            </w:r>
          </w:p>
        </w:tc>
        <w:tc>
          <w:tcPr>
            <w:tcW w:w="5528" w:type="dxa"/>
            <w:vMerge/>
            <w:vAlign w:val="center"/>
          </w:tcPr>
          <w:p w:rsidR="00A960F7" w:rsidRPr="007F7D7A" w:rsidRDefault="00A960F7" w:rsidP="007970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960F7" w:rsidRPr="007F7D7A" w:rsidRDefault="00A960F7" w:rsidP="007970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24EB" w:rsidRPr="006343F6" w:rsidTr="004158D8">
        <w:trPr>
          <w:trHeight w:val="786"/>
        </w:trPr>
        <w:tc>
          <w:tcPr>
            <w:tcW w:w="564" w:type="dxa"/>
            <w:shd w:val="clear" w:color="auto" w:fill="auto"/>
          </w:tcPr>
          <w:p w:rsidR="008224EB" w:rsidRPr="003E0F1E" w:rsidRDefault="008224EB" w:rsidP="007970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31</w:t>
            </w:r>
          </w:p>
        </w:tc>
        <w:tc>
          <w:tcPr>
            <w:tcW w:w="3406" w:type="dxa"/>
            <w:shd w:val="clear" w:color="auto" w:fill="auto"/>
          </w:tcPr>
          <w:p w:rsidR="008224EB" w:rsidRDefault="008224EB" w:rsidP="007970FD">
            <w:proofErr w:type="gramStart"/>
            <w:r w:rsidRPr="008224EB">
              <w:t>Доля детей, оставшихся без попечения родителей,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</w:t>
            </w:r>
            <w:proofErr w:type="gramEnd"/>
            <w:r w:rsidRPr="008224EB">
              <w:t xml:space="preserve"> лет и старше, %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24EB" w:rsidRDefault="008224EB" w:rsidP="007970FD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- комитет имущественных отношений города Мурманска</w:t>
            </w:r>
            <w:r>
              <w:rPr>
                <w:color w:val="000000"/>
              </w:rPr>
              <w:br/>
            </w:r>
          </w:p>
        </w:tc>
        <w:tc>
          <w:tcPr>
            <w:tcW w:w="5528" w:type="dxa"/>
            <w:vMerge w:val="restart"/>
            <w:vAlign w:val="center"/>
          </w:tcPr>
          <w:p w:rsidR="008224EB" w:rsidRPr="00F118F3" w:rsidRDefault="008224EB" w:rsidP="00A960F7">
            <w:pPr>
              <w:widowControl w:val="0"/>
              <w:autoSpaceDE w:val="0"/>
              <w:rPr>
                <w:color w:val="000000"/>
              </w:rPr>
            </w:pPr>
            <w:r w:rsidRPr="00F118F3">
              <w:rPr>
                <w:bCs/>
              </w:rPr>
              <w:t xml:space="preserve">Реализация муниципальной программы города Мурманска </w:t>
            </w:r>
            <w:r>
              <w:rPr>
                <w:bCs/>
              </w:rPr>
              <w:t>«</w:t>
            </w:r>
            <w:r w:rsidRPr="00F118F3">
              <w:rPr>
                <w:bCs/>
              </w:rPr>
              <w:t>Социальная поддержка</w:t>
            </w:r>
            <w:r>
              <w:rPr>
                <w:bCs/>
              </w:rPr>
              <w:t>»</w:t>
            </w:r>
            <w:r w:rsidRPr="00F118F3">
              <w:rPr>
                <w:bCs/>
              </w:rPr>
              <w:t xml:space="preserve"> на 2014-2018 годы, в частности подпрограммы </w:t>
            </w:r>
            <w:r>
              <w:rPr>
                <w:color w:val="000000"/>
              </w:rPr>
              <w:t>«</w:t>
            </w:r>
            <w:r w:rsidRPr="00F118F3">
              <w:rPr>
                <w:color w:val="000000"/>
              </w:rPr>
              <w:t>Оказание мер социальной поддержки детям-сиротам и детям, оставшимся без попечения родителей, лицам из их числа</w:t>
            </w:r>
            <w:r>
              <w:rPr>
                <w:color w:val="000000"/>
              </w:rPr>
              <w:t>»</w:t>
            </w:r>
            <w:r w:rsidRPr="00F118F3">
              <w:rPr>
                <w:color w:val="000000"/>
              </w:rPr>
              <w:t xml:space="preserve"> на 2014 - 2018 годы.</w:t>
            </w:r>
          </w:p>
          <w:p w:rsidR="008224EB" w:rsidRPr="00F118F3" w:rsidRDefault="008224EB" w:rsidP="00A960F7">
            <w:pPr>
              <w:widowControl w:val="0"/>
              <w:autoSpaceDE w:val="0"/>
              <w:rPr>
                <w:bCs/>
              </w:rPr>
            </w:pPr>
            <w:r w:rsidRPr="00F118F3">
              <w:rPr>
                <w:bCs/>
              </w:rPr>
              <w:t>Увеличение числа проводимых аукционов (проведение повторных аукционов в случае, если по результатам проведенных процедур жилое помещение не было приобретено) по закупке квартир для детей-сирот.</w:t>
            </w:r>
          </w:p>
          <w:p w:rsidR="008224EB" w:rsidRPr="00F118F3" w:rsidRDefault="008224EB" w:rsidP="00A960F7">
            <w:pPr>
              <w:widowControl w:val="0"/>
              <w:autoSpaceDE w:val="0"/>
              <w:rPr>
                <w:bCs/>
              </w:rPr>
            </w:pPr>
            <w:r w:rsidRPr="00F118F3">
              <w:rPr>
                <w:bCs/>
              </w:rPr>
              <w:t>Обоснование, расчет и установление конкурентной начальной (максимальной) цены контрактов для проведения аукционов по закупке квартир.</w:t>
            </w:r>
          </w:p>
          <w:p w:rsidR="008224EB" w:rsidRPr="007F7D7A" w:rsidRDefault="008224EB" w:rsidP="00A960F7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  <w:r w:rsidRPr="00F118F3">
              <w:rPr>
                <w:bCs/>
              </w:rPr>
              <w:t>Проведение мероприятий по дополнительному информированию потенциальных участников закупки (продавцов) о проводимых аукционах по закупке квартир для детей-сирот.</w:t>
            </w:r>
          </w:p>
        </w:tc>
        <w:tc>
          <w:tcPr>
            <w:tcW w:w="3544" w:type="dxa"/>
            <w:vMerge w:val="restart"/>
            <w:vAlign w:val="center"/>
          </w:tcPr>
          <w:p w:rsidR="008224EB" w:rsidRPr="007F7D7A" w:rsidRDefault="008224EB" w:rsidP="00A960F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F118F3">
              <w:t>Учитывая низкие объемы нового строительства и повышенный спрос в городе Мурманске именно на однокомнатные квартиры</w:t>
            </w:r>
            <w:r>
              <w:t>,</w:t>
            </w:r>
            <w:r w:rsidRPr="00F118F3">
              <w:t xml:space="preserve"> предусмотреть в порядке расходования субсидии на приобретение квартир для детей-сирот возможность определения начальной (максимальной) цены при проведении аукционов на приобретение однокомнатных квартир для этих нужд в соответствии со статьёй 22 Федерального закон от 05.04.2013 № 44-ФЗ </w:t>
            </w:r>
            <w:r>
              <w:t>«</w:t>
            </w:r>
            <w:r w:rsidRPr="00F118F3">
              <w:t>О контрактной системе в сфере закупок товаров, работ, услуг для</w:t>
            </w:r>
            <w:proofErr w:type="gramEnd"/>
            <w:r w:rsidRPr="00F118F3">
              <w:t xml:space="preserve"> обеспечения государственных и муниципальных нужд</w:t>
            </w:r>
            <w:r>
              <w:t>»</w:t>
            </w:r>
          </w:p>
        </w:tc>
      </w:tr>
      <w:tr w:rsidR="008224EB" w:rsidRPr="006343F6" w:rsidTr="008224EB">
        <w:trPr>
          <w:trHeight w:val="571"/>
        </w:trPr>
        <w:tc>
          <w:tcPr>
            <w:tcW w:w="564" w:type="dxa"/>
            <w:shd w:val="clear" w:color="auto" w:fill="auto"/>
          </w:tcPr>
          <w:p w:rsidR="008224EB" w:rsidRPr="003E0F1E" w:rsidRDefault="008224EB" w:rsidP="007970FD">
            <w:pPr>
              <w:jc w:val="center"/>
              <w:rPr>
                <w:b/>
                <w:color w:val="000000"/>
              </w:rPr>
            </w:pPr>
            <w:r w:rsidRPr="003E0F1E">
              <w:rPr>
                <w:b/>
                <w:color w:val="000000"/>
              </w:rPr>
              <w:t>32</w:t>
            </w:r>
          </w:p>
        </w:tc>
        <w:tc>
          <w:tcPr>
            <w:tcW w:w="3406" w:type="dxa"/>
            <w:shd w:val="clear" w:color="auto" w:fill="auto"/>
          </w:tcPr>
          <w:p w:rsidR="008224EB" w:rsidRDefault="008224EB" w:rsidP="007970FD">
            <w:r>
              <w:t>Численность детей, оставшихся без попечения родителей, и лиц из их числа, включая лиц в возрасте от 23 лет и старше, состоявших на учете на получение жилого помещения, человек</w:t>
            </w:r>
          </w:p>
        </w:tc>
        <w:tc>
          <w:tcPr>
            <w:tcW w:w="2693" w:type="dxa"/>
            <w:vMerge/>
            <w:shd w:val="clear" w:color="auto" w:fill="auto"/>
          </w:tcPr>
          <w:p w:rsidR="008224EB" w:rsidRDefault="008224EB" w:rsidP="007970FD">
            <w:pPr>
              <w:spacing w:after="240"/>
              <w:rPr>
                <w:color w:val="000000"/>
              </w:rPr>
            </w:pPr>
          </w:p>
        </w:tc>
        <w:tc>
          <w:tcPr>
            <w:tcW w:w="5528" w:type="dxa"/>
            <w:vMerge/>
            <w:vAlign w:val="center"/>
          </w:tcPr>
          <w:p w:rsidR="008224EB" w:rsidRPr="007F7D7A" w:rsidRDefault="008224EB" w:rsidP="00A960F7">
            <w:pPr>
              <w:widowControl w:val="0"/>
              <w:autoSpaceDE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224EB" w:rsidRPr="007F7D7A" w:rsidRDefault="008224EB" w:rsidP="00A960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24EB" w:rsidRPr="006343F6" w:rsidTr="008224EB">
        <w:trPr>
          <w:trHeight w:val="287"/>
        </w:trPr>
        <w:tc>
          <w:tcPr>
            <w:tcW w:w="564" w:type="dxa"/>
            <w:shd w:val="clear" w:color="auto" w:fill="auto"/>
          </w:tcPr>
          <w:p w:rsidR="008224EB" w:rsidRPr="003E0F1E" w:rsidRDefault="008224EB" w:rsidP="007970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3406" w:type="dxa"/>
            <w:shd w:val="clear" w:color="auto" w:fill="auto"/>
          </w:tcPr>
          <w:p w:rsidR="008224EB" w:rsidRDefault="008224EB" w:rsidP="007970FD">
            <w:r w:rsidRPr="008224EB">
              <w:t>Численность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помещениями, человек</w:t>
            </w:r>
          </w:p>
        </w:tc>
        <w:tc>
          <w:tcPr>
            <w:tcW w:w="2693" w:type="dxa"/>
            <w:vMerge/>
            <w:shd w:val="clear" w:color="auto" w:fill="auto"/>
          </w:tcPr>
          <w:p w:rsidR="008224EB" w:rsidRDefault="008224EB" w:rsidP="007970FD">
            <w:pPr>
              <w:spacing w:after="240"/>
              <w:rPr>
                <w:color w:val="000000"/>
              </w:rPr>
            </w:pPr>
          </w:p>
        </w:tc>
        <w:tc>
          <w:tcPr>
            <w:tcW w:w="5528" w:type="dxa"/>
            <w:vMerge/>
            <w:vAlign w:val="center"/>
          </w:tcPr>
          <w:p w:rsidR="008224EB" w:rsidRPr="00F118F3" w:rsidRDefault="008224EB" w:rsidP="00A960F7">
            <w:pPr>
              <w:widowControl w:val="0"/>
              <w:autoSpaceDE w:val="0"/>
              <w:rPr>
                <w:bCs/>
              </w:rPr>
            </w:pPr>
          </w:p>
        </w:tc>
        <w:tc>
          <w:tcPr>
            <w:tcW w:w="3544" w:type="dxa"/>
            <w:vMerge/>
            <w:vAlign w:val="center"/>
          </w:tcPr>
          <w:p w:rsidR="008224EB" w:rsidRPr="00F118F3" w:rsidRDefault="008224EB" w:rsidP="00A960F7"/>
        </w:tc>
      </w:tr>
    </w:tbl>
    <w:p w:rsidR="004158D8" w:rsidRPr="00E608D9" w:rsidRDefault="004C6C57" w:rsidP="004158D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33.95pt;margin-top:26.55pt;width:155.25pt;height:0;z-index:251673600;mso-position-horizontal-relative:text;mso-position-vertical-relative:text" o:connectortype="straight"/>
        </w:pict>
      </w:r>
    </w:p>
    <w:p w:rsidR="00D1505C" w:rsidRPr="00D1505C" w:rsidRDefault="00D1505C" w:rsidP="00D1505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B67DA" w:rsidRPr="00007B03" w:rsidRDefault="009B67DA" w:rsidP="00D1505C">
      <w:pPr>
        <w:ind w:left="12744" w:right="-569" w:firstLine="708"/>
        <w:rPr>
          <w:vanish/>
          <w:sz w:val="27"/>
          <w:szCs w:val="27"/>
        </w:rPr>
      </w:pPr>
    </w:p>
    <w:sectPr w:rsidR="009B67DA" w:rsidRPr="00007B03" w:rsidSect="00F17FC8">
      <w:pgSz w:w="16838" w:h="11906" w:orient="landscape"/>
      <w:pgMar w:top="992" w:right="284" w:bottom="1134" w:left="28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0B" w:rsidRDefault="0030060B" w:rsidP="006E1EB2">
      <w:r>
        <w:separator/>
      </w:r>
    </w:p>
  </w:endnote>
  <w:endnote w:type="continuationSeparator" w:id="0">
    <w:p w:rsidR="0030060B" w:rsidRDefault="0030060B" w:rsidP="006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0B" w:rsidRDefault="0030060B" w:rsidP="006E1EB2">
      <w:r>
        <w:separator/>
      </w:r>
    </w:p>
  </w:footnote>
  <w:footnote w:type="continuationSeparator" w:id="0">
    <w:p w:rsidR="0030060B" w:rsidRDefault="0030060B" w:rsidP="006E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04266"/>
      <w:docPartObj>
        <w:docPartGallery w:val="Page Numbers (Top of Page)"/>
        <w:docPartUnique/>
      </w:docPartObj>
    </w:sdtPr>
    <w:sdtEndPr/>
    <w:sdtContent>
      <w:p w:rsidR="00F61011" w:rsidRDefault="009630C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C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60B" w:rsidRDefault="003006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5C" w:rsidRDefault="00D1505C">
    <w:pPr>
      <w:pStyle w:val="a8"/>
      <w:jc w:val="center"/>
    </w:pPr>
  </w:p>
  <w:p w:rsidR="0030060B" w:rsidRDefault="003006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EDE"/>
    <w:multiLevelType w:val="hybridMultilevel"/>
    <w:tmpl w:val="06BA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D9D"/>
    <w:multiLevelType w:val="multilevel"/>
    <w:tmpl w:val="D2C217A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56C5265"/>
    <w:multiLevelType w:val="multilevel"/>
    <w:tmpl w:val="4E9A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0C0560"/>
    <w:multiLevelType w:val="multilevel"/>
    <w:tmpl w:val="D3805D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DAA062F"/>
    <w:multiLevelType w:val="multilevel"/>
    <w:tmpl w:val="D3805D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CE25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93963BE"/>
    <w:multiLevelType w:val="hybridMultilevel"/>
    <w:tmpl w:val="49140D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E147F7"/>
    <w:multiLevelType w:val="hybridMultilevel"/>
    <w:tmpl w:val="6D8AA76C"/>
    <w:lvl w:ilvl="0" w:tplc="311210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0492456"/>
    <w:multiLevelType w:val="multilevel"/>
    <w:tmpl w:val="D3805D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DA34578"/>
    <w:multiLevelType w:val="hybridMultilevel"/>
    <w:tmpl w:val="A0E2779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C6082"/>
    <w:multiLevelType w:val="hybridMultilevel"/>
    <w:tmpl w:val="49140D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CD2154"/>
    <w:multiLevelType w:val="multilevel"/>
    <w:tmpl w:val="D3805D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7B640C65"/>
    <w:multiLevelType w:val="hybridMultilevel"/>
    <w:tmpl w:val="3CF4EBB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E07"/>
    <w:rsid w:val="0000385C"/>
    <w:rsid w:val="000064EA"/>
    <w:rsid w:val="00006E03"/>
    <w:rsid w:val="00007A36"/>
    <w:rsid w:val="00007B03"/>
    <w:rsid w:val="00011056"/>
    <w:rsid w:val="00011831"/>
    <w:rsid w:val="000135A6"/>
    <w:rsid w:val="000146FE"/>
    <w:rsid w:val="000169F5"/>
    <w:rsid w:val="00016D6D"/>
    <w:rsid w:val="00026993"/>
    <w:rsid w:val="0002715B"/>
    <w:rsid w:val="000376FB"/>
    <w:rsid w:val="000377C9"/>
    <w:rsid w:val="000415E2"/>
    <w:rsid w:val="00041B97"/>
    <w:rsid w:val="00041F20"/>
    <w:rsid w:val="00043AA5"/>
    <w:rsid w:val="00047BC5"/>
    <w:rsid w:val="0005188B"/>
    <w:rsid w:val="00051B14"/>
    <w:rsid w:val="00055F45"/>
    <w:rsid w:val="00062A92"/>
    <w:rsid w:val="000649CA"/>
    <w:rsid w:val="00065956"/>
    <w:rsid w:val="00066673"/>
    <w:rsid w:val="00067532"/>
    <w:rsid w:val="00067798"/>
    <w:rsid w:val="00070BA2"/>
    <w:rsid w:val="00071FFD"/>
    <w:rsid w:val="00072908"/>
    <w:rsid w:val="00074897"/>
    <w:rsid w:val="0007679C"/>
    <w:rsid w:val="0008210C"/>
    <w:rsid w:val="00082251"/>
    <w:rsid w:val="000902D4"/>
    <w:rsid w:val="000916F6"/>
    <w:rsid w:val="00094D94"/>
    <w:rsid w:val="00096898"/>
    <w:rsid w:val="00096C59"/>
    <w:rsid w:val="0009718A"/>
    <w:rsid w:val="00097A0A"/>
    <w:rsid w:val="000A0EAD"/>
    <w:rsid w:val="000A43F6"/>
    <w:rsid w:val="000A51D9"/>
    <w:rsid w:val="000A5B39"/>
    <w:rsid w:val="000A5FA7"/>
    <w:rsid w:val="000A6291"/>
    <w:rsid w:val="000A6886"/>
    <w:rsid w:val="000A6C5B"/>
    <w:rsid w:val="000B1B7A"/>
    <w:rsid w:val="000B557B"/>
    <w:rsid w:val="000B66CA"/>
    <w:rsid w:val="000C040F"/>
    <w:rsid w:val="000C098F"/>
    <w:rsid w:val="000C0FEF"/>
    <w:rsid w:val="000C65E2"/>
    <w:rsid w:val="000D01E7"/>
    <w:rsid w:val="000D36F3"/>
    <w:rsid w:val="000D57A0"/>
    <w:rsid w:val="000D6EB7"/>
    <w:rsid w:val="000E155D"/>
    <w:rsid w:val="000E2DBB"/>
    <w:rsid w:val="000E3524"/>
    <w:rsid w:val="000E595E"/>
    <w:rsid w:val="000E5D0B"/>
    <w:rsid w:val="000E7121"/>
    <w:rsid w:val="000E7771"/>
    <w:rsid w:val="000E79F3"/>
    <w:rsid w:val="000F64B8"/>
    <w:rsid w:val="000F7A93"/>
    <w:rsid w:val="0010045C"/>
    <w:rsid w:val="00101767"/>
    <w:rsid w:val="001032E1"/>
    <w:rsid w:val="00103FCF"/>
    <w:rsid w:val="00105989"/>
    <w:rsid w:val="00120D2F"/>
    <w:rsid w:val="00122BC2"/>
    <w:rsid w:val="00131820"/>
    <w:rsid w:val="00132629"/>
    <w:rsid w:val="001331D9"/>
    <w:rsid w:val="0013354A"/>
    <w:rsid w:val="00133A04"/>
    <w:rsid w:val="00134749"/>
    <w:rsid w:val="00135C61"/>
    <w:rsid w:val="001411D8"/>
    <w:rsid w:val="00142432"/>
    <w:rsid w:val="001436B5"/>
    <w:rsid w:val="0014414B"/>
    <w:rsid w:val="00152292"/>
    <w:rsid w:val="001539FD"/>
    <w:rsid w:val="001614E9"/>
    <w:rsid w:val="00162F0C"/>
    <w:rsid w:val="0017141E"/>
    <w:rsid w:val="00172932"/>
    <w:rsid w:val="001761B2"/>
    <w:rsid w:val="00177F91"/>
    <w:rsid w:val="00180603"/>
    <w:rsid w:val="00180D5C"/>
    <w:rsid w:val="00182B88"/>
    <w:rsid w:val="00183670"/>
    <w:rsid w:val="00185F77"/>
    <w:rsid w:val="0019187D"/>
    <w:rsid w:val="001A0FF9"/>
    <w:rsid w:val="001A28F4"/>
    <w:rsid w:val="001A5127"/>
    <w:rsid w:val="001A6502"/>
    <w:rsid w:val="001B176F"/>
    <w:rsid w:val="001B2D6F"/>
    <w:rsid w:val="001B5511"/>
    <w:rsid w:val="001C2717"/>
    <w:rsid w:val="001C2BEF"/>
    <w:rsid w:val="001C35A0"/>
    <w:rsid w:val="001D2E87"/>
    <w:rsid w:val="001D41A3"/>
    <w:rsid w:val="001D617E"/>
    <w:rsid w:val="001E19B3"/>
    <w:rsid w:val="001F0D65"/>
    <w:rsid w:val="001F44F4"/>
    <w:rsid w:val="001F6C02"/>
    <w:rsid w:val="001F7491"/>
    <w:rsid w:val="00203422"/>
    <w:rsid w:val="00203A95"/>
    <w:rsid w:val="00206E28"/>
    <w:rsid w:val="00211A74"/>
    <w:rsid w:val="00212194"/>
    <w:rsid w:val="00212680"/>
    <w:rsid w:val="002151EA"/>
    <w:rsid w:val="002213A8"/>
    <w:rsid w:val="00221610"/>
    <w:rsid w:val="0022177B"/>
    <w:rsid w:val="002266D7"/>
    <w:rsid w:val="00230D3E"/>
    <w:rsid w:val="00231DBE"/>
    <w:rsid w:val="002331C5"/>
    <w:rsid w:val="00234FE9"/>
    <w:rsid w:val="00236086"/>
    <w:rsid w:val="002409A3"/>
    <w:rsid w:val="00240D91"/>
    <w:rsid w:val="002421E3"/>
    <w:rsid w:val="0024441C"/>
    <w:rsid w:val="00245966"/>
    <w:rsid w:val="00250457"/>
    <w:rsid w:val="00257A75"/>
    <w:rsid w:val="002616FC"/>
    <w:rsid w:val="00261FA9"/>
    <w:rsid w:val="00267C85"/>
    <w:rsid w:val="00267CDF"/>
    <w:rsid w:val="00274634"/>
    <w:rsid w:val="00276734"/>
    <w:rsid w:val="00284732"/>
    <w:rsid w:val="002872B8"/>
    <w:rsid w:val="00290AD7"/>
    <w:rsid w:val="002923C2"/>
    <w:rsid w:val="00295EBF"/>
    <w:rsid w:val="002A0263"/>
    <w:rsid w:val="002A063C"/>
    <w:rsid w:val="002A5B8F"/>
    <w:rsid w:val="002A5F2A"/>
    <w:rsid w:val="002A6841"/>
    <w:rsid w:val="002B74EE"/>
    <w:rsid w:val="002C5B7A"/>
    <w:rsid w:val="002D2B6C"/>
    <w:rsid w:val="002D3C63"/>
    <w:rsid w:val="002D5B9B"/>
    <w:rsid w:val="002D5F16"/>
    <w:rsid w:val="002D65F2"/>
    <w:rsid w:val="002E23D8"/>
    <w:rsid w:val="002E62E6"/>
    <w:rsid w:val="002F203D"/>
    <w:rsid w:val="002F2E37"/>
    <w:rsid w:val="002F4726"/>
    <w:rsid w:val="002F685D"/>
    <w:rsid w:val="002F7B06"/>
    <w:rsid w:val="0030060B"/>
    <w:rsid w:val="003024BC"/>
    <w:rsid w:val="0030464D"/>
    <w:rsid w:val="00312067"/>
    <w:rsid w:val="0031503A"/>
    <w:rsid w:val="003164FC"/>
    <w:rsid w:val="00320C65"/>
    <w:rsid w:val="00321972"/>
    <w:rsid w:val="00322CC1"/>
    <w:rsid w:val="00323D2A"/>
    <w:rsid w:val="00325537"/>
    <w:rsid w:val="003257C7"/>
    <w:rsid w:val="003304CE"/>
    <w:rsid w:val="00330A31"/>
    <w:rsid w:val="00332510"/>
    <w:rsid w:val="00334D27"/>
    <w:rsid w:val="00341B38"/>
    <w:rsid w:val="00342594"/>
    <w:rsid w:val="00343F7B"/>
    <w:rsid w:val="00344C60"/>
    <w:rsid w:val="00346843"/>
    <w:rsid w:val="00351FE2"/>
    <w:rsid w:val="00354FE7"/>
    <w:rsid w:val="00356913"/>
    <w:rsid w:val="00356978"/>
    <w:rsid w:val="003611E4"/>
    <w:rsid w:val="00361AFC"/>
    <w:rsid w:val="00364265"/>
    <w:rsid w:val="003714B5"/>
    <w:rsid w:val="00375752"/>
    <w:rsid w:val="003811A7"/>
    <w:rsid w:val="00381F8A"/>
    <w:rsid w:val="0039681B"/>
    <w:rsid w:val="00396DAF"/>
    <w:rsid w:val="0039758D"/>
    <w:rsid w:val="003A235C"/>
    <w:rsid w:val="003B0F32"/>
    <w:rsid w:val="003B2DAE"/>
    <w:rsid w:val="003B7ED8"/>
    <w:rsid w:val="003C140E"/>
    <w:rsid w:val="003D2879"/>
    <w:rsid w:val="003D5596"/>
    <w:rsid w:val="003D5662"/>
    <w:rsid w:val="003D5E2D"/>
    <w:rsid w:val="003E31AD"/>
    <w:rsid w:val="003E51B4"/>
    <w:rsid w:val="003E72C2"/>
    <w:rsid w:val="003F2EA0"/>
    <w:rsid w:val="003F7693"/>
    <w:rsid w:val="004009F5"/>
    <w:rsid w:val="00403522"/>
    <w:rsid w:val="00403C49"/>
    <w:rsid w:val="004065D4"/>
    <w:rsid w:val="00407F96"/>
    <w:rsid w:val="00412C11"/>
    <w:rsid w:val="00413498"/>
    <w:rsid w:val="0041573E"/>
    <w:rsid w:val="004158D8"/>
    <w:rsid w:val="00415EF6"/>
    <w:rsid w:val="00420E93"/>
    <w:rsid w:val="00424B5D"/>
    <w:rsid w:val="00432A3C"/>
    <w:rsid w:val="00433A19"/>
    <w:rsid w:val="00436F73"/>
    <w:rsid w:val="00443417"/>
    <w:rsid w:val="0044344B"/>
    <w:rsid w:val="004443B8"/>
    <w:rsid w:val="00444E50"/>
    <w:rsid w:val="004451C2"/>
    <w:rsid w:val="00446047"/>
    <w:rsid w:val="004463D8"/>
    <w:rsid w:val="0046014C"/>
    <w:rsid w:val="00461369"/>
    <w:rsid w:val="00463165"/>
    <w:rsid w:val="00464DCA"/>
    <w:rsid w:val="00465F14"/>
    <w:rsid w:val="0047029B"/>
    <w:rsid w:val="0047512C"/>
    <w:rsid w:val="004753B2"/>
    <w:rsid w:val="004803ED"/>
    <w:rsid w:val="004805E7"/>
    <w:rsid w:val="00481A79"/>
    <w:rsid w:val="00487482"/>
    <w:rsid w:val="0049022D"/>
    <w:rsid w:val="00491809"/>
    <w:rsid w:val="00493AA9"/>
    <w:rsid w:val="004942AF"/>
    <w:rsid w:val="0049458C"/>
    <w:rsid w:val="004A7794"/>
    <w:rsid w:val="004C52E4"/>
    <w:rsid w:val="004C6C57"/>
    <w:rsid w:val="004D2E47"/>
    <w:rsid w:val="004D3613"/>
    <w:rsid w:val="004D5FD7"/>
    <w:rsid w:val="004D66AE"/>
    <w:rsid w:val="004E24FD"/>
    <w:rsid w:val="004E2953"/>
    <w:rsid w:val="004E3BAF"/>
    <w:rsid w:val="004E62B1"/>
    <w:rsid w:val="004F2218"/>
    <w:rsid w:val="004F3020"/>
    <w:rsid w:val="005023D9"/>
    <w:rsid w:val="00511712"/>
    <w:rsid w:val="00512320"/>
    <w:rsid w:val="0051342B"/>
    <w:rsid w:val="005142AB"/>
    <w:rsid w:val="00514884"/>
    <w:rsid w:val="005154B5"/>
    <w:rsid w:val="00516BAA"/>
    <w:rsid w:val="005232D4"/>
    <w:rsid w:val="005239D9"/>
    <w:rsid w:val="005254E6"/>
    <w:rsid w:val="00525CC7"/>
    <w:rsid w:val="005303B8"/>
    <w:rsid w:val="0053244C"/>
    <w:rsid w:val="005331B6"/>
    <w:rsid w:val="005355A7"/>
    <w:rsid w:val="00544827"/>
    <w:rsid w:val="00545BB9"/>
    <w:rsid w:val="00546225"/>
    <w:rsid w:val="00546BED"/>
    <w:rsid w:val="00546ECC"/>
    <w:rsid w:val="00551E65"/>
    <w:rsid w:val="00555F32"/>
    <w:rsid w:val="00556B9C"/>
    <w:rsid w:val="00560945"/>
    <w:rsid w:val="00561A53"/>
    <w:rsid w:val="00563A60"/>
    <w:rsid w:val="00566242"/>
    <w:rsid w:val="00567A57"/>
    <w:rsid w:val="00574B42"/>
    <w:rsid w:val="00576C67"/>
    <w:rsid w:val="00584270"/>
    <w:rsid w:val="00592B32"/>
    <w:rsid w:val="005932DF"/>
    <w:rsid w:val="00593CB5"/>
    <w:rsid w:val="00593F4D"/>
    <w:rsid w:val="005959F9"/>
    <w:rsid w:val="00596C0C"/>
    <w:rsid w:val="0059721E"/>
    <w:rsid w:val="005A3DE9"/>
    <w:rsid w:val="005A5B4D"/>
    <w:rsid w:val="005A6088"/>
    <w:rsid w:val="005A6C0E"/>
    <w:rsid w:val="005B0056"/>
    <w:rsid w:val="005B0499"/>
    <w:rsid w:val="005B0A4F"/>
    <w:rsid w:val="005B2FCE"/>
    <w:rsid w:val="005B3339"/>
    <w:rsid w:val="005B4017"/>
    <w:rsid w:val="005B5D60"/>
    <w:rsid w:val="005C34F6"/>
    <w:rsid w:val="005C35DF"/>
    <w:rsid w:val="005C4C34"/>
    <w:rsid w:val="005C4CE2"/>
    <w:rsid w:val="005C53B7"/>
    <w:rsid w:val="005C61A6"/>
    <w:rsid w:val="005C7406"/>
    <w:rsid w:val="005D138A"/>
    <w:rsid w:val="005D4884"/>
    <w:rsid w:val="005D5646"/>
    <w:rsid w:val="005D5FE2"/>
    <w:rsid w:val="005E1812"/>
    <w:rsid w:val="005E1E48"/>
    <w:rsid w:val="005E3D62"/>
    <w:rsid w:val="005E5321"/>
    <w:rsid w:val="005F0C4D"/>
    <w:rsid w:val="005F2057"/>
    <w:rsid w:val="005F2350"/>
    <w:rsid w:val="005F2BF7"/>
    <w:rsid w:val="0060435F"/>
    <w:rsid w:val="00605232"/>
    <w:rsid w:val="00605AD3"/>
    <w:rsid w:val="006066B9"/>
    <w:rsid w:val="006230B7"/>
    <w:rsid w:val="00624FA0"/>
    <w:rsid w:val="00626E7E"/>
    <w:rsid w:val="006311F3"/>
    <w:rsid w:val="006316F0"/>
    <w:rsid w:val="00634389"/>
    <w:rsid w:val="00634499"/>
    <w:rsid w:val="006401EA"/>
    <w:rsid w:val="0064512B"/>
    <w:rsid w:val="00647951"/>
    <w:rsid w:val="00662049"/>
    <w:rsid w:val="006622E4"/>
    <w:rsid w:val="0066476F"/>
    <w:rsid w:val="00664FD5"/>
    <w:rsid w:val="00665423"/>
    <w:rsid w:val="00670C51"/>
    <w:rsid w:val="00671264"/>
    <w:rsid w:val="00672EF9"/>
    <w:rsid w:val="00673433"/>
    <w:rsid w:val="00675550"/>
    <w:rsid w:val="00681313"/>
    <w:rsid w:val="00682B96"/>
    <w:rsid w:val="00690636"/>
    <w:rsid w:val="00692DEE"/>
    <w:rsid w:val="006934E7"/>
    <w:rsid w:val="00695438"/>
    <w:rsid w:val="006A1BCD"/>
    <w:rsid w:val="006A3146"/>
    <w:rsid w:val="006A628A"/>
    <w:rsid w:val="006A6630"/>
    <w:rsid w:val="006A6717"/>
    <w:rsid w:val="006B65B1"/>
    <w:rsid w:val="006C3B73"/>
    <w:rsid w:val="006C5865"/>
    <w:rsid w:val="006C65C9"/>
    <w:rsid w:val="006C7766"/>
    <w:rsid w:val="006D0346"/>
    <w:rsid w:val="006D19A6"/>
    <w:rsid w:val="006D33DF"/>
    <w:rsid w:val="006E1356"/>
    <w:rsid w:val="006E1EB2"/>
    <w:rsid w:val="006E334B"/>
    <w:rsid w:val="006E5C86"/>
    <w:rsid w:val="006E66EC"/>
    <w:rsid w:val="006E70A8"/>
    <w:rsid w:val="006F1155"/>
    <w:rsid w:val="006F2F83"/>
    <w:rsid w:val="006F3153"/>
    <w:rsid w:val="006F4C8A"/>
    <w:rsid w:val="00701D7C"/>
    <w:rsid w:val="00704E8E"/>
    <w:rsid w:val="007072BE"/>
    <w:rsid w:val="007115DB"/>
    <w:rsid w:val="007158E3"/>
    <w:rsid w:val="007212B7"/>
    <w:rsid w:val="00722119"/>
    <w:rsid w:val="00724C81"/>
    <w:rsid w:val="00724E68"/>
    <w:rsid w:val="00725A08"/>
    <w:rsid w:val="00726AEC"/>
    <w:rsid w:val="00727748"/>
    <w:rsid w:val="007325D5"/>
    <w:rsid w:val="00733B5B"/>
    <w:rsid w:val="00735131"/>
    <w:rsid w:val="00740B9F"/>
    <w:rsid w:val="0074146F"/>
    <w:rsid w:val="0074605B"/>
    <w:rsid w:val="007535BE"/>
    <w:rsid w:val="00753A47"/>
    <w:rsid w:val="0075540D"/>
    <w:rsid w:val="00762E48"/>
    <w:rsid w:val="00772E5F"/>
    <w:rsid w:val="007769C3"/>
    <w:rsid w:val="00782633"/>
    <w:rsid w:val="007863E7"/>
    <w:rsid w:val="007864FE"/>
    <w:rsid w:val="00786D27"/>
    <w:rsid w:val="00787EDF"/>
    <w:rsid w:val="00791B1C"/>
    <w:rsid w:val="00791D63"/>
    <w:rsid w:val="00793E13"/>
    <w:rsid w:val="007A4493"/>
    <w:rsid w:val="007A5D6B"/>
    <w:rsid w:val="007B020F"/>
    <w:rsid w:val="007B05E2"/>
    <w:rsid w:val="007B19FB"/>
    <w:rsid w:val="007C1BAC"/>
    <w:rsid w:val="007C21C2"/>
    <w:rsid w:val="007C6C5E"/>
    <w:rsid w:val="007C76EB"/>
    <w:rsid w:val="007D0DFF"/>
    <w:rsid w:val="007E1A09"/>
    <w:rsid w:val="007E28FD"/>
    <w:rsid w:val="007F2A1E"/>
    <w:rsid w:val="007F5950"/>
    <w:rsid w:val="007F628C"/>
    <w:rsid w:val="007F656A"/>
    <w:rsid w:val="007F78A3"/>
    <w:rsid w:val="00802872"/>
    <w:rsid w:val="00806D7C"/>
    <w:rsid w:val="00810E8F"/>
    <w:rsid w:val="00811D98"/>
    <w:rsid w:val="008132EA"/>
    <w:rsid w:val="008224EB"/>
    <w:rsid w:val="00823A5E"/>
    <w:rsid w:val="0082499F"/>
    <w:rsid w:val="00825DAF"/>
    <w:rsid w:val="00827884"/>
    <w:rsid w:val="0083110E"/>
    <w:rsid w:val="008321F8"/>
    <w:rsid w:val="00832C11"/>
    <w:rsid w:val="008342A5"/>
    <w:rsid w:val="008359A7"/>
    <w:rsid w:val="008365C3"/>
    <w:rsid w:val="00840D14"/>
    <w:rsid w:val="00843050"/>
    <w:rsid w:val="0084551D"/>
    <w:rsid w:val="0084594B"/>
    <w:rsid w:val="008506DA"/>
    <w:rsid w:val="00851587"/>
    <w:rsid w:val="0085387A"/>
    <w:rsid w:val="008576BE"/>
    <w:rsid w:val="00861A9B"/>
    <w:rsid w:val="008712C2"/>
    <w:rsid w:val="008765DC"/>
    <w:rsid w:val="00880D4A"/>
    <w:rsid w:val="00884493"/>
    <w:rsid w:val="00891137"/>
    <w:rsid w:val="00895A82"/>
    <w:rsid w:val="00896900"/>
    <w:rsid w:val="008A598D"/>
    <w:rsid w:val="008B3814"/>
    <w:rsid w:val="008C0D89"/>
    <w:rsid w:val="008C4A3A"/>
    <w:rsid w:val="008C4CAA"/>
    <w:rsid w:val="008C517E"/>
    <w:rsid w:val="008C6A9D"/>
    <w:rsid w:val="008C7055"/>
    <w:rsid w:val="008C7CBA"/>
    <w:rsid w:val="008D11CA"/>
    <w:rsid w:val="008D28B9"/>
    <w:rsid w:val="008D5651"/>
    <w:rsid w:val="008E2632"/>
    <w:rsid w:val="008E3DDF"/>
    <w:rsid w:val="008E41BA"/>
    <w:rsid w:val="008E495D"/>
    <w:rsid w:val="008E6505"/>
    <w:rsid w:val="008F0AF2"/>
    <w:rsid w:val="008F0CE5"/>
    <w:rsid w:val="008F2F74"/>
    <w:rsid w:val="00901951"/>
    <w:rsid w:val="00901A27"/>
    <w:rsid w:val="009024B7"/>
    <w:rsid w:val="00904E90"/>
    <w:rsid w:val="00906EEF"/>
    <w:rsid w:val="00911DA1"/>
    <w:rsid w:val="00914A93"/>
    <w:rsid w:val="00922D0A"/>
    <w:rsid w:val="009267B2"/>
    <w:rsid w:val="00927956"/>
    <w:rsid w:val="009355C5"/>
    <w:rsid w:val="00936770"/>
    <w:rsid w:val="00937141"/>
    <w:rsid w:val="00944819"/>
    <w:rsid w:val="00944871"/>
    <w:rsid w:val="00945B01"/>
    <w:rsid w:val="00946055"/>
    <w:rsid w:val="0094635D"/>
    <w:rsid w:val="00950BEE"/>
    <w:rsid w:val="00951402"/>
    <w:rsid w:val="00952CBF"/>
    <w:rsid w:val="00960D31"/>
    <w:rsid w:val="00962CF1"/>
    <w:rsid w:val="009630CC"/>
    <w:rsid w:val="009659D0"/>
    <w:rsid w:val="00966C79"/>
    <w:rsid w:val="00971E92"/>
    <w:rsid w:val="0097271C"/>
    <w:rsid w:val="00976708"/>
    <w:rsid w:val="00987269"/>
    <w:rsid w:val="00990F41"/>
    <w:rsid w:val="0099155A"/>
    <w:rsid w:val="00991CF7"/>
    <w:rsid w:val="00993141"/>
    <w:rsid w:val="009937C3"/>
    <w:rsid w:val="009A11CD"/>
    <w:rsid w:val="009A11FB"/>
    <w:rsid w:val="009A4440"/>
    <w:rsid w:val="009B1559"/>
    <w:rsid w:val="009B1D01"/>
    <w:rsid w:val="009B36BA"/>
    <w:rsid w:val="009B67DA"/>
    <w:rsid w:val="009B6C17"/>
    <w:rsid w:val="009B6E4F"/>
    <w:rsid w:val="009C093F"/>
    <w:rsid w:val="009C3A53"/>
    <w:rsid w:val="009C7915"/>
    <w:rsid w:val="009C7C5E"/>
    <w:rsid w:val="009C7E7B"/>
    <w:rsid w:val="009D0308"/>
    <w:rsid w:val="009D2F57"/>
    <w:rsid w:val="009D392F"/>
    <w:rsid w:val="009E2B80"/>
    <w:rsid w:val="009F0798"/>
    <w:rsid w:val="009F3F28"/>
    <w:rsid w:val="009F72CC"/>
    <w:rsid w:val="00A02762"/>
    <w:rsid w:val="00A062E9"/>
    <w:rsid w:val="00A06A37"/>
    <w:rsid w:val="00A071D5"/>
    <w:rsid w:val="00A07433"/>
    <w:rsid w:val="00A111D0"/>
    <w:rsid w:val="00A1286D"/>
    <w:rsid w:val="00A131C3"/>
    <w:rsid w:val="00A14643"/>
    <w:rsid w:val="00A14731"/>
    <w:rsid w:val="00A1630F"/>
    <w:rsid w:val="00A16B42"/>
    <w:rsid w:val="00A21AAA"/>
    <w:rsid w:val="00A2243C"/>
    <w:rsid w:val="00A22C08"/>
    <w:rsid w:val="00A25425"/>
    <w:rsid w:val="00A261F7"/>
    <w:rsid w:val="00A26EB1"/>
    <w:rsid w:val="00A31DA3"/>
    <w:rsid w:val="00A34F8D"/>
    <w:rsid w:val="00A4036F"/>
    <w:rsid w:val="00A40DF7"/>
    <w:rsid w:val="00A42963"/>
    <w:rsid w:val="00A448E8"/>
    <w:rsid w:val="00A51192"/>
    <w:rsid w:val="00A556F0"/>
    <w:rsid w:val="00A56106"/>
    <w:rsid w:val="00A56E21"/>
    <w:rsid w:val="00A66D7C"/>
    <w:rsid w:val="00A70876"/>
    <w:rsid w:val="00A712DF"/>
    <w:rsid w:val="00A75199"/>
    <w:rsid w:val="00A805BC"/>
    <w:rsid w:val="00A82137"/>
    <w:rsid w:val="00A82611"/>
    <w:rsid w:val="00A83C81"/>
    <w:rsid w:val="00A84A69"/>
    <w:rsid w:val="00A84D30"/>
    <w:rsid w:val="00A86047"/>
    <w:rsid w:val="00A960F7"/>
    <w:rsid w:val="00A97BC7"/>
    <w:rsid w:val="00AA4BDF"/>
    <w:rsid w:val="00AB22A6"/>
    <w:rsid w:val="00AB512D"/>
    <w:rsid w:val="00AC37D1"/>
    <w:rsid w:val="00AC3A01"/>
    <w:rsid w:val="00AC5F07"/>
    <w:rsid w:val="00AD209D"/>
    <w:rsid w:val="00AD3A99"/>
    <w:rsid w:val="00AD500D"/>
    <w:rsid w:val="00AD67DD"/>
    <w:rsid w:val="00AD6CB0"/>
    <w:rsid w:val="00AE254C"/>
    <w:rsid w:val="00AE37A1"/>
    <w:rsid w:val="00AE3E10"/>
    <w:rsid w:val="00AE3E3C"/>
    <w:rsid w:val="00AE4F69"/>
    <w:rsid w:val="00AE54A6"/>
    <w:rsid w:val="00AF1C6A"/>
    <w:rsid w:val="00B04784"/>
    <w:rsid w:val="00B04E00"/>
    <w:rsid w:val="00B07CF1"/>
    <w:rsid w:val="00B11E64"/>
    <w:rsid w:val="00B13C30"/>
    <w:rsid w:val="00B14252"/>
    <w:rsid w:val="00B14516"/>
    <w:rsid w:val="00B1516D"/>
    <w:rsid w:val="00B1672A"/>
    <w:rsid w:val="00B16F02"/>
    <w:rsid w:val="00B17196"/>
    <w:rsid w:val="00B23B7E"/>
    <w:rsid w:val="00B27310"/>
    <w:rsid w:val="00B301F7"/>
    <w:rsid w:val="00B30EF4"/>
    <w:rsid w:val="00B31430"/>
    <w:rsid w:val="00B40013"/>
    <w:rsid w:val="00B5635B"/>
    <w:rsid w:val="00B6320D"/>
    <w:rsid w:val="00B64696"/>
    <w:rsid w:val="00B71772"/>
    <w:rsid w:val="00B719CC"/>
    <w:rsid w:val="00B719D0"/>
    <w:rsid w:val="00B73195"/>
    <w:rsid w:val="00B80846"/>
    <w:rsid w:val="00B84BEB"/>
    <w:rsid w:val="00B85556"/>
    <w:rsid w:val="00B876E6"/>
    <w:rsid w:val="00B937B3"/>
    <w:rsid w:val="00B9728D"/>
    <w:rsid w:val="00BA3F25"/>
    <w:rsid w:val="00BA5400"/>
    <w:rsid w:val="00BB11C4"/>
    <w:rsid w:val="00BB2558"/>
    <w:rsid w:val="00BB42F2"/>
    <w:rsid w:val="00BB4723"/>
    <w:rsid w:val="00BB66B7"/>
    <w:rsid w:val="00BC1E1B"/>
    <w:rsid w:val="00BC2BDD"/>
    <w:rsid w:val="00BC6594"/>
    <w:rsid w:val="00BD0514"/>
    <w:rsid w:val="00BD0CD3"/>
    <w:rsid w:val="00BD2A4E"/>
    <w:rsid w:val="00BD3102"/>
    <w:rsid w:val="00BD5312"/>
    <w:rsid w:val="00BD5BF6"/>
    <w:rsid w:val="00BE2CA3"/>
    <w:rsid w:val="00BE3503"/>
    <w:rsid w:val="00BE42CA"/>
    <w:rsid w:val="00BE55EB"/>
    <w:rsid w:val="00BF3AB7"/>
    <w:rsid w:val="00C00A7C"/>
    <w:rsid w:val="00C05743"/>
    <w:rsid w:val="00C073C6"/>
    <w:rsid w:val="00C10FF6"/>
    <w:rsid w:val="00C1258C"/>
    <w:rsid w:val="00C16649"/>
    <w:rsid w:val="00C21289"/>
    <w:rsid w:val="00C2439C"/>
    <w:rsid w:val="00C24610"/>
    <w:rsid w:val="00C24FF8"/>
    <w:rsid w:val="00C27DBD"/>
    <w:rsid w:val="00C30825"/>
    <w:rsid w:val="00C42A50"/>
    <w:rsid w:val="00C42EE0"/>
    <w:rsid w:val="00C43CFF"/>
    <w:rsid w:val="00C43E45"/>
    <w:rsid w:val="00C459B3"/>
    <w:rsid w:val="00C5237D"/>
    <w:rsid w:val="00C5417C"/>
    <w:rsid w:val="00C55F0B"/>
    <w:rsid w:val="00C613F3"/>
    <w:rsid w:val="00C654E9"/>
    <w:rsid w:val="00C67AD6"/>
    <w:rsid w:val="00C7073C"/>
    <w:rsid w:val="00C72EDA"/>
    <w:rsid w:val="00C740BA"/>
    <w:rsid w:val="00C81980"/>
    <w:rsid w:val="00C82F4D"/>
    <w:rsid w:val="00C83382"/>
    <w:rsid w:val="00C87A00"/>
    <w:rsid w:val="00C94930"/>
    <w:rsid w:val="00CA0335"/>
    <w:rsid w:val="00CA18C3"/>
    <w:rsid w:val="00CA4EC4"/>
    <w:rsid w:val="00CA73A4"/>
    <w:rsid w:val="00CB3A4E"/>
    <w:rsid w:val="00CC0E16"/>
    <w:rsid w:val="00CC16AD"/>
    <w:rsid w:val="00CC3642"/>
    <w:rsid w:val="00CC41B6"/>
    <w:rsid w:val="00CC44FE"/>
    <w:rsid w:val="00CD000D"/>
    <w:rsid w:val="00CD2281"/>
    <w:rsid w:val="00CD585B"/>
    <w:rsid w:val="00CD670C"/>
    <w:rsid w:val="00CE3322"/>
    <w:rsid w:val="00CE6AB4"/>
    <w:rsid w:val="00CF1D7B"/>
    <w:rsid w:val="00CF3AE0"/>
    <w:rsid w:val="00CF5FF0"/>
    <w:rsid w:val="00D0073D"/>
    <w:rsid w:val="00D01212"/>
    <w:rsid w:val="00D01D1D"/>
    <w:rsid w:val="00D05020"/>
    <w:rsid w:val="00D07741"/>
    <w:rsid w:val="00D10535"/>
    <w:rsid w:val="00D12A41"/>
    <w:rsid w:val="00D13C42"/>
    <w:rsid w:val="00D1505C"/>
    <w:rsid w:val="00D15DE9"/>
    <w:rsid w:val="00D21AFF"/>
    <w:rsid w:val="00D25521"/>
    <w:rsid w:val="00D2705C"/>
    <w:rsid w:val="00D2736F"/>
    <w:rsid w:val="00D3062D"/>
    <w:rsid w:val="00D34894"/>
    <w:rsid w:val="00D363D0"/>
    <w:rsid w:val="00D37661"/>
    <w:rsid w:val="00D42142"/>
    <w:rsid w:val="00D450FB"/>
    <w:rsid w:val="00D45262"/>
    <w:rsid w:val="00D4582D"/>
    <w:rsid w:val="00D466BF"/>
    <w:rsid w:val="00D51532"/>
    <w:rsid w:val="00D5164B"/>
    <w:rsid w:val="00D53791"/>
    <w:rsid w:val="00D61F02"/>
    <w:rsid w:val="00D62F8D"/>
    <w:rsid w:val="00D66A78"/>
    <w:rsid w:val="00D70E3C"/>
    <w:rsid w:val="00D73AB6"/>
    <w:rsid w:val="00D73E4F"/>
    <w:rsid w:val="00D74938"/>
    <w:rsid w:val="00D76B63"/>
    <w:rsid w:val="00D8200C"/>
    <w:rsid w:val="00D84664"/>
    <w:rsid w:val="00D859E2"/>
    <w:rsid w:val="00D8602A"/>
    <w:rsid w:val="00D86409"/>
    <w:rsid w:val="00D874ED"/>
    <w:rsid w:val="00D96627"/>
    <w:rsid w:val="00DA0A2D"/>
    <w:rsid w:val="00DA270F"/>
    <w:rsid w:val="00DA4511"/>
    <w:rsid w:val="00DA5DBA"/>
    <w:rsid w:val="00DA6CDC"/>
    <w:rsid w:val="00DC1AA4"/>
    <w:rsid w:val="00DC1BC8"/>
    <w:rsid w:val="00DC2085"/>
    <w:rsid w:val="00DC30D9"/>
    <w:rsid w:val="00DC5FDE"/>
    <w:rsid w:val="00DC6523"/>
    <w:rsid w:val="00DD2269"/>
    <w:rsid w:val="00DD4684"/>
    <w:rsid w:val="00DD469E"/>
    <w:rsid w:val="00DE3538"/>
    <w:rsid w:val="00DE5259"/>
    <w:rsid w:val="00DE5EE2"/>
    <w:rsid w:val="00DE7B20"/>
    <w:rsid w:val="00DF317D"/>
    <w:rsid w:val="00DF7028"/>
    <w:rsid w:val="00E037AA"/>
    <w:rsid w:val="00E10E07"/>
    <w:rsid w:val="00E112F8"/>
    <w:rsid w:val="00E145D9"/>
    <w:rsid w:val="00E2182C"/>
    <w:rsid w:val="00E26E77"/>
    <w:rsid w:val="00E27958"/>
    <w:rsid w:val="00E279EB"/>
    <w:rsid w:val="00E27C6A"/>
    <w:rsid w:val="00E3501E"/>
    <w:rsid w:val="00E35B81"/>
    <w:rsid w:val="00E43994"/>
    <w:rsid w:val="00E445D5"/>
    <w:rsid w:val="00E44EAD"/>
    <w:rsid w:val="00E46009"/>
    <w:rsid w:val="00E4698C"/>
    <w:rsid w:val="00E53975"/>
    <w:rsid w:val="00E53AE9"/>
    <w:rsid w:val="00E54A72"/>
    <w:rsid w:val="00E54FFC"/>
    <w:rsid w:val="00E569F4"/>
    <w:rsid w:val="00E56EA5"/>
    <w:rsid w:val="00E60393"/>
    <w:rsid w:val="00E615CE"/>
    <w:rsid w:val="00E61949"/>
    <w:rsid w:val="00E61D1D"/>
    <w:rsid w:val="00E669F4"/>
    <w:rsid w:val="00E71449"/>
    <w:rsid w:val="00E8571D"/>
    <w:rsid w:val="00E91467"/>
    <w:rsid w:val="00E9165B"/>
    <w:rsid w:val="00E9445F"/>
    <w:rsid w:val="00E94692"/>
    <w:rsid w:val="00EA0FA2"/>
    <w:rsid w:val="00EA71A5"/>
    <w:rsid w:val="00EA7C80"/>
    <w:rsid w:val="00EB4856"/>
    <w:rsid w:val="00EC4715"/>
    <w:rsid w:val="00EC5B3B"/>
    <w:rsid w:val="00ED2F16"/>
    <w:rsid w:val="00ED513E"/>
    <w:rsid w:val="00EE0157"/>
    <w:rsid w:val="00EE1799"/>
    <w:rsid w:val="00EE46EE"/>
    <w:rsid w:val="00EE72BB"/>
    <w:rsid w:val="00EF0443"/>
    <w:rsid w:val="00EF0CE5"/>
    <w:rsid w:val="00EF1371"/>
    <w:rsid w:val="00EF2A90"/>
    <w:rsid w:val="00EF31D5"/>
    <w:rsid w:val="00EF5609"/>
    <w:rsid w:val="00EF634A"/>
    <w:rsid w:val="00F04119"/>
    <w:rsid w:val="00F05005"/>
    <w:rsid w:val="00F06081"/>
    <w:rsid w:val="00F07555"/>
    <w:rsid w:val="00F104D7"/>
    <w:rsid w:val="00F118B5"/>
    <w:rsid w:val="00F118F3"/>
    <w:rsid w:val="00F11AC0"/>
    <w:rsid w:val="00F11F80"/>
    <w:rsid w:val="00F1780E"/>
    <w:rsid w:val="00F17FC8"/>
    <w:rsid w:val="00F206F0"/>
    <w:rsid w:val="00F20D29"/>
    <w:rsid w:val="00F2248A"/>
    <w:rsid w:val="00F22E76"/>
    <w:rsid w:val="00F22F25"/>
    <w:rsid w:val="00F25CF5"/>
    <w:rsid w:val="00F30D9D"/>
    <w:rsid w:val="00F37F5B"/>
    <w:rsid w:val="00F4160C"/>
    <w:rsid w:val="00F45108"/>
    <w:rsid w:val="00F45118"/>
    <w:rsid w:val="00F472E0"/>
    <w:rsid w:val="00F576F2"/>
    <w:rsid w:val="00F61011"/>
    <w:rsid w:val="00F62AF6"/>
    <w:rsid w:val="00F644F7"/>
    <w:rsid w:val="00F74A5D"/>
    <w:rsid w:val="00F75D59"/>
    <w:rsid w:val="00F81EA5"/>
    <w:rsid w:val="00F82010"/>
    <w:rsid w:val="00F937BB"/>
    <w:rsid w:val="00F96F0E"/>
    <w:rsid w:val="00FA1303"/>
    <w:rsid w:val="00FA4175"/>
    <w:rsid w:val="00FA4F97"/>
    <w:rsid w:val="00FA605A"/>
    <w:rsid w:val="00FB090E"/>
    <w:rsid w:val="00FB12DE"/>
    <w:rsid w:val="00FB220C"/>
    <w:rsid w:val="00FB2C4B"/>
    <w:rsid w:val="00FC0BA2"/>
    <w:rsid w:val="00FC2717"/>
    <w:rsid w:val="00FC345D"/>
    <w:rsid w:val="00FC5D1F"/>
    <w:rsid w:val="00FD0305"/>
    <w:rsid w:val="00FD0517"/>
    <w:rsid w:val="00FD0F05"/>
    <w:rsid w:val="00FD3F6C"/>
    <w:rsid w:val="00FD7E0E"/>
    <w:rsid w:val="00FE1DE6"/>
    <w:rsid w:val="00FE24CB"/>
    <w:rsid w:val="00FE650D"/>
    <w:rsid w:val="00FE7786"/>
    <w:rsid w:val="00FF02EC"/>
    <w:rsid w:val="00FF2A1F"/>
    <w:rsid w:val="00FF2A4E"/>
    <w:rsid w:val="00FF3401"/>
    <w:rsid w:val="00FF3FB0"/>
    <w:rsid w:val="00FF4649"/>
    <w:rsid w:val="00FF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  <o:rules v:ext="edit">
        <o:r id="V:Rule2" type="connector" idref="#_x0000_s1034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locked="1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E07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D1053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0E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E10E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10E07"/>
    <w:pPr>
      <w:ind w:left="708"/>
    </w:pPr>
  </w:style>
  <w:style w:type="paragraph" w:styleId="a5">
    <w:name w:val="Balloon Text"/>
    <w:basedOn w:val="a"/>
    <w:link w:val="a6"/>
    <w:uiPriority w:val="99"/>
    <w:semiHidden/>
    <w:rsid w:val="00096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6C5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05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7D0DFF"/>
    <w:pPr>
      <w:ind w:left="720"/>
      <w:contextualSpacing/>
    </w:pPr>
  </w:style>
  <w:style w:type="paragraph" w:styleId="a8">
    <w:name w:val="header"/>
    <w:basedOn w:val="a"/>
    <w:link w:val="a9"/>
    <w:uiPriority w:val="99"/>
    <w:rsid w:val="006E1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1EB2"/>
    <w:rPr>
      <w:rFonts w:ascii="Times New Roman" w:hAnsi="Times New Roman"/>
    </w:rPr>
  </w:style>
  <w:style w:type="table" w:styleId="aa">
    <w:name w:val="Table Grid"/>
    <w:basedOn w:val="a1"/>
    <w:locked/>
    <w:rsid w:val="00A70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772E5F"/>
    <w:pPr>
      <w:jc w:val="both"/>
    </w:pPr>
    <w:rPr>
      <w:rFonts w:eastAsia="Times New Roman"/>
      <w:sz w:val="22"/>
      <w:szCs w:val="24"/>
    </w:rPr>
  </w:style>
  <w:style w:type="character" w:customStyle="1" w:styleId="30">
    <w:name w:val="Основной текст 3 Знак"/>
    <w:basedOn w:val="a0"/>
    <w:link w:val="3"/>
    <w:rsid w:val="00772E5F"/>
    <w:rPr>
      <w:rFonts w:ascii="Times New Roman" w:eastAsia="Times New Roman" w:hAnsi="Times New Roman"/>
      <w:sz w:val="22"/>
      <w:szCs w:val="24"/>
    </w:rPr>
  </w:style>
  <w:style w:type="character" w:styleId="ab">
    <w:name w:val="Hyperlink"/>
    <w:basedOn w:val="a0"/>
    <w:rsid w:val="00F45108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D1505C"/>
  </w:style>
  <w:style w:type="character" w:customStyle="1" w:styleId="ad">
    <w:name w:val="Текст сноски Знак"/>
    <w:basedOn w:val="a0"/>
    <w:link w:val="ac"/>
    <w:uiPriority w:val="99"/>
    <w:rsid w:val="00D1505C"/>
    <w:rPr>
      <w:rFonts w:ascii="Times New Roman" w:hAnsi="Times New Roman"/>
    </w:rPr>
  </w:style>
  <w:style w:type="character" w:styleId="ae">
    <w:name w:val="footnote reference"/>
    <w:basedOn w:val="a0"/>
    <w:uiPriority w:val="99"/>
    <w:unhideWhenUsed/>
    <w:rsid w:val="00D1505C"/>
    <w:rPr>
      <w:vertAlign w:val="superscript"/>
    </w:rPr>
  </w:style>
  <w:style w:type="paragraph" w:customStyle="1" w:styleId="af">
    <w:name w:val="Знак Знак Знак Знак"/>
    <w:basedOn w:val="a"/>
    <w:rsid w:val="004158D8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E07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D1053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0E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locked/>
    <w:rsid w:val="00E10E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10E07"/>
    <w:pPr>
      <w:ind w:left="708"/>
    </w:pPr>
  </w:style>
  <w:style w:type="paragraph" w:styleId="a5">
    <w:name w:val="Balloon Text"/>
    <w:basedOn w:val="a"/>
    <w:link w:val="a6"/>
    <w:semiHidden/>
    <w:rsid w:val="00096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96C5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05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7D0DFF"/>
    <w:pPr>
      <w:ind w:left="720"/>
      <w:contextualSpacing/>
    </w:pPr>
  </w:style>
  <w:style w:type="paragraph" w:styleId="a8">
    <w:name w:val="header"/>
    <w:basedOn w:val="a"/>
    <w:link w:val="a9"/>
    <w:uiPriority w:val="99"/>
    <w:rsid w:val="006E1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1EB2"/>
    <w:rPr>
      <w:rFonts w:ascii="Times New Roman" w:hAnsi="Times New Roman"/>
    </w:rPr>
  </w:style>
  <w:style w:type="table" w:styleId="aa">
    <w:name w:val="Table Grid"/>
    <w:basedOn w:val="a1"/>
    <w:locked/>
    <w:rsid w:val="00A70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772E5F"/>
    <w:pPr>
      <w:jc w:val="both"/>
    </w:pPr>
    <w:rPr>
      <w:rFonts w:eastAsia="Times New Roman"/>
      <w:sz w:val="22"/>
      <w:szCs w:val="24"/>
    </w:rPr>
  </w:style>
  <w:style w:type="character" w:customStyle="1" w:styleId="30">
    <w:name w:val="Основной текст 3 Знак"/>
    <w:basedOn w:val="a0"/>
    <w:link w:val="3"/>
    <w:rsid w:val="00772E5F"/>
    <w:rPr>
      <w:rFonts w:ascii="Times New Roman" w:eastAsia="Times New Roman" w:hAnsi="Times New Roman"/>
      <w:sz w:val="22"/>
      <w:szCs w:val="24"/>
    </w:rPr>
  </w:style>
  <w:style w:type="character" w:styleId="ab">
    <w:name w:val="Hyperlink"/>
    <w:basedOn w:val="a0"/>
    <w:rsid w:val="00F45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3672-8B5F-4AB8-8BF6-AB7C1853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2721</Words>
  <Characters>19618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*****</Company>
  <LinksUpToDate>false</LinksUpToDate>
  <CharactersWithSpaces>22295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polyakova</dc:creator>
  <cp:lastModifiedBy>Елена Дворникова</cp:lastModifiedBy>
  <cp:revision>84</cp:revision>
  <cp:lastPrinted>2015-06-23T12:17:00Z</cp:lastPrinted>
  <dcterms:created xsi:type="dcterms:W3CDTF">2014-12-22T13:18:00Z</dcterms:created>
  <dcterms:modified xsi:type="dcterms:W3CDTF">2015-06-24T13:32:00Z</dcterms:modified>
</cp:coreProperties>
</file>