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50" w:rsidRPr="003C2CF7" w:rsidRDefault="00F14E59" w:rsidP="003F5650">
      <w:pPr>
        <w:ind w:left="6379" w:firstLine="30"/>
        <w:jc w:val="right"/>
      </w:pPr>
      <w:bookmarkStart w:id="0" w:name="_GoBack"/>
      <w:bookmarkEnd w:id="0"/>
      <w:r w:rsidRPr="003C2CF7">
        <w:t>П</w:t>
      </w:r>
      <w:r w:rsidR="003F5650" w:rsidRPr="003C2CF7">
        <w:t xml:space="preserve">риложение № 1 </w:t>
      </w:r>
    </w:p>
    <w:p w:rsidR="003F5650" w:rsidRPr="003C2CF7" w:rsidRDefault="003F5650" w:rsidP="003F5650">
      <w:pPr>
        <w:ind w:left="6379" w:firstLine="30"/>
        <w:jc w:val="right"/>
      </w:pPr>
      <w:r w:rsidRPr="003C2CF7">
        <w:t>к приказу Комитета</w:t>
      </w:r>
    </w:p>
    <w:p w:rsidR="003F5650" w:rsidRPr="00C32D74" w:rsidRDefault="003F5650" w:rsidP="003F5650">
      <w:pPr>
        <w:ind w:left="6379" w:firstLine="30"/>
        <w:jc w:val="right"/>
        <w:rPr>
          <w:sz w:val="18"/>
          <w:szCs w:val="18"/>
        </w:rPr>
      </w:pPr>
      <w:r w:rsidRPr="003C2CF7">
        <w:t>от _________ № __________</w:t>
      </w:r>
    </w:p>
    <w:p w:rsidR="003F5650" w:rsidRPr="006B4C4B" w:rsidRDefault="003F5650" w:rsidP="003F5650">
      <w:pPr>
        <w:jc w:val="center"/>
        <w:rPr>
          <w:b/>
          <w:sz w:val="20"/>
          <w:szCs w:val="20"/>
        </w:rPr>
      </w:pPr>
    </w:p>
    <w:p w:rsidR="003F5650" w:rsidRPr="0022394A" w:rsidRDefault="003F5650" w:rsidP="006B4C4B">
      <w:pPr>
        <w:jc w:val="center"/>
        <w:rPr>
          <w:b/>
          <w:sz w:val="27"/>
          <w:szCs w:val="27"/>
        </w:rPr>
      </w:pPr>
      <w:r w:rsidRPr="0022394A">
        <w:rPr>
          <w:b/>
          <w:sz w:val="27"/>
          <w:szCs w:val="27"/>
        </w:rPr>
        <w:t>ИНФОРМАЦИОННОЕ СООБЩЕНИЕ</w:t>
      </w:r>
    </w:p>
    <w:p w:rsidR="003F5650" w:rsidRPr="006B4C4B" w:rsidRDefault="003F5650" w:rsidP="003F5650">
      <w:pPr>
        <w:jc w:val="center"/>
        <w:rPr>
          <w:b/>
          <w:sz w:val="20"/>
          <w:szCs w:val="20"/>
        </w:rPr>
      </w:pPr>
    </w:p>
    <w:p w:rsidR="003F5650" w:rsidRPr="00A75928" w:rsidRDefault="003F5650" w:rsidP="003B08FE">
      <w:pPr>
        <w:tabs>
          <w:tab w:val="num" w:pos="567"/>
          <w:tab w:val="left" w:pos="851"/>
          <w:tab w:val="left" w:pos="993"/>
        </w:tabs>
        <w:ind w:firstLine="851"/>
        <w:jc w:val="both"/>
        <w:rPr>
          <w:sz w:val="27"/>
          <w:szCs w:val="27"/>
        </w:rPr>
      </w:pPr>
      <w:proofErr w:type="gramStart"/>
      <w:r w:rsidRPr="00A75928">
        <w:rPr>
          <w:sz w:val="27"/>
          <w:szCs w:val="27"/>
        </w:rPr>
        <w:t xml:space="preserve">Комитет имущественных отношений города Мурманска в соответствии с </w:t>
      </w:r>
      <w:r w:rsidR="0028158B" w:rsidRPr="00A75928">
        <w:rPr>
          <w:sz w:val="27"/>
          <w:szCs w:val="27"/>
        </w:rPr>
        <w:t xml:space="preserve">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="00EE3F64" w:rsidRPr="00A75928">
        <w:rPr>
          <w:sz w:val="27"/>
          <w:szCs w:val="27"/>
        </w:rPr>
        <w:t xml:space="preserve"> </w:t>
      </w:r>
      <w:r w:rsidR="00AB3CD3" w:rsidRPr="00A75928">
        <w:rPr>
          <w:sz w:val="27"/>
          <w:szCs w:val="27"/>
        </w:rPr>
        <w:t>Положением о порядке управления и распоряжения имуществом города Мурманска, утвержденным решением Совета депутатов города Мурманска от 29.01.2015 № 8-100</w:t>
      </w:r>
      <w:proofErr w:type="gramEnd"/>
      <w:r w:rsidR="00AB3CD3" w:rsidRPr="00A75928">
        <w:rPr>
          <w:sz w:val="27"/>
          <w:szCs w:val="27"/>
        </w:rPr>
        <w:t xml:space="preserve">, </w:t>
      </w:r>
      <w:proofErr w:type="gramStart"/>
      <w:r w:rsidR="002B2023" w:rsidRPr="00A75928">
        <w:rPr>
          <w:sz w:val="27"/>
          <w:szCs w:val="27"/>
        </w:rPr>
        <w:t>Прогнозным планом (программой) приватизации муниципального имущества города Мурманска на 2023-2025 годы, утвержденным решением Совета депутатов города Мурманска от 29.11.2022 № 41-560</w:t>
      </w:r>
      <w:r w:rsidRPr="00A75928">
        <w:rPr>
          <w:sz w:val="27"/>
          <w:szCs w:val="27"/>
        </w:rPr>
        <w:t>, распоряжени</w:t>
      </w:r>
      <w:r w:rsidR="0028158B" w:rsidRPr="00A75928">
        <w:rPr>
          <w:sz w:val="27"/>
          <w:szCs w:val="27"/>
        </w:rPr>
        <w:t>я</w:t>
      </w:r>
      <w:r w:rsidR="00126458" w:rsidRPr="00A75928">
        <w:rPr>
          <w:sz w:val="27"/>
          <w:szCs w:val="27"/>
        </w:rPr>
        <w:t>м</w:t>
      </w:r>
      <w:r w:rsidR="0028158B" w:rsidRPr="00A75928">
        <w:rPr>
          <w:sz w:val="27"/>
          <w:szCs w:val="27"/>
        </w:rPr>
        <w:t>и</w:t>
      </w:r>
      <w:r w:rsidRPr="00A75928">
        <w:rPr>
          <w:sz w:val="27"/>
          <w:szCs w:val="27"/>
        </w:rPr>
        <w:t xml:space="preserve"> комитета имущественных отношений города Мурманска </w:t>
      </w:r>
      <w:r w:rsidR="00326946" w:rsidRPr="00A75928">
        <w:rPr>
          <w:sz w:val="27"/>
          <w:szCs w:val="27"/>
        </w:rPr>
        <w:t xml:space="preserve">от </w:t>
      </w:r>
      <w:r w:rsidR="00B402E6">
        <w:rPr>
          <w:sz w:val="27"/>
          <w:szCs w:val="27"/>
        </w:rPr>
        <w:t>11.07</w:t>
      </w:r>
      <w:r w:rsidR="00326946" w:rsidRPr="00A75928">
        <w:rPr>
          <w:sz w:val="27"/>
          <w:szCs w:val="27"/>
        </w:rPr>
        <w:t>.202</w:t>
      </w:r>
      <w:r w:rsidR="002B2023" w:rsidRPr="00A75928">
        <w:rPr>
          <w:sz w:val="27"/>
          <w:szCs w:val="27"/>
        </w:rPr>
        <w:t>3</w:t>
      </w:r>
      <w:r w:rsidR="00326946" w:rsidRPr="00A75928">
        <w:rPr>
          <w:sz w:val="27"/>
          <w:szCs w:val="27"/>
        </w:rPr>
        <w:t xml:space="preserve"> № </w:t>
      </w:r>
      <w:r w:rsidR="00C648FA" w:rsidRPr="00A75928">
        <w:rPr>
          <w:sz w:val="27"/>
          <w:szCs w:val="27"/>
        </w:rPr>
        <w:t>1</w:t>
      </w:r>
      <w:r w:rsidR="00B402E6">
        <w:rPr>
          <w:sz w:val="27"/>
          <w:szCs w:val="27"/>
        </w:rPr>
        <w:t>2</w:t>
      </w:r>
      <w:r w:rsidR="00C648FA" w:rsidRPr="00A75928">
        <w:rPr>
          <w:sz w:val="27"/>
          <w:szCs w:val="27"/>
        </w:rPr>
        <w:t>4</w:t>
      </w:r>
      <w:r w:rsidR="00EE3F64" w:rsidRPr="00A75928">
        <w:rPr>
          <w:sz w:val="27"/>
          <w:szCs w:val="27"/>
        </w:rPr>
        <w:t xml:space="preserve"> </w:t>
      </w:r>
      <w:r w:rsidRPr="00A75928">
        <w:rPr>
          <w:sz w:val="27"/>
          <w:szCs w:val="27"/>
        </w:rPr>
        <w:t xml:space="preserve">«Об утверждении условий приватизации объекта муниципального нежилого фонда», </w:t>
      </w:r>
      <w:r w:rsidR="00EE3F64" w:rsidRPr="00A75928">
        <w:rPr>
          <w:sz w:val="27"/>
          <w:szCs w:val="27"/>
        </w:rPr>
        <w:t>р</w:t>
      </w:r>
      <w:r w:rsidR="00C32EF0" w:rsidRPr="00A75928">
        <w:rPr>
          <w:sz w:val="27"/>
          <w:szCs w:val="27"/>
        </w:rPr>
        <w:t>егламентом электронной площадки «Сбербанк-АСТ» (размещен</w:t>
      </w:r>
      <w:r w:rsidR="00DC2E4B" w:rsidRPr="00A75928">
        <w:rPr>
          <w:sz w:val="27"/>
          <w:szCs w:val="27"/>
        </w:rPr>
        <w:t xml:space="preserve"> на сайте</w:t>
      </w:r>
      <w:r w:rsidR="00C32EF0" w:rsidRPr="00A75928">
        <w:rPr>
          <w:sz w:val="27"/>
          <w:szCs w:val="27"/>
        </w:rPr>
        <w:t xml:space="preserve">: </w:t>
      </w:r>
      <w:hyperlink r:id="rId6" w:history="1">
        <w:r w:rsidR="00C32EF0" w:rsidRPr="00A75928">
          <w:rPr>
            <w:rStyle w:val="a7"/>
            <w:sz w:val="27"/>
            <w:szCs w:val="27"/>
          </w:rPr>
          <w:t>http://utp.sberbank-ast.ru/AP/Notice/1027/Instructions</w:t>
        </w:r>
      </w:hyperlink>
      <w:r w:rsidR="00C32EF0" w:rsidRPr="00A75928">
        <w:rPr>
          <w:sz w:val="27"/>
          <w:szCs w:val="27"/>
        </w:rPr>
        <w:t>)</w:t>
      </w:r>
      <w:r w:rsidR="00EE3F64" w:rsidRPr="00A75928">
        <w:rPr>
          <w:sz w:val="27"/>
          <w:szCs w:val="27"/>
        </w:rPr>
        <w:t xml:space="preserve"> </w:t>
      </w:r>
      <w:r w:rsidRPr="00A75928">
        <w:rPr>
          <w:sz w:val="27"/>
          <w:szCs w:val="27"/>
        </w:rPr>
        <w:t xml:space="preserve">выступает продавцом и проводит </w:t>
      </w:r>
      <w:r w:rsidR="00B402E6" w:rsidRPr="00B402E6">
        <w:rPr>
          <w:b/>
          <w:sz w:val="27"/>
          <w:szCs w:val="27"/>
        </w:rPr>
        <w:t>18</w:t>
      </w:r>
      <w:r w:rsidR="00C648FA" w:rsidRPr="00A75928">
        <w:rPr>
          <w:b/>
          <w:sz w:val="27"/>
          <w:szCs w:val="27"/>
        </w:rPr>
        <w:t>.0</w:t>
      </w:r>
      <w:r w:rsidR="00B402E6">
        <w:rPr>
          <w:b/>
          <w:sz w:val="27"/>
          <w:szCs w:val="27"/>
        </w:rPr>
        <w:t>8</w:t>
      </w:r>
      <w:r w:rsidR="002B2023" w:rsidRPr="00A75928">
        <w:rPr>
          <w:b/>
          <w:sz w:val="27"/>
          <w:szCs w:val="27"/>
        </w:rPr>
        <w:t>.2023</w:t>
      </w:r>
      <w:r w:rsidRPr="00A75928">
        <w:rPr>
          <w:sz w:val="27"/>
          <w:szCs w:val="27"/>
        </w:rPr>
        <w:t xml:space="preserve"> </w:t>
      </w:r>
      <w:r w:rsidR="00D2232A" w:rsidRPr="00A75928">
        <w:rPr>
          <w:sz w:val="27"/>
          <w:szCs w:val="27"/>
        </w:rPr>
        <w:t xml:space="preserve">аукцион </w:t>
      </w:r>
      <w:r w:rsidR="00C32EF0" w:rsidRPr="00A75928">
        <w:rPr>
          <w:sz w:val="27"/>
          <w:szCs w:val="27"/>
        </w:rPr>
        <w:t>в электронной</w:t>
      </w:r>
      <w:proofErr w:type="gramEnd"/>
      <w:r w:rsidR="00C32EF0" w:rsidRPr="00A75928">
        <w:rPr>
          <w:sz w:val="27"/>
          <w:szCs w:val="27"/>
        </w:rPr>
        <w:t xml:space="preserve"> форме</w:t>
      </w:r>
      <w:r w:rsidRPr="00A75928">
        <w:rPr>
          <w:sz w:val="27"/>
          <w:szCs w:val="27"/>
        </w:rPr>
        <w:t xml:space="preserve"> </w:t>
      </w:r>
      <w:r w:rsidR="00D2232A" w:rsidRPr="00A75928">
        <w:rPr>
          <w:sz w:val="27"/>
          <w:szCs w:val="27"/>
        </w:rPr>
        <w:t xml:space="preserve">по продаже </w:t>
      </w:r>
      <w:r w:rsidRPr="00A75928">
        <w:rPr>
          <w:sz w:val="27"/>
          <w:szCs w:val="27"/>
        </w:rPr>
        <w:t>следующего муниципального имущества:</w:t>
      </w:r>
    </w:p>
    <w:p w:rsidR="00055AE9" w:rsidRDefault="00055AE9" w:rsidP="00A75928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6A696E">
        <w:rPr>
          <w:b/>
          <w:sz w:val="26"/>
          <w:szCs w:val="26"/>
        </w:rPr>
        <w:t xml:space="preserve">Лот № </w:t>
      </w:r>
      <w:r w:rsidR="008A191B">
        <w:rPr>
          <w:b/>
          <w:sz w:val="26"/>
          <w:szCs w:val="26"/>
        </w:rPr>
        <w:t>1</w:t>
      </w:r>
    </w:p>
    <w:p w:rsidR="007135A5" w:rsidRPr="007135A5" w:rsidRDefault="007135A5" w:rsidP="006B4C4B">
      <w:pPr>
        <w:widowControl w:val="0"/>
        <w:tabs>
          <w:tab w:val="left" w:pos="0"/>
        </w:tabs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Calibri"/>
          <w:b/>
          <w:kern w:val="1"/>
          <w:sz w:val="27"/>
          <w:szCs w:val="27"/>
          <w:highlight w:val="white"/>
          <w:lang w:eastAsia="ar-SA" w:bidi="hi-IN"/>
        </w:rPr>
        <w:t>1</w:t>
      </w:r>
      <w:r w:rsidRPr="007135A5">
        <w:rPr>
          <w:rFonts w:eastAsia="Calibri"/>
          <w:kern w:val="1"/>
          <w:sz w:val="27"/>
          <w:szCs w:val="27"/>
          <w:highlight w:val="white"/>
          <w:lang w:eastAsia="ar-SA" w:bidi="hi-IN"/>
        </w:rPr>
        <w:t>.</w:t>
      </w:r>
      <w:r w:rsidRPr="007135A5">
        <w:rPr>
          <w:rFonts w:eastAsia="Calibri"/>
          <w:b/>
          <w:kern w:val="1"/>
          <w:sz w:val="27"/>
          <w:szCs w:val="27"/>
          <w:highlight w:val="white"/>
          <w:lang w:eastAsia="ar-SA" w:bidi="hi-IN"/>
        </w:rPr>
        <w:t> Наименование и характеристика имущества:</w:t>
      </w:r>
    </w:p>
    <w:p w:rsidR="007135A5" w:rsidRPr="007135A5" w:rsidRDefault="007135A5" w:rsidP="006B4C4B">
      <w:pPr>
        <w:tabs>
          <w:tab w:val="left" w:pos="396"/>
        </w:tabs>
        <w:suppressAutoHyphens/>
        <w:snapToGrid w:val="0"/>
        <w:jc w:val="both"/>
        <w:textAlignment w:val="baseline"/>
        <w:rPr>
          <w:rFonts w:eastAsia="Calibri"/>
          <w:kern w:val="1"/>
          <w:sz w:val="27"/>
          <w:szCs w:val="27"/>
          <w:lang w:eastAsia="ar-SA"/>
        </w:rPr>
      </w:pP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Акции </w:t>
      </w:r>
      <w:r w:rsidR="009B0DDD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>акционерного общества</w:t>
      </w: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 </w:t>
      </w:r>
      <w:r w:rsidR="003A2297" w:rsidRPr="003A2297">
        <w:rPr>
          <w:rFonts w:eastAsia="Calibri"/>
          <w:iCs/>
          <w:kern w:val="1"/>
          <w:sz w:val="27"/>
          <w:szCs w:val="27"/>
          <w:shd w:val="clear" w:color="auto" w:fill="FFFFFF"/>
          <w:lang w:eastAsia="ar-SA"/>
        </w:rPr>
        <w:t>«МУРМАНОБЛГАЗ»</w:t>
      </w:r>
      <w:r w:rsidR="00D17527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 </w:t>
      </w: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обыкновенные именные бездокументарные в количестве </w:t>
      </w:r>
      <w:r w:rsidR="009B0DDD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>9 472</w:t>
      </w: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 (</w:t>
      </w:r>
      <w:r w:rsidR="009B0DDD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>Девять тысяч четыреста семьдесят две</w:t>
      </w: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>) штук</w:t>
      </w:r>
      <w:r w:rsidR="009B0DDD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>и</w:t>
      </w: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, составляющие </w:t>
      </w:r>
      <w:r w:rsidR="009B0DDD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>8,41</w:t>
      </w:r>
      <w:r w:rsidRPr="007135A5">
        <w:rPr>
          <w:rFonts w:eastAsia="Calibri"/>
          <w:iCs/>
          <w:kern w:val="1"/>
          <w:sz w:val="27"/>
          <w:szCs w:val="27"/>
          <w:highlight w:val="white"/>
          <w:shd w:val="clear" w:color="auto" w:fill="FFFFFF"/>
          <w:lang w:eastAsia="ar-SA"/>
        </w:rPr>
        <w:t xml:space="preserve">% уставного капитала, </w:t>
      </w:r>
      <w:r w:rsidRPr="007135A5">
        <w:rPr>
          <w:rFonts w:eastAsia="Calibri"/>
          <w:kern w:val="1"/>
          <w:sz w:val="27"/>
          <w:szCs w:val="27"/>
          <w:lang w:eastAsia="ar-SA"/>
        </w:rPr>
        <w:t xml:space="preserve">номинальной стоимостью </w:t>
      </w:r>
      <w:r w:rsidR="009B0DDD">
        <w:rPr>
          <w:rFonts w:eastAsia="Calibri"/>
          <w:kern w:val="1"/>
          <w:sz w:val="27"/>
          <w:szCs w:val="27"/>
          <w:lang w:eastAsia="ar-SA"/>
        </w:rPr>
        <w:br/>
      </w:r>
      <w:r w:rsidRPr="007135A5">
        <w:rPr>
          <w:rFonts w:eastAsia="Calibri"/>
          <w:kern w:val="1"/>
          <w:sz w:val="27"/>
          <w:szCs w:val="27"/>
          <w:lang w:eastAsia="ar-SA"/>
        </w:rPr>
        <w:t>0,</w:t>
      </w:r>
      <w:r w:rsidR="009B0DDD">
        <w:rPr>
          <w:rFonts w:eastAsia="Calibri"/>
          <w:kern w:val="1"/>
          <w:sz w:val="27"/>
          <w:szCs w:val="27"/>
          <w:lang w:eastAsia="ar-SA"/>
        </w:rPr>
        <w:t>1</w:t>
      </w:r>
      <w:r w:rsidRPr="007135A5">
        <w:rPr>
          <w:rFonts w:eastAsia="Calibri"/>
          <w:kern w:val="1"/>
          <w:sz w:val="27"/>
          <w:szCs w:val="27"/>
          <w:lang w:eastAsia="ar-SA"/>
        </w:rPr>
        <w:t>25 руб</w:t>
      </w:r>
      <w:r w:rsidR="009B0DDD">
        <w:rPr>
          <w:rFonts w:eastAsia="Calibri"/>
          <w:kern w:val="1"/>
          <w:sz w:val="27"/>
          <w:szCs w:val="27"/>
          <w:lang w:eastAsia="ar-SA"/>
        </w:rPr>
        <w:t>лей</w:t>
      </w:r>
      <w:r w:rsidRPr="007135A5">
        <w:rPr>
          <w:rFonts w:eastAsia="Calibri"/>
          <w:kern w:val="1"/>
          <w:sz w:val="27"/>
          <w:szCs w:val="27"/>
          <w:lang w:eastAsia="ar-SA"/>
        </w:rPr>
        <w:t xml:space="preserve"> за акцию, государственный регистрационный</w:t>
      </w:r>
      <w:r w:rsidR="009B0DDD">
        <w:rPr>
          <w:rFonts w:eastAsia="Calibri"/>
          <w:kern w:val="1"/>
          <w:sz w:val="27"/>
          <w:szCs w:val="27"/>
          <w:lang w:eastAsia="ar-SA"/>
        </w:rPr>
        <w:t xml:space="preserve"> </w:t>
      </w:r>
      <w:r w:rsidRPr="007135A5">
        <w:rPr>
          <w:rFonts w:eastAsia="Calibri"/>
          <w:kern w:val="1"/>
          <w:sz w:val="27"/>
          <w:szCs w:val="27"/>
          <w:lang w:eastAsia="ar-SA"/>
        </w:rPr>
        <w:t>номер: 1-01-0</w:t>
      </w:r>
      <w:r w:rsidR="009B0DDD">
        <w:rPr>
          <w:rFonts w:eastAsia="Calibri"/>
          <w:kern w:val="1"/>
          <w:sz w:val="27"/>
          <w:szCs w:val="27"/>
          <w:lang w:eastAsia="ar-SA"/>
        </w:rPr>
        <w:t>1</w:t>
      </w:r>
      <w:r w:rsidRPr="007135A5">
        <w:rPr>
          <w:rFonts w:eastAsia="Calibri"/>
          <w:kern w:val="1"/>
          <w:sz w:val="27"/>
          <w:szCs w:val="27"/>
          <w:lang w:eastAsia="ar-SA"/>
        </w:rPr>
        <w:t>1</w:t>
      </w:r>
      <w:r w:rsidR="009B0DDD">
        <w:rPr>
          <w:rFonts w:eastAsia="Calibri"/>
          <w:kern w:val="1"/>
          <w:sz w:val="27"/>
          <w:szCs w:val="27"/>
          <w:lang w:eastAsia="ar-SA"/>
        </w:rPr>
        <w:t>0</w:t>
      </w:r>
      <w:r w:rsidRPr="007135A5">
        <w:rPr>
          <w:rFonts w:eastAsia="Calibri"/>
          <w:kern w:val="1"/>
          <w:sz w:val="27"/>
          <w:szCs w:val="27"/>
          <w:lang w:eastAsia="ar-SA"/>
        </w:rPr>
        <w:t>2</w:t>
      </w:r>
      <w:r w:rsidR="009B0DDD">
        <w:rPr>
          <w:rFonts w:eastAsia="Calibri"/>
          <w:kern w:val="1"/>
          <w:sz w:val="27"/>
          <w:szCs w:val="27"/>
          <w:lang w:eastAsia="ar-SA"/>
        </w:rPr>
        <w:t>-</w:t>
      </w:r>
      <w:r w:rsidR="009B0DDD">
        <w:rPr>
          <w:rFonts w:eastAsia="Calibri"/>
          <w:kern w:val="1"/>
          <w:sz w:val="27"/>
          <w:szCs w:val="27"/>
          <w:lang w:val="en-US" w:eastAsia="ar-SA"/>
        </w:rPr>
        <w:t>D</w:t>
      </w:r>
      <w:r w:rsidRPr="007135A5">
        <w:rPr>
          <w:rFonts w:eastAsia="Calibri"/>
          <w:kern w:val="1"/>
          <w:sz w:val="27"/>
          <w:szCs w:val="27"/>
          <w:lang w:eastAsia="ar-SA"/>
        </w:rPr>
        <w:t>.</w:t>
      </w:r>
    </w:p>
    <w:p w:rsidR="007135A5" w:rsidRPr="007135A5" w:rsidRDefault="007135A5" w:rsidP="006B4C4B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Calibri"/>
          <w:b/>
          <w:kern w:val="1"/>
          <w:sz w:val="27"/>
          <w:szCs w:val="27"/>
          <w:lang w:eastAsia="ar-SA" w:bidi="hi-IN"/>
        </w:rPr>
        <w:t>2</w:t>
      </w:r>
      <w:r w:rsidRPr="007135A5">
        <w:rPr>
          <w:rFonts w:eastAsia="Calibri"/>
          <w:kern w:val="1"/>
          <w:sz w:val="27"/>
          <w:szCs w:val="27"/>
          <w:lang w:eastAsia="ar-SA" w:bidi="hi-IN"/>
        </w:rPr>
        <w:t xml:space="preserve">. </w:t>
      </w:r>
      <w:r w:rsidRPr="007135A5">
        <w:rPr>
          <w:rFonts w:eastAsia="Calibri"/>
          <w:b/>
          <w:kern w:val="1"/>
          <w:sz w:val="27"/>
          <w:szCs w:val="27"/>
          <w:lang w:eastAsia="ar-SA" w:bidi="hi-IN"/>
        </w:rPr>
        <w:t xml:space="preserve">Способ приватизации имущества: </w:t>
      </w:r>
      <w:r w:rsidRPr="007135A5">
        <w:rPr>
          <w:rFonts w:eastAsia="Calibri"/>
          <w:kern w:val="1"/>
          <w:sz w:val="27"/>
          <w:szCs w:val="27"/>
          <w:lang w:eastAsia="ar-SA" w:bidi="hi-IN"/>
        </w:rPr>
        <w:t>аукцион в электронной форме, открытый по составу участников.</w:t>
      </w:r>
    </w:p>
    <w:p w:rsidR="007135A5" w:rsidRPr="007135A5" w:rsidRDefault="007135A5" w:rsidP="006B4C4B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kern w:val="1"/>
          <w:sz w:val="27"/>
          <w:szCs w:val="27"/>
          <w:highlight w:val="white"/>
          <w:lang w:eastAsia="zh-CN" w:bidi="hi-IN"/>
        </w:rPr>
        <w:t xml:space="preserve">3. Форма подачи предложения о цене объекта торгов: </w:t>
      </w:r>
      <w:r w:rsidRPr="007135A5">
        <w:rPr>
          <w:rFonts w:eastAsia="Arial Unicode MS"/>
          <w:kern w:val="1"/>
          <w:sz w:val="27"/>
          <w:szCs w:val="27"/>
          <w:highlight w:val="white"/>
          <w:lang w:eastAsia="zh-CN" w:bidi="hi-IN"/>
        </w:rPr>
        <w:t>открытая.</w:t>
      </w:r>
    </w:p>
    <w:p w:rsidR="007135A5" w:rsidRPr="007135A5" w:rsidRDefault="007135A5" w:rsidP="006B4C4B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 xml:space="preserve">4. Начальная цена имущества: </w:t>
      </w:r>
      <w:r w:rsidR="009B0DDD">
        <w:rPr>
          <w:rFonts w:eastAsia="Arial Unicode MS"/>
          <w:kern w:val="1"/>
          <w:sz w:val="27"/>
          <w:szCs w:val="27"/>
          <w:lang w:eastAsia="zh-CN" w:bidi="hi-IN"/>
        </w:rPr>
        <w:t>13 400 000,00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 (Три</w:t>
      </w:r>
      <w:r w:rsidR="009B0DDD">
        <w:rPr>
          <w:rFonts w:eastAsia="Arial Unicode MS"/>
          <w:kern w:val="1"/>
          <w:sz w:val="27"/>
          <w:szCs w:val="27"/>
          <w:lang w:eastAsia="zh-CN" w:bidi="hi-IN"/>
        </w:rPr>
        <w:t>на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дцать </w:t>
      </w:r>
      <w:r w:rsidR="009B0DDD">
        <w:rPr>
          <w:rFonts w:eastAsia="Arial Unicode MS"/>
          <w:kern w:val="1"/>
          <w:sz w:val="27"/>
          <w:szCs w:val="27"/>
          <w:lang w:eastAsia="zh-CN" w:bidi="hi-IN"/>
        </w:rPr>
        <w:t>миллионов четыреста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 тысяч) рубл</w:t>
      </w:r>
      <w:r w:rsidR="009B0DDD">
        <w:rPr>
          <w:rFonts w:eastAsia="Arial Unicode MS"/>
          <w:kern w:val="1"/>
          <w:sz w:val="27"/>
          <w:szCs w:val="27"/>
          <w:lang w:eastAsia="zh-CN" w:bidi="hi-IN"/>
        </w:rPr>
        <w:t>ей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, </w:t>
      </w: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>НДС не облагается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.</w:t>
      </w:r>
    </w:p>
    <w:p w:rsidR="007135A5" w:rsidRPr="007135A5" w:rsidRDefault="007135A5" w:rsidP="006B4C4B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>5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.</w:t>
      </w: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 xml:space="preserve"> Шаг аукциона: </w:t>
      </w:r>
      <w:r w:rsidR="00030C50">
        <w:rPr>
          <w:rFonts w:eastAsia="Arial Unicode MS"/>
          <w:kern w:val="1"/>
          <w:sz w:val="27"/>
          <w:szCs w:val="27"/>
          <w:lang w:eastAsia="zh-CN" w:bidi="hi-IN"/>
        </w:rPr>
        <w:t>670 000,00</w:t>
      </w: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 xml:space="preserve"> 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(</w:t>
      </w:r>
      <w:r w:rsidR="00030C50">
        <w:rPr>
          <w:rFonts w:eastAsia="Arial Unicode MS"/>
          <w:kern w:val="1"/>
          <w:sz w:val="27"/>
          <w:szCs w:val="27"/>
          <w:lang w:eastAsia="zh-CN" w:bidi="hi-IN"/>
        </w:rPr>
        <w:t>Ш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естьсот </w:t>
      </w:r>
      <w:r w:rsidR="00030C50">
        <w:rPr>
          <w:rFonts w:eastAsia="Arial Unicode MS"/>
          <w:kern w:val="1"/>
          <w:sz w:val="27"/>
          <w:szCs w:val="27"/>
          <w:lang w:eastAsia="zh-CN" w:bidi="hi-IN"/>
        </w:rPr>
        <w:t>сем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ьдесят </w:t>
      </w:r>
      <w:r w:rsidR="00030C50">
        <w:rPr>
          <w:rFonts w:eastAsia="Arial Unicode MS"/>
          <w:kern w:val="1"/>
          <w:sz w:val="27"/>
          <w:szCs w:val="27"/>
          <w:lang w:eastAsia="zh-CN" w:bidi="hi-IN"/>
        </w:rPr>
        <w:t>тысяч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) рублей.</w:t>
      </w:r>
    </w:p>
    <w:p w:rsidR="007135A5" w:rsidRPr="007135A5" w:rsidRDefault="007135A5" w:rsidP="006B4C4B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 xml:space="preserve">6. Размер задатка: </w:t>
      </w:r>
      <w:r w:rsidR="00030C50">
        <w:rPr>
          <w:rFonts w:eastAsia="Arial Unicode MS"/>
          <w:kern w:val="1"/>
          <w:sz w:val="27"/>
          <w:szCs w:val="27"/>
          <w:lang w:eastAsia="zh-CN" w:bidi="hi-IN"/>
        </w:rPr>
        <w:t>1 340 000,00</w:t>
      </w:r>
      <w:r w:rsidRPr="007135A5">
        <w:rPr>
          <w:rFonts w:eastAsia="Arial Unicode MS"/>
          <w:b/>
          <w:kern w:val="1"/>
          <w:sz w:val="27"/>
          <w:szCs w:val="27"/>
          <w:lang w:eastAsia="zh-CN" w:bidi="hi-IN"/>
        </w:rPr>
        <w:t xml:space="preserve"> 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(</w:t>
      </w:r>
      <w:r w:rsidR="00030C50">
        <w:rPr>
          <w:rFonts w:eastAsia="Arial Unicode MS"/>
          <w:kern w:val="1"/>
          <w:sz w:val="27"/>
          <w:szCs w:val="27"/>
          <w:lang w:eastAsia="zh-CN" w:bidi="hi-IN"/>
        </w:rPr>
        <w:t>Один миллион триста сорок тысяч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) рублей.</w:t>
      </w:r>
    </w:p>
    <w:p w:rsidR="007135A5" w:rsidRPr="007135A5" w:rsidRDefault="00030C50" w:rsidP="006B4C4B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eastAsia="Calibri"/>
          <w:b/>
          <w:bCs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7</w:t>
      </w:r>
      <w:r w:rsidR="007135A5" w:rsidRPr="007135A5">
        <w:rPr>
          <w:rFonts w:eastAsia="Calibri"/>
          <w:b/>
          <w:bCs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. Полное наименование, адрес (место нахождения) акционерного общества:</w:t>
      </w:r>
    </w:p>
    <w:p w:rsidR="007135A5" w:rsidRPr="007135A5" w:rsidRDefault="007135A5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proofErr w:type="gramStart"/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акционерное общество </w:t>
      </w:r>
      <w:r w:rsidR="003A2297" w:rsidRPr="003A2297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>«МУРМАНОБЛГАЗ»</w:t>
      </w:r>
      <w:r w:rsidR="001A1B7A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 (сокращенное наименование – АО </w:t>
      </w:r>
      <w:r w:rsidR="003A2297" w:rsidRPr="003A2297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>«МУРМАНОБЛГАЗ»</w:t>
      </w: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, </w:t>
      </w:r>
      <w:r w:rsid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ИНН </w:t>
      </w:r>
      <w:r w:rsidR="00732BB2" w:rsidRP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>5193101033</w:t>
      </w:r>
      <w:r w:rsid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, </w:t>
      </w:r>
      <w:r w:rsidR="003A2297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адрес: </w:t>
      </w: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город </w:t>
      </w:r>
      <w:r w:rsidR="00030C50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Мурманск</w:t>
      </w: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,</w:t>
      </w:r>
      <w:r w:rsidR="00732BB2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 </w:t>
      </w:r>
      <w:r w:rsidR="00030C50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проспект Кольский</w:t>
      </w: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, дом </w:t>
      </w:r>
      <w:r w:rsidR="00030C50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29</w:t>
      </w: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.</w:t>
      </w:r>
      <w:proofErr w:type="gramEnd"/>
    </w:p>
    <w:p w:rsidR="007135A5" w:rsidRPr="007135A5" w:rsidRDefault="00030C50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eastAsia="Calibri"/>
          <w:b/>
          <w:bCs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8</w:t>
      </w:r>
      <w:r w:rsidR="007135A5" w:rsidRPr="007135A5">
        <w:rPr>
          <w:rFonts w:eastAsia="Calibri"/>
          <w:b/>
          <w:bCs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. Размер уставного капитала хозяйственного общества:</w:t>
      </w:r>
      <w:r w:rsidR="007135A5"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 </w:t>
      </w:r>
      <w:r w:rsidR="00347510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14 072,00</w:t>
      </w:r>
      <w:r w:rsidR="007135A5"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 рублей.</w:t>
      </w:r>
    </w:p>
    <w:p w:rsidR="007135A5" w:rsidRPr="007135A5" w:rsidRDefault="006B4C4B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eastAsia="Calibri"/>
          <w:b/>
          <w:bCs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9. </w:t>
      </w:r>
      <w:r w:rsidR="007135A5" w:rsidRPr="007135A5">
        <w:rPr>
          <w:rFonts w:eastAsia="Calibri"/>
          <w:b/>
          <w:bCs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Общее количество, номинальная стоимость и категории выпущенных акций акционерного общества:</w:t>
      </w:r>
      <w:r w:rsidR="007135A5"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 </w:t>
      </w:r>
    </w:p>
    <w:p w:rsidR="007135A5" w:rsidRDefault="007135A5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eastAsia="Arial Unicode MS"/>
          <w:kern w:val="1"/>
          <w:sz w:val="27"/>
          <w:szCs w:val="27"/>
          <w:lang w:eastAsia="zh-CN" w:bidi="hi-IN"/>
        </w:rPr>
      </w:pP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>- а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кции обыкновенные именные бездокументарные: </w:t>
      </w:r>
      <w:r w:rsidR="00347510">
        <w:rPr>
          <w:rFonts w:eastAsia="Arial Unicode MS"/>
          <w:kern w:val="1"/>
          <w:sz w:val="27"/>
          <w:szCs w:val="27"/>
          <w:lang w:eastAsia="zh-CN" w:bidi="hi-IN"/>
        </w:rPr>
        <w:t>112 576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 шт</w:t>
      </w:r>
      <w:r w:rsidR="00347510">
        <w:rPr>
          <w:rFonts w:eastAsia="Arial Unicode MS"/>
          <w:kern w:val="1"/>
          <w:sz w:val="27"/>
          <w:szCs w:val="27"/>
          <w:lang w:eastAsia="zh-CN" w:bidi="hi-IN"/>
        </w:rPr>
        <w:t>ук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 xml:space="preserve"> номинальной стоимостью 0,</w:t>
      </w:r>
      <w:r w:rsidR="00347510">
        <w:rPr>
          <w:rFonts w:eastAsia="Arial Unicode MS"/>
          <w:kern w:val="1"/>
          <w:sz w:val="27"/>
          <w:szCs w:val="27"/>
          <w:lang w:eastAsia="zh-CN" w:bidi="hi-IN"/>
        </w:rPr>
        <w:t>1</w:t>
      </w:r>
      <w:r w:rsidRPr="007135A5">
        <w:rPr>
          <w:rFonts w:eastAsia="Arial Unicode MS"/>
          <w:kern w:val="1"/>
          <w:sz w:val="27"/>
          <w:szCs w:val="27"/>
          <w:lang w:eastAsia="zh-CN" w:bidi="hi-IN"/>
        </w:rPr>
        <w:t>25 рубля каждая</w:t>
      </w:r>
      <w:r w:rsidR="00347510">
        <w:rPr>
          <w:rFonts w:eastAsia="Arial Unicode MS"/>
          <w:kern w:val="1"/>
          <w:sz w:val="27"/>
          <w:szCs w:val="27"/>
          <w:lang w:eastAsia="zh-CN" w:bidi="hi-IN"/>
        </w:rPr>
        <w:t>.</w:t>
      </w:r>
    </w:p>
    <w:p w:rsidR="006B4C4B" w:rsidRPr="006B4C4B" w:rsidRDefault="006B4C4B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ascii="Liberation Serif" w:eastAsia="Arial Unicode MS" w:hAnsi="Liberation Serif" w:cs="Mangal"/>
          <w:b/>
          <w:kern w:val="1"/>
          <w:sz w:val="27"/>
          <w:szCs w:val="27"/>
          <w:lang w:eastAsia="zh-CN" w:bidi="hi-IN"/>
        </w:rPr>
      </w:pPr>
      <w:r>
        <w:rPr>
          <w:rFonts w:eastAsia="Arial Unicode MS"/>
          <w:b/>
          <w:kern w:val="1"/>
          <w:sz w:val="27"/>
          <w:szCs w:val="27"/>
          <w:lang w:eastAsia="zh-CN" w:bidi="hi-IN"/>
        </w:rPr>
        <w:t xml:space="preserve">10. Ограничения прав и обременения обязательствами: </w:t>
      </w:r>
      <w:r w:rsidRPr="006B4C4B">
        <w:rPr>
          <w:rFonts w:eastAsia="Arial Unicode MS"/>
          <w:kern w:val="1"/>
          <w:sz w:val="27"/>
          <w:szCs w:val="27"/>
          <w:lang w:eastAsia="zh-CN" w:bidi="hi-IN"/>
        </w:rPr>
        <w:t>отсутствуют</w:t>
      </w:r>
      <w:r>
        <w:rPr>
          <w:rFonts w:eastAsia="Arial Unicode MS"/>
          <w:kern w:val="1"/>
          <w:sz w:val="27"/>
          <w:szCs w:val="27"/>
          <w:lang w:eastAsia="zh-CN" w:bidi="hi-IN"/>
        </w:rPr>
        <w:t>.</w:t>
      </w:r>
    </w:p>
    <w:p w:rsidR="007135A5" w:rsidRDefault="006B4C4B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eastAsia="Arial Unicode MS"/>
          <w:kern w:val="1"/>
          <w:sz w:val="27"/>
          <w:szCs w:val="27"/>
          <w:lang w:eastAsia="zh-CN" w:bidi="hi-IN"/>
        </w:rPr>
      </w:pPr>
      <w:r>
        <w:rPr>
          <w:rFonts w:eastAsia="Arial Unicode MS"/>
          <w:b/>
          <w:bCs/>
          <w:kern w:val="1"/>
          <w:sz w:val="27"/>
          <w:szCs w:val="27"/>
          <w:lang w:eastAsia="zh-CN" w:bidi="hi-IN"/>
        </w:rPr>
        <w:t xml:space="preserve">11. </w:t>
      </w:r>
      <w:r w:rsidR="007135A5" w:rsidRPr="007135A5">
        <w:rPr>
          <w:rFonts w:eastAsia="Arial Unicode MS"/>
          <w:b/>
          <w:bCs/>
          <w:kern w:val="1"/>
          <w:sz w:val="27"/>
          <w:szCs w:val="27"/>
          <w:lang w:eastAsia="zh-CN" w:bidi="hi-IN"/>
        </w:rPr>
        <w:t>Размер доли Российской Федерации (субъекта Российской Федерации, муниципального образования) в уставном капитале АО</w:t>
      </w:r>
      <w:proofErr w:type="gramStart"/>
      <w:r w:rsidR="007135A5" w:rsidRPr="007135A5">
        <w:rPr>
          <w:rFonts w:eastAsia="Arial Unicode MS"/>
          <w:b/>
          <w:bCs/>
          <w:kern w:val="1"/>
          <w:sz w:val="27"/>
          <w:szCs w:val="27"/>
          <w:lang w:eastAsia="zh-CN" w:bidi="hi-IN"/>
        </w:rPr>
        <w:t>, %</w:t>
      </w:r>
      <w:r w:rsidR="007135A5" w:rsidRPr="007135A5">
        <w:rPr>
          <w:rFonts w:eastAsia="Arial Unicode MS"/>
          <w:kern w:val="1"/>
          <w:sz w:val="27"/>
          <w:szCs w:val="27"/>
          <w:lang w:eastAsia="zh-CN" w:bidi="hi-IN"/>
        </w:rPr>
        <w:t>:</w:t>
      </w:r>
      <w:proofErr w:type="gramEnd"/>
    </w:p>
    <w:p w:rsidR="00347510" w:rsidRDefault="00D81425" w:rsidP="006B4C4B">
      <w:pPr>
        <w:widowControl w:val="0"/>
        <w:tabs>
          <w:tab w:val="left" w:pos="5940"/>
          <w:tab w:val="left" w:pos="6120"/>
        </w:tabs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1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) Мурманская область (Министерство имущественных отношений) –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10,255% (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11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544 шт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уки);</w:t>
      </w:r>
    </w:p>
    <w:p w:rsidR="00347510" w:rsidRPr="00347510" w:rsidRDefault="00D81425" w:rsidP="00347510">
      <w:pPr>
        <w:widowControl w:val="0"/>
        <w:tabs>
          <w:tab w:val="left" w:pos="5940"/>
          <w:tab w:val="left" w:pos="6120"/>
        </w:tabs>
        <w:suppressAutoHyphens/>
        <w:ind w:firstLine="340"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lastRenderedPageBreak/>
        <w:t>2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) </w:t>
      </w:r>
      <w:r w:rsid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Муниципальное образование город Мурманск в лице комитета имущественных отношений 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г</w:t>
      </w:r>
      <w:r w:rsid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ород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Мурманск  –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8,41% (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9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472 шт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уки);</w:t>
      </w:r>
    </w:p>
    <w:p w:rsidR="00347510" w:rsidRPr="00347510" w:rsidRDefault="00D81425" w:rsidP="00347510">
      <w:pPr>
        <w:widowControl w:val="0"/>
        <w:tabs>
          <w:tab w:val="left" w:pos="5940"/>
          <w:tab w:val="left" w:pos="6120"/>
        </w:tabs>
        <w:suppressAutoHyphens/>
        <w:ind w:firstLine="340"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3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) Комитет по управлению имуществом Администрации г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орода 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Апатиты М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урманской области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–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0,739% (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832 шт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уки);</w:t>
      </w:r>
    </w:p>
    <w:p w:rsidR="00347510" w:rsidRPr="00347510" w:rsidRDefault="00D81425" w:rsidP="00347510">
      <w:pPr>
        <w:widowControl w:val="0"/>
        <w:tabs>
          <w:tab w:val="left" w:pos="5940"/>
          <w:tab w:val="left" w:pos="6120"/>
        </w:tabs>
        <w:suppressAutoHyphens/>
        <w:ind w:firstLine="340"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4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) К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омитет </w:t>
      </w:r>
      <w:r w:rsidR="00AF0D63" w:rsidRP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имущественных отношений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</w:t>
      </w:r>
      <w:proofErr w:type="gramStart"/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Администрации</w:t>
      </w:r>
      <w:proofErr w:type="gramEnd"/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ЗАТО г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ород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Североморск –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0,455% (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512 шт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ук);</w:t>
      </w:r>
    </w:p>
    <w:p w:rsidR="00347510" w:rsidRPr="00347510" w:rsidRDefault="00D81425" w:rsidP="00347510">
      <w:pPr>
        <w:widowControl w:val="0"/>
        <w:tabs>
          <w:tab w:val="left" w:pos="5940"/>
          <w:tab w:val="left" w:pos="6120"/>
        </w:tabs>
        <w:suppressAutoHyphens/>
        <w:ind w:firstLine="340"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5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) Администрация муниципального образования Кандалакшский район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–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0,419% (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472 шт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уки);</w:t>
      </w:r>
    </w:p>
    <w:p w:rsidR="00347510" w:rsidRPr="00347510" w:rsidRDefault="00D81425" w:rsidP="00347510">
      <w:pPr>
        <w:widowControl w:val="0"/>
        <w:tabs>
          <w:tab w:val="left" w:pos="5940"/>
          <w:tab w:val="left" w:pos="6120"/>
        </w:tabs>
        <w:suppressAutoHyphens/>
        <w:ind w:firstLine="340"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6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) Комитет по управлению имуществом Администрации г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орода 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Кола </w:t>
      </w:r>
      <w:r w:rsidR="00AF0D63" w:rsidRP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Мурманской области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– 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0,341% (</w:t>
      </w:r>
      <w:r w:rsidR="00347510" w:rsidRPr="00347510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384 шт</w:t>
      </w:r>
      <w:r w:rsidR="00AF0D63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уки).</w:t>
      </w:r>
    </w:p>
    <w:p w:rsidR="007135A5" w:rsidRPr="007135A5" w:rsidRDefault="006B4C4B" w:rsidP="00D82875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>
        <w:rPr>
          <w:rFonts w:eastAsia="Arial Unicode MS"/>
          <w:b/>
          <w:bCs/>
          <w:kern w:val="1"/>
          <w:sz w:val="27"/>
          <w:szCs w:val="27"/>
          <w:lang w:eastAsia="zh-CN" w:bidi="hi-IN"/>
        </w:rPr>
        <w:t>12</w:t>
      </w:r>
      <w:r w:rsidR="007135A5" w:rsidRPr="007135A5">
        <w:rPr>
          <w:rFonts w:eastAsia="Arial Unicode MS"/>
          <w:b/>
          <w:bCs/>
          <w:kern w:val="1"/>
          <w:sz w:val="27"/>
          <w:szCs w:val="27"/>
          <w:lang w:eastAsia="zh-CN" w:bidi="hi-IN"/>
        </w:rPr>
        <w:t xml:space="preserve">. Перечень видов основной продукции (работ, услуг), производство которой осуществляется акционерным обществом: </w:t>
      </w:r>
      <w:r w:rsidR="00D82875" w:rsidRPr="00D82875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>Распределение газообразного топлива по газораспределительным сетям</w:t>
      </w:r>
      <w:r w:rsidR="007135A5"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.</w:t>
      </w:r>
    </w:p>
    <w:p w:rsidR="007135A5" w:rsidRPr="007135A5" w:rsidRDefault="007135A5" w:rsidP="007135A5">
      <w:pPr>
        <w:widowControl w:val="0"/>
        <w:suppressAutoHyphens/>
        <w:jc w:val="both"/>
        <w:rPr>
          <w:rFonts w:ascii="Liberation Serif" w:eastAsia="Arial Unicode MS" w:hAnsi="Liberation Serif" w:cs="Mangal"/>
          <w:color w:val="FF0000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bCs/>
          <w:kern w:val="1"/>
          <w:sz w:val="27"/>
          <w:szCs w:val="27"/>
          <w:lang w:eastAsia="zh-CN" w:bidi="hi-IN"/>
        </w:rPr>
        <w:t>13.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</w:t>
      </w:r>
      <w:r w:rsidRPr="007135A5">
        <w:rPr>
          <w:rFonts w:eastAsia="Calibri"/>
          <w:kern w:val="1"/>
          <w:sz w:val="27"/>
          <w:szCs w:val="27"/>
          <w:highlight w:val="white"/>
          <w:shd w:val="clear" w:color="auto" w:fill="FFFFFF"/>
          <w:lang w:eastAsia="ar-SA" w:bidi="hi-IN"/>
        </w:rPr>
        <w:t xml:space="preserve"> </w:t>
      </w:r>
      <w:r w:rsidR="00732BB2" w:rsidRP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АО </w:t>
      </w:r>
      <w:r w:rsidR="003A2297" w:rsidRPr="003A2297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>«МУРМАНОБЛГАЗ»</w:t>
      </w:r>
      <w:r w:rsidR="00732BB2" w:rsidRP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 </w:t>
      </w:r>
      <w:r w:rsid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>(</w:t>
      </w:r>
      <w:r w:rsidR="00732BB2" w:rsidRP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>ИНН 5193101033</w:t>
      </w:r>
      <w:r w:rsidR="00732BB2">
        <w:rPr>
          <w:rFonts w:eastAsia="Calibri"/>
          <w:kern w:val="1"/>
          <w:sz w:val="27"/>
          <w:szCs w:val="27"/>
          <w:shd w:val="clear" w:color="auto" w:fill="FFFFFF"/>
          <w:lang w:eastAsia="ar-SA" w:bidi="hi-IN"/>
        </w:rPr>
        <w:t xml:space="preserve">) в Реестр не включено. </w:t>
      </w:r>
    </w:p>
    <w:p w:rsidR="007135A5" w:rsidRPr="007135A5" w:rsidRDefault="007135A5" w:rsidP="007135A5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14. Адрес сайта в сети </w:t>
      </w:r>
      <w:r w:rsidR="00E157ED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«</w:t>
      </w: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Интернет</w:t>
      </w:r>
      <w:r w:rsidR="00E157ED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»</w:t>
      </w: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, на котором размещена годовая бухгалтерская (финансовая) отчетность и промежуточная бухгалтерская (финансовая) отчетность хозяйственного общества:</w:t>
      </w:r>
    </w:p>
    <w:p w:rsidR="00E157ED" w:rsidRPr="00E157ED" w:rsidRDefault="00E157ED" w:rsidP="00E157ED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E157ED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Информация, раскрываемая в соответствии с </w:t>
      </w: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«</w:t>
      </w:r>
      <w:r w:rsidRPr="00E157ED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Положением о раскрытии информации эмитентами эмиссионных ценных бумаг</w:t>
      </w: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»</w:t>
      </w:r>
      <w:r w:rsidRPr="00E157ED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, утвержденным Банком России 27.03.2020 г. № 714-П, размещена на сайте Агентства </w:t>
      </w:r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«</w:t>
      </w:r>
      <w:proofErr w:type="spellStart"/>
      <w:r w:rsidRPr="00E157ED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Прайм</w:t>
      </w:r>
      <w:proofErr w:type="spellEnd"/>
      <w:r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>»</w:t>
      </w:r>
      <w:r w:rsidRPr="00E157ED"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  <w:t xml:space="preserve"> по адресу:</w:t>
      </w:r>
    </w:p>
    <w:p w:rsidR="00E157ED" w:rsidRDefault="00475799" w:rsidP="00E157ED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hyperlink r:id="rId7" w:history="1">
        <w:r w:rsidR="00E157ED" w:rsidRPr="00C373FD">
          <w:rPr>
            <w:rStyle w:val="a7"/>
            <w:rFonts w:ascii="Liberation Serif" w:eastAsia="Arial Unicode MS" w:hAnsi="Liberation Serif" w:cs="Mangal"/>
            <w:kern w:val="1"/>
            <w:sz w:val="27"/>
            <w:szCs w:val="27"/>
            <w:lang w:eastAsia="zh-CN" w:bidi="hi-IN"/>
          </w:rPr>
          <w:t>http://disclosure.1prime.ru/Portal/Default.aspx?emid=5193101033</w:t>
        </w:r>
      </w:hyperlink>
    </w:p>
    <w:p w:rsidR="007135A5" w:rsidRDefault="007135A5" w:rsidP="00E157ED">
      <w:pPr>
        <w:widowControl w:val="0"/>
        <w:suppressAutoHyphens/>
        <w:jc w:val="both"/>
        <w:rPr>
          <w:rFonts w:eastAsia="Arial Unicode MS"/>
          <w:b/>
          <w:bCs/>
          <w:kern w:val="1"/>
          <w:sz w:val="27"/>
          <w:szCs w:val="27"/>
          <w:shd w:val="clear" w:color="auto" w:fill="FFFFFF"/>
          <w:lang w:eastAsia="zh-CN" w:bidi="hi-IN"/>
        </w:rPr>
      </w:pP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15.</w:t>
      </w:r>
      <w:r w:rsidRPr="007135A5">
        <w:rPr>
          <w:rFonts w:ascii="Arial" w:eastAsia="Arial Unicode MS" w:hAnsi="Arial" w:cs="Arial"/>
          <w:kern w:val="1"/>
          <w:sz w:val="27"/>
          <w:szCs w:val="27"/>
          <w:lang w:eastAsia="zh-CN" w:bidi="hi-IN"/>
        </w:rPr>
        <w:t xml:space="preserve"> </w:t>
      </w: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Площадь земельного участка или земельных участков, на которых расположено недвижимое имущество хозяйственного общества: </w:t>
      </w:r>
      <w:r w:rsidR="00D17527"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информаци</w:t>
      </w:r>
      <w:r w:rsidR="00D17527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ю </w:t>
      </w:r>
      <w:r w:rsidR="00D17527"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можно получить</w:t>
      </w:r>
      <w:r w:rsidR="00D17527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 </w:t>
      </w:r>
      <w:r w:rsidR="00D17527" w:rsidRP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>по адресу:  город Мурманск, улица Комсомольская, дом 10, кабинет 409</w:t>
      </w:r>
      <w:r w:rsid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 xml:space="preserve"> (в рабочие дни с 14:00 до 17:00)</w:t>
      </w:r>
      <w:r w:rsidR="00D17527"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.</w:t>
      </w:r>
    </w:p>
    <w:p w:rsidR="007135A5" w:rsidRPr="007135A5" w:rsidRDefault="007135A5" w:rsidP="007135A5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16. Численность работников хозяйственного общества: </w:t>
      </w:r>
      <w:r w:rsidR="00732BB2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среднесписочная численность составляет</w:t>
      </w:r>
      <w:r w:rsidR="00D17527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 600 человек</w:t>
      </w:r>
      <w:r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.</w:t>
      </w:r>
    </w:p>
    <w:p w:rsidR="007135A5" w:rsidRPr="007135A5" w:rsidRDefault="007135A5" w:rsidP="007135A5">
      <w:pPr>
        <w:widowControl w:val="0"/>
        <w:suppressAutoHyphens/>
        <w:jc w:val="both"/>
        <w:rPr>
          <w:rFonts w:ascii="Liberation Serif" w:eastAsia="Arial Unicode MS" w:hAnsi="Liberation Serif" w:cs="Mangal"/>
          <w:kern w:val="1"/>
          <w:sz w:val="27"/>
          <w:szCs w:val="27"/>
          <w:lang w:eastAsia="zh-CN" w:bidi="hi-IN"/>
        </w:rPr>
      </w:pPr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17. </w:t>
      </w:r>
      <w:proofErr w:type="gramStart"/>
      <w:r w:rsidRPr="007135A5">
        <w:rPr>
          <w:rFonts w:eastAsia="Arial Unicode MS"/>
          <w:b/>
          <w:bCs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 </w:t>
      </w:r>
      <w:r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информаци</w:t>
      </w:r>
      <w:r w:rsidR="00D17527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я размещена на портале </w:t>
      </w:r>
      <w:r w:rsidR="00D17527" w:rsidRP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>new.torgi.gov.ru</w:t>
      </w:r>
      <w:r w:rsid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 xml:space="preserve"> в прикрепленных к лоту документах либо</w:t>
      </w:r>
      <w:r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 можно получить</w:t>
      </w:r>
      <w:r w:rsidR="00D17527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 xml:space="preserve"> </w:t>
      </w:r>
      <w:r w:rsid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 xml:space="preserve">консультацию специалиста </w:t>
      </w:r>
      <w:r w:rsidR="00D17527" w:rsidRP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>по адресу:  город Мурманск, улица Комсомольская, дом 10, кабинет 409</w:t>
      </w:r>
      <w:r w:rsidR="00D17527">
        <w:rPr>
          <w:rFonts w:eastAsia="Arial Unicode MS"/>
          <w:kern w:val="1"/>
          <w:sz w:val="27"/>
          <w:szCs w:val="27"/>
          <w:shd w:val="clear" w:color="auto" w:fill="FFFFFF"/>
          <w:lang w:eastAsia="zh-CN" w:bidi="hi-IN"/>
        </w:rPr>
        <w:t xml:space="preserve"> (в рабочие дни с 14:00 до 17:00)</w:t>
      </w:r>
      <w:r w:rsidRPr="007135A5">
        <w:rPr>
          <w:rFonts w:eastAsia="Arial Unicode MS"/>
          <w:kern w:val="1"/>
          <w:sz w:val="27"/>
          <w:szCs w:val="27"/>
          <w:highlight w:val="white"/>
          <w:shd w:val="clear" w:color="auto" w:fill="FFFFFF"/>
          <w:lang w:eastAsia="zh-CN" w:bidi="hi-IN"/>
        </w:rPr>
        <w:t>.</w:t>
      </w:r>
      <w:proofErr w:type="gramEnd"/>
    </w:p>
    <w:p w:rsidR="004A039B" w:rsidRPr="0022394A" w:rsidRDefault="004A039B" w:rsidP="00AF2033">
      <w:pPr>
        <w:widowControl w:val="0"/>
        <w:spacing w:before="120"/>
        <w:ind w:firstLine="851"/>
        <w:jc w:val="both"/>
        <w:rPr>
          <w:rFonts w:eastAsiaTheme="minorHAnsi"/>
          <w:color w:val="FF6600"/>
          <w:sz w:val="27"/>
          <w:szCs w:val="27"/>
          <w:shd w:val="clear" w:color="auto" w:fill="FFFFFF"/>
          <w:lang w:eastAsia="en-US"/>
        </w:rPr>
      </w:pPr>
      <w:r w:rsidRPr="0022394A">
        <w:rPr>
          <w:rFonts w:eastAsia="Courier New"/>
          <w:b/>
          <w:color w:val="000000"/>
          <w:sz w:val="27"/>
          <w:szCs w:val="27"/>
          <w:lang w:bidi="ru-RU"/>
        </w:rPr>
        <w:t xml:space="preserve">Сайт в сети «Интернет», на котором будет проводиться </w:t>
      </w:r>
      <w:r w:rsidR="00D2232A" w:rsidRPr="0022394A">
        <w:rPr>
          <w:rFonts w:eastAsia="Courier New"/>
          <w:b/>
          <w:color w:val="000000"/>
          <w:sz w:val="27"/>
          <w:szCs w:val="27"/>
          <w:lang w:bidi="ru-RU"/>
        </w:rPr>
        <w:t xml:space="preserve">аукцион </w:t>
      </w:r>
      <w:r w:rsidR="006D3F67" w:rsidRPr="0022394A">
        <w:rPr>
          <w:rFonts w:eastAsia="Courier New"/>
          <w:b/>
          <w:color w:val="000000"/>
          <w:sz w:val="27"/>
          <w:szCs w:val="27"/>
          <w:lang w:bidi="ru-RU"/>
        </w:rPr>
        <w:t>в электронной форме</w:t>
      </w:r>
      <w:r w:rsidRPr="0022394A">
        <w:rPr>
          <w:rFonts w:eastAsia="Courier New"/>
          <w:color w:val="000000"/>
          <w:sz w:val="27"/>
          <w:szCs w:val="27"/>
          <w:lang w:bidi="ru-RU"/>
        </w:rPr>
        <w:t>:</w:t>
      </w:r>
      <w:r w:rsidR="00D2232A" w:rsidRPr="0022394A">
        <w:rPr>
          <w:rFonts w:eastAsia="Courier New"/>
          <w:color w:val="000000"/>
          <w:sz w:val="27"/>
          <w:szCs w:val="27"/>
          <w:lang w:bidi="ru-RU"/>
        </w:rPr>
        <w:t xml:space="preserve"> </w:t>
      </w:r>
      <w:hyperlink r:id="rId8" w:history="1">
        <w:r w:rsidR="00B44A8F" w:rsidRPr="0022394A">
          <w:rPr>
            <w:rStyle w:val="a7"/>
            <w:rFonts w:eastAsiaTheme="minorHAnsi"/>
            <w:sz w:val="27"/>
            <w:szCs w:val="27"/>
            <w:lang w:eastAsia="en-US"/>
          </w:rPr>
          <w:t>http://utp.sberbank-ast.ru/</w:t>
        </w:r>
        <w:r w:rsidR="00B44A8F" w:rsidRPr="0022394A">
          <w:rPr>
            <w:rStyle w:val="a7"/>
            <w:rFonts w:eastAsiaTheme="minorHAnsi"/>
            <w:sz w:val="27"/>
            <w:szCs w:val="27"/>
            <w:lang w:val="en-US" w:eastAsia="en-US"/>
          </w:rPr>
          <w:t>AP</w:t>
        </w:r>
      </w:hyperlink>
      <w:r w:rsidR="00D2232A" w:rsidRPr="0022394A">
        <w:rPr>
          <w:sz w:val="27"/>
          <w:szCs w:val="27"/>
        </w:rPr>
        <w:t xml:space="preserve"> </w:t>
      </w:r>
      <w:r w:rsidRPr="0022394A">
        <w:rPr>
          <w:rFonts w:eastAsia="Courier New"/>
          <w:color w:val="000000"/>
          <w:sz w:val="27"/>
          <w:szCs w:val="27"/>
          <w:lang w:bidi="ru-RU"/>
        </w:rPr>
        <w:t xml:space="preserve">(далее – электронная площадка) </w:t>
      </w:r>
      <w:r w:rsidR="00327079" w:rsidRPr="0022394A">
        <w:rPr>
          <w:rFonts w:eastAsia="Courier New"/>
          <w:color w:val="000000"/>
          <w:sz w:val="27"/>
          <w:szCs w:val="27"/>
          <w:lang w:bidi="ru-RU"/>
        </w:rPr>
        <w:t xml:space="preserve">- </w:t>
      </w:r>
      <w:r w:rsidRPr="0022394A">
        <w:rPr>
          <w:rFonts w:eastAsia="Courier New"/>
          <w:color w:val="000000"/>
          <w:sz w:val="27"/>
          <w:szCs w:val="27"/>
          <w:lang w:bidi="ru-RU"/>
        </w:rPr>
        <w:t xml:space="preserve">торговая секция «Приватизация, аренда и продажа прав». </w:t>
      </w:r>
    </w:p>
    <w:p w:rsidR="004A039B" w:rsidRPr="0022394A" w:rsidRDefault="004A039B" w:rsidP="004C05DF">
      <w:pPr>
        <w:widowControl w:val="0"/>
        <w:tabs>
          <w:tab w:val="left" w:pos="900"/>
          <w:tab w:val="left" w:pos="3600"/>
        </w:tabs>
        <w:ind w:right="51" w:firstLine="851"/>
        <w:jc w:val="both"/>
        <w:rPr>
          <w:rFonts w:cs="Arial CYR"/>
          <w:color w:val="000000"/>
          <w:sz w:val="27"/>
          <w:szCs w:val="27"/>
        </w:rPr>
      </w:pPr>
      <w:r w:rsidRPr="0022394A">
        <w:rPr>
          <w:b/>
          <w:sz w:val="27"/>
          <w:szCs w:val="27"/>
        </w:rPr>
        <w:t xml:space="preserve">Оператор электронной площадки: </w:t>
      </w:r>
      <w:r w:rsidRPr="0022394A">
        <w:rPr>
          <w:sz w:val="27"/>
          <w:szCs w:val="27"/>
        </w:rPr>
        <w:t>ЗАО «Сбербанк-АСТ» (далее – организатор)</w:t>
      </w:r>
      <w:r w:rsidR="004C3B50" w:rsidRPr="0022394A">
        <w:rPr>
          <w:sz w:val="27"/>
          <w:szCs w:val="27"/>
        </w:rPr>
        <w:t>.</w:t>
      </w:r>
    </w:p>
    <w:p w:rsidR="00327079" w:rsidRPr="0022394A" w:rsidRDefault="00327079" w:rsidP="00361180">
      <w:pPr>
        <w:widowControl w:val="0"/>
        <w:ind w:firstLine="851"/>
        <w:jc w:val="both"/>
        <w:rPr>
          <w:sz w:val="27"/>
          <w:szCs w:val="27"/>
        </w:rPr>
      </w:pPr>
      <w:r w:rsidRPr="0022394A">
        <w:rPr>
          <w:b/>
          <w:sz w:val="27"/>
          <w:szCs w:val="27"/>
        </w:rPr>
        <w:t>Порядок регистрации на электронной площадке:</w:t>
      </w:r>
      <w:r w:rsidRPr="0022394A">
        <w:rPr>
          <w:sz w:val="27"/>
          <w:szCs w:val="27"/>
        </w:rPr>
        <w:t xml:space="preserve"> для обеспечения доступа к участию в </w:t>
      </w:r>
      <w:r w:rsidR="00D2232A" w:rsidRPr="0022394A">
        <w:rPr>
          <w:sz w:val="27"/>
          <w:szCs w:val="27"/>
        </w:rPr>
        <w:t xml:space="preserve">аукционе </w:t>
      </w:r>
      <w:r w:rsidRPr="0022394A">
        <w:rPr>
          <w:sz w:val="27"/>
          <w:szCs w:val="27"/>
        </w:rPr>
        <w:t>в электронной форме Претендентам необходимо пройти процедуру регистрации на электронной площадке.</w:t>
      </w:r>
    </w:p>
    <w:p w:rsidR="00327079" w:rsidRPr="0022394A" w:rsidRDefault="00327079" w:rsidP="00361180">
      <w:pPr>
        <w:widowControl w:val="0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Регистрация на электронной площадке осуществляется без взимания платы.</w:t>
      </w:r>
    </w:p>
    <w:p w:rsidR="00327079" w:rsidRPr="0022394A" w:rsidRDefault="00327079" w:rsidP="00361180">
      <w:pPr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27079" w:rsidRPr="0022394A" w:rsidRDefault="00327079" w:rsidP="00361180">
      <w:pPr>
        <w:spacing w:after="120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3F5650" w:rsidRPr="0022394A" w:rsidRDefault="003F5650" w:rsidP="00342F73">
      <w:pPr>
        <w:ind w:firstLine="851"/>
        <w:rPr>
          <w:b/>
          <w:sz w:val="27"/>
          <w:szCs w:val="27"/>
        </w:rPr>
      </w:pPr>
      <w:r w:rsidRPr="0022394A">
        <w:rPr>
          <w:b/>
          <w:sz w:val="27"/>
          <w:szCs w:val="27"/>
        </w:rPr>
        <w:t>Перечень документов, предоставляемый претендентами: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Для участия в </w:t>
      </w:r>
      <w:r w:rsidR="00D2232A" w:rsidRPr="0022394A">
        <w:rPr>
          <w:sz w:val="27"/>
          <w:szCs w:val="27"/>
        </w:rPr>
        <w:t xml:space="preserve">аукционе </w:t>
      </w:r>
      <w:r w:rsidR="006D3F67" w:rsidRPr="0022394A">
        <w:rPr>
          <w:sz w:val="27"/>
          <w:szCs w:val="27"/>
        </w:rPr>
        <w:t>в электронной форме</w:t>
      </w:r>
      <w:r w:rsidRPr="0022394A">
        <w:rPr>
          <w:sz w:val="27"/>
          <w:szCs w:val="27"/>
        </w:rPr>
        <w:t xml:space="preserve"> претенденты подают заявку</w:t>
      </w:r>
      <w:r w:rsidR="00D2232A" w:rsidRPr="0022394A">
        <w:rPr>
          <w:sz w:val="27"/>
          <w:szCs w:val="27"/>
        </w:rPr>
        <w:t xml:space="preserve"> </w:t>
      </w:r>
      <w:r w:rsidRPr="0022394A">
        <w:rPr>
          <w:sz w:val="27"/>
          <w:szCs w:val="27"/>
        </w:rPr>
        <w:t>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1. Физические лица и индивидуальные предприниматели: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- </w:t>
      </w:r>
      <w:r w:rsidR="00D81425" w:rsidRPr="00D81425">
        <w:rPr>
          <w:sz w:val="27"/>
          <w:szCs w:val="27"/>
        </w:rPr>
        <w:t xml:space="preserve">копию ВСЕХ (с 1 по 20 страницу) листов документа, удостоверяющего личность. В соответствии с Положением о паспорте гражданина Российской Федерации, образца бланка и описания паспорта гражданина Российской Федерации, утвержденным Постановлением Правительства РФ от 08.07.1997 </w:t>
      </w:r>
      <w:r w:rsidR="00D81425">
        <w:rPr>
          <w:sz w:val="27"/>
          <w:szCs w:val="27"/>
        </w:rPr>
        <w:br/>
      </w:r>
      <w:r w:rsidR="00D81425" w:rsidRPr="00D81425">
        <w:rPr>
          <w:sz w:val="27"/>
          <w:szCs w:val="27"/>
        </w:rPr>
        <w:t>№ 828, бланк паспорта состоит из обложки, приклеенных к обложке форзацев и содержит 20 страниц</w:t>
      </w:r>
      <w:r w:rsidRPr="0022394A">
        <w:rPr>
          <w:sz w:val="27"/>
          <w:szCs w:val="27"/>
        </w:rPr>
        <w:t>.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2. Юридические лица: 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- заверенные копии учредительных документов;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</w:t>
      </w:r>
      <w:r w:rsidR="00D04C19" w:rsidRPr="0022394A">
        <w:rPr>
          <w:sz w:val="27"/>
          <w:szCs w:val="27"/>
        </w:rPr>
        <w:t>при</w:t>
      </w:r>
      <w:r w:rsidRPr="0022394A">
        <w:rPr>
          <w:sz w:val="27"/>
          <w:szCs w:val="27"/>
        </w:rPr>
        <w:t xml:space="preserve"> наличи</w:t>
      </w:r>
      <w:r w:rsidR="00D04C19" w:rsidRPr="0022394A">
        <w:rPr>
          <w:sz w:val="27"/>
          <w:szCs w:val="27"/>
        </w:rPr>
        <w:t>и печати</w:t>
      </w:r>
      <w:r w:rsidRPr="0022394A">
        <w:rPr>
          <w:sz w:val="27"/>
          <w:szCs w:val="27"/>
        </w:rPr>
        <w:t>) и подписанное его руководителем письмо);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7079" w:rsidRPr="0022394A" w:rsidRDefault="00D04C1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В</w:t>
      </w:r>
      <w:r w:rsidR="00327079" w:rsidRPr="0022394A">
        <w:rPr>
          <w:sz w:val="27"/>
          <w:szCs w:val="27"/>
        </w:rPr>
        <w:t xml:space="preserve">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 w:rsidRPr="0022394A">
        <w:rPr>
          <w:sz w:val="27"/>
          <w:szCs w:val="27"/>
        </w:rPr>
        <w:t>.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Подача заявки осуществляется только посредством интерфейса электронной площадки </w:t>
      </w:r>
      <w:hyperlink r:id="rId9" w:history="1">
        <w:r w:rsidR="00D2232A" w:rsidRPr="0022394A">
          <w:rPr>
            <w:rStyle w:val="a7"/>
            <w:sz w:val="27"/>
            <w:szCs w:val="27"/>
          </w:rPr>
          <w:t>http://utp.sberbank-ast.ru</w:t>
        </w:r>
      </w:hyperlink>
      <w:r w:rsidR="00D2232A" w:rsidRPr="0022394A">
        <w:rPr>
          <w:sz w:val="27"/>
          <w:szCs w:val="27"/>
        </w:rPr>
        <w:t xml:space="preserve"> </w:t>
      </w:r>
      <w:r w:rsidRPr="0022394A">
        <w:rPr>
          <w:sz w:val="27"/>
          <w:szCs w:val="27"/>
        </w:rPr>
        <w:t>(торговая секция «Приватизация, аренда и продажа прав») из личного кабинета претендента.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Одно лицо имеет право подать только одну заявку на один объект приватизации.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27079" w:rsidRPr="0022394A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F5650" w:rsidRPr="0022394A" w:rsidRDefault="003F5650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b/>
          <w:sz w:val="27"/>
          <w:szCs w:val="27"/>
        </w:rPr>
        <w:t xml:space="preserve">Претендент не допускается к участию в </w:t>
      </w:r>
      <w:r w:rsidR="00D2232A" w:rsidRPr="0022394A">
        <w:rPr>
          <w:b/>
          <w:sz w:val="27"/>
          <w:szCs w:val="27"/>
        </w:rPr>
        <w:t xml:space="preserve">аукционе </w:t>
      </w:r>
      <w:r w:rsidRPr="0022394A">
        <w:rPr>
          <w:b/>
          <w:sz w:val="27"/>
          <w:szCs w:val="27"/>
        </w:rPr>
        <w:t>по следующим основаниям</w:t>
      </w:r>
      <w:r w:rsidRPr="0022394A">
        <w:rPr>
          <w:sz w:val="27"/>
          <w:szCs w:val="27"/>
        </w:rPr>
        <w:t>: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-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- заявка на участие в </w:t>
      </w:r>
      <w:r w:rsidR="0047436D" w:rsidRPr="0022394A">
        <w:rPr>
          <w:sz w:val="27"/>
          <w:szCs w:val="27"/>
        </w:rPr>
        <w:t xml:space="preserve">аукционе </w:t>
      </w:r>
      <w:r w:rsidRPr="0022394A">
        <w:rPr>
          <w:sz w:val="27"/>
          <w:szCs w:val="27"/>
        </w:rPr>
        <w:t>подана лицом, не уполномоченным претендентом на осуществление таких действий;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 - поступление в установленный срок задатка на счет, указанный в настоящем информационном сообщении, не подтверждено.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Ограничения участия отдельных категорий покупателей муниципального имущества регулируются ст. 5 Федерального закона от 21.12.2001 № 178-ФЗ «О приватизации государственного и муниципального имущества».</w:t>
      </w:r>
    </w:p>
    <w:p w:rsidR="006B005C" w:rsidRPr="0022394A" w:rsidRDefault="001314FC" w:rsidP="006B005C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b/>
          <w:sz w:val="27"/>
          <w:szCs w:val="27"/>
        </w:rPr>
        <w:t xml:space="preserve">Процедура </w:t>
      </w:r>
      <w:r w:rsidR="0047436D" w:rsidRPr="0022394A">
        <w:rPr>
          <w:b/>
          <w:sz w:val="27"/>
          <w:szCs w:val="27"/>
        </w:rPr>
        <w:t xml:space="preserve">аукциона </w:t>
      </w:r>
      <w:r w:rsidRPr="0022394A">
        <w:rPr>
          <w:b/>
          <w:sz w:val="27"/>
          <w:szCs w:val="27"/>
        </w:rPr>
        <w:t>в электронной форме</w:t>
      </w:r>
      <w:r w:rsidRPr="0022394A">
        <w:rPr>
          <w:sz w:val="27"/>
          <w:szCs w:val="27"/>
        </w:rPr>
        <w:t xml:space="preserve"> </w:t>
      </w:r>
      <w:r w:rsidR="00544E60" w:rsidRPr="0022394A">
        <w:rPr>
          <w:rFonts w:eastAsiaTheme="minorHAnsi"/>
          <w:sz w:val="27"/>
          <w:szCs w:val="27"/>
          <w:lang w:eastAsia="en-US"/>
        </w:rPr>
        <w:t>проводится в день и время, указанные в информационном сообщении о проведен</w:t>
      </w:r>
      <w:proofErr w:type="gramStart"/>
      <w:r w:rsidR="00544E60" w:rsidRPr="0022394A">
        <w:rPr>
          <w:rFonts w:eastAsiaTheme="minorHAnsi"/>
          <w:sz w:val="27"/>
          <w:szCs w:val="27"/>
          <w:lang w:eastAsia="en-US"/>
        </w:rPr>
        <w:t>ии ау</w:t>
      </w:r>
      <w:proofErr w:type="gramEnd"/>
      <w:r w:rsidR="00544E60" w:rsidRPr="0022394A">
        <w:rPr>
          <w:rFonts w:eastAsiaTheme="minorHAnsi"/>
          <w:sz w:val="27"/>
          <w:szCs w:val="27"/>
          <w:lang w:eastAsia="en-US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6B005C" w:rsidRPr="0022394A">
        <w:rPr>
          <w:rFonts w:eastAsiaTheme="minorHAnsi"/>
          <w:sz w:val="27"/>
          <w:szCs w:val="27"/>
          <w:lang w:eastAsia="en-US"/>
        </w:rPr>
        <w:t>«</w:t>
      </w:r>
      <w:r w:rsidR="00544E60" w:rsidRPr="0022394A">
        <w:rPr>
          <w:rFonts w:eastAsiaTheme="minorHAnsi"/>
          <w:sz w:val="27"/>
          <w:szCs w:val="27"/>
          <w:lang w:eastAsia="en-US"/>
        </w:rPr>
        <w:t>шага аукциона</w:t>
      </w:r>
      <w:r w:rsidR="006B005C" w:rsidRPr="0022394A">
        <w:rPr>
          <w:rFonts w:eastAsiaTheme="minorHAnsi"/>
          <w:sz w:val="27"/>
          <w:szCs w:val="27"/>
          <w:lang w:eastAsia="en-US"/>
        </w:rPr>
        <w:t>»</w:t>
      </w:r>
      <w:r w:rsidR="00544E60" w:rsidRPr="0022394A">
        <w:rPr>
          <w:rFonts w:eastAsiaTheme="minorHAnsi"/>
          <w:sz w:val="27"/>
          <w:szCs w:val="27"/>
          <w:lang w:eastAsia="en-US"/>
        </w:rPr>
        <w:t>.</w:t>
      </w:r>
    </w:p>
    <w:p w:rsidR="000F7DD6" w:rsidRPr="0022394A" w:rsidRDefault="006B005C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«</w:t>
      </w:r>
      <w:r w:rsidR="00544E60" w:rsidRPr="0022394A">
        <w:rPr>
          <w:rFonts w:eastAsiaTheme="minorHAnsi"/>
          <w:sz w:val="27"/>
          <w:szCs w:val="27"/>
          <w:lang w:eastAsia="en-US"/>
        </w:rPr>
        <w:t>Шаг аукциона</w:t>
      </w:r>
      <w:r w:rsidRPr="0022394A">
        <w:rPr>
          <w:rFonts w:eastAsiaTheme="minorHAnsi"/>
          <w:sz w:val="27"/>
          <w:szCs w:val="27"/>
          <w:lang w:eastAsia="en-US"/>
        </w:rPr>
        <w:t>»</w:t>
      </w:r>
      <w:r w:rsidR="00544E60" w:rsidRPr="0022394A">
        <w:rPr>
          <w:rFonts w:eastAsiaTheme="minorHAnsi"/>
          <w:sz w:val="27"/>
          <w:szCs w:val="27"/>
          <w:lang w:eastAsia="en-US"/>
        </w:rPr>
        <w:t xml:space="preserve"> устан</w:t>
      </w:r>
      <w:r w:rsidRPr="0022394A">
        <w:rPr>
          <w:rFonts w:eastAsiaTheme="minorHAnsi"/>
          <w:sz w:val="27"/>
          <w:szCs w:val="27"/>
          <w:lang w:eastAsia="en-US"/>
        </w:rPr>
        <w:t>о</w:t>
      </w:r>
      <w:r w:rsidR="00544E60" w:rsidRPr="0022394A">
        <w:rPr>
          <w:rFonts w:eastAsiaTheme="minorHAnsi"/>
          <w:sz w:val="27"/>
          <w:szCs w:val="27"/>
          <w:lang w:eastAsia="en-US"/>
        </w:rPr>
        <w:t>в</w:t>
      </w:r>
      <w:r w:rsidRPr="0022394A">
        <w:rPr>
          <w:rFonts w:eastAsiaTheme="minorHAnsi"/>
          <w:sz w:val="27"/>
          <w:szCs w:val="27"/>
          <w:lang w:eastAsia="en-US"/>
        </w:rPr>
        <w:t>л</w:t>
      </w:r>
      <w:r w:rsidR="00544E60" w:rsidRPr="0022394A">
        <w:rPr>
          <w:rFonts w:eastAsiaTheme="minorHAnsi"/>
          <w:sz w:val="27"/>
          <w:szCs w:val="27"/>
          <w:lang w:eastAsia="en-US"/>
        </w:rPr>
        <w:t>е</w:t>
      </w:r>
      <w:r w:rsidRPr="0022394A">
        <w:rPr>
          <w:rFonts w:eastAsiaTheme="minorHAnsi"/>
          <w:sz w:val="27"/>
          <w:szCs w:val="27"/>
          <w:lang w:eastAsia="en-US"/>
        </w:rPr>
        <w:t>н</w:t>
      </w:r>
      <w:r w:rsidR="00544E60" w:rsidRPr="0022394A">
        <w:rPr>
          <w:rFonts w:eastAsiaTheme="minorHAnsi"/>
          <w:sz w:val="27"/>
          <w:szCs w:val="27"/>
          <w:lang w:eastAsia="en-US"/>
        </w:rPr>
        <w:t xml:space="preserve"> в фиксированной сумме, составляющей 5</w:t>
      </w:r>
      <w:r w:rsidR="00342F73" w:rsidRPr="0022394A">
        <w:rPr>
          <w:rFonts w:eastAsiaTheme="minorHAnsi"/>
          <w:sz w:val="27"/>
          <w:szCs w:val="27"/>
          <w:lang w:eastAsia="en-US"/>
        </w:rPr>
        <w:t>%</w:t>
      </w:r>
      <w:r w:rsidR="00544E60" w:rsidRPr="0022394A">
        <w:rPr>
          <w:rFonts w:eastAsiaTheme="minorHAnsi"/>
          <w:sz w:val="27"/>
          <w:szCs w:val="27"/>
          <w:lang w:eastAsia="en-US"/>
        </w:rPr>
        <w:t xml:space="preserve"> </w:t>
      </w:r>
      <w:r w:rsidR="00342F73" w:rsidRPr="0022394A">
        <w:rPr>
          <w:rFonts w:eastAsiaTheme="minorHAnsi"/>
          <w:sz w:val="27"/>
          <w:szCs w:val="27"/>
          <w:lang w:eastAsia="en-US"/>
        </w:rPr>
        <w:t>(</w:t>
      </w:r>
      <w:r w:rsidR="00544E60" w:rsidRPr="0022394A">
        <w:rPr>
          <w:rFonts w:eastAsiaTheme="minorHAnsi"/>
          <w:sz w:val="27"/>
          <w:szCs w:val="27"/>
          <w:lang w:eastAsia="en-US"/>
        </w:rPr>
        <w:t>процентов</w:t>
      </w:r>
      <w:r w:rsidR="00342F73" w:rsidRPr="0022394A">
        <w:rPr>
          <w:rFonts w:eastAsiaTheme="minorHAnsi"/>
          <w:sz w:val="27"/>
          <w:szCs w:val="27"/>
          <w:lang w:eastAsia="en-US"/>
        </w:rPr>
        <w:t>)</w:t>
      </w:r>
      <w:r w:rsidR="00544E60" w:rsidRPr="0022394A">
        <w:rPr>
          <w:rFonts w:eastAsiaTheme="minorHAnsi"/>
          <w:sz w:val="27"/>
          <w:szCs w:val="27"/>
          <w:lang w:eastAsia="en-US"/>
        </w:rPr>
        <w:t xml:space="preserve"> начальной цены продажи, и не изменяется в течение всего аукциона.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0F7DD6" w:rsidRPr="0022394A">
        <w:rPr>
          <w:rFonts w:eastAsiaTheme="minorHAnsi"/>
          <w:sz w:val="27"/>
          <w:szCs w:val="27"/>
          <w:lang w:eastAsia="en-US"/>
        </w:rPr>
        <w:t>«</w:t>
      </w:r>
      <w:r w:rsidRPr="0022394A">
        <w:rPr>
          <w:rFonts w:eastAsiaTheme="minorHAnsi"/>
          <w:sz w:val="27"/>
          <w:szCs w:val="27"/>
          <w:lang w:eastAsia="en-US"/>
        </w:rPr>
        <w:t>шага аукциона</w:t>
      </w:r>
      <w:r w:rsidR="000F7DD6" w:rsidRPr="0022394A">
        <w:rPr>
          <w:rFonts w:eastAsiaTheme="minorHAnsi"/>
          <w:sz w:val="27"/>
          <w:szCs w:val="27"/>
          <w:lang w:eastAsia="en-US"/>
        </w:rPr>
        <w:t>»</w:t>
      </w:r>
      <w:r w:rsidRPr="0022394A">
        <w:rPr>
          <w:rFonts w:eastAsiaTheme="minorHAnsi"/>
          <w:sz w:val="27"/>
          <w:szCs w:val="27"/>
          <w:lang w:eastAsia="en-US"/>
        </w:rPr>
        <w:t>;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0F7DD6" w:rsidRPr="0022394A">
        <w:rPr>
          <w:rFonts w:eastAsiaTheme="minorHAnsi"/>
          <w:sz w:val="27"/>
          <w:szCs w:val="27"/>
          <w:lang w:eastAsia="en-US"/>
        </w:rPr>
        <w:t>«</w:t>
      </w:r>
      <w:r w:rsidRPr="0022394A">
        <w:rPr>
          <w:rFonts w:eastAsiaTheme="minorHAnsi"/>
          <w:sz w:val="27"/>
          <w:szCs w:val="27"/>
          <w:lang w:eastAsia="en-US"/>
        </w:rPr>
        <w:t>шаг аукциона</w:t>
      </w:r>
      <w:r w:rsidR="000F7DD6" w:rsidRPr="0022394A">
        <w:rPr>
          <w:rFonts w:eastAsiaTheme="minorHAnsi"/>
          <w:sz w:val="27"/>
          <w:szCs w:val="27"/>
          <w:lang w:eastAsia="en-US"/>
        </w:rPr>
        <w:t>»</w:t>
      </w:r>
      <w:r w:rsidRPr="0022394A">
        <w:rPr>
          <w:rFonts w:eastAsiaTheme="minorHAnsi"/>
          <w:sz w:val="27"/>
          <w:szCs w:val="27"/>
          <w:lang w:eastAsia="en-US"/>
        </w:rPr>
        <w:t>), время, оставшееся до окончания приема предложений о цене имущества.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0F7DD6" w:rsidRPr="0022394A">
        <w:rPr>
          <w:rFonts w:eastAsiaTheme="minorHAnsi"/>
          <w:sz w:val="27"/>
          <w:szCs w:val="27"/>
          <w:lang w:eastAsia="en-US"/>
        </w:rPr>
        <w:t>«</w:t>
      </w:r>
      <w:r w:rsidRPr="0022394A">
        <w:rPr>
          <w:rFonts w:eastAsiaTheme="minorHAnsi"/>
          <w:sz w:val="27"/>
          <w:szCs w:val="27"/>
          <w:lang w:eastAsia="en-US"/>
        </w:rPr>
        <w:t>шаг аукциона</w:t>
      </w:r>
      <w:r w:rsidR="000F7DD6" w:rsidRPr="0022394A">
        <w:rPr>
          <w:rFonts w:eastAsiaTheme="minorHAnsi"/>
          <w:sz w:val="27"/>
          <w:szCs w:val="27"/>
          <w:lang w:eastAsia="en-US"/>
        </w:rPr>
        <w:t>»</w:t>
      </w:r>
      <w:r w:rsidRPr="0022394A">
        <w:rPr>
          <w:rFonts w:eastAsiaTheme="minorHAnsi"/>
          <w:sz w:val="27"/>
          <w:szCs w:val="27"/>
          <w:lang w:eastAsia="en-US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F7DD6" w:rsidRPr="0022394A" w:rsidRDefault="000F7DD6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П</w:t>
      </w:r>
      <w:r w:rsidR="00544E60" w:rsidRPr="0022394A">
        <w:rPr>
          <w:rFonts w:eastAsiaTheme="minorHAnsi"/>
          <w:sz w:val="27"/>
          <w:szCs w:val="27"/>
          <w:lang w:eastAsia="en-US"/>
        </w:rPr>
        <w:t>рограммными средствами электронной площадки обеспечивается: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0F7DD6" w:rsidRPr="0022394A">
        <w:rPr>
          <w:rFonts w:eastAsiaTheme="minorHAnsi"/>
          <w:sz w:val="27"/>
          <w:szCs w:val="27"/>
          <w:lang w:eastAsia="en-US"/>
        </w:rPr>
        <w:t>«</w:t>
      </w:r>
      <w:r w:rsidRPr="0022394A">
        <w:rPr>
          <w:rFonts w:eastAsiaTheme="minorHAnsi"/>
          <w:sz w:val="27"/>
          <w:szCs w:val="27"/>
          <w:lang w:eastAsia="en-US"/>
        </w:rPr>
        <w:t>шага аукциона</w:t>
      </w:r>
      <w:r w:rsidR="000F7DD6" w:rsidRPr="0022394A">
        <w:rPr>
          <w:rFonts w:eastAsiaTheme="minorHAnsi"/>
          <w:sz w:val="27"/>
          <w:szCs w:val="27"/>
          <w:lang w:eastAsia="en-US"/>
        </w:rPr>
        <w:t>»</w:t>
      </w:r>
      <w:r w:rsidRPr="0022394A">
        <w:rPr>
          <w:rFonts w:eastAsiaTheme="minorHAnsi"/>
          <w:sz w:val="27"/>
          <w:szCs w:val="27"/>
          <w:lang w:eastAsia="en-US"/>
        </w:rPr>
        <w:t>;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Победителем признается участник, предложивший наиболее высокую цену имущества.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proofErr w:type="gramStart"/>
      <w:r w:rsidRPr="0022394A">
        <w:rPr>
          <w:rFonts w:eastAsiaTheme="minorHAnsi"/>
          <w:sz w:val="27"/>
          <w:szCs w:val="27"/>
          <w:lang w:eastAsia="en-US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2394A">
        <w:rPr>
          <w:rFonts w:eastAsiaTheme="minorHAnsi"/>
          <w:sz w:val="27"/>
          <w:szCs w:val="27"/>
          <w:lang w:eastAsia="en-US"/>
        </w:rPr>
        <w:t xml:space="preserve"> позднее рабочего дня, следующего за днем подведения итогов аукциона.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Процедура аукциона считается завершенной со времени подписания продавцом протокола об итогах аукциона.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Аукцион признается несостоявшимся в следующих случаях: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C6743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б)</w:t>
      </w:r>
      <w:r w:rsidR="00C67436" w:rsidRPr="0022394A">
        <w:rPr>
          <w:rFonts w:eastAsiaTheme="minorHAnsi"/>
          <w:sz w:val="27"/>
          <w:szCs w:val="27"/>
          <w:lang w:eastAsia="en-US"/>
        </w:rPr>
        <w:t xml:space="preserve"> </w:t>
      </w:r>
      <w:r w:rsidRPr="0022394A">
        <w:rPr>
          <w:rFonts w:eastAsiaTheme="minorHAnsi"/>
          <w:sz w:val="27"/>
          <w:szCs w:val="27"/>
          <w:lang w:eastAsia="en-US"/>
        </w:rPr>
        <w:t>ни один из участников не сделал предложение о начальной цене имущества</w:t>
      </w:r>
      <w:r w:rsidR="00C67436" w:rsidRPr="0022394A">
        <w:rPr>
          <w:rFonts w:eastAsiaTheme="minorHAnsi"/>
          <w:sz w:val="27"/>
          <w:szCs w:val="27"/>
          <w:lang w:eastAsia="en-US"/>
        </w:rPr>
        <w:t>;</w:t>
      </w:r>
    </w:p>
    <w:p w:rsidR="000F7DD6" w:rsidRPr="0022394A" w:rsidRDefault="00C67436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в) в случае отказа лица, признанного единственным участником аукциона, от заключения договора</w:t>
      </w:r>
      <w:r w:rsidR="00544E60" w:rsidRPr="0022394A">
        <w:rPr>
          <w:rFonts w:eastAsiaTheme="minorHAnsi"/>
          <w:sz w:val="27"/>
          <w:szCs w:val="27"/>
          <w:lang w:eastAsia="en-US"/>
        </w:rPr>
        <w:t>.</w:t>
      </w:r>
    </w:p>
    <w:p w:rsidR="002C14DD" w:rsidRPr="0022394A" w:rsidRDefault="002C14DD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Решение о признан</w:t>
      </w:r>
      <w:proofErr w:type="gramStart"/>
      <w:r w:rsidRPr="0022394A">
        <w:rPr>
          <w:rFonts w:eastAsiaTheme="minorHAnsi"/>
          <w:sz w:val="27"/>
          <w:szCs w:val="27"/>
          <w:lang w:eastAsia="en-US"/>
        </w:rPr>
        <w:t>ии ау</w:t>
      </w:r>
      <w:proofErr w:type="gramEnd"/>
      <w:r w:rsidRPr="0022394A">
        <w:rPr>
          <w:rFonts w:eastAsiaTheme="minorHAnsi"/>
          <w:sz w:val="27"/>
          <w:szCs w:val="27"/>
          <w:lang w:eastAsia="en-US"/>
        </w:rPr>
        <w:t>кциона несостоявшимся оформляется протоколом.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В течение одного часа со времени подписания протокола об итогах аукциона победителю</w:t>
      </w:r>
      <w:r w:rsidR="00C67436" w:rsidRPr="0022394A">
        <w:rPr>
          <w:sz w:val="27"/>
          <w:szCs w:val="27"/>
        </w:rPr>
        <w:t xml:space="preserve"> </w:t>
      </w:r>
      <w:r w:rsidR="00C67436" w:rsidRPr="0022394A">
        <w:rPr>
          <w:rFonts w:eastAsiaTheme="minorHAnsi"/>
          <w:sz w:val="27"/>
          <w:szCs w:val="27"/>
          <w:lang w:eastAsia="en-US"/>
        </w:rPr>
        <w:t>либо лицу, признанному единственным участником аукциона,</w:t>
      </w:r>
      <w:r w:rsidRPr="0022394A">
        <w:rPr>
          <w:rFonts w:eastAsiaTheme="minorHAnsi"/>
          <w:sz w:val="27"/>
          <w:szCs w:val="27"/>
          <w:lang w:eastAsia="en-US"/>
        </w:rPr>
        <w:t xml:space="preserve"> направляется </w:t>
      </w:r>
      <w:r w:rsidR="00C67436" w:rsidRPr="0022394A">
        <w:rPr>
          <w:rFonts w:eastAsiaTheme="minorHAnsi"/>
          <w:sz w:val="27"/>
          <w:szCs w:val="27"/>
          <w:lang w:eastAsia="en-US"/>
        </w:rPr>
        <w:t>уведомление о признании участника аукциона</w:t>
      </w:r>
      <w:r w:rsidR="00C67436" w:rsidRPr="0022394A">
        <w:rPr>
          <w:sz w:val="27"/>
          <w:szCs w:val="27"/>
        </w:rPr>
        <w:t xml:space="preserve"> </w:t>
      </w:r>
      <w:r w:rsidR="00C67436" w:rsidRPr="0022394A">
        <w:rPr>
          <w:rFonts w:eastAsiaTheme="minorHAnsi"/>
          <w:sz w:val="27"/>
          <w:szCs w:val="27"/>
          <w:lang w:eastAsia="en-US"/>
        </w:rPr>
        <w:t>либо лиц</w:t>
      </w:r>
      <w:r w:rsidR="00BD2AC9" w:rsidRPr="0022394A">
        <w:rPr>
          <w:rFonts w:eastAsiaTheme="minorHAnsi"/>
          <w:sz w:val="27"/>
          <w:szCs w:val="27"/>
          <w:lang w:eastAsia="en-US"/>
        </w:rPr>
        <w:t>а</w:t>
      </w:r>
      <w:r w:rsidR="00C67436" w:rsidRPr="0022394A">
        <w:rPr>
          <w:rFonts w:eastAsiaTheme="minorHAnsi"/>
          <w:sz w:val="27"/>
          <w:szCs w:val="27"/>
          <w:lang w:eastAsia="en-US"/>
        </w:rPr>
        <w:t>, признанн</w:t>
      </w:r>
      <w:r w:rsidR="00BD2AC9" w:rsidRPr="0022394A">
        <w:rPr>
          <w:rFonts w:eastAsiaTheme="minorHAnsi"/>
          <w:sz w:val="27"/>
          <w:szCs w:val="27"/>
          <w:lang w:eastAsia="en-US"/>
        </w:rPr>
        <w:t>ого</w:t>
      </w:r>
      <w:r w:rsidR="00C67436" w:rsidRPr="0022394A">
        <w:rPr>
          <w:rFonts w:eastAsiaTheme="minorHAnsi"/>
          <w:sz w:val="27"/>
          <w:szCs w:val="27"/>
          <w:lang w:eastAsia="en-US"/>
        </w:rPr>
        <w:t xml:space="preserve"> единственным участником аукциона, победителем </w:t>
      </w:r>
      <w:r w:rsidRPr="0022394A">
        <w:rPr>
          <w:rFonts w:eastAsiaTheme="minorHAnsi"/>
          <w:sz w:val="27"/>
          <w:szCs w:val="27"/>
          <w:lang w:eastAsia="en-US"/>
        </w:rPr>
        <w:t>с приложением этого протокола, а также размещается в открытой части электронной площадки следующая информация: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б) цена сделки;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>в) фамилия, имя, отчество физического лица или наименование юридического лица - победителя</w:t>
      </w:r>
      <w:r w:rsidR="00BD2AC9" w:rsidRPr="0022394A">
        <w:rPr>
          <w:sz w:val="27"/>
          <w:szCs w:val="27"/>
        </w:rPr>
        <w:t xml:space="preserve"> </w:t>
      </w:r>
      <w:r w:rsidR="00BD2AC9" w:rsidRPr="0022394A">
        <w:rPr>
          <w:rFonts w:eastAsiaTheme="minorHAnsi"/>
          <w:sz w:val="27"/>
          <w:szCs w:val="27"/>
          <w:lang w:eastAsia="en-US"/>
        </w:rPr>
        <w:t>либо лица, признанного единственным участником аукциона</w:t>
      </w:r>
      <w:r w:rsidRPr="0022394A">
        <w:rPr>
          <w:rFonts w:eastAsiaTheme="minorHAnsi"/>
          <w:sz w:val="27"/>
          <w:szCs w:val="27"/>
          <w:lang w:eastAsia="en-US"/>
        </w:rPr>
        <w:t>.</w:t>
      </w:r>
    </w:p>
    <w:p w:rsidR="000F7DD6" w:rsidRPr="0022394A" w:rsidRDefault="00544E60" w:rsidP="000F7DD6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7"/>
          <w:szCs w:val="27"/>
          <w:lang w:eastAsia="en-US"/>
        </w:rPr>
      </w:pPr>
      <w:r w:rsidRPr="0022394A">
        <w:rPr>
          <w:rFonts w:eastAsiaTheme="minorHAnsi"/>
          <w:sz w:val="27"/>
          <w:szCs w:val="27"/>
          <w:lang w:eastAsia="en-US"/>
        </w:rPr>
        <w:t xml:space="preserve">В течение 5 рабочих дней со дня подведения итогов аукциона с победителем </w:t>
      </w:r>
      <w:r w:rsidR="00BD2AC9" w:rsidRPr="0022394A">
        <w:rPr>
          <w:rFonts w:eastAsiaTheme="minorHAnsi"/>
          <w:sz w:val="27"/>
          <w:szCs w:val="27"/>
          <w:lang w:eastAsia="en-US"/>
        </w:rPr>
        <w:t xml:space="preserve">либо лицом, признанным единственным участником аукциона, </w:t>
      </w:r>
      <w:r w:rsidRPr="0022394A">
        <w:rPr>
          <w:rFonts w:eastAsiaTheme="minorHAnsi"/>
          <w:sz w:val="27"/>
          <w:szCs w:val="27"/>
          <w:lang w:eastAsia="en-US"/>
        </w:rPr>
        <w:t>заключается договор купли-продажи имущества</w:t>
      </w:r>
      <w:r w:rsidR="00042001" w:rsidRPr="0022394A">
        <w:rPr>
          <w:rFonts w:eastAsiaTheme="minorHAnsi"/>
          <w:sz w:val="27"/>
          <w:szCs w:val="27"/>
          <w:lang w:eastAsia="en-US"/>
        </w:rPr>
        <w:t xml:space="preserve"> в электронном виде</w:t>
      </w:r>
      <w:r w:rsidRPr="0022394A">
        <w:rPr>
          <w:rFonts w:eastAsiaTheme="minorHAnsi"/>
          <w:sz w:val="27"/>
          <w:szCs w:val="27"/>
          <w:lang w:eastAsia="en-US"/>
        </w:rPr>
        <w:t>.</w:t>
      </w:r>
    </w:p>
    <w:p w:rsidR="003F5650" w:rsidRPr="0022394A" w:rsidRDefault="00D57F9F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 xml:space="preserve">Оплата приобретаемого имущества в соответствии с договором купли-продажи производится единовременно в течение 10 </w:t>
      </w:r>
      <w:r w:rsidR="006515E2">
        <w:rPr>
          <w:sz w:val="27"/>
          <w:szCs w:val="27"/>
        </w:rPr>
        <w:t>календарных</w:t>
      </w:r>
      <w:r w:rsidR="00E9453C" w:rsidRPr="0022394A">
        <w:rPr>
          <w:sz w:val="27"/>
          <w:szCs w:val="27"/>
        </w:rPr>
        <w:t xml:space="preserve"> </w:t>
      </w:r>
      <w:r w:rsidRPr="0022394A">
        <w:rPr>
          <w:sz w:val="27"/>
          <w:szCs w:val="27"/>
        </w:rPr>
        <w:t>дней со дня заключения договора купли-продажи</w:t>
      </w:r>
      <w:r w:rsidR="00997147" w:rsidRPr="0022394A">
        <w:rPr>
          <w:sz w:val="27"/>
          <w:szCs w:val="27"/>
        </w:rPr>
        <w:t xml:space="preserve"> на счет, указанный в договоре купли-продажи.</w:t>
      </w:r>
      <w:r w:rsidRPr="0022394A">
        <w:rPr>
          <w:sz w:val="27"/>
          <w:szCs w:val="27"/>
        </w:rPr>
        <w:t xml:space="preserve"> Задаток, внесенный покупателем</w:t>
      </w:r>
      <w:r w:rsidR="00BD2AC9" w:rsidRPr="0022394A">
        <w:rPr>
          <w:sz w:val="27"/>
          <w:szCs w:val="27"/>
        </w:rPr>
        <w:t xml:space="preserve"> либо лицом, признанным единственным </w:t>
      </w:r>
      <w:r w:rsidR="00BD2AC9" w:rsidRPr="0022394A">
        <w:rPr>
          <w:sz w:val="27"/>
          <w:szCs w:val="27"/>
        </w:rPr>
        <w:lastRenderedPageBreak/>
        <w:t>участником аукциона,</w:t>
      </w:r>
      <w:r w:rsidRPr="0022394A">
        <w:rPr>
          <w:sz w:val="27"/>
          <w:szCs w:val="27"/>
        </w:rPr>
        <w:t xml:space="preserve"> засчитывается в оплату приобретен</w:t>
      </w:r>
      <w:r w:rsidR="0048179B" w:rsidRPr="0022394A">
        <w:rPr>
          <w:sz w:val="27"/>
          <w:szCs w:val="27"/>
        </w:rPr>
        <w:t xml:space="preserve">ного имущества. </w:t>
      </w:r>
      <w:r w:rsidRPr="0022394A">
        <w:rPr>
          <w:sz w:val="27"/>
          <w:szCs w:val="27"/>
        </w:rPr>
        <w:t xml:space="preserve"> Факт оплаты имущества подтверждается выпиской со счета, указанного в договоре купли-продажи.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Право собственности на приватизируемое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передаточный акт. Расходы на оплату услуг регистратора возлагаются на покупателя.</w:t>
      </w:r>
    </w:p>
    <w:p w:rsidR="00612D2A" w:rsidRPr="0022394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7"/>
          <w:szCs w:val="27"/>
        </w:rPr>
      </w:pPr>
      <w:r w:rsidRPr="0022394A">
        <w:rPr>
          <w:b/>
          <w:snapToGrid w:val="0"/>
          <w:sz w:val="27"/>
          <w:szCs w:val="27"/>
        </w:rPr>
        <w:t xml:space="preserve">Дата начала приема заявок на участие в </w:t>
      </w:r>
      <w:r w:rsidR="000F7DD6" w:rsidRPr="0022394A">
        <w:rPr>
          <w:b/>
          <w:snapToGrid w:val="0"/>
          <w:sz w:val="27"/>
          <w:szCs w:val="27"/>
        </w:rPr>
        <w:t xml:space="preserve">аукционе </w:t>
      </w:r>
      <w:r w:rsidRPr="0022394A">
        <w:rPr>
          <w:b/>
          <w:snapToGrid w:val="0"/>
          <w:sz w:val="27"/>
          <w:szCs w:val="27"/>
        </w:rPr>
        <w:t xml:space="preserve">– с </w:t>
      </w:r>
      <w:r w:rsidR="00D55084" w:rsidRPr="0022394A">
        <w:rPr>
          <w:b/>
          <w:snapToGrid w:val="0"/>
          <w:sz w:val="27"/>
          <w:szCs w:val="27"/>
        </w:rPr>
        <w:t>09</w:t>
      </w:r>
      <w:r w:rsidRPr="0022394A">
        <w:rPr>
          <w:b/>
          <w:snapToGrid w:val="0"/>
          <w:sz w:val="27"/>
          <w:szCs w:val="27"/>
        </w:rPr>
        <w:t>:00 час.</w:t>
      </w:r>
      <w:r w:rsidR="000F7DD6" w:rsidRPr="0022394A">
        <w:rPr>
          <w:b/>
          <w:snapToGrid w:val="0"/>
          <w:sz w:val="27"/>
          <w:szCs w:val="27"/>
        </w:rPr>
        <w:t xml:space="preserve"> </w:t>
      </w:r>
      <w:r w:rsidR="00A75928">
        <w:rPr>
          <w:b/>
          <w:snapToGrid w:val="0"/>
          <w:sz w:val="27"/>
          <w:szCs w:val="27"/>
        </w:rPr>
        <w:t>1</w:t>
      </w:r>
      <w:r w:rsidR="00B402E6">
        <w:rPr>
          <w:b/>
          <w:snapToGrid w:val="0"/>
          <w:sz w:val="27"/>
          <w:szCs w:val="27"/>
        </w:rPr>
        <w:t>8.07</w:t>
      </w:r>
      <w:r w:rsidR="003F4F46">
        <w:rPr>
          <w:b/>
          <w:snapToGrid w:val="0"/>
          <w:sz w:val="27"/>
          <w:szCs w:val="27"/>
        </w:rPr>
        <w:t>.2023</w:t>
      </w:r>
      <w:r w:rsidRPr="0022394A">
        <w:rPr>
          <w:b/>
          <w:snapToGrid w:val="0"/>
          <w:sz w:val="27"/>
          <w:szCs w:val="27"/>
        </w:rPr>
        <w:t>.</w:t>
      </w:r>
    </w:p>
    <w:p w:rsidR="00612D2A" w:rsidRPr="0022394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7"/>
          <w:szCs w:val="27"/>
        </w:rPr>
      </w:pPr>
      <w:r w:rsidRPr="0022394A">
        <w:rPr>
          <w:b/>
          <w:snapToGrid w:val="0"/>
          <w:sz w:val="27"/>
          <w:szCs w:val="27"/>
        </w:rPr>
        <w:t xml:space="preserve">Дата окончания приема заявок на участие в </w:t>
      </w:r>
      <w:r w:rsidR="00B3261F" w:rsidRPr="0022394A">
        <w:rPr>
          <w:b/>
          <w:snapToGrid w:val="0"/>
          <w:sz w:val="27"/>
          <w:szCs w:val="27"/>
        </w:rPr>
        <w:t xml:space="preserve">аукционе </w:t>
      </w:r>
      <w:r w:rsidRPr="0022394A">
        <w:rPr>
          <w:b/>
          <w:snapToGrid w:val="0"/>
          <w:sz w:val="27"/>
          <w:szCs w:val="27"/>
        </w:rPr>
        <w:t xml:space="preserve">– в </w:t>
      </w:r>
      <w:r w:rsidR="0048179B" w:rsidRPr="0022394A">
        <w:rPr>
          <w:b/>
          <w:snapToGrid w:val="0"/>
          <w:sz w:val="27"/>
          <w:szCs w:val="27"/>
        </w:rPr>
        <w:t>23</w:t>
      </w:r>
      <w:r w:rsidRPr="0022394A">
        <w:rPr>
          <w:b/>
          <w:snapToGrid w:val="0"/>
          <w:sz w:val="27"/>
          <w:szCs w:val="27"/>
        </w:rPr>
        <w:t xml:space="preserve">:00 час. </w:t>
      </w:r>
      <w:r w:rsidR="00A75928">
        <w:rPr>
          <w:b/>
          <w:snapToGrid w:val="0"/>
          <w:sz w:val="27"/>
          <w:szCs w:val="27"/>
        </w:rPr>
        <w:t>1</w:t>
      </w:r>
      <w:r w:rsidR="00B402E6">
        <w:rPr>
          <w:b/>
          <w:snapToGrid w:val="0"/>
          <w:sz w:val="27"/>
          <w:szCs w:val="27"/>
        </w:rPr>
        <w:t>4</w:t>
      </w:r>
      <w:r w:rsidR="00A75928">
        <w:rPr>
          <w:b/>
          <w:snapToGrid w:val="0"/>
          <w:sz w:val="27"/>
          <w:szCs w:val="27"/>
        </w:rPr>
        <w:t>.0</w:t>
      </w:r>
      <w:r w:rsidR="00B402E6">
        <w:rPr>
          <w:b/>
          <w:snapToGrid w:val="0"/>
          <w:sz w:val="27"/>
          <w:szCs w:val="27"/>
        </w:rPr>
        <w:t>8</w:t>
      </w:r>
      <w:r w:rsidR="00A14B03" w:rsidRPr="0022394A">
        <w:rPr>
          <w:b/>
          <w:snapToGrid w:val="0"/>
          <w:sz w:val="27"/>
          <w:szCs w:val="27"/>
        </w:rPr>
        <w:t>.202</w:t>
      </w:r>
      <w:r w:rsidR="003F4F46">
        <w:rPr>
          <w:b/>
          <w:snapToGrid w:val="0"/>
          <w:sz w:val="27"/>
          <w:szCs w:val="27"/>
        </w:rPr>
        <w:t>3</w:t>
      </w:r>
      <w:r w:rsidRPr="0022394A">
        <w:rPr>
          <w:b/>
          <w:snapToGrid w:val="0"/>
          <w:sz w:val="27"/>
          <w:szCs w:val="27"/>
        </w:rPr>
        <w:t xml:space="preserve">. </w:t>
      </w:r>
    </w:p>
    <w:p w:rsidR="00612D2A" w:rsidRPr="0022394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7"/>
          <w:szCs w:val="27"/>
        </w:rPr>
      </w:pPr>
      <w:r w:rsidRPr="0022394A">
        <w:rPr>
          <w:b/>
          <w:snapToGrid w:val="0"/>
          <w:sz w:val="27"/>
          <w:szCs w:val="27"/>
        </w:rPr>
        <w:t xml:space="preserve">Рассмотрение заявок и признание претендентов участниками </w:t>
      </w:r>
      <w:r w:rsidR="00B3261F" w:rsidRPr="0022394A">
        <w:rPr>
          <w:b/>
          <w:snapToGrid w:val="0"/>
          <w:sz w:val="27"/>
          <w:szCs w:val="27"/>
        </w:rPr>
        <w:t xml:space="preserve">аукциона </w:t>
      </w:r>
      <w:r w:rsidRPr="0022394A">
        <w:rPr>
          <w:b/>
          <w:snapToGrid w:val="0"/>
          <w:sz w:val="27"/>
          <w:szCs w:val="27"/>
        </w:rPr>
        <w:t xml:space="preserve"> </w:t>
      </w:r>
      <w:r w:rsidR="00A75928">
        <w:rPr>
          <w:b/>
          <w:snapToGrid w:val="0"/>
          <w:sz w:val="27"/>
          <w:szCs w:val="27"/>
        </w:rPr>
        <w:t>1</w:t>
      </w:r>
      <w:r w:rsidR="00B402E6">
        <w:rPr>
          <w:b/>
          <w:snapToGrid w:val="0"/>
          <w:sz w:val="27"/>
          <w:szCs w:val="27"/>
        </w:rPr>
        <w:t>6</w:t>
      </w:r>
      <w:r w:rsidR="00A75928">
        <w:rPr>
          <w:b/>
          <w:snapToGrid w:val="0"/>
          <w:sz w:val="27"/>
          <w:szCs w:val="27"/>
        </w:rPr>
        <w:t>.</w:t>
      </w:r>
      <w:r w:rsidR="00B402E6">
        <w:rPr>
          <w:b/>
          <w:snapToGrid w:val="0"/>
          <w:sz w:val="27"/>
          <w:szCs w:val="27"/>
        </w:rPr>
        <w:t>08</w:t>
      </w:r>
      <w:r w:rsidR="00A14B03" w:rsidRPr="0022394A">
        <w:rPr>
          <w:b/>
          <w:snapToGrid w:val="0"/>
          <w:sz w:val="27"/>
          <w:szCs w:val="27"/>
        </w:rPr>
        <w:t>.202</w:t>
      </w:r>
      <w:r w:rsidR="003F4F46">
        <w:rPr>
          <w:b/>
          <w:snapToGrid w:val="0"/>
          <w:sz w:val="27"/>
          <w:szCs w:val="27"/>
        </w:rPr>
        <w:t>3</w:t>
      </w:r>
      <w:r w:rsidRPr="0022394A">
        <w:rPr>
          <w:b/>
          <w:snapToGrid w:val="0"/>
          <w:sz w:val="27"/>
          <w:szCs w:val="27"/>
        </w:rPr>
        <w:t>.</w:t>
      </w:r>
    </w:p>
    <w:p w:rsidR="00612D2A" w:rsidRPr="0022394A" w:rsidRDefault="00B3261F" w:rsidP="00612D2A">
      <w:pPr>
        <w:shd w:val="clear" w:color="auto" w:fill="FFFFFF"/>
        <w:ind w:firstLine="851"/>
        <w:jc w:val="both"/>
        <w:rPr>
          <w:b/>
          <w:snapToGrid w:val="0"/>
          <w:sz w:val="27"/>
          <w:szCs w:val="27"/>
        </w:rPr>
      </w:pPr>
      <w:r w:rsidRPr="0022394A">
        <w:rPr>
          <w:b/>
          <w:snapToGrid w:val="0"/>
          <w:sz w:val="27"/>
          <w:szCs w:val="27"/>
        </w:rPr>
        <w:t xml:space="preserve">Аукцион </w:t>
      </w:r>
      <w:r w:rsidR="00612D2A" w:rsidRPr="0022394A">
        <w:rPr>
          <w:b/>
          <w:snapToGrid w:val="0"/>
          <w:sz w:val="27"/>
          <w:szCs w:val="27"/>
        </w:rPr>
        <w:t xml:space="preserve">в электронной форме состоится – </w:t>
      </w:r>
      <w:r w:rsidR="00A75928">
        <w:rPr>
          <w:b/>
          <w:snapToGrid w:val="0"/>
          <w:sz w:val="27"/>
          <w:szCs w:val="27"/>
        </w:rPr>
        <w:t>1</w:t>
      </w:r>
      <w:r w:rsidR="00B402E6">
        <w:rPr>
          <w:b/>
          <w:snapToGrid w:val="0"/>
          <w:sz w:val="27"/>
          <w:szCs w:val="27"/>
        </w:rPr>
        <w:t>8</w:t>
      </w:r>
      <w:r w:rsidR="00A75928">
        <w:rPr>
          <w:b/>
          <w:snapToGrid w:val="0"/>
          <w:sz w:val="27"/>
          <w:szCs w:val="27"/>
        </w:rPr>
        <w:t>.0</w:t>
      </w:r>
      <w:r w:rsidR="00B402E6">
        <w:rPr>
          <w:b/>
          <w:snapToGrid w:val="0"/>
          <w:sz w:val="27"/>
          <w:szCs w:val="27"/>
        </w:rPr>
        <w:t>8</w:t>
      </w:r>
      <w:r w:rsidR="003F4F46">
        <w:rPr>
          <w:b/>
          <w:snapToGrid w:val="0"/>
          <w:sz w:val="27"/>
          <w:szCs w:val="27"/>
        </w:rPr>
        <w:t>.2023</w:t>
      </w:r>
      <w:r w:rsidR="00612D2A" w:rsidRPr="0022394A">
        <w:rPr>
          <w:b/>
          <w:snapToGrid w:val="0"/>
          <w:sz w:val="27"/>
          <w:szCs w:val="27"/>
        </w:rPr>
        <w:t xml:space="preserve"> в </w:t>
      </w:r>
      <w:r w:rsidR="002C6724" w:rsidRPr="0022394A">
        <w:rPr>
          <w:b/>
          <w:snapToGrid w:val="0"/>
          <w:sz w:val="27"/>
          <w:szCs w:val="27"/>
        </w:rPr>
        <w:t>09</w:t>
      </w:r>
      <w:r w:rsidR="00054AC7" w:rsidRPr="0022394A">
        <w:rPr>
          <w:b/>
          <w:snapToGrid w:val="0"/>
          <w:sz w:val="27"/>
          <w:szCs w:val="27"/>
        </w:rPr>
        <w:t>:</w:t>
      </w:r>
      <w:r w:rsidR="00612D2A" w:rsidRPr="0022394A">
        <w:rPr>
          <w:b/>
          <w:snapToGrid w:val="0"/>
          <w:sz w:val="27"/>
          <w:szCs w:val="27"/>
        </w:rPr>
        <w:t>00</w:t>
      </w:r>
      <w:r w:rsidR="00C701A8" w:rsidRPr="0022394A">
        <w:rPr>
          <w:b/>
          <w:snapToGrid w:val="0"/>
          <w:sz w:val="27"/>
          <w:szCs w:val="27"/>
        </w:rPr>
        <w:t xml:space="preserve"> час</w:t>
      </w:r>
      <w:r w:rsidR="00612D2A" w:rsidRPr="0022394A">
        <w:rPr>
          <w:b/>
          <w:snapToGrid w:val="0"/>
          <w:sz w:val="27"/>
          <w:szCs w:val="27"/>
        </w:rPr>
        <w:t>.</w:t>
      </w:r>
    </w:p>
    <w:p w:rsidR="003F5650" w:rsidRPr="0022394A" w:rsidRDefault="003F5650" w:rsidP="00C43173">
      <w:pPr>
        <w:shd w:val="clear" w:color="auto" w:fill="FFFFFF"/>
        <w:ind w:firstLine="851"/>
        <w:jc w:val="both"/>
        <w:rPr>
          <w:snapToGrid w:val="0"/>
          <w:sz w:val="27"/>
          <w:szCs w:val="27"/>
        </w:rPr>
      </w:pPr>
      <w:r w:rsidRPr="0022394A">
        <w:rPr>
          <w:snapToGrid w:val="0"/>
          <w:sz w:val="27"/>
          <w:szCs w:val="27"/>
        </w:rPr>
        <w:t>Ознакомиться с иной информацией по приватизации указанного имущества можно по адресу:  г</w:t>
      </w:r>
      <w:r w:rsidR="006D2489" w:rsidRPr="0022394A">
        <w:rPr>
          <w:snapToGrid w:val="0"/>
          <w:sz w:val="27"/>
          <w:szCs w:val="27"/>
        </w:rPr>
        <w:t>ород</w:t>
      </w:r>
      <w:r w:rsidRPr="0022394A">
        <w:rPr>
          <w:snapToGrid w:val="0"/>
          <w:sz w:val="27"/>
          <w:szCs w:val="27"/>
        </w:rPr>
        <w:t xml:space="preserve"> Мурманск, улица Комсомольская, дом 10, кабинет 4</w:t>
      </w:r>
      <w:r w:rsidR="00A75928">
        <w:rPr>
          <w:snapToGrid w:val="0"/>
          <w:sz w:val="27"/>
          <w:szCs w:val="27"/>
        </w:rPr>
        <w:t>09</w:t>
      </w:r>
      <w:r w:rsidRPr="0022394A">
        <w:rPr>
          <w:snapToGrid w:val="0"/>
          <w:sz w:val="27"/>
          <w:szCs w:val="27"/>
        </w:rPr>
        <w:t xml:space="preserve">. Данное информационное сообщение размещается на сайтах citymurmansk.ru, </w:t>
      </w:r>
      <w:hyperlink r:id="rId10" w:history="1">
        <w:r w:rsidR="003F4F46" w:rsidRPr="00BF2E4F">
          <w:rPr>
            <w:rStyle w:val="a7"/>
          </w:rPr>
          <w:t xml:space="preserve"> </w:t>
        </w:r>
        <w:r w:rsidR="003F4F46" w:rsidRPr="00BF2E4F">
          <w:rPr>
            <w:rStyle w:val="a7"/>
            <w:snapToGrid w:val="0"/>
            <w:sz w:val="27"/>
            <w:szCs w:val="27"/>
          </w:rPr>
          <w:t>https://new.torgi.gov.ru</w:t>
        </w:r>
      </w:hyperlink>
      <w:r w:rsidRPr="0022394A">
        <w:rPr>
          <w:snapToGrid w:val="0"/>
          <w:sz w:val="27"/>
          <w:szCs w:val="27"/>
        </w:rPr>
        <w:t>.</w:t>
      </w:r>
    </w:p>
    <w:p w:rsidR="003F5650" w:rsidRPr="0022394A" w:rsidRDefault="003F5650" w:rsidP="00C43173">
      <w:pPr>
        <w:shd w:val="clear" w:color="auto" w:fill="FFFFFF"/>
        <w:ind w:firstLine="851"/>
        <w:jc w:val="both"/>
        <w:rPr>
          <w:snapToGrid w:val="0"/>
          <w:sz w:val="27"/>
          <w:szCs w:val="27"/>
        </w:rPr>
      </w:pPr>
      <w:r w:rsidRPr="0022394A">
        <w:rPr>
          <w:snapToGrid w:val="0"/>
          <w:sz w:val="27"/>
          <w:szCs w:val="27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2501" w:rsidRPr="0022394A" w:rsidRDefault="00F52501" w:rsidP="00251CAB">
      <w:pPr>
        <w:shd w:val="clear" w:color="auto" w:fill="FFFFFF"/>
        <w:ind w:firstLine="851"/>
        <w:jc w:val="both"/>
        <w:rPr>
          <w:snapToGrid w:val="0"/>
          <w:sz w:val="27"/>
          <w:szCs w:val="27"/>
        </w:rPr>
      </w:pPr>
      <w:r w:rsidRPr="0022394A">
        <w:rPr>
          <w:snapToGrid w:val="0"/>
          <w:sz w:val="27"/>
          <w:szCs w:val="27"/>
        </w:rPr>
        <w:t xml:space="preserve">Перечисление задатка для участия в аукционе и возврат задатка осуществляются в соответствии с регламентом электронной площадки http://utp.sberbank-ast.ru. </w:t>
      </w:r>
    </w:p>
    <w:p w:rsidR="00F52501" w:rsidRPr="0022394A" w:rsidRDefault="00F52501" w:rsidP="00251CAB">
      <w:pPr>
        <w:shd w:val="clear" w:color="auto" w:fill="FFFFFF"/>
        <w:ind w:firstLine="851"/>
        <w:jc w:val="both"/>
        <w:rPr>
          <w:snapToGrid w:val="0"/>
          <w:sz w:val="27"/>
          <w:szCs w:val="27"/>
        </w:rPr>
      </w:pPr>
      <w:r w:rsidRPr="0022394A">
        <w:rPr>
          <w:snapToGrid w:val="0"/>
          <w:sz w:val="27"/>
          <w:szCs w:val="27"/>
        </w:rPr>
        <w:t>Задаток перечисляется оператору электронной площадки на</w:t>
      </w:r>
      <w:r w:rsidR="00AE0688" w:rsidRPr="0022394A">
        <w:rPr>
          <w:snapToGrid w:val="0"/>
          <w:sz w:val="27"/>
          <w:szCs w:val="27"/>
        </w:rPr>
        <w:t xml:space="preserve"> следующий</w:t>
      </w:r>
      <w:r w:rsidRPr="0022394A">
        <w:rPr>
          <w:snapToGrid w:val="0"/>
          <w:sz w:val="27"/>
          <w:szCs w:val="27"/>
        </w:rPr>
        <w:t xml:space="preserve"> счет </w:t>
      </w:r>
      <w:r w:rsidR="00AE0688" w:rsidRPr="0022394A">
        <w:rPr>
          <w:snapToGrid w:val="0"/>
          <w:sz w:val="27"/>
          <w:szCs w:val="27"/>
        </w:rPr>
        <w:t>(</w:t>
      </w:r>
      <w:r w:rsidRPr="0022394A">
        <w:rPr>
          <w:snapToGrid w:val="0"/>
          <w:sz w:val="27"/>
          <w:szCs w:val="27"/>
        </w:rPr>
        <w:t>электронн</w:t>
      </w:r>
      <w:r w:rsidR="00AE0688" w:rsidRPr="0022394A">
        <w:rPr>
          <w:snapToGrid w:val="0"/>
          <w:sz w:val="27"/>
          <w:szCs w:val="27"/>
        </w:rPr>
        <w:t>ая</w:t>
      </w:r>
      <w:r w:rsidRPr="0022394A">
        <w:rPr>
          <w:snapToGrid w:val="0"/>
          <w:sz w:val="27"/>
          <w:szCs w:val="27"/>
        </w:rPr>
        <w:t xml:space="preserve"> ссылк</w:t>
      </w:r>
      <w:r w:rsidR="00AE0688" w:rsidRPr="0022394A">
        <w:rPr>
          <w:snapToGrid w:val="0"/>
          <w:sz w:val="27"/>
          <w:szCs w:val="27"/>
        </w:rPr>
        <w:t>а:</w:t>
      </w:r>
      <w:r w:rsidRPr="0022394A">
        <w:rPr>
          <w:snapToGrid w:val="0"/>
          <w:sz w:val="27"/>
          <w:szCs w:val="27"/>
        </w:rPr>
        <w:t xml:space="preserve"> </w:t>
      </w:r>
      <w:hyperlink r:id="rId11" w:history="1">
        <w:r w:rsidRPr="0022394A">
          <w:rPr>
            <w:rStyle w:val="a7"/>
            <w:snapToGrid w:val="0"/>
            <w:color w:val="auto"/>
            <w:sz w:val="27"/>
            <w:szCs w:val="27"/>
          </w:rPr>
          <w:t>http://utp.sberbank-ast.ru/AP/Notice/653/Requisites</w:t>
        </w:r>
      </w:hyperlink>
      <w:r w:rsidR="00AE0688" w:rsidRPr="0022394A">
        <w:rPr>
          <w:rStyle w:val="a7"/>
          <w:snapToGrid w:val="0"/>
          <w:color w:val="auto"/>
          <w:sz w:val="27"/>
          <w:szCs w:val="27"/>
        </w:rPr>
        <w:t>)</w:t>
      </w:r>
      <w:r w:rsidRPr="0022394A">
        <w:rPr>
          <w:snapToGrid w:val="0"/>
          <w:sz w:val="27"/>
          <w:szCs w:val="27"/>
        </w:rPr>
        <w:t xml:space="preserve">. </w:t>
      </w:r>
    </w:p>
    <w:p w:rsidR="003F5650" w:rsidRPr="0022394A" w:rsidRDefault="003F5650" w:rsidP="000B4004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ИНН/КПП </w:t>
      </w:r>
      <w:r w:rsidR="00AB554E" w:rsidRPr="0022394A">
        <w:rPr>
          <w:sz w:val="27"/>
          <w:szCs w:val="27"/>
        </w:rPr>
        <w:t>7707308480/770701001</w:t>
      </w:r>
    </w:p>
    <w:p w:rsidR="003F5650" w:rsidRPr="0022394A" w:rsidRDefault="003F5650" w:rsidP="000B4004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Наименование получателя: </w:t>
      </w:r>
      <w:r w:rsidR="00AB554E" w:rsidRPr="0022394A">
        <w:rPr>
          <w:sz w:val="27"/>
          <w:szCs w:val="27"/>
        </w:rPr>
        <w:t>ЗАО «Сбербанк-АСТ»</w:t>
      </w:r>
    </w:p>
    <w:p w:rsidR="003F5650" w:rsidRPr="0022394A" w:rsidRDefault="003F5650" w:rsidP="000B4004">
      <w:pPr>
        <w:shd w:val="clear" w:color="auto" w:fill="FFFFFF"/>
        <w:ind w:firstLine="851"/>
        <w:rPr>
          <w:sz w:val="27"/>
          <w:szCs w:val="27"/>
        </w:rPr>
      </w:pPr>
      <w:r w:rsidRPr="0022394A">
        <w:rPr>
          <w:sz w:val="27"/>
          <w:szCs w:val="27"/>
        </w:rPr>
        <w:t xml:space="preserve">Банк: </w:t>
      </w:r>
      <w:r w:rsidR="00AB554E" w:rsidRPr="0022394A">
        <w:rPr>
          <w:sz w:val="27"/>
          <w:szCs w:val="27"/>
        </w:rPr>
        <w:t>«ПАО «СБЕРБАНК РОССИИ» г. Москва</w:t>
      </w:r>
    </w:p>
    <w:p w:rsidR="003F5650" w:rsidRPr="0022394A" w:rsidRDefault="003F5650" w:rsidP="000B4004">
      <w:pPr>
        <w:shd w:val="clear" w:color="auto" w:fill="FFFFFF"/>
        <w:ind w:firstLine="851"/>
        <w:rPr>
          <w:sz w:val="27"/>
          <w:szCs w:val="27"/>
        </w:rPr>
      </w:pPr>
      <w:r w:rsidRPr="0022394A">
        <w:rPr>
          <w:sz w:val="27"/>
          <w:szCs w:val="27"/>
        </w:rPr>
        <w:t>БИК: 044</w:t>
      </w:r>
      <w:r w:rsidR="00AB554E" w:rsidRPr="0022394A">
        <w:rPr>
          <w:sz w:val="27"/>
          <w:szCs w:val="27"/>
        </w:rPr>
        <w:t>525225</w:t>
      </w:r>
    </w:p>
    <w:p w:rsidR="003F5650" w:rsidRPr="0022394A" w:rsidRDefault="003F5650" w:rsidP="000B4004">
      <w:pPr>
        <w:shd w:val="clear" w:color="auto" w:fill="FFFFFF"/>
        <w:ind w:firstLine="851"/>
        <w:rPr>
          <w:sz w:val="27"/>
          <w:szCs w:val="27"/>
        </w:rPr>
      </w:pPr>
      <w:proofErr w:type="gramStart"/>
      <w:r w:rsidRPr="0022394A">
        <w:rPr>
          <w:sz w:val="27"/>
          <w:szCs w:val="27"/>
        </w:rPr>
        <w:t>р</w:t>
      </w:r>
      <w:proofErr w:type="gramEnd"/>
      <w:r w:rsidRPr="0022394A">
        <w:rPr>
          <w:sz w:val="27"/>
          <w:szCs w:val="27"/>
        </w:rPr>
        <w:t xml:space="preserve">/с: </w:t>
      </w:r>
      <w:r w:rsidR="00AB554E" w:rsidRPr="0022394A">
        <w:rPr>
          <w:sz w:val="27"/>
          <w:szCs w:val="27"/>
        </w:rPr>
        <w:t>40702810300020038047</w:t>
      </w:r>
    </w:p>
    <w:p w:rsidR="003F5650" w:rsidRPr="0022394A" w:rsidRDefault="00AB554E" w:rsidP="000B4004">
      <w:pPr>
        <w:shd w:val="clear" w:color="auto" w:fill="FFFFFF"/>
        <w:ind w:firstLine="851"/>
        <w:rPr>
          <w:sz w:val="27"/>
          <w:szCs w:val="27"/>
        </w:rPr>
      </w:pPr>
      <w:r w:rsidRPr="0022394A">
        <w:rPr>
          <w:sz w:val="27"/>
          <w:szCs w:val="27"/>
        </w:rPr>
        <w:t>к/с</w:t>
      </w:r>
      <w:r w:rsidR="003F5650" w:rsidRPr="0022394A">
        <w:rPr>
          <w:sz w:val="27"/>
          <w:szCs w:val="27"/>
        </w:rPr>
        <w:t xml:space="preserve">: </w:t>
      </w:r>
      <w:r w:rsidRPr="0022394A">
        <w:rPr>
          <w:sz w:val="27"/>
          <w:szCs w:val="27"/>
        </w:rPr>
        <w:t>30101810400000000225</w:t>
      </w:r>
    </w:p>
    <w:p w:rsidR="003F5650" w:rsidRPr="0022394A" w:rsidRDefault="003F5650" w:rsidP="000B4004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Назначение платежа: </w:t>
      </w:r>
      <w:r w:rsidR="00AB554E" w:rsidRPr="0022394A">
        <w:rPr>
          <w:sz w:val="27"/>
          <w:szCs w:val="27"/>
        </w:rPr>
        <w:t>перечисление денежных сре</w:t>
      </w:r>
      <w:proofErr w:type="gramStart"/>
      <w:r w:rsidR="00AB554E" w:rsidRPr="0022394A">
        <w:rPr>
          <w:sz w:val="27"/>
          <w:szCs w:val="27"/>
        </w:rPr>
        <w:t>дств в к</w:t>
      </w:r>
      <w:proofErr w:type="gramEnd"/>
      <w:r w:rsidR="00AB554E" w:rsidRPr="0022394A">
        <w:rPr>
          <w:sz w:val="27"/>
          <w:szCs w:val="27"/>
        </w:rPr>
        <w:t>ачестве задат</w:t>
      </w:r>
      <w:r w:rsidRPr="0022394A">
        <w:rPr>
          <w:sz w:val="27"/>
          <w:szCs w:val="27"/>
        </w:rPr>
        <w:t>к</w:t>
      </w:r>
      <w:r w:rsidR="00AB554E" w:rsidRPr="0022394A">
        <w:rPr>
          <w:sz w:val="27"/>
          <w:szCs w:val="27"/>
        </w:rPr>
        <w:t xml:space="preserve">а (депозита) (ИНН плательщика) за </w:t>
      </w:r>
      <w:r w:rsidRPr="0022394A">
        <w:rPr>
          <w:sz w:val="27"/>
          <w:szCs w:val="27"/>
        </w:rPr>
        <w:t xml:space="preserve">участие в </w:t>
      </w:r>
      <w:r w:rsidR="00F52501" w:rsidRPr="0022394A">
        <w:rPr>
          <w:sz w:val="27"/>
          <w:szCs w:val="27"/>
        </w:rPr>
        <w:t xml:space="preserve">электронной </w:t>
      </w:r>
      <w:r w:rsidRPr="0022394A">
        <w:rPr>
          <w:sz w:val="27"/>
          <w:szCs w:val="27"/>
        </w:rPr>
        <w:t xml:space="preserve">продаже </w:t>
      </w:r>
      <w:r w:rsidR="00F52501" w:rsidRPr="0022394A">
        <w:rPr>
          <w:sz w:val="27"/>
          <w:szCs w:val="27"/>
        </w:rPr>
        <w:t>«дата»</w:t>
      </w:r>
      <w:r w:rsidRPr="0022394A">
        <w:rPr>
          <w:sz w:val="27"/>
          <w:szCs w:val="27"/>
        </w:rPr>
        <w:t xml:space="preserve"> по Лоту</w:t>
      </w:r>
      <w:r w:rsidR="007F355D" w:rsidRPr="0022394A">
        <w:rPr>
          <w:sz w:val="27"/>
          <w:szCs w:val="27"/>
        </w:rPr>
        <w:t xml:space="preserve"> </w:t>
      </w:r>
      <w:r w:rsidRPr="0022394A">
        <w:rPr>
          <w:sz w:val="27"/>
          <w:szCs w:val="27"/>
        </w:rPr>
        <w:t>№</w:t>
      </w:r>
      <w:r w:rsidR="00E704DA">
        <w:rPr>
          <w:sz w:val="27"/>
          <w:szCs w:val="27"/>
        </w:rPr>
        <w:t xml:space="preserve"> </w:t>
      </w:r>
      <w:r w:rsidR="00AB554E" w:rsidRPr="0022394A">
        <w:rPr>
          <w:sz w:val="27"/>
          <w:szCs w:val="27"/>
        </w:rPr>
        <w:t>НДС не облагается.</w:t>
      </w:r>
    </w:p>
    <w:p w:rsidR="00F52501" w:rsidRPr="0022394A" w:rsidRDefault="00F52501" w:rsidP="00C43173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Денежные средства, перечисленные за Участника третьим лицом, не зачисляются на счет такого Участника на электронной площадке. </w:t>
      </w:r>
    </w:p>
    <w:p w:rsidR="00F72115" w:rsidRPr="0022394A" w:rsidRDefault="00F72115" w:rsidP="00F72115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Предусмотрен следующий порядок блокирования денежных средств, перечисляемых претендентами на банковские реквизиты оператора в качестве задатка: </w:t>
      </w:r>
    </w:p>
    <w:p w:rsidR="00F72115" w:rsidRPr="0022394A" w:rsidRDefault="00F72115" w:rsidP="00F72115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22394A">
        <w:rPr>
          <w:sz w:val="27"/>
          <w:szCs w:val="27"/>
        </w:rPr>
        <w:t>дств в с</w:t>
      </w:r>
      <w:proofErr w:type="gramEnd"/>
      <w:r w:rsidRPr="0022394A">
        <w:rPr>
          <w:sz w:val="27"/>
          <w:szCs w:val="27"/>
        </w:rPr>
        <w:t>умме задатка (при их наличии на лицевом счете, открытом на электронной площадке при регистрации);</w:t>
      </w:r>
    </w:p>
    <w:p w:rsidR="00F72115" w:rsidRPr="0022394A" w:rsidRDefault="00F72115" w:rsidP="00F72115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- если на момент подачи заявки денежных сре</w:t>
      </w:r>
      <w:proofErr w:type="gramStart"/>
      <w:r w:rsidRPr="0022394A">
        <w:rPr>
          <w:sz w:val="27"/>
          <w:szCs w:val="27"/>
        </w:rPr>
        <w:t>дств в с</w:t>
      </w:r>
      <w:proofErr w:type="gramEnd"/>
      <w:r w:rsidRPr="0022394A">
        <w:rPr>
          <w:sz w:val="27"/>
          <w:szCs w:val="27"/>
        </w:rPr>
        <w:t xml:space="preserve">умме задатка на лицевом счете претендента недостаточно, заявка регистрируется оператором без </w:t>
      </w:r>
      <w:r w:rsidRPr="0022394A">
        <w:rPr>
          <w:sz w:val="27"/>
          <w:szCs w:val="27"/>
        </w:rPr>
        <w:lastRenderedPageBreak/>
        <w:t xml:space="preserve">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 </w:t>
      </w:r>
    </w:p>
    <w:p w:rsidR="00F72115" w:rsidRPr="0022394A" w:rsidRDefault="00F72115" w:rsidP="00F72115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22394A">
        <w:rPr>
          <w:sz w:val="27"/>
          <w:szCs w:val="27"/>
        </w:rPr>
        <w:t>дств дл</w:t>
      </w:r>
      <w:proofErr w:type="gramEnd"/>
      <w:r w:rsidRPr="0022394A">
        <w:rPr>
          <w:sz w:val="27"/>
          <w:szCs w:val="27"/>
        </w:rPr>
        <w:t>я осуществления операции блокирования, то продавцу будет направлена информация о не поступлении оператору задатка от  такого претендента.</w:t>
      </w:r>
    </w:p>
    <w:p w:rsidR="00F52501" w:rsidRPr="0022394A" w:rsidRDefault="00F52501" w:rsidP="00C43173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Лицам, перечислившим задаток для участия в аукционе, денежные средства возвращаются в следующем порядке: </w:t>
      </w:r>
    </w:p>
    <w:p w:rsidR="00F52501" w:rsidRPr="0022394A" w:rsidRDefault="00F52501" w:rsidP="00C43173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- участникам аукциона, за исключением его победителя</w:t>
      </w:r>
      <w:r w:rsidR="00E771CB" w:rsidRPr="0022394A">
        <w:rPr>
          <w:sz w:val="27"/>
          <w:szCs w:val="27"/>
        </w:rPr>
        <w:t xml:space="preserve"> </w:t>
      </w:r>
      <w:r w:rsidR="00BD2AC9" w:rsidRPr="0022394A">
        <w:rPr>
          <w:sz w:val="27"/>
          <w:szCs w:val="27"/>
        </w:rPr>
        <w:t>либо лица, признанного единственным участником аукциона</w:t>
      </w:r>
      <w:r w:rsidRPr="0022394A">
        <w:rPr>
          <w:sz w:val="27"/>
          <w:szCs w:val="27"/>
        </w:rPr>
        <w:t xml:space="preserve"> - в течение 5 (пяти) календарных дней со дня подведения итогов аукциона; </w:t>
      </w:r>
    </w:p>
    <w:p w:rsidR="00A6259C" w:rsidRPr="0022394A" w:rsidRDefault="00F52501" w:rsidP="00C43173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- 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 </w:t>
      </w:r>
    </w:p>
    <w:p w:rsidR="00A6259C" w:rsidRPr="0022394A" w:rsidRDefault="00F52501" w:rsidP="00C43173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2394A">
        <w:rPr>
          <w:sz w:val="27"/>
          <w:szCs w:val="27"/>
        </w:rPr>
        <w:t>позднее</w:t>
      </w:r>
      <w:proofErr w:type="gramEnd"/>
      <w:r w:rsidRPr="0022394A">
        <w:rPr>
          <w:sz w:val="27"/>
          <w:szCs w:val="27"/>
        </w:rPr>
        <w:t xml:space="preserve"> чем 5 (пять)</w:t>
      </w:r>
      <w:r w:rsidR="00BC37A7" w:rsidRPr="0022394A">
        <w:rPr>
          <w:sz w:val="27"/>
          <w:szCs w:val="27"/>
        </w:rPr>
        <w:t xml:space="preserve"> </w:t>
      </w:r>
      <w:r w:rsidRPr="0022394A">
        <w:rPr>
          <w:sz w:val="27"/>
          <w:szCs w:val="27"/>
        </w:rPr>
        <w:t xml:space="preserve"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:rsidR="00F52501" w:rsidRPr="0022394A" w:rsidRDefault="00BC37A7" w:rsidP="00C43173">
      <w:pPr>
        <w:shd w:val="clear" w:color="auto" w:fill="FFFFFF"/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При уклонении или отказе победителя</w:t>
      </w:r>
      <w:r w:rsidR="00BD2AC9" w:rsidRPr="0022394A">
        <w:rPr>
          <w:sz w:val="27"/>
          <w:szCs w:val="27"/>
        </w:rPr>
        <w:t xml:space="preserve"> либо лица, признанного единственным участником аукциона,</w:t>
      </w:r>
      <w:r w:rsidRPr="0022394A">
        <w:rPr>
          <w:sz w:val="27"/>
          <w:szCs w:val="27"/>
        </w:rPr>
        <w:t xml:space="preserve"> от заключения в установленный срок договора купли-продажи имущества результаты аукциона аннулируются продавцом, победитель</w:t>
      </w:r>
      <w:r w:rsidR="00BD2AC9" w:rsidRPr="0022394A">
        <w:rPr>
          <w:sz w:val="27"/>
          <w:szCs w:val="27"/>
        </w:rPr>
        <w:t xml:space="preserve"> либо лицо, признанное единственным участником аукциона,</w:t>
      </w:r>
      <w:r w:rsidRPr="0022394A">
        <w:rPr>
          <w:sz w:val="27"/>
          <w:szCs w:val="27"/>
        </w:rPr>
        <w:t xml:space="preserve"> утрачивает право на заключение указанного договора, задаток ему не возвращается</w:t>
      </w:r>
      <w:r w:rsidR="00F52501" w:rsidRPr="0022394A">
        <w:rPr>
          <w:sz w:val="27"/>
          <w:szCs w:val="27"/>
        </w:rPr>
        <w:t>.</w:t>
      </w:r>
    </w:p>
    <w:p w:rsidR="003F5650" w:rsidRPr="0022394A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22394A">
        <w:rPr>
          <w:sz w:val="27"/>
          <w:szCs w:val="27"/>
        </w:rPr>
        <w:t>Внесенный победителем</w:t>
      </w:r>
      <w:r w:rsidR="00BD2AC9" w:rsidRPr="0022394A">
        <w:rPr>
          <w:sz w:val="27"/>
          <w:szCs w:val="27"/>
        </w:rPr>
        <w:t xml:space="preserve"> либо лицом, признанным единственным участником аукциона,</w:t>
      </w:r>
      <w:r w:rsidRPr="0022394A">
        <w:rPr>
          <w:sz w:val="27"/>
          <w:szCs w:val="27"/>
        </w:rPr>
        <w:t xml:space="preserve"> задаток засчитывается в счет оплаты приобретаемого имущества.</w:t>
      </w:r>
    </w:p>
    <w:p w:rsidR="003F5650" w:rsidRPr="0022394A" w:rsidRDefault="003F5650" w:rsidP="00C43173">
      <w:pPr>
        <w:ind w:firstLine="851"/>
        <w:jc w:val="both"/>
        <w:rPr>
          <w:sz w:val="27"/>
          <w:szCs w:val="27"/>
        </w:rPr>
      </w:pPr>
      <w:r w:rsidRPr="0022394A">
        <w:rPr>
          <w:sz w:val="27"/>
          <w:szCs w:val="27"/>
        </w:rPr>
        <w:t>К</w:t>
      </w:r>
      <w:r w:rsidRPr="0022394A">
        <w:rPr>
          <w:snapToGrid w:val="0"/>
          <w:sz w:val="27"/>
          <w:szCs w:val="27"/>
        </w:rPr>
        <w:t>омитет имущественных отношений  города Мурманска, имеет право со дня публикации информационного сообщения о проведении торгов до момента проведения торгов</w:t>
      </w:r>
      <w:r w:rsidR="004A59B6" w:rsidRPr="0022394A">
        <w:rPr>
          <w:snapToGrid w:val="0"/>
          <w:sz w:val="27"/>
          <w:szCs w:val="27"/>
        </w:rPr>
        <w:t xml:space="preserve"> </w:t>
      </w:r>
      <w:r w:rsidRPr="0022394A">
        <w:rPr>
          <w:snapToGrid w:val="0"/>
          <w:sz w:val="27"/>
          <w:szCs w:val="27"/>
        </w:rPr>
        <w:t>отказаться от их проведения по лоту.</w:t>
      </w:r>
    </w:p>
    <w:p w:rsidR="003F5650" w:rsidRPr="0022394A" w:rsidRDefault="003F5650" w:rsidP="003F5650">
      <w:pPr>
        <w:rPr>
          <w:sz w:val="27"/>
          <w:szCs w:val="27"/>
        </w:rPr>
      </w:pPr>
    </w:p>
    <w:p w:rsidR="00F01EF8" w:rsidRPr="0022394A" w:rsidRDefault="00F01EF8" w:rsidP="00F01EF8">
      <w:pPr>
        <w:rPr>
          <w:sz w:val="27"/>
          <w:szCs w:val="27"/>
        </w:rPr>
      </w:pPr>
    </w:p>
    <w:p w:rsidR="00D939A4" w:rsidRPr="0022394A" w:rsidRDefault="00D939A4" w:rsidP="003F5650">
      <w:pPr>
        <w:rPr>
          <w:b/>
          <w:sz w:val="27"/>
          <w:szCs w:val="27"/>
        </w:rPr>
      </w:pPr>
    </w:p>
    <w:p w:rsidR="006A696E" w:rsidRPr="0022394A" w:rsidRDefault="00541EFF" w:rsidP="003F5650">
      <w:pPr>
        <w:rPr>
          <w:sz w:val="27"/>
          <w:szCs w:val="27"/>
        </w:rPr>
      </w:pPr>
      <w:r>
        <w:rPr>
          <w:b/>
          <w:sz w:val="27"/>
          <w:szCs w:val="27"/>
        </w:rPr>
        <w:t>П</w:t>
      </w:r>
      <w:r w:rsidR="008C3310" w:rsidRPr="0022394A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ь</w:t>
      </w:r>
      <w:r w:rsidR="008C3310" w:rsidRPr="0022394A">
        <w:rPr>
          <w:b/>
          <w:sz w:val="27"/>
          <w:szCs w:val="27"/>
        </w:rPr>
        <w:t xml:space="preserve"> комитета                                                                      </w:t>
      </w:r>
      <w:r w:rsidR="0022394A">
        <w:rPr>
          <w:b/>
          <w:sz w:val="27"/>
          <w:szCs w:val="27"/>
        </w:rPr>
        <w:t xml:space="preserve"> </w:t>
      </w:r>
      <w:r w:rsidR="008C3310" w:rsidRPr="0022394A">
        <w:rPr>
          <w:b/>
          <w:sz w:val="27"/>
          <w:szCs w:val="27"/>
        </w:rPr>
        <w:t xml:space="preserve">        О.</w:t>
      </w:r>
      <w:r>
        <w:rPr>
          <w:b/>
          <w:sz w:val="27"/>
          <w:szCs w:val="27"/>
        </w:rPr>
        <w:t>Г</w:t>
      </w:r>
      <w:r w:rsidR="008C3310" w:rsidRPr="0022394A">
        <w:rPr>
          <w:b/>
          <w:sz w:val="27"/>
          <w:szCs w:val="27"/>
        </w:rPr>
        <w:t xml:space="preserve">. </w:t>
      </w:r>
      <w:proofErr w:type="spellStart"/>
      <w:r>
        <w:rPr>
          <w:b/>
          <w:sz w:val="27"/>
          <w:szCs w:val="27"/>
        </w:rPr>
        <w:t>Паскал</w:t>
      </w:r>
      <w:proofErr w:type="spellEnd"/>
    </w:p>
    <w:p w:rsidR="00342F73" w:rsidRDefault="00342F73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Default="00541EFF" w:rsidP="003F5650">
      <w:pPr>
        <w:rPr>
          <w:sz w:val="27"/>
          <w:szCs w:val="27"/>
        </w:rPr>
      </w:pPr>
    </w:p>
    <w:p w:rsidR="00541EFF" w:rsidRPr="0022394A" w:rsidRDefault="00541EFF" w:rsidP="003F5650">
      <w:pPr>
        <w:rPr>
          <w:sz w:val="27"/>
          <w:szCs w:val="27"/>
        </w:rPr>
      </w:pPr>
    </w:p>
    <w:p w:rsidR="00055526" w:rsidRDefault="00055526" w:rsidP="003F5650">
      <w:pPr>
        <w:rPr>
          <w:b/>
          <w:sz w:val="26"/>
          <w:szCs w:val="26"/>
        </w:rPr>
      </w:pPr>
      <w:proofErr w:type="spellStart"/>
      <w:r w:rsidRPr="00055526">
        <w:rPr>
          <w:sz w:val="20"/>
          <w:szCs w:val="20"/>
        </w:rPr>
        <w:t>Ляменкова</w:t>
      </w:r>
      <w:proofErr w:type="spellEnd"/>
      <w:r w:rsidRPr="00055526">
        <w:rPr>
          <w:sz w:val="20"/>
          <w:szCs w:val="20"/>
        </w:rPr>
        <w:t xml:space="preserve"> Вера Владимировна, (815 2) 45-</w:t>
      </w:r>
      <w:r w:rsidR="00E704DA">
        <w:rPr>
          <w:sz w:val="20"/>
          <w:szCs w:val="20"/>
        </w:rPr>
        <w:t>61-65</w:t>
      </w:r>
    </w:p>
    <w:sectPr w:rsidR="00055526" w:rsidSect="00A75928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50"/>
    <w:rsid w:val="00002B26"/>
    <w:rsid w:val="000060CB"/>
    <w:rsid w:val="00013DF6"/>
    <w:rsid w:val="000142A6"/>
    <w:rsid w:val="0001738E"/>
    <w:rsid w:val="00020DD3"/>
    <w:rsid w:val="00026903"/>
    <w:rsid w:val="00030C50"/>
    <w:rsid w:val="00032F9B"/>
    <w:rsid w:val="000403ED"/>
    <w:rsid w:val="00040E0D"/>
    <w:rsid w:val="000412FA"/>
    <w:rsid w:val="00042001"/>
    <w:rsid w:val="00054AC7"/>
    <w:rsid w:val="00055526"/>
    <w:rsid w:val="00055AE9"/>
    <w:rsid w:val="00060A18"/>
    <w:rsid w:val="00066464"/>
    <w:rsid w:val="00075E12"/>
    <w:rsid w:val="00077D4B"/>
    <w:rsid w:val="00077F3A"/>
    <w:rsid w:val="000808CB"/>
    <w:rsid w:val="00085961"/>
    <w:rsid w:val="00090D70"/>
    <w:rsid w:val="00094C5E"/>
    <w:rsid w:val="000973A7"/>
    <w:rsid w:val="000A2578"/>
    <w:rsid w:val="000B05A4"/>
    <w:rsid w:val="000B23F8"/>
    <w:rsid w:val="000B4004"/>
    <w:rsid w:val="000C400C"/>
    <w:rsid w:val="000C48BF"/>
    <w:rsid w:val="000D0B51"/>
    <w:rsid w:val="000D5126"/>
    <w:rsid w:val="000E0C11"/>
    <w:rsid w:val="000E355C"/>
    <w:rsid w:val="000E5C22"/>
    <w:rsid w:val="000F567C"/>
    <w:rsid w:val="000F7DD6"/>
    <w:rsid w:val="00105634"/>
    <w:rsid w:val="00126458"/>
    <w:rsid w:val="001314FC"/>
    <w:rsid w:val="00145852"/>
    <w:rsid w:val="001508FD"/>
    <w:rsid w:val="00151BA9"/>
    <w:rsid w:val="00151DE0"/>
    <w:rsid w:val="0016277F"/>
    <w:rsid w:val="00164E10"/>
    <w:rsid w:val="00164FC8"/>
    <w:rsid w:val="00166C9B"/>
    <w:rsid w:val="00166FAC"/>
    <w:rsid w:val="00173086"/>
    <w:rsid w:val="00175A3D"/>
    <w:rsid w:val="001776A6"/>
    <w:rsid w:val="00194DE3"/>
    <w:rsid w:val="001A1B7A"/>
    <w:rsid w:val="001A1F46"/>
    <w:rsid w:val="001A698A"/>
    <w:rsid w:val="001A70B5"/>
    <w:rsid w:val="001B0743"/>
    <w:rsid w:val="001C5A3C"/>
    <w:rsid w:val="001E306A"/>
    <w:rsid w:val="001E63BF"/>
    <w:rsid w:val="002107D6"/>
    <w:rsid w:val="0022394A"/>
    <w:rsid w:val="00224071"/>
    <w:rsid w:val="00232946"/>
    <w:rsid w:val="0023764F"/>
    <w:rsid w:val="00244F12"/>
    <w:rsid w:val="00246777"/>
    <w:rsid w:val="00251CAB"/>
    <w:rsid w:val="0025243E"/>
    <w:rsid w:val="002525BC"/>
    <w:rsid w:val="00263F5B"/>
    <w:rsid w:val="00271849"/>
    <w:rsid w:val="002726D3"/>
    <w:rsid w:val="00276407"/>
    <w:rsid w:val="0028158B"/>
    <w:rsid w:val="0028179E"/>
    <w:rsid w:val="00281F0B"/>
    <w:rsid w:val="002873DA"/>
    <w:rsid w:val="002902CE"/>
    <w:rsid w:val="00290FE5"/>
    <w:rsid w:val="002950A9"/>
    <w:rsid w:val="002A7754"/>
    <w:rsid w:val="002B2023"/>
    <w:rsid w:val="002C14DD"/>
    <w:rsid w:val="002C6724"/>
    <w:rsid w:val="002C6CED"/>
    <w:rsid w:val="002D0874"/>
    <w:rsid w:val="002D0AA2"/>
    <w:rsid w:val="002D0E08"/>
    <w:rsid w:val="002D1784"/>
    <w:rsid w:val="002D39D7"/>
    <w:rsid w:val="002D763B"/>
    <w:rsid w:val="00301192"/>
    <w:rsid w:val="00301AD9"/>
    <w:rsid w:val="00326946"/>
    <w:rsid w:val="00326948"/>
    <w:rsid w:val="00327079"/>
    <w:rsid w:val="00332510"/>
    <w:rsid w:val="00333F29"/>
    <w:rsid w:val="00342F73"/>
    <w:rsid w:val="0034644D"/>
    <w:rsid w:val="003473F7"/>
    <w:rsid w:val="00347510"/>
    <w:rsid w:val="0035102F"/>
    <w:rsid w:val="00353C51"/>
    <w:rsid w:val="00361180"/>
    <w:rsid w:val="00366DAA"/>
    <w:rsid w:val="00382E73"/>
    <w:rsid w:val="00392400"/>
    <w:rsid w:val="00394B55"/>
    <w:rsid w:val="003A2297"/>
    <w:rsid w:val="003A2401"/>
    <w:rsid w:val="003B08FE"/>
    <w:rsid w:val="003B3A4F"/>
    <w:rsid w:val="003B453F"/>
    <w:rsid w:val="003B713D"/>
    <w:rsid w:val="003B7767"/>
    <w:rsid w:val="003C0CE9"/>
    <w:rsid w:val="003C20D4"/>
    <w:rsid w:val="003C2CF7"/>
    <w:rsid w:val="003C5E7F"/>
    <w:rsid w:val="003C6C01"/>
    <w:rsid w:val="003C6FAD"/>
    <w:rsid w:val="003D6551"/>
    <w:rsid w:val="003E2D5F"/>
    <w:rsid w:val="003F4F46"/>
    <w:rsid w:val="003F53CC"/>
    <w:rsid w:val="003F5650"/>
    <w:rsid w:val="004000A3"/>
    <w:rsid w:val="004025DD"/>
    <w:rsid w:val="004042CA"/>
    <w:rsid w:val="00405FC3"/>
    <w:rsid w:val="00421424"/>
    <w:rsid w:val="004411FB"/>
    <w:rsid w:val="0045442E"/>
    <w:rsid w:val="004632BC"/>
    <w:rsid w:val="00470888"/>
    <w:rsid w:val="0047436D"/>
    <w:rsid w:val="00475799"/>
    <w:rsid w:val="0048179B"/>
    <w:rsid w:val="00481BC9"/>
    <w:rsid w:val="004A039B"/>
    <w:rsid w:val="004A1790"/>
    <w:rsid w:val="004A59B6"/>
    <w:rsid w:val="004B121B"/>
    <w:rsid w:val="004B6C7F"/>
    <w:rsid w:val="004C05DF"/>
    <w:rsid w:val="004C3B50"/>
    <w:rsid w:val="004E6E8A"/>
    <w:rsid w:val="004F03C7"/>
    <w:rsid w:val="004F222A"/>
    <w:rsid w:val="00500339"/>
    <w:rsid w:val="0050341A"/>
    <w:rsid w:val="005057BF"/>
    <w:rsid w:val="00514E40"/>
    <w:rsid w:val="005220AE"/>
    <w:rsid w:val="005250A6"/>
    <w:rsid w:val="00525360"/>
    <w:rsid w:val="005304A3"/>
    <w:rsid w:val="00531CD3"/>
    <w:rsid w:val="00534008"/>
    <w:rsid w:val="00541EFF"/>
    <w:rsid w:val="00544E60"/>
    <w:rsid w:val="0055187E"/>
    <w:rsid w:val="005528D3"/>
    <w:rsid w:val="00557695"/>
    <w:rsid w:val="0056138D"/>
    <w:rsid w:val="005723A4"/>
    <w:rsid w:val="00576617"/>
    <w:rsid w:val="005803B8"/>
    <w:rsid w:val="00581E94"/>
    <w:rsid w:val="00596449"/>
    <w:rsid w:val="005A3E0A"/>
    <w:rsid w:val="005A5DA1"/>
    <w:rsid w:val="005B635A"/>
    <w:rsid w:val="005C018D"/>
    <w:rsid w:val="005D07CA"/>
    <w:rsid w:val="005D7CB2"/>
    <w:rsid w:val="005E33AE"/>
    <w:rsid w:val="005E5E2F"/>
    <w:rsid w:val="005F0D46"/>
    <w:rsid w:val="005F7178"/>
    <w:rsid w:val="00612D2A"/>
    <w:rsid w:val="00613031"/>
    <w:rsid w:val="0062154D"/>
    <w:rsid w:val="00622597"/>
    <w:rsid w:val="006228C1"/>
    <w:rsid w:val="0062639B"/>
    <w:rsid w:val="00626A4E"/>
    <w:rsid w:val="0063022B"/>
    <w:rsid w:val="00632478"/>
    <w:rsid w:val="00634899"/>
    <w:rsid w:val="00643228"/>
    <w:rsid w:val="00645FE9"/>
    <w:rsid w:val="00646330"/>
    <w:rsid w:val="006515E2"/>
    <w:rsid w:val="00666792"/>
    <w:rsid w:val="00672DC8"/>
    <w:rsid w:val="0067437A"/>
    <w:rsid w:val="0067454C"/>
    <w:rsid w:val="00675950"/>
    <w:rsid w:val="00682EFE"/>
    <w:rsid w:val="006858FE"/>
    <w:rsid w:val="006874F1"/>
    <w:rsid w:val="00690E16"/>
    <w:rsid w:val="006A696E"/>
    <w:rsid w:val="006A7805"/>
    <w:rsid w:val="006B005C"/>
    <w:rsid w:val="006B4C4B"/>
    <w:rsid w:val="006B569E"/>
    <w:rsid w:val="006D2489"/>
    <w:rsid w:val="006D3F67"/>
    <w:rsid w:val="006E4FAE"/>
    <w:rsid w:val="006F402D"/>
    <w:rsid w:val="007106ED"/>
    <w:rsid w:val="007107A0"/>
    <w:rsid w:val="007135A5"/>
    <w:rsid w:val="0072026D"/>
    <w:rsid w:val="00721440"/>
    <w:rsid w:val="00732216"/>
    <w:rsid w:val="00732BB2"/>
    <w:rsid w:val="00737508"/>
    <w:rsid w:val="00741ED7"/>
    <w:rsid w:val="007435DD"/>
    <w:rsid w:val="00745709"/>
    <w:rsid w:val="00752A6F"/>
    <w:rsid w:val="00757045"/>
    <w:rsid w:val="0076011A"/>
    <w:rsid w:val="00761E6D"/>
    <w:rsid w:val="007636D0"/>
    <w:rsid w:val="00764FD5"/>
    <w:rsid w:val="007676FD"/>
    <w:rsid w:val="00783FCA"/>
    <w:rsid w:val="0079134D"/>
    <w:rsid w:val="00795B87"/>
    <w:rsid w:val="0079739A"/>
    <w:rsid w:val="00797FAF"/>
    <w:rsid w:val="007A3301"/>
    <w:rsid w:val="007A691D"/>
    <w:rsid w:val="007A6EF2"/>
    <w:rsid w:val="007B2F13"/>
    <w:rsid w:val="007B510A"/>
    <w:rsid w:val="007D12FC"/>
    <w:rsid w:val="007D4006"/>
    <w:rsid w:val="007F355D"/>
    <w:rsid w:val="0080453C"/>
    <w:rsid w:val="00805A2A"/>
    <w:rsid w:val="00820314"/>
    <w:rsid w:val="00823324"/>
    <w:rsid w:val="008261A6"/>
    <w:rsid w:val="0082650A"/>
    <w:rsid w:val="008618D3"/>
    <w:rsid w:val="008626F3"/>
    <w:rsid w:val="00882089"/>
    <w:rsid w:val="00891CA3"/>
    <w:rsid w:val="00897262"/>
    <w:rsid w:val="008A191B"/>
    <w:rsid w:val="008B0E6E"/>
    <w:rsid w:val="008B4B05"/>
    <w:rsid w:val="008C3310"/>
    <w:rsid w:val="008C3B55"/>
    <w:rsid w:val="008C64DB"/>
    <w:rsid w:val="008D66E0"/>
    <w:rsid w:val="008E4F1B"/>
    <w:rsid w:val="008F0333"/>
    <w:rsid w:val="00904B3B"/>
    <w:rsid w:val="00906BB8"/>
    <w:rsid w:val="00915324"/>
    <w:rsid w:val="009305E5"/>
    <w:rsid w:val="00930964"/>
    <w:rsid w:val="009541BB"/>
    <w:rsid w:val="00954DB8"/>
    <w:rsid w:val="00965C6C"/>
    <w:rsid w:val="0099170E"/>
    <w:rsid w:val="00995A65"/>
    <w:rsid w:val="009962D5"/>
    <w:rsid w:val="00997147"/>
    <w:rsid w:val="009A5771"/>
    <w:rsid w:val="009A778D"/>
    <w:rsid w:val="009B0DDD"/>
    <w:rsid w:val="009B40B3"/>
    <w:rsid w:val="009C3737"/>
    <w:rsid w:val="009C3E41"/>
    <w:rsid w:val="009D25CD"/>
    <w:rsid w:val="009E1314"/>
    <w:rsid w:val="009E787B"/>
    <w:rsid w:val="009F3FC6"/>
    <w:rsid w:val="009F4C9F"/>
    <w:rsid w:val="00A10AD8"/>
    <w:rsid w:val="00A11B5B"/>
    <w:rsid w:val="00A12395"/>
    <w:rsid w:val="00A12CFA"/>
    <w:rsid w:val="00A14B03"/>
    <w:rsid w:val="00A15428"/>
    <w:rsid w:val="00A23E0D"/>
    <w:rsid w:val="00A36A5C"/>
    <w:rsid w:val="00A450EE"/>
    <w:rsid w:val="00A6259C"/>
    <w:rsid w:val="00A710CC"/>
    <w:rsid w:val="00A71BC4"/>
    <w:rsid w:val="00A75928"/>
    <w:rsid w:val="00A849B8"/>
    <w:rsid w:val="00A91637"/>
    <w:rsid w:val="00AA14FF"/>
    <w:rsid w:val="00AB3CD3"/>
    <w:rsid w:val="00AB4656"/>
    <w:rsid w:val="00AB554E"/>
    <w:rsid w:val="00AE0688"/>
    <w:rsid w:val="00AE45F2"/>
    <w:rsid w:val="00AF0175"/>
    <w:rsid w:val="00AF0D63"/>
    <w:rsid w:val="00AF2033"/>
    <w:rsid w:val="00AF391C"/>
    <w:rsid w:val="00AF5AC4"/>
    <w:rsid w:val="00B06622"/>
    <w:rsid w:val="00B26B12"/>
    <w:rsid w:val="00B315B7"/>
    <w:rsid w:val="00B3261F"/>
    <w:rsid w:val="00B33C9D"/>
    <w:rsid w:val="00B34C70"/>
    <w:rsid w:val="00B36215"/>
    <w:rsid w:val="00B402E6"/>
    <w:rsid w:val="00B4227A"/>
    <w:rsid w:val="00B43BC8"/>
    <w:rsid w:val="00B44A8F"/>
    <w:rsid w:val="00B4734C"/>
    <w:rsid w:val="00B557FB"/>
    <w:rsid w:val="00B65AD0"/>
    <w:rsid w:val="00B66CDB"/>
    <w:rsid w:val="00B751CA"/>
    <w:rsid w:val="00B94CB6"/>
    <w:rsid w:val="00BA1DB6"/>
    <w:rsid w:val="00BB1AEF"/>
    <w:rsid w:val="00BB2C06"/>
    <w:rsid w:val="00BC37A7"/>
    <w:rsid w:val="00BD2AC9"/>
    <w:rsid w:val="00BE17B3"/>
    <w:rsid w:val="00BF5BDE"/>
    <w:rsid w:val="00C0199E"/>
    <w:rsid w:val="00C113BC"/>
    <w:rsid w:val="00C15CF6"/>
    <w:rsid w:val="00C241DB"/>
    <w:rsid w:val="00C261C1"/>
    <w:rsid w:val="00C32D74"/>
    <w:rsid w:val="00C32EF0"/>
    <w:rsid w:val="00C43173"/>
    <w:rsid w:val="00C438CE"/>
    <w:rsid w:val="00C47937"/>
    <w:rsid w:val="00C50165"/>
    <w:rsid w:val="00C57C69"/>
    <w:rsid w:val="00C648FA"/>
    <w:rsid w:val="00C67436"/>
    <w:rsid w:val="00C701A8"/>
    <w:rsid w:val="00C77E69"/>
    <w:rsid w:val="00C81036"/>
    <w:rsid w:val="00C82B6F"/>
    <w:rsid w:val="00C85088"/>
    <w:rsid w:val="00C915E2"/>
    <w:rsid w:val="00C94BAE"/>
    <w:rsid w:val="00CA2179"/>
    <w:rsid w:val="00CA39E0"/>
    <w:rsid w:val="00CD6A44"/>
    <w:rsid w:val="00CE42B8"/>
    <w:rsid w:val="00CE68D2"/>
    <w:rsid w:val="00D04C19"/>
    <w:rsid w:val="00D06642"/>
    <w:rsid w:val="00D066A7"/>
    <w:rsid w:val="00D10013"/>
    <w:rsid w:val="00D105E6"/>
    <w:rsid w:val="00D10902"/>
    <w:rsid w:val="00D17527"/>
    <w:rsid w:val="00D2232A"/>
    <w:rsid w:val="00D23F0F"/>
    <w:rsid w:val="00D34D01"/>
    <w:rsid w:val="00D50B55"/>
    <w:rsid w:val="00D55084"/>
    <w:rsid w:val="00D57F9F"/>
    <w:rsid w:val="00D70455"/>
    <w:rsid w:val="00D708CA"/>
    <w:rsid w:val="00D72D27"/>
    <w:rsid w:val="00D81425"/>
    <w:rsid w:val="00D82875"/>
    <w:rsid w:val="00D90BC1"/>
    <w:rsid w:val="00D939A4"/>
    <w:rsid w:val="00D968EB"/>
    <w:rsid w:val="00DB1123"/>
    <w:rsid w:val="00DB1916"/>
    <w:rsid w:val="00DB1C55"/>
    <w:rsid w:val="00DB25E9"/>
    <w:rsid w:val="00DC2E4B"/>
    <w:rsid w:val="00DD2820"/>
    <w:rsid w:val="00DD57DC"/>
    <w:rsid w:val="00DD61D2"/>
    <w:rsid w:val="00DE0EA2"/>
    <w:rsid w:val="00DE5F04"/>
    <w:rsid w:val="00DF115D"/>
    <w:rsid w:val="00E128F7"/>
    <w:rsid w:val="00E13C08"/>
    <w:rsid w:val="00E157ED"/>
    <w:rsid w:val="00E16BF1"/>
    <w:rsid w:val="00E32D2C"/>
    <w:rsid w:val="00E34046"/>
    <w:rsid w:val="00E52A2A"/>
    <w:rsid w:val="00E55800"/>
    <w:rsid w:val="00E6205A"/>
    <w:rsid w:val="00E664B5"/>
    <w:rsid w:val="00E704DA"/>
    <w:rsid w:val="00E74E1B"/>
    <w:rsid w:val="00E771CB"/>
    <w:rsid w:val="00E80783"/>
    <w:rsid w:val="00E81DCA"/>
    <w:rsid w:val="00E9453C"/>
    <w:rsid w:val="00E969FC"/>
    <w:rsid w:val="00EA4CF6"/>
    <w:rsid w:val="00EA7D7F"/>
    <w:rsid w:val="00EB4AF4"/>
    <w:rsid w:val="00EC0B9D"/>
    <w:rsid w:val="00EC0EDD"/>
    <w:rsid w:val="00EC37B9"/>
    <w:rsid w:val="00EC75C6"/>
    <w:rsid w:val="00EE2E17"/>
    <w:rsid w:val="00EE3F64"/>
    <w:rsid w:val="00EF0755"/>
    <w:rsid w:val="00EF2B8D"/>
    <w:rsid w:val="00EF796E"/>
    <w:rsid w:val="00F00CB7"/>
    <w:rsid w:val="00F01EF8"/>
    <w:rsid w:val="00F0506D"/>
    <w:rsid w:val="00F062BF"/>
    <w:rsid w:val="00F06C83"/>
    <w:rsid w:val="00F1399A"/>
    <w:rsid w:val="00F14E59"/>
    <w:rsid w:val="00F15137"/>
    <w:rsid w:val="00F21E4A"/>
    <w:rsid w:val="00F52501"/>
    <w:rsid w:val="00F650A5"/>
    <w:rsid w:val="00F67D48"/>
    <w:rsid w:val="00F72115"/>
    <w:rsid w:val="00F74514"/>
    <w:rsid w:val="00F807C2"/>
    <w:rsid w:val="00F823B6"/>
    <w:rsid w:val="00F93725"/>
    <w:rsid w:val="00FA6418"/>
    <w:rsid w:val="00FB022C"/>
    <w:rsid w:val="00FB0582"/>
    <w:rsid w:val="00FB6C2B"/>
    <w:rsid w:val="00FC55F3"/>
    <w:rsid w:val="00FD1E5B"/>
    <w:rsid w:val="00FD2CF7"/>
    <w:rsid w:val="00FD2D92"/>
    <w:rsid w:val="00FD3182"/>
    <w:rsid w:val="00FD4308"/>
    <w:rsid w:val="00FE1C94"/>
    <w:rsid w:val="00FE6B87"/>
    <w:rsid w:val="00FF1EFC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565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3F5650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565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2E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5360"/>
    <w:rPr>
      <w:color w:val="800080" w:themeColor="followedHyperlink"/>
      <w:u w:val="single"/>
    </w:rPr>
  </w:style>
  <w:style w:type="paragraph" w:customStyle="1" w:styleId="ConsNonformat">
    <w:name w:val="ConsNonformat"/>
    <w:rsid w:val="00405FC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565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3F5650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565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2E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5360"/>
    <w:rPr>
      <w:color w:val="800080" w:themeColor="followedHyperlink"/>
      <w:u w:val="single"/>
    </w:rPr>
  </w:style>
  <w:style w:type="paragraph" w:customStyle="1" w:styleId="ConsNonformat">
    <w:name w:val="ConsNonformat"/>
    <w:rsid w:val="00405FC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isclosure.1prime.ru/Portal/Default.aspx?emid=51931010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%20https://new.torgi.gov.ru/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EF5C-B72F-404E-9209-8ADD11EB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Ляменкова Вера Владимировна</cp:lastModifiedBy>
  <cp:revision>2</cp:revision>
  <cp:lastPrinted>2023-07-14T06:42:00Z</cp:lastPrinted>
  <dcterms:created xsi:type="dcterms:W3CDTF">2023-07-17T07:34:00Z</dcterms:created>
  <dcterms:modified xsi:type="dcterms:W3CDTF">2023-07-17T07:34:00Z</dcterms:modified>
</cp:coreProperties>
</file>