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47AB8" w:rsidRDefault="00547AB8" w:rsidP="00547AB8">
      <w:pPr>
        <w:pStyle w:val="ConsPlusNormal"/>
        <w:ind w:firstLine="709"/>
        <w:jc w:val="center"/>
        <w:rPr>
          <w:rFonts w:ascii="Times New Roman" w:hAnsi="Times New Roman" w:cs="Times New Roman"/>
          <w:b/>
          <w:sz w:val="28"/>
          <w:szCs w:val="28"/>
        </w:rPr>
      </w:pPr>
    </w:p>
    <w:p w:rsidR="00547AB8" w:rsidRDefault="00547AB8" w:rsidP="00547AB8">
      <w:pPr>
        <w:pStyle w:val="ConsPlusNormal"/>
        <w:ind w:firstLine="709"/>
        <w:jc w:val="center"/>
        <w:rPr>
          <w:rFonts w:ascii="Times New Roman" w:hAnsi="Times New Roman" w:cs="Times New Roman"/>
          <w:b/>
          <w:sz w:val="28"/>
          <w:szCs w:val="28"/>
        </w:rPr>
      </w:pP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18"/>
        <w:gridCol w:w="4642"/>
      </w:tblGrid>
      <w:tr w:rsidR="00547AB8" w:rsidTr="00547AB8">
        <w:tc>
          <w:tcPr>
            <w:tcW w:w="9918" w:type="dxa"/>
          </w:tcPr>
          <w:p w:rsidR="00547AB8" w:rsidRDefault="00547AB8" w:rsidP="00547AB8">
            <w:pPr>
              <w:pStyle w:val="ConsPlusNormal"/>
              <w:tabs>
                <w:tab w:val="left" w:pos="2850"/>
              </w:tabs>
              <w:ind w:firstLine="0"/>
              <w:rPr>
                <w:rFonts w:ascii="Times New Roman" w:hAnsi="Times New Roman" w:cs="Times New Roman"/>
                <w:b/>
                <w:sz w:val="28"/>
                <w:szCs w:val="28"/>
              </w:rPr>
            </w:pPr>
          </w:p>
        </w:tc>
        <w:tc>
          <w:tcPr>
            <w:tcW w:w="4642" w:type="dxa"/>
          </w:tcPr>
          <w:p w:rsidR="00547AB8" w:rsidRPr="00547AB8" w:rsidRDefault="00547AB8" w:rsidP="00547AB8">
            <w:pPr>
              <w:jc w:val="center"/>
              <w:rPr>
                <w:sz w:val="28"/>
                <w:szCs w:val="28"/>
              </w:rPr>
            </w:pPr>
            <w:r w:rsidRPr="00547AB8">
              <w:rPr>
                <w:sz w:val="28"/>
                <w:szCs w:val="28"/>
              </w:rPr>
              <w:t>Приложение</w:t>
            </w:r>
          </w:p>
          <w:p w:rsidR="00547AB8" w:rsidRPr="00547AB8" w:rsidRDefault="00547AB8" w:rsidP="00547AB8">
            <w:pPr>
              <w:jc w:val="center"/>
              <w:rPr>
                <w:sz w:val="28"/>
                <w:szCs w:val="28"/>
              </w:rPr>
            </w:pPr>
            <w:r w:rsidRPr="00547AB8">
              <w:rPr>
                <w:sz w:val="28"/>
                <w:szCs w:val="28"/>
              </w:rPr>
              <w:t>к постановлению администрации города Мурманска</w:t>
            </w:r>
          </w:p>
          <w:p w:rsidR="00547AB8" w:rsidRPr="00547AB8" w:rsidRDefault="00547AB8" w:rsidP="00547AB8">
            <w:pPr>
              <w:pStyle w:val="ConsPlusNormal"/>
              <w:tabs>
                <w:tab w:val="left" w:pos="2850"/>
              </w:tabs>
              <w:ind w:firstLine="0"/>
              <w:jc w:val="center"/>
              <w:rPr>
                <w:rFonts w:ascii="Times New Roman" w:hAnsi="Times New Roman" w:cs="Times New Roman"/>
                <w:b/>
                <w:sz w:val="28"/>
                <w:szCs w:val="28"/>
              </w:rPr>
            </w:pPr>
            <w:r w:rsidRPr="00547AB8">
              <w:rPr>
                <w:rFonts w:ascii="Times New Roman" w:hAnsi="Times New Roman" w:cs="Times New Roman"/>
                <w:sz w:val="28"/>
                <w:szCs w:val="28"/>
              </w:rPr>
              <w:t>от ________ № _________</w:t>
            </w:r>
          </w:p>
        </w:tc>
      </w:tr>
    </w:tbl>
    <w:p w:rsidR="00547AB8" w:rsidRDefault="00547AB8" w:rsidP="00CF3A1D">
      <w:pPr>
        <w:pStyle w:val="ConsPlusNormal"/>
        <w:tabs>
          <w:tab w:val="left" w:pos="2850"/>
        </w:tabs>
        <w:ind w:firstLine="0"/>
        <w:rPr>
          <w:rFonts w:ascii="Times New Roman" w:hAnsi="Times New Roman" w:cs="Times New Roman"/>
          <w:b/>
          <w:sz w:val="28"/>
          <w:szCs w:val="28"/>
        </w:rPr>
      </w:pPr>
    </w:p>
    <w:p w:rsidR="00547AB8" w:rsidRDefault="00547AB8" w:rsidP="00547AB8">
      <w:pPr>
        <w:pStyle w:val="ConsPlusNormal"/>
        <w:ind w:firstLine="709"/>
        <w:jc w:val="center"/>
        <w:rPr>
          <w:rFonts w:ascii="Times New Roman" w:hAnsi="Times New Roman" w:cs="Times New Roman"/>
          <w:b/>
          <w:sz w:val="28"/>
          <w:szCs w:val="28"/>
        </w:rPr>
      </w:pPr>
      <w:r w:rsidRPr="00547AB8">
        <w:rPr>
          <w:rFonts w:ascii="Times New Roman" w:hAnsi="Times New Roman" w:cs="Times New Roman"/>
          <w:b/>
          <w:sz w:val="28"/>
          <w:szCs w:val="28"/>
        </w:rPr>
        <w:t xml:space="preserve">Шкала для оценки критериев, по которым осуществляется оценка и сопоставление заявок </w:t>
      </w:r>
    </w:p>
    <w:p w:rsidR="00CF3A1D" w:rsidRPr="00CF3A1D" w:rsidRDefault="00547AB8" w:rsidP="00CF3A1D">
      <w:pPr>
        <w:jc w:val="center"/>
        <w:rPr>
          <w:b/>
          <w:sz w:val="28"/>
          <w:szCs w:val="28"/>
        </w:rPr>
      </w:pPr>
      <w:r>
        <w:rPr>
          <w:b/>
          <w:sz w:val="28"/>
          <w:szCs w:val="28"/>
        </w:rPr>
        <w:t xml:space="preserve">на </w:t>
      </w:r>
      <w:r w:rsidRPr="00547AB8">
        <w:rPr>
          <w:b/>
          <w:sz w:val="28"/>
          <w:szCs w:val="28"/>
        </w:rPr>
        <w:t>уча</w:t>
      </w:r>
      <w:r>
        <w:rPr>
          <w:b/>
          <w:sz w:val="28"/>
          <w:szCs w:val="28"/>
        </w:rPr>
        <w:t>стие</w:t>
      </w:r>
      <w:r w:rsidRPr="00547AB8">
        <w:rPr>
          <w:b/>
          <w:sz w:val="28"/>
          <w:szCs w:val="28"/>
        </w:rPr>
        <w:t xml:space="preserve"> </w:t>
      </w:r>
      <w:r>
        <w:rPr>
          <w:b/>
          <w:sz w:val="28"/>
          <w:szCs w:val="28"/>
        </w:rPr>
        <w:t xml:space="preserve">в </w:t>
      </w:r>
      <w:r w:rsidRPr="00547AB8">
        <w:rPr>
          <w:b/>
          <w:sz w:val="28"/>
          <w:szCs w:val="28"/>
        </w:rPr>
        <w:t>открыто</w:t>
      </w:r>
      <w:r>
        <w:rPr>
          <w:b/>
          <w:sz w:val="28"/>
          <w:szCs w:val="28"/>
        </w:rPr>
        <w:t>м</w:t>
      </w:r>
      <w:r w:rsidRPr="00547AB8">
        <w:rPr>
          <w:b/>
          <w:sz w:val="28"/>
          <w:szCs w:val="28"/>
        </w:rPr>
        <w:t xml:space="preserve"> конкурс</w:t>
      </w:r>
      <w:r>
        <w:rPr>
          <w:b/>
          <w:sz w:val="28"/>
          <w:szCs w:val="28"/>
        </w:rPr>
        <w:t>е</w:t>
      </w:r>
      <w:r w:rsidRPr="00547AB8">
        <w:rPr>
          <w:b/>
          <w:sz w:val="28"/>
          <w:szCs w:val="28"/>
        </w:rPr>
        <w:t xml:space="preserve"> на право </w:t>
      </w:r>
      <w:r w:rsidR="00CF3A1D" w:rsidRPr="00CF3A1D">
        <w:rPr>
          <w:b/>
          <w:sz w:val="28"/>
          <w:szCs w:val="28"/>
        </w:rPr>
        <w:t xml:space="preserve">получения свидетельств об осуществлении перевозок </w:t>
      </w:r>
    </w:p>
    <w:p w:rsidR="00CF3A1D" w:rsidRDefault="00CF3A1D" w:rsidP="00CF3A1D">
      <w:pPr>
        <w:autoSpaceDE w:val="0"/>
        <w:autoSpaceDN w:val="0"/>
        <w:adjustRightInd w:val="0"/>
        <w:jc w:val="center"/>
        <w:outlineLvl w:val="1"/>
        <w:rPr>
          <w:b/>
          <w:sz w:val="28"/>
          <w:szCs w:val="28"/>
        </w:rPr>
      </w:pPr>
      <w:r w:rsidRPr="00CF3A1D">
        <w:rPr>
          <w:b/>
          <w:sz w:val="28"/>
          <w:szCs w:val="28"/>
        </w:rPr>
        <w:t>по одному или нескольким муниципальным маршрутам регулярных перевозок</w:t>
      </w:r>
      <w:r w:rsidR="00D16EE2">
        <w:rPr>
          <w:b/>
          <w:sz w:val="28"/>
          <w:szCs w:val="28"/>
        </w:rPr>
        <w:t xml:space="preserve"> в</w:t>
      </w:r>
      <w:bookmarkStart w:id="0" w:name="_GoBack"/>
      <w:bookmarkEnd w:id="0"/>
      <w:r w:rsidRPr="00CF3A1D">
        <w:rPr>
          <w:b/>
          <w:sz w:val="28"/>
          <w:szCs w:val="28"/>
        </w:rPr>
        <w:t xml:space="preserve"> границах </w:t>
      </w:r>
    </w:p>
    <w:p w:rsidR="00547AB8" w:rsidRPr="00547AB8" w:rsidRDefault="00CF3A1D" w:rsidP="00CF3A1D">
      <w:pPr>
        <w:autoSpaceDE w:val="0"/>
        <w:autoSpaceDN w:val="0"/>
        <w:adjustRightInd w:val="0"/>
        <w:jc w:val="center"/>
        <w:outlineLvl w:val="1"/>
        <w:rPr>
          <w:b/>
          <w:sz w:val="28"/>
          <w:szCs w:val="28"/>
        </w:rPr>
      </w:pPr>
      <w:r w:rsidRPr="00CF3A1D">
        <w:rPr>
          <w:b/>
          <w:sz w:val="28"/>
          <w:szCs w:val="28"/>
        </w:rPr>
        <w:t>муниципального образования город Мурманск</w:t>
      </w:r>
    </w:p>
    <w:p w:rsidR="00547AB8" w:rsidRDefault="00547AB8" w:rsidP="00547AB8">
      <w:pPr>
        <w:pStyle w:val="ConsPlusNormal"/>
        <w:ind w:firstLine="709"/>
        <w:jc w:val="both"/>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5954"/>
        <w:gridCol w:w="1701"/>
        <w:gridCol w:w="6237"/>
      </w:tblGrid>
      <w:tr w:rsidR="00547AB8" w:rsidRPr="00A43B08" w:rsidTr="00547AB8">
        <w:tc>
          <w:tcPr>
            <w:tcW w:w="817" w:type="dxa"/>
            <w:vAlign w:val="center"/>
          </w:tcPr>
          <w:p w:rsidR="00547AB8" w:rsidRDefault="00547AB8" w:rsidP="00547AB8">
            <w:pPr>
              <w:pStyle w:val="ConsPlusNormal"/>
              <w:ind w:firstLine="0"/>
              <w:jc w:val="center"/>
              <w:rPr>
                <w:rFonts w:ascii="Times New Roman" w:hAnsi="Times New Roman" w:cs="Times New Roman"/>
                <w:sz w:val="28"/>
                <w:szCs w:val="28"/>
              </w:rPr>
            </w:pPr>
            <w:r w:rsidRPr="00A43B08">
              <w:rPr>
                <w:rFonts w:ascii="Times New Roman" w:hAnsi="Times New Roman" w:cs="Times New Roman"/>
                <w:sz w:val="28"/>
                <w:szCs w:val="28"/>
              </w:rPr>
              <w:t>№</w:t>
            </w:r>
          </w:p>
          <w:p w:rsidR="00547AB8" w:rsidRPr="00547AB8" w:rsidRDefault="00547AB8" w:rsidP="00547AB8">
            <w:pPr>
              <w:pStyle w:val="ConsPlusNormal"/>
              <w:ind w:firstLine="0"/>
              <w:jc w:val="center"/>
              <w:rPr>
                <w:rFonts w:ascii="Times New Roman" w:hAnsi="Times New Roman" w:cs="Times New Roman"/>
                <w:sz w:val="28"/>
                <w:szCs w:val="28"/>
              </w:rPr>
            </w:pPr>
            <w:r>
              <w:rPr>
                <w:rFonts w:ascii="Times New Roman" w:hAnsi="Times New Roman" w:cs="Times New Roman"/>
                <w:sz w:val="28"/>
                <w:szCs w:val="28"/>
              </w:rPr>
              <w:t>п</w:t>
            </w:r>
            <w:r>
              <w:rPr>
                <w:rFonts w:ascii="Times New Roman" w:hAnsi="Times New Roman" w:cs="Times New Roman"/>
                <w:sz w:val="28"/>
                <w:szCs w:val="28"/>
                <w:lang w:val="en-US"/>
              </w:rPr>
              <w:t>/</w:t>
            </w:r>
            <w:r>
              <w:rPr>
                <w:rFonts w:ascii="Times New Roman" w:hAnsi="Times New Roman" w:cs="Times New Roman"/>
                <w:sz w:val="28"/>
                <w:szCs w:val="28"/>
              </w:rPr>
              <w:t>п</w:t>
            </w:r>
          </w:p>
        </w:tc>
        <w:tc>
          <w:tcPr>
            <w:tcW w:w="5954" w:type="dxa"/>
            <w:vAlign w:val="center"/>
          </w:tcPr>
          <w:p w:rsidR="00547AB8" w:rsidRPr="00A43B08" w:rsidRDefault="00547AB8" w:rsidP="00547AB8">
            <w:pPr>
              <w:pStyle w:val="ConsPlusNormal"/>
              <w:ind w:firstLine="0"/>
              <w:jc w:val="center"/>
              <w:rPr>
                <w:rFonts w:ascii="Times New Roman" w:hAnsi="Times New Roman" w:cs="Times New Roman"/>
                <w:sz w:val="28"/>
                <w:szCs w:val="28"/>
              </w:rPr>
            </w:pPr>
            <w:r>
              <w:rPr>
                <w:rFonts w:ascii="Times New Roman" w:hAnsi="Times New Roman" w:cs="Times New Roman"/>
                <w:sz w:val="28"/>
                <w:szCs w:val="28"/>
              </w:rPr>
              <w:t>Наименование критериев</w:t>
            </w:r>
          </w:p>
        </w:tc>
        <w:tc>
          <w:tcPr>
            <w:tcW w:w="1701" w:type="dxa"/>
            <w:vAlign w:val="center"/>
          </w:tcPr>
          <w:p w:rsidR="00547AB8" w:rsidRDefault="00547AB8" w:rsidP="00547AB8">
            <w:pPr>
              <w:pStyle w:val="ConsPlusNormal"/>
              <w:ind w:firstLine="0"/>
              <w:jc w:val="center"/>
              <w:rPr>
                <w:rFonts w:ascii="Times New Roman" w:hAnsi="Times New Roman" w:cs="Times New Roman"/>
                <w:sz w:val="28"/>
                <w:szCs w:val="28"/>
              </w:rPr>
            </w:pPr>
            <w:r>
              <w:rPr>
                <w:rFonts w:ascii="Times New Roman" w:hAnsi="Times New Roman" w:cs="Times New Roman"/>
                <w:sz w:val="28"/>
                <w:szCs w:val="28"/>
              </w:rPr>
              <w:t>Оценка</w:t>
            </w:r>
          </w:p>
          <w:p w:rsidR="00547AB8" w:rsidRPr="00A43B08" w:rsidRDefault="00547AB8" w:rsidP="00547AB8">
            <w:pPr>
              <w:pStyle w:val="ConsPlusNormal"/>
              <w:ind w:firstLine="0"/>
              <w:jc w:val="center"/>
              <w:rPr>
                <w:rFonts w:ascii="Times New Roman" w:hAnsi="Times New Roman" w:cs="Times New Roman"/>
                <w:sz w:val="28"/>
                <w:szCs w:val="28"/>
              </w:rPr>
            </w:pPr>
            <w:r>
              <w:rPr>
                <w:rFonts w:ascii="Times New Roman" w:hAnsi="Times New Roman" w:cs="Times New Roman"/>
                <w:sz w:val="28"/>
                <w:szCs w:val="28"/>
              </w:rPr>
              <w:t>(кол-во баллов)</w:t>
            </w:r>
          </w:p>
        </w:tc>
        <w:tc>
          <w:tcPr>
            <w:tcW w:w="6237" w:type="dxa"/>
            <w:vAlign w:val="center"/>
          </w:tcPr>
          <w:p w:rsidR="00547AB8" w:rsidRPr="00A43B08" w:rsidRDefault="00547AB8" w:rsidP="00547AB8">
            <w:pPr>
              <w:pStyle w:val="ConsPlusNormal"/>
              <w:ind w:firstLine="0"/>
              <w:jc w:val="center"/>
              <w:rPr>
                <w:rFonts w:ascii="Times New Roman" w:hAnsi="Times New Roman" w:cs="Times New Roman"/>
                <w:sz w:val="28"/>
                <w:szCs w:val="28"/>
              </w:rPr>
            </w:pPr>
            <w:r w:rsidRPr="00A43B08">
              <w:rPr>
                <w:rFonts w:ascii="Times New Roman" w:hAnsi="Times New Roman" w:cs="Times New Roman"/>
                <w:sz w:val="28"/>
                <w:szCs w:val="28"/>
              </w:rPr>
              <w:t>Порядок расчета</w:t>
            </w:r>
            <w:r>
              <w:rPr>
                <w:rFonts w:ascii="Times New Roman" w:hAnsi="Times New Roman" w:cs="Times New Roman"/>
                <w:sz w:val="28"/>
                <w:szCs w:val="28"/>
              </w:rPr>
              <w:t xml:space="preserve"> значения критериев</w:t>
            </w:r>
          </w:p>
        </w:tc>
      </w:tr>
      <w:tr w:rsidR="00547AB8" w:rsidRPr="00243B48" w:rsidTr="00547AB8">
        <w:tc>
          <w:tcPr>
            <w:tcW w:w="817" w:type="dxa"/>
          </w:tcPr>
          <w:p w:rsidR="00547AB8" w:rsidRPr="00A43B08" w:rsidRDefault="00547AB8" w:rsidP="00547AB8">
            <w:pPr>
              <w:pStyle w:val="ConsPlusNormal"/>
              <w:tabs>
                <w:tab w:val="left" w:pos="450"/>
              </w:tabs>
              <w:ind w:firstLine="0"/>
              <w:jc w:val="center"/>
              <w:rPr>
                <w:rFonts w:ascii="Times New Roman" w:hAnsi="Times New Roman" w:cs="Times New Roman"/>
                <w:sz w:val="24"/>
                <w:szCs w:val="24"/>
              </w:rPr>
            </w:pPr>
            <w:r w:rsidRPr="00A43B08">
              <w:rPr>
                <w:rFonts w:ascii="Times New Roman" w:hAnsi="Times New Roman" w:cs="Times New Roman"/>
                <w:sz w:val="24"/>
                <w:szCs w:val="24"/>
              </w:rPr>
              <w:t>1</w:t>
            </w:r>
          </w:p>
        </w:tc>
        <w:tc>
          <w:tcPr>
            <w:tcW w:w="5954" w:type="dxa"/>
          </w:tcPr>
          <w:p w:rsidR="00547AB8" w:rsidRPr="00243B48" w:rsidRDefault="00547AB8" w:rsidP="00F261BA">
            <w:pPr>
              <w:autoSpaceDE w:val="0"/>
              <w:autoSpaceDN w:val="0"/>
              <w:adjustRightInd w:val="0"/>
              <w:jc w:val="both"/>
            </w:pPr>
            <w:r w:rsidRPr="00A43B08">
              <w:rPr>
                <w:color w:val="000000"/>
              </w:rPr>
              <w:t>Количество дорожно-транспортных происшествий, повлекших за собой человеческие жертвы или причинение вреда здоровью граждан и произошедших по вине юридического лица, индивидуального предпринимателя, участников договора простого товарищества или их работников в течение года, предшествующего дате размещения извещения о проведении открытого конкурса на официальном сайте организатора открытого конкурса в информационно-телекоммуникационной сети «Интернет» (далее - дата размещения извещения), в расчете на среднее количество транспортных средств, предусмотренных договорами обязательного страхования гражданской ответственности юридического лица, индивидуального предпринимателя, участников договора простого товарищества за причинение вреда жизни, здоровью, имуществу пассажиров (далее - договоры обязательного страхования гражданской ответственности), действовавшими в течение года, предшествующего дате размещения извещения</w:t>
            </w:r>
          </w:p>
        </w:tc>
        <w:tc>
          <w:tcPr>
            <w:tcW w:w="1701" w:type="dxa"/>
            <w:vAlign w:val="center"/>
          </w:tcPr>
          <w:p w:rsidR="00547AB8" w:rsidRPr="00A43B08" w:rsidRDefault="00547AB8" w:rsidP="00F261BA">
            <w:pPr>
              <w:pStyle w:val="ConsPlusNormal"/>
              <w:ind w:firstLine="0"/>
              <w:jc w:val="center"/>
              <w:rPr>
                <w:rFonts w:ascii="Times New Roman" w:hAnsi="Times New Roman" w:cs="Times New Roman"/>
                <w:sz w:val="24"/>
                <w:szCs w:val="24"/>
              </w:rPr>
            </w:pPr>
            <w:r w:rsidRPr="00A43B08">
              <w:rPr>
                <w:rFonts w:ascii="Times New Roman" w:hAnsi="Times New Roman" w:cs="Times New Roman"/>
                <w:sz w:val="24"/>
                <w:szCs w:val="24"/>
              </w:rPr>
              <w:t>-10</w:t>
            </w:r>
          </w:p>
        </w:tc>
        <w:tc>
          <w:tcPr>
            <w:tcW w:w="6237" w:type="dxa"/>
          </w:tcPr>
          <w:p w:rsidR="00547AB8" w:rsidRPr="00A43B08" w:rsidRDefault="00547AB8" w:rsidP="00F261BA">
            <w:pPr>
              <w:pStyle w:val="ConsPlusNormal"/>
              <w:ind w:firstLine="0"/>
              <w:jc w:val="both"/>
              <w:rPr>
                <w:rFonts w:ascii="Times New Roman" w:hAnsi="Times New Roman" w:cs="Times New Roman"/>
                <w:sz w:val="24"/>
                <w:szCs w:val="24"/>
              </w:rPr>
            </w:pPr>
            <w:r w:rsidRPr="00A43B08">
              <w:rPr>
                <w:rFonts w:ascii="Times New Roman" w:hAnsi="Times New Roman" w:cs="Times New Roman"/>
                <w:sz w:val="24"/>
                <w:szCs w:val="24"/>
              </w:rPr>
              <w:t>Б=К</w:t>
            </w:r>
            <w:r w:rsidRPr="00A43B08">
              <w:rPr>
                <w:rFonts w:ascii="Times New Roman" w:hAnsi="Times New Roman" w:cs="Times New Roman"/>
                <w:sz w:val="24"/>
                <w:szCs w:val="24"/>
                <w:vertAlign w:val="subscript"/>
              </w:rPr>
              <w:t>ДТП</w:t>
            </w:r>
            <w:r w:rsidRPr="00A43B08">
              <w:rPr>
                <w:rFonts w:ascii="Times New Roman" w:hAnsi="Times New Roman" w:cs="Times New Roman"/>
                <w:sz w:val="24"/>
                <w:szCs w:val="24"/>
              </w:rPr>
              <w:t>/СрТС, где:</w:t>
            </w:r>
          </w:p>
          <w:p w:rsidR="00547AB8" w:rsidRPr="00A43B08" w:rsidRDefault="00547AB8" w:rsidP="00F261BA">
            <w:pPr>
              <w:pStyle w:val="ConsPlusNormal"/>
              <w:ind w:firstLine="0"/>
              <w:jc w:val="both"/>
              <w:rPr>
                <w:rFonts w:ascii="Times New Roman" w:hAnsi="Times New Roman" w:cs="Times New Roman"/>
                <w:sz w:val="24"/>
                <w:szCs w:val="24"/>
              </w:rPr>
            </w:pPr>
          </w:p>
          <w:p w:rsidR="00547AB8" w:rsidRPr="00A43B08" w:rsidRDefault="00547AB8" w:rsidP="00F261BA">
            <w:pPr>
              <w:pStyle w:val="ConsPlusNormal"/>
              <w:ind w:firstLine="0"/>
              <w:jc w:val="both"/>
              <w:rPr>
                <w:rFonts w:ascii="Times New Roman" w:hAnsi="Times New Roman" w:cs="Times New Roman"/>
                <w:color w:val="000000"/>
                <w:sz w:val="24"/>
                <w:szCs w:val="24"/>
              </w:rPr>
            </w:pPr>
            <w:r w:rsidRPr="00A43B08">
              <w:rPr>
                <w:rFonts w:ascii="Times New Roman" w:hAnsi="Times New Roman" w:cs="Times New Roman"/>
                <w:sz w:val="24"/>
                <w:szCs w:val="24"/>
              </w:rPr>
              <w:t>К</w:t>
            </w:r>
            <w:r w:rsidRPr="00A43B08">
              <w:rPr>
                <w:rFonts w:ascii="Times New Roman" w:hAnsi="Times New Roman" w:cs="Times New Roman"/>
                <w:sz w:val="24"/>
                <w:szCs w:val="24"/>
                <w:vertAlign w:val="subscript"/>
              </w:rPr>
              <w:t>ДТП</w:t>
            </w:r>
            <w:r w:rsidRPr="00A43B08">
              <w:rPr>
                <w:rFonts w:ascii="Times New Roman" w:hAnsi="Times New Roman" w:cs="Times New Roman"/>
                <w:sz w:val="24"/>
                <w:szCs w:val="24"/>
              </w:rPr>
              <w:t xml:space="preserve"> - </w:t>
            </w:r>
            <w:r w:rsidRPr="001E073F">
              <w:rPr>
                <w:rFonts w:ascii="Times New Roman" w:hAnsi="Times New Roman" w:cs="Times New Roman"/>
                <w:color w:val="000000"/>
                <w:sz w:val="24"/>
                <w:szCs w:val="24"/>
              </w:rPr>
              <w:t>к</w:t>
            </w:r>
            <w:r w:rsidRPr="00A43B08">
              <w:rPr>
                <w:rFonts w:ascii="Times New Roman" w:hAnsi="Times New Roman" w:cs="Times New Roman"/>
                <w:color w:val="000000"/>
                <w:sz w:val="24"/>
                <w:szCs w:val="24"/>
              </w:rPr>
              <w:t>оличество дорожно-транспортных происшествий, повлекших за собой человеческие жертвы или причинение вреда здоровью граждан и произошедших по вине юридического лица, индивидуального предпринимателя, участников договора простого товарищества или их работников в течение года, предшествующего дате размещения извещения о проведении открытого конкурса на официальном сайте организатора открытого конкурса в информационно-телекоммуникационной сети «Интернет»;</w:t>
            </w:r>
          </w:p>
          <w:p w:rsidR="00547AB8" w:rsidRPr="00547AB8" w:rsidRDefault="00547AB8" w:rsidP="00F261BA">
            <w:pPr>
              <w:pStyle w:val="ConsPlusNormal"/>
              <w:ind w:firstLine="0"/>
              <w:jc w:val="both"/>
              <w:rPr>
                <w:rFonts w:ascii="Times New Roman" w:hAnsi="Times New Roman" w:cs="Times New Roman"/>
                <w:color w:val="000000"/>
                <w:sz w:val="24"/>
                <w:szCs w:val="24"/>
              </w:rPr>
            </w:pPr>
            <w:r w:rsidRPr="00A43B08">
              <w:rPr>
                <w:rFonts w:ascii="Times New Roman" w:hAnsi="Times New Roman" w:cs="Times New Roman"/>
                <w:color w:val="000000"/>
                <w:sz w:val="24"/>
                <w:szCs w:val="24"/>
              </w:rPr>
              <w:t>СрТС - среднее количество транспортных средств, предусмотренных договорами обязательного страхования гражданской ответственности юридического лица, индивидуального предпринимателя, участников договора простого товарищества за причинение вреда жизни, здоровью, имуществу пассажиров (далее - договоры обязательного страхования гражданской ответственности), действовавшими в течение года, предшествующего дате размещения извещения</w:t>
            </w:r>
          </w:p>
        </w:tc>
      </w:tr>
      <w:tr w:rsidR="00547AB8" w:rsidRPr="00243B48" w:rsidTr="00547AB8">
        <w:tc>
          <w:tcPr>
            <w:tcW w:w="817" w:type="dxa"/>
          </w:tcPr>
          <w:p w:rsidR="00547AB8" w:rsidRPr="00A43B08" w:rsidRDefault="00547AB8" w:rsidP="00547AB8">
            <w:pPr>
              <w:pStyle w:val="ConsPlusNormal"/>
              <w:tabs>
                <w:tab w:val="left" w:pos="450"/>
              </w:tabs>
              <w:ind w:firstLine="0"/>
              <w:jc w:val="center"/>
              <w:rPr>
                <w:rFonts w:ascii="Times New Roman" w:hAnsi="Times New Roman" w:cs="Times New Roman"/>
                <w:sz w:val="24"/>
                <w:szCs w:val="24"/>
              </w:rPr>
            </w:pPr>
            <w:r w:rsidRPr="00A43B08">
              <w:rPr>
                <w:rFonts w:ascii="Times New Roman" w:hAnsi="Times New Roman" w:cs="Times New Roman"/>
                <w:sz w:val="24"/>
                <w:szCs w:val="24"/>
              </w:rPr>
              <w:lastRenderedPageBreak/>
              <w:t>2</w:t>
            </w:r>
          </w:p>
        </w:tc>
        <w:tc>
          <w:tcPr>
            <w:tcW w:w="5954" w:type="dxa"/>
          </w:tcPr>
          <w:p w:rsidR="00547AB8" w:rsidRPr="00243B48" w:rsidRDefault="00547AB8" w:rsidP="00F261BA">
            <w:pPr>
              <w:autoSpaceDE w:val="0"/>
              <w:autoSpaceDN w:val="0"/>
              <w:adjustRightInd w:val="0"/>
              <w:jc w:val="both"/>
            </w:pPr>
            <w:r w:rsidRPr="00A43B08">
              <w:rPr>
                <w:color w:val="000000"/>
              </w:rPr>
              <w:t>Опыт осуществления регулярных перевозок юридическим лицом, индивидуальным предпринимателем или участниками договора простого товарищества, который подтвержден сведениями об исполненных государственных или муниципальных контрактах либо нотариально заверенными копиями свидетельств об осуществлении перевозок по маршруту регулярных перевозок, заключенных с органами исполнительной власти субъектов Российской Федерации или органами местного самоуправления договоров, предусматривающих осуществление перевозок по маршрутам регулярных перевозок, или иных документов, предусмотренных нормативными правовыми актами субъектов Российской Федерации, муниципальными нормативными правовыми актами</w:t>
            </w:r>
          </w:p>
        </w:tc>
        <w:tc>
          <w:tcPr>
            <w:tcW w:w="1701" w:type="dxa"/>
            <w:vAlign w:val="center"/>
          </w:tcPr>
          <w:p w:rsidR="00547AB8" w:rsidRPr="00A43B08" w:rsidRDefault="00547AB8" w:rsidP="00F261BA">
            <w:pPr>
              <w:pStyle w:val="ConsPlusNormal"/>
              <w:ind w:firstLine="0"/>
              <w:jc w:val="center"/>
              <w:rPr>
                <w:rFonts w:ascii="Times New Roman" w:hAnsi="Times New Roman" w:cs="Times New Roman"/>
                <w:sz w:val="24"/>
                <w:szCs w:val="24"/>
              </w:rPr>
            </w:pPr>
            <w:r w:rsidRPr="00A43B08">
              <w:rPr>
                <w:rFonts w:ascii="Times New Roman" w:hAnsi="Times New Roman" w:cs="Times New Roman"/>
                <w:sz w:val="24"/>
                <w:szCs w:val="24"/>
              </w:rPr>
              <w:t>2</w:t>
            </w:r>
          </w:p>
        </w:tc>
        <w:tc>
          <w:tcPr>
            <w:tcW w:w="6237" w:type="dxa"/>
          </w:tcPr>
          <w:p w:rsidR="00547AB8" w:rsidRPr="00A43B08" w:rsidRDefault="00547AB8" w:rsidP="00F261BA">
            <w:pPr>
              <w:pStyle w:val="ConsPlusNormal"/>
              <w:ind w:firstLine="0"/>
              <w:jc w:val="both"/>
              <w:rPr>
                <w:rFonts w:ascii="Times New Roman" w:hAnsi="Times New Roman" w:cs="Times New Roman"/>
                <w:sz w:val="24"/>
                <w:szCs w:val="24"/>
              </w:rPr>
            </w:pPr>
            <w:r>
              <w:rPr>
                <w:rFonts w:ascii="Times New Roman" w:hAnsi="Times New Roman" w:cs="Times New Roman"/>
                <w:color w:val="000000"/>
                <w:sz w:val="24"/>
                <w:szCs w:val="24"/>
              </w:rPr>
              <w:t>Д</w:t>
            </w:r>
            <w:r w:rsidRPr="00A43B08">
              <w:rPr>
                <w:rFonts w:ascii="Times New Roman" w:hAnsi="Times New Roman" w:cs="Times New Roman"/>
                <w:color w:val="000000"/>
                <w:sz w:val="24"/>
                <w:szCs w:val="24"/>
              </w:rPr>
              <w:t>анный критерий в отношении юридического лица или индивидуального предпринимателя исчисляется исходя из количества полных лет осуществления ими перевозок по маршрутам регулярных перевозок, а в отношении участников договора простого товарищества исходя из среднеарифметического количества полных лет осуществления перевозок по маршрутам регулярных перевозок каждым участником</w:t>
            </w:r>
          </w:p>
        </w:tc>
      </w:tr>
      <w:tr w:rsidR="00547AB8" w:rsidRPr="00243B48" w:rsidTr="00547AB8">
        <w:tc>
          <w:tcPr>
            <w:tcW w:w="817" w:type="dxa"/>
          </w:tcPr>
          <w:p w:rsidR="00547AB8" w:rsidRPr="00A43B08" w:rsidRDefault="00547AB8" w:rsidP="00547AB8">
            <w:pPr>
              <w:pStyle w:val="ConsPlusNormal"/>
              <w:tabs>
                <w:tab w:val="left" w:pos="450"/>
              </w:tabs>
              <w:ind w:firstLine="0"/>
              <w:jc w:val="center"/>
              <w:rPr>
                <w:rFonts w:ascii="Times New Roman" w:hAnsi="Times New Roman" w:cs="Times New Roman"/>
                <w:sz w:val="24"/>
                <w:szCs w:val="24"/>
              </w:rPr>
            </w:pPr>
            <w:r w:rsidRPr="00A43B08">
              <w:rPr>
                <w:rFonts w:ascii="Times New Roman" w:hAnsi="Times New Roman" w:cs="Times New Roman"/>
                <w:sz w:val="24"/>
                <w:szCs w:val="24"/>
              </w:rPr>
              <w:t>3</w:t>
            </w:r>
          </w:p>
        </w:tc>
        <w:tc>
          <w:tcPr>
            <w:tcW w:w="5954" w:type="dxa"/>
          </w:tcPr>
          <w:p w:rsidR="00547AB8" w:rsidRPr="00243B48" w:rsidRDefault="00547AB8" w:rsidP="00F261BA">
            <w:pPr>
              <w:autoSpaceDE w:val="0"/>
              <w:autoSpaceDN w:val="0"/>
              <w:adjustRightInd w:val="0"/>
              <w:jc w:val="both"/>
            </w:pPr>
            <w:r w:rsidRPr="00A43B08">
              <w:rPr>
                <w:color w:val="000000"/>
              </w:rPr>
              <w:t>Влияющие на качество перевозок характеристики транспортных средств, предлагаемых юридическим лицом, индивидуальным предпринимателем или участниками договора простого товарищества для осуществления регулярных перевозок:</w:t>
            </w:r>
          </w:p>
        </w:tc>
        <w:tc>
          <w:tcPr>
            <w:tcW w:w="1701" w:type="dxa"/>
          </w:tcPr>
          <w:p w:rsidR="00547AB8" w:rsidRPr="00A43B08" w:rsidRDefault="00547AB8" w:rsidP="00F261BA">
            <w:pPr>
              <w:pStyle w:val="ConsPlusNormal"/>
              <w:ind w:firstLine="0"/>
              <w:jc w:val="center"/>
              <w:rPr>
                <w:rFonts w:ascii="Times New Roman" w:hAnsi="Times New Roman" w:cs="Times New Roman"/>
                <w:sz w:val="24"/>
                <w:szCs w:val="24"/>
              </w:rPr>
            </w:pPr>
          </w:p>
        </w:tc>
        <w:tc>
          <w:tcPr>
            <w:tcW w:w="6237" w:type="dxa"/>
          </w:tcPr>
          <w:p w:rsidR="00547AB8" w:rsidRPr="00A43B08" w:rsidRDefault="00547AB8" w:rsidP="00F261BA">
            <w:pPr>
              <w:pStyle w:val="ConsPlusNormal"/>
              <w:ind w:firstLine="0"/>
              <w:jc w:val="both"/>
              <w:rPr>
                <w:rFonts w:ascii="Times New Roman" w:hAnsi="Times New Roman" w:cs="Times New Roman"/>
                <w:sz w:val="24"/>
                <w:szCs w:val="24"/>
              </w:rPr>
            </w:pPr>
          </w:p>
        </w:tc>
      </w:tr>
      <w:tr w:rsidR="00547AB8" w:rsidRPr="00243B48" w:rsidTr="00547AB8">
        <w:tc>
          <w:tcPr>
            <w:tcW w:w="817" w:type="dxa"/>
          </w:tcPr>
          <w:p w:rsidR="00547AB8" w:rsidRPr="00A43B08" w:rsidRDefault="00547AB8" w:rsidP="00547AB8">
            <w:pPr>
              <w:pStyle w:val="ConsPlusNormal"/>
              <w:tabs>
                <w:tab w:val="left" w:pos="450"/>
              </w:tabs>
              <w:ind w:firstLine="0"/>
              <w:jc w:val="center"/>
              <w:rPr>
                <w:rFonts w:ascii="Times New Roman" w:hAnsi="Times New Roman" w:cs="Times New Roman"/>
                <w:sz w:val="24"/>
                <w:szCs w:val="24"/>
              </w:rPr>
            </w:pPr>
            <w:r w:rsidRPr="00A43B08">
              <w:rPr>
                <w:rFonts w:ascii="Times New Roman" w:hAnsi="Times New Roman" w:cs="Times New Roman"/>
                <w:sz w:val="24"/>
                <w:szCs w:val="24"/>
              </w:rPr>
              <w:t>3.1.</w:t>
            </w:r>
          </w:p>
        </w:tc>
        <w:tc>
          <w:tcPr>
            <w:tcW w:w="5954" w:type="dxa"/>
          </w:tcPr>
          <w:p w:rsidR="00547AB8" w:rsidRPr="00A43B08" w:rsidRDefault="00547AB8" w:rsidP="00F261BA">
            <w:pPr>
              <w:autoSpaceDE w:val="0"/>
              <w:autoSpaceDN w:val="0"/>
              <w:adjustRightInd w:val="0"/>
              <w:jc w:val="both"/>
            </w:pPr>
            <w:r>
              <w:t>- наличие низкого пола</w:t>
            </w:r>
          </w:p>
        </w:tc>
        <w:tc>
          <w:tcPr>
            <w:tcW w:w="1701" w:type="dxa"/>
          </w:tcPr>
          <w:p w:rsidR="00547AB8" w:rsidRPr="00A43B08" w:rsidRDefault="00547AB8" w:rsidP="00F261BA">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3</w:t>
            </w:r>
          </w:p>
        </w:tc>
        <w:tc>
          <w:tcPr>
            <w:tcW w:w="6237" w:type="dxa"/>
          </w:tcPr>
          <w:p w:rsidR="00547AB8" w:rsidRPr="00A43B08" w:rsidRDefault="00547AB8" w:rsidP="00F261BA">
            <w:pPr>
              <w:autoSpaceDE w:val="0"/>
              <w:autoSpaceDN w:val="0"/>
              <w:adjustRightInd w:val="0"/>
              <w:jc w:val="both"/>
            </w:pPr>
            <w:r>
              <w:t>Начисляется за каждое низкопольное транспортное средство, из числа заявляемых на маршрут</w:t>
            </w:r>
          </w:p>
        </w:tc>
      </w:tr>
      <w:tr w:rsidR="00547AB8" w:rsidRPr="00243B48" w:rsidTr="00547AB8">
        <w:tc>
          <w:tcPr>
            <w:tcW w:w="817" w:type="dxa"/>
          </w:tcPr>
          <w:p w:rsidR="00547AB8" w:rsidRPr="00A43B08" w:rsidRDefault="00547AB8" w:rsidP="00547AB8">
            <w:pPr>
              <w:pStyle w:val="ConsPlusNormal"/>
              <w:tabs>
                <w:tab w:val="left" w:pos="450"/>
              </w:tabs>
              <w:ind w:firstLine="0"/>
              <w:jc w:val="center"/>
              <w:rPr>
                <w:rFonts w:ascii="Times New Roman" w:hAnsi="Times New Roman" w:cs="Times New Roman"/>
                <w:sz w:val="24"/>
                <w:szCs w:val="24"/>
              </w:rPr>
            </w:pPr>
            <w:r>
              <w:rPr>
                <w:rFonts w:ascii="Times New Roman" w:hAnsi="Times New Roman" w:cs="Times New Roman"/>
                <w:sz w:val="24"/>
                <w:szCs w:val="24"/>
              </w:rPr>
              <w:t>3.2</w:t>
            </w:r>
          </w:p>
        </w:tc>
        <w:tc>
          <w:tcPr>
            <w:tcW w:w="5954" w:type="dxa"/>
          </w:tcPr>
          <w:p w:rsidR="00547AB8" w:rsidRPr="00A43B08" w:rsidRDefault="00547AB8" w:rsidP="00F261BA">
            <w:pPr>
              <w:autoSpaceDE w:val="0"/>
              <w:autoSpaceDN w:val="0"/>
              <w:adjustRightInd w:val="0"/>
              <w:jc w:val="both"/>
            </w:pPr>
            <w:r w:rsidRPr="00A43B08">
              <w:t xml:space="preserve">- </w:t>
            </w:r>
            <w:r>
              <w:t>наличие действующего кондиционера</w:t>
            </w:r>
          </w:p>
        </w:tc>
        <w:tc>
          <w:tcPr>
            <w:tcW w:w="1701" w:type="dxa"/>
          </w:tcPr>
          <w:p w:rsidR="00547AB8" w:rsidRPr="00A43B08" w:rsidRDefault="00547AB8" w:rsidP="00F261BA">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2</w:t>
            </w:r>
          </w:p>
        </w:tc>
        <w:tc>
          <w:tcPr>
            <w:tcW w:w="6237" w:type="dxa"/>
          </w:tcPr>
          <w:p w:rsidR="00547AB8" w:rsidRDefault="00547AB8" w:rsidP="00F261BA">
            <w:pPr>
              <w:autoSpaceDE w:val="0"/>
              <w:autoSpaceDN w:val="0"/>
              <w:adjustRightInd w:val="0"/>
              <w:jc w:val="both"/>
            </w:pPr>
            <w:r>
              <w:t>Начисляется за каждое транспортное средство, оборудованное системой кондиционирования воздуха, из числа заявляемых на маршрут</w:t>
            </w:r>
          </w:p>
          <w:p w:rsidR="00547AB8" w:rsidRPr="00A43B08" w:rsidRDefault="00547AB8" w:rsidP="00F261BA">
            <w:pPr>
              <w:autoSpaceDE w:val="0"/>
              <w:autoSpaceDN w:val="0"/>
              <w:adjustRightInd w:val="0"/>
              <w:jc w:val="both"/>
            </w:pPr>
          </w:p>
        </w:tc>
      </w:tr>
      <w:tr w:rsidR="00547AB8" w:rsidRPr="00243B48" w:rsidTr="00547AB8">
        <w:tc>
          <w:tcPr>
            <w:tcW w:w="817" w:type="dxa"/>
          </w:tcPr>
          <w:p w:rsidR="00547AB8" w:rsidRPr="00A43B08" w:rsidRDefault="00547AB8" w:rsidP="00547AB8">
            <w:pPr>
              <w:pStyle w:val="ConsPlusNormal"/>
              <w:tabs>
                <w:tab w:val="left" w:pos="450"/>
              </w:tabs>
              <w:ind w:firstLine="0"/>
              <w:jc w:val="center"/>
              <w:rPr>
                <w:rFonts w:ascii="Times New Roman" w:hAnsi="Times New Roman" w:cs="Times New Roman"/>
                <w:sz w:val="24"/>
                <w:szCs w:val="24"/>
              </w:rPr>
            </w:pPr>
            <w:r>
              <w:rPr>
                <w:rFonts w:ascii="Times New Roman" w:hAnsi="Times New Roman" w:cs="Times New Roman"/>
                <w:sz w:val="24"/>
                <w:szCs w:val="24"/>
              </w:rPr>
              <w:t>3.3</w:t>
            </w:r>
          </w:p>
        </w:tc>
        <w:tc>
          <w:tcPr>
            <w:tcW w:w="5954" w:type="dxa"/>
          </w:tcPr>
          <w:p w:rsidR="00547AB8" w:rsidRPr="00A43B08" w:rsidRDefault="00547AB8" w:rsidP="00F261BA">
            <w:pPr>
              <w:autoSpaceDE w:val="0"/>
              <w:autoSpaceDN w:val="0"/>
              <w:adjustRightInd w:val="0"/>
              <w:jc w:val="both"/>
            </w:pPr>
            <w:r w:rsidRPr="00A43B08">
              <w:t xml:space="preserve">- </w:t>
            </w:r>
            <w:r>
              <w:t>наличие оборудования для перевозок пассажиров с ограниченными возможностями передвижения, пассажиров с детскими колясками</w:t>
            </w:r>
          </w:p>
        </w:tc>
        <w:tc>
          <w:tcPr>
            <w:tcW w:w="1701" w:type="dxa"/>
          </w:tcPr>
          <w:p w:rsidR="00547AB8" w:rsidRPr="00A43B08" w:rsidRDefault="00547AB8" w:rsidP="00F261BA">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5</w:t>
            </w:r>
          </w:p>
        </w:tc>
        <w:tc>
          <w:tcPr>
            <w:tcW w:w="6237" w:type="dxa"/>
          </w:tcPr>
          <w:p w:rsidR="00547AB8" w:rsidRDefault="00547AB8" w:rsidP="00F261BA">
            <w:pPr>
              <w:autoSpaceDE w:val="0"/>
              <w:autoSpaceDN w:val="0"/>
              <w:adjustRightInd w:val="0"/>
              <w:jc w:val="both"/>
            </w:pPr>
            <w:r>
              <w:t>Начисляется за каждое транспортное средство, специально оборудованное для перевозок пассажиров с ограниченными возможностями передвижения, пассажиров с детскими колясками, из числа заявляемых на маршрут</w:t>
            </w:r>
          </w:p>
          <w:p w:rsidR="00547AB8" w:rsidRPr="00A43B08" w:rsidRDefault="00547AB8" w:rsidP="00F261BA">
            <w:pPr>
              <w:autoSpaceDE w:val="0"/>
              <w:autoSpaceDN w:val="0"/>
              <w:adjustRightInd w:val="0"/>
              <w:jc w:val="both"/>
            </w:pPr>
          </w:p>
        </w:tc>
      </w:tr>
      <w:tr w:rsidR="00547AB8" w:rsidRPr="00243B48" w:rsidTr="00547AB8">
        <w:tc>
          <w:tcPr>
            <w:tcW w:w="817" w:type="dxa"/>
          </w:tcPr>
          <w:p w:rsidR="00547AB8" w:rsidRPr="00A43B08" w:rsidRDefault="00547AB8" w:rsidP="00547AB8">
            <w:pPr>
              <w:pStyle w:val="ConsPlusNormal"/>
              <w:tabs>
                <w:tab w:val="left" w:pos="450"/>
              </w:tabs>
              <w:ind w:firstLine="0"/>
              <w:jc w:val="center"/>
              <w:rPr>
                <w:rFonts w:ascii="Times New Roman" w:hAnsi="Times New Roman" w:cs="Times New Roman"/>
                <w:sz w:val="24"/>
                <w:szCs w:val="24"/>
              </w:rPr>
            </w:pPr>
            <w:r>
              <w:rPr>
                <w:rFonts w:ascii="Times New Roman" w:hAnsi="Times New Roman" w:cs="Times New Roman"/>
                <w:sz w:val="24"/>
                <w:szCs w:val="24"/>
              </w:rPr>
              <w:t>3.4</w:t>
            </w:r>
          </w:p>
        </w:tc>
        <w:tc>
          <w:tcPr>
            <w:tcW w:w="5954" w:type="dxa"/>
          </w:tcPr>
          <w:p w:rsidR="00547AB8" w:rsidRPr="00A43B08" w:rsidRDefault="00547AB8" w:rsidP="00F261BA">
            <w:pPr>
              <w:autoSpaceDE w:val="0"/>
              <w:autoSpaceDN w:val="0"/>
              <w:adjustRightInd w:val="0"/>
              <w:jc w:val="both"/>
            </w:pPr>
            <w:r w:rsidRPr="00A43B08">
              <w:t xml:space="preserve">- </w:t>
            </w:r>
            <w:r>
              <w:t>наличие электронного информационного табло</w:t>
            </w:r>
          </w:p>
        </w:tc>
        <w:tc>
          <w:tcPr>
            <w:tcW w:w="1701" w:type="dxa"/>
          </w:tcPr>
          <w:p w:rsidR="00547AB8" w:rsidRPr="00A43B08" w:rsidRDefault="00547AB8" w:rsidP="00F261BA">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1</w:t>
            </w:r>
          </w:p>
        </w:tc>
        <w:tc>
          <w:tcPr>
            <w:tcW w:w="6237" w:type="dxa"/>
          </w:tcPr>
          <w:p w:rsidR="00547AB8" w:rsidRPr="00A43B08" w:rsidRDefault="00606EEE" w:rsidP="00F261BA">
            <w:pPr>
              <w:autoSpaceDE w:val="0"/>
              <w:autoSpaceDN w:val="0"/>
              <w:adjustRightInd w:val="0"/>
              <w:jc w:val="both"/>
            </w:pPr>
            <w:r>
              <w:t>Н</w:t>
            </w:r>
            <w:r w:rsidR="00547AB8">
              <w:t>ачисляется за каждое транспортное средство, оборудованное электронным информационным табло, из числа заявляемых на маршрут</w:t>
            </w:r>
          </w:p>
        </w:tc>
      </w:tr>
      <w:tr w:rsidR="00547AB8" w:rsidRPr="00243B48" w:rsidTr="00547AB8">
        <w:tc>
          <w:tcPr>
            <w:tcW w:w="817" w:type="dxa"/>
          </w:tcPr>
          <w:p w:rsidR="00547AB8" w:rsidRPr="00A43B08" w:rsidRDefault="00547AB8" w:rsidP="00547AB8">
            <w:pPr>
              <w:pStyle w:val="ConsPlusNormal"/>
              <w:tabs>
                <w:tab w:val="left" w:pos="450"/>
              </w:tabs>
              <w:ind w:firstLine="0"/>
              <w:jc w:val="center"/>
              <w:rPr>
                <w:rFonts w:ascii="Times New Roman" w:hAnsi="Times New Roman" w:cs="Times New Roman"/>
                <w:sz w:val="24"/>
                <w:szCs w:val="24"/>
              </w:rPr>
            </w:pPr>
            <w:r>
              <w:rPr>
                <w:rFonts w:ascii="Times New Roman" w:hAnsi="Times New Roman" w:cs="Times New Roman"/>
                <w:sz w:val="24"/>
                <w:szCs w:val="24"/>
              </w:rPr>
              <w:lastRenderedPageBreak/>
              <w:t>3.5</w:t>
            </w:r>
          </w:p>
        </w:tc>
        <w:tc>
          <w:tcPr>
            <w:tcW w:w="5954" w:type="dxa"/>
          </w:tcPr>
          <w:p w:rsidR="00547AB8" w:rsidRPr="00A43B08" w:rsidRDefault="00547AB8" w:rsidP="00F261BA">
            <w:pPr>
              <w:autoSpaceDE w:val="0"/>
              <w:autoSpaceDN w:val="0"/>
              <w:adjustRightInd w:val="0"/>
              <w:jc w:val="both"/>
            </w:pPr>
            <w:r w:rsidRPr="00A43B08">
              <w:t xml:space="preserve">- наличие </w:t>
            </w:r>
            <w:r>
              <w:t>системы контроля температуры воздуха в салоне</w:t>
            </w:r>
          </w:p>
        </w:tc>
        <w:tc>
          <w:tcPr>
            <w:tcW w:w="1701" w:type="dxa"/>
          </w:tcPr>
          <w:p w:rsidR="00547AB8" w:rsidRPr="00A43B08" w:rsidRDefault="00547AB8" w:rsidP="00F261BA">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1</w:t>
            </w:r>
          </w:p>
        </w:tc>
        <w:tc>
          <w:tcPr>
            <w:tcW w:w="6237" w:type="dxa"/>
          </w:tcPr>
          <w:p w:rsidR="00547AB8" w:rsidRPr="00A43B08" w:rsidRDefault="00606EEE" w:rsidP="00F261BA">
            <w:pPr>
              <w:autoSpaceDE w:val="0"/>
              <w:autoSpaceDN w:val="0"/>
              <w:adjustRightInd w:val="0"/>
              <w:jc w:val="both"/>
            </w:pPr>
            <w:r>
              <w:t>Н</w:t>
            </w:r>
            <w:r w:rsidR="00547AB8">
              <w:t>ачисляется за каждое транспортное средство, оборудованное системой контроля температуры воздуха в салоне, из числа заявляемых на маршрут</w:t>
            </w:r>
          </w:p>
        </w:tc>
      </w:tr>
      <w:tr w:rsidR="00547AB8" w:rsidRPr="00243B48" w:rsidTr="00547AB8">
        <w:tc>
          <w:tcPr>
            <w:tcW w:w="817" w:type="dxa"/>
          </w:tcPr>
          <w:p w:rsidR="00547AB8" w:rsidRPr="00A43B08" w:rsidRDefault="00547AB8" w:rsidP="00547AB8">
            <w:pPr>
              <w:pStyle w:val="ConsPlusNormal"/>
              <w:tabs>
                <w:tab w:val="left" w:pos="450"/>
              </w:tabs>
              <w:ind w:firstLine="0"/>
              <w:jc w:val="center"/>
              <w:rPr>
                <w:rFonts w:ascii="Times New Roman" w:hAnsi="Times New Roman" w:cs="Times New Roman"/>
                <w:sz w:val="24"/>
                <w:szCs w:val="24"/>
              </w:rPr>
            </w:pPr>
            <w:r>
              <w:rPr>
                <w:rFonts w:ascii="Times New Roman" w:hAnsi="Times New Roman" w:cs="Times New Roman"/>
                <w:sz w:val="24"/>
                <w:szCs w:val="24"/>
              </w:rPr>
              <w:t>3.6</w:t>
            </w:r>
          </w:p>
        </w:tc>
        <w:tc>
          <w:tcPr>
            <w:tcW w:w="5954" w:type="dxa"/>
          </w:tcPr>
          <w:p w:rsidR="00547AB8" w:rsidRPr="00A43B08" w:rsidRDefault="00547AB8" w:rsidP="00F261BA">
            <w:pPr>
              <w:autoSpaceDE w:val="0"/>
              <w:autoSpaceDN w:val="0"/>
              <w:adjustRightInd w:val="0"/>
              <w:jc w:val="both"/>
            </w:pPr>
            <w:r w:rsidRPr="00A43B08">
              <w:t xml:space="preserve">- наличие </w:t>
            </w:r>
            <w:r>
              <w:t>системы безналичной оплаты проезда</w:t>
            </w:r>
          </w:p>
        </w:tc>
        <w:tc>
          <w:tcPr>
            <w:tcW w:w="1701" w:type="dxa"/>
          </w:tcPr>
          <w:p w:rsidR="00547AB8" w:rsidRPr="00A43B08" w:rsidRDefault="00CF3A1D" w:rsidP="00F261BA">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2</w:t>
            </w:r>
          </w:p>
        </w:tc>
        <w:tc>
          <w:tcPr>
            <w:tcW w:w="6237" w:type="dxa"/>
          </w:tcPr>
          <w:p w:rsidR="00547AB8" w:rsidRPr="00A43B08" w:rsidRDefault="00606EEE" w:rsidP="00F261BA">
            <w:pPr>
              <w:autoSpaceDE w:val="0"/>
              <w:autoSpaceDN w:val="0"/>
              <w:adjustRightInd w:val="0"/>
              <w:jc w:val="both"/>
            </w:pPr>
            <w:r>
              <w:t>П</w:t>
            </w:r>
            <w:r w:rsidR="00547AB8">
              <w:t>одтверждается наличием договора с оператором автоматизированной системы учета и оплаты проезда пассажиров и перевозки багажа на автомобильном и наземном электрическом транспорте на территории Мурманской области</w:t>
            </w:r>
          </w:p>
        </w:tc>
      </w:tr>
      <w:tr w:rsidR="00547AB8" w:rsidRPr="00243B48" w:rsidTr="00547AB8">
        <w:tc>
          <w:tcPr>
            <w:tcW w:w="817" w:type="dxa"/>
          </w:tcPr>
          <w:p w:rsidR="00547AB8" w:rsidRPr="00A43B08" w:rsidRDefault="00547AB8" w:rsidP="00547AB8">
            <w:pPr>
              <w:pStyle w:val="ConsPlusNormal"/>
              <w:tabs>
                <w:tab w:val="left" w:pos="450"/>
              </w:tabs>
              <w:ind w:firstLine="0"/>
              <w:jc w:val="center"/>
              <w:rPr>
                <w:rFonts w:ascii="Times New Roman" w:hAnsi="Times New Roman" w:cs="Times New Roman"/>
                <w:sz w:val="24"/>
                <w:szCs w:val="24"/>
              </w:rPr>
            </w:pPr>
            <w:r>
              <w:rPr>
                <w:rFonts w:ascii="Times New Roman" w:hAnsi="Times New Roman" w:cs="Times New Roman"/>
                <w:sz w:val="24"/>
                <w:szCs w:val="24"/>
              </w:rPr>
              <w:t>3.7</w:t>
            </w:r>
          </w:p>
        </w:tc>
        <w:tc>
          <w:tcPr>
            <w:tcW w:w="5954" w:type="dxa"/>
          </w:tcPr>
          <w:p w:rsidR="00547AB8" w:rsidRPr="00A43B08" w:rsidRDefault="00547AB8" w:rsidP="00F261BA">
            <w:pPr>
              <w:autoSpaceDE w:val="0"/>
              <w:autoSpaceDN w:val="0"/>
              <w:adjustRightInd w:val="0"/>
              <w:jc w:val="both"/>
            </w:pPr>
            <w:r w:rsidRPr="00A43B08">
              <w:t xml:space="preserve">- наличие </w:t>
            </w:r>
            <w:r>
              <w:t>оборудования для использования газомоторного топлива</w:t>
            </w:r>
          </w:p>
        </w:tc>
        <w:tc>
          <w:tcPr>
            <w:tcW w:w="1701" w:type="dxa"/>
          </w:tcPr>
          <w:p w:rsidR="00547AB8" w:rsidRPr="00A43B08" w:rsidRDefault="00547AB8" w:rsidP="00F261BA">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5</w:t>
            </w:r>
          </w:p>
        </w:tc>
        <w:tc>
          <w:tcPr>
            <w:tcW w:w="6237" w:type="dxa"/>
          </w:tcPr>
          <w:p w:rsidR="00547AB8" w:rsidRPr="00A43B08" w:rsidRDefault="00606EEE" w:rsidP="00F261BA">
            <w:pPr>
              <w:autoSpaceDE w:val="0"/>
              <w:autoSpaceDN w:val="0"/>
              <w:adjustRightInd w:val="0"/>
              <w:jc w:val="both"/>
            </w:pPr>
            <w:r>
              <w:t>Н</w:t>
            </w:r>
            <w:r w:rsidR="00547AB8">
              <w:t>ачисляется за каждое транспортное средство, оснащенное оборудованием для использования газомоторного топлива, из числа заявляемых на маршрут</w:t>
            </w:r>
          </w:p>
        </w:tc>
      </w:tr>
      <w:tr w:rsidR="00547AB8" w:rsidRPr="00243B48" w:rsidTr="00547AB8">
        <w:tc>
          <w:tcPr>
            <w:tcW w:w="817" w:type="dxa"/>
          </w:tcPr>
          <w:p w:rsidR="00547AB8" w:rsidRDefault="00547AB8" w:rsidP="00547AB8">
            <w:pPr>
              <w:pStyle w:val="ConsPlusNormal"/>
              <w:tabs>
                <w:tab w:val="left" w:pos="450"/>
              </w:tabs>
              <w:ind w:firstLine="0"/>
              <w:jc w:val="center"/>
              <w:rPr>
                <w:rFonts w:ascii="Times New Roman" w:hAnsi="Times New Roman" w:cs="Times New Roman"/>
                <w:sz w:val="24"/>
                <w:szCs w:val="24"/>
              </w:rPr>
            </w:pPr>
            <w:r>
              <w:rPr>
                <w:rFonts w:ascii="Times New Roman" w:hAnsi="Times New Roman" w:cs="Times New Roman"/>
                <w:sz w:val="24"/>
                <w:szCs w:val="24"/>
              </w:rPr>
              <w:t>3.8</w:t>
            </w:r>
          </w:p>
        </w:tc>
        <w:tc>
          <w:tcPr>
            <w:tcW w:w="5954" w:type="dxa"/>
          </w:tcPr>
          <w:p w:rsidR="00547AB8" w:rsidRPr="00A43B08" w:rsidRDefault="00547AB8" w:rsidP="00F261BA">
            <w:pPr>
              <w:autoSpaceDE w:val="0"/>
              <w:autoSpaceDN w:val="0"/>
              <w:adjustRightInd w:val="0"/>
              <w:jc w:val="both"/>
            </w:pPr>
            <w:r>
              <w:t xml:space="preserve">- наличие </w:t>
            </w:r>
            <w:r w:rsidRPr="00E94210">
              <w:t>приборов видеофиксации дорожно-транспортной обстановки</w:t>
            </w:r>
          </w:p>
        </w:tc>
        <w:tc>
          <w:tcPr>
            <w:tcW w:w="1701" w:type="dxa"/>
          </w:tcPr>
          <w:p w:rsidR="00547AB8" w:rsidRDefault="00547AB8" w:rsidP="00F261BA">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2</w:t>
            </w:r>
          </w:p>
        </w:tc>
        <w:tc>
          <w:tcPr>
            <w:tcW w:w="6237" w:type="dxa"/>
          </w:tcPr>
          <w:p w:rsidR="00547AB8" w:rsidRDefault="00606EEE" w:rsidP="00F261BA">
            <w:pPr>
              <w:autoSpaceDE w:val="0"/>
              <w:autoSpaceDN w:val="0"/>
              <w:adjustRightInd w:val="0"/>
              <w:jc w:val="both"/>
            </w:pPr>
            <w:r>
              <w:t>Н</w:t>
            </w:r>
            <w:r w:rsidR="00547AB8">
              <w:t xml:space="preserve">ачисляется за каждое транспортное средство, оснащенное </w:t>
            </w:r>
            <w:r w:rsidR="00547AB8" w:rsidRPr="00E94210">
              <w:t>приборо</w:t>
            </w:r>
            <w:r w:rsidR="00547AB8">
              <w:t>м</w:t>
            </w:r>
            <w:r w:rsidR="00547AB8" w:rsidRPr="00E94210">
              <w:t xml:space="preserve"> видеофиксации дорожно-транспортной обстановки</w:t>
            </w:r>
            <w:r w:rsidR="00547AB8">
              <w:t>, из числа заявляемых на маршрут</w:t>
            </w:r>
          </w:p>
        </w:tc>
      </w:tr>
      <w:tr w:rsidR="00547AB8" w:rsidRPr="00243B48" w:rsidTr="00547AB8">
        <w:tc>
          <w:tcPr>
            <w:tcW w:w="817" w:type="dxa"/>
          </w:tcPr>
          <w:p w:rsidR="00547AB8" w:rsidRDefault="00547AB8" w:rsidP="00547AB8">
            <w:pPr>
              <w:pStyle w:val="ConsPlusNormal"/>
              <w:tabs>
                <w:tab w:val="left" w:pos="450"/>
              </w:tabs>
              <w:ind w:firstLine="0"/>
              <w:jc w:val="center"/>
              <w:rPr>
                <w:rFonts w:ascii="Times New Roman" w:hAnsi="Times New Roman" w:cs="Times New Roman"/>
                <w:sz w:val="24"/>
                <w:szCs w:val="24"/>
              </w:rPr>
            </w:pPr>
            <w:r>
              <w:rPr>
                <w:rFonts w:ascii="Times New Roman" w:hAnsi="Times New Roman" w:cs="Times New Roman"/>
                <w:sz w:val="24"/>
                <w:szCs w:val="24"/>
              </w:rPr>
              <w:t>3.9</w:t>
            </w:r>
          </w:p>
        </w:tc>
        <w:tc>
          <w:tcPr>
            <w:tcW w:w="5954" w:type="dxa"/>
          </w:tcPr>
          <w:p w:rsidR="00547AB8" w:rsidRDefault="00547AB8" w:rsidP="00F261BA">
            <w:pPr>
              <w:autoSpaceDE w:val="0"/>
              <w:autoSpaceDN w:val="0"/>
              <w:adjustRightInd w:val="0"/>
              <w:jc w:val="both"/>
            </w:pPr>
            <w:r>
              <w:t xml:space="preserve">- наличие </w:t>
            </w:r>
            <w:r w:rsidRPr="00E94210">
              <w:t>приборов видеофиксации ситуации в салоне транспортного средства</w:t>
            </w:r>
          </w:p>
        </w:tc>
        <w:tc>
          <w:tcPr>
            <w:tcW w:w="1701" w:type="dxa"/>
          </w:tcPr>
          <w:p w:rsidR="00547AB8" w:rsidRDefault="00547AB8" w:rsidP="00F261BA">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2</w:t>
            </w:r>
          </w:p>
        </w:tc>
        <w:tc>
          <w:tcPr>
            <w:tcW w:w="6237" w:type="dxa"/>
          </w:tcPr>
          <w:p w:rsidR="00547AB8" w:rsidRDefault="00606EEE" w:rsidP="00F261BA">
            <w:pPr>
              <w:autoSpaceDE w:val="0"/>
              <w:autoSpaceDN w:val="0"/>
              <w:adjustRightInd w:val="0"/>
              <w:jc w:val="both"/>
            </w:pPr>
            <w:r>
              <w:t>Н</w:t>
            </w:r>
            <w:r w:rsidR="00547AB8">
              <w:t xml:space="preserve">ачисляется за каждое транспортное средство, оснащенное </w:t>
            </w:r>
            <w:r w:rsidR="00547AB8" w:rsidRPr="00E94210">
              <w:t>приборо</w:t>
            </w:r>
            <w:r w:rsidR="00547AB8">
              <w:t>м</w:t>
            </w:r>
            <w:r w:rsidR="00547AB8" w:rsidRPr="00E94210">
              <w:t xml:space="preserve"> видеофиксации ситуации в салоне транспортного средства</w:t>
            </w:r>
            <w:r w:rsidR="00547AB8">
              <w:t>, из числа заявляемых на маршрут</w:t>
            </w:r>
          </w:p>
        </w:tc>
      </w:tr>
      <w:tr w:rsidR="00547AB8" w:rsidRPr="00243B48" w:rsidTr="00547AB8">
        <w:tc>
          <w:tcPr>
            <w:tcW w:w="817" w:type="dxa"/>
          </w:tcPr>
          <w:p w:rsidR="00547AB8" w:rsidRDefault="00547AB8" w:rsidP="00547AB8">
            <w:pPr>
              <w:pStyle w:val="ConsPlusNormal"/>
              <w:tabs>
                <w:tab w:val="left" w:pos="450"/>
              </w:tabs>
              <w:ind w:firstLine="0"/>
              <w:jc w:val="center"/>
              <w:rPr>
                <w:rFonts w:ascii="Times New Roman" w:hAnsi="Times New Roman" w:cs="Times New Roman"/>
                <w:sz w:val="24"/>
                <w:szCs w:val="24"/>
              </w:rPr>
            </w:pPr>
            <w:r>
              <w:rPr>
                <w:rFonts w:ascii="Times New Roman" w:hAnsi="Times New Roman" w:cs="Times New Roman"/>
                <w:sz w:val="24"/>
                <w:szCs w:val="24"/>
              </w:rPr>
              <w:t>3.10</w:t>
            </w:r>
          </w:p>
        </w:tc>
        <w:tc>
          <w:tcPr>
            <w:tcW w:w="5954" w:type="dxa"/>
          </w:tcPr>
          <w:p w:rsidR="00547AB8" w:rsidRDefault="00547AB8" w:rsidP="00F261BA">
            <w:pPr>
              <w:autoSpaceDE w:val="0"/>
              <w:autoSpaceDN w:val="0"/>
              <w:adjustRightInd w:val="0"/>
              <w:jc w:val="both"/>
            </w:pPr>
            <w:r>
              <w:t xml:space="preserve">- наличие </w:t>
            </w:r>
            <w:r w:rsidRPr="00E94210">
              <w:t>автоматического привода двери (дверей) для пассажиров</w:t>
            </w:r>
          </w:p>
        </w:tc>
        <w:tc>
          <w:tcPr>
            <w:tcW w:w="1701" w:type="dxa"/>
          </w:tcPr>
          <w:p w:rsidR="00547AB8" w:rsidRDefault="00547AB8" w:rsidP="00F261BA">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1</w:t>
            </w:r>
          </w:p>
        </w:tc>
        <w:tc>
          <w:tcPr>
            <w:tcW w:w="6237" w:type="dxa"/>
          </w:tcPr>
          <w:p w:rsidR="00547AB8" w:rsidRDefault="00606EEE" w:rsidP="00F261BA">
            <w:pPr>
              <w:autoSpaceDE w:val="0"/>
              <w:autoSpaceDN w:val="0"/>
              <w:adjustRightInd w:val="0"/>
              <w:jc w:val="both"/>
            </w:pPr>
            <w:r>
              <w:t>Н</w:t>
            </w:r>
            <w:r w:rsidR="00547AB8">
              <w:t xml:space="preserve">ачисляется за каждое транспортное средство, оснащенное </w:t>
            </w:r>
            <w:r w:rsidR="00547AB8" w:rsidRPr="00E94210">
              <w:t>автоматическ</w:t>
            </w:r>
            <w:r w:rsidR="00547AB8">
              <w:t>им</w:t>
            </w:r>
            <w:r w:rsidR="00547AB8" w:rsidRPr="00E94210">
              <w:t xml:space="preserve"> привод</w:t>
            </w:r>
            <w:r w:rsidR="00547AB8">
              <w:t>ом</w:t>
            </w:r>
            <w:r w:rsidR="00547AB8" w:rsidRPr="00E94210">
              <w:t xml:space="preserve"> двер</w:t>
            </w:r>
            <w:r w:rsidR="00547AB8">
              <w:t>и</w:t>
            </w:r>
            <w:r w:rsidR="00547AB8" w:rsidRPr="00E94210">
              <w:t xml:space="preserve"> (дверей) для пассажиров</w:t>
            </w:r>
            <w:r w:rsidR="00547AB8">
              <w:t>, из числа заявляемых на маршрут</w:t>
            </w:r>
          </w:p>
        </w:tc>
      </w:tr>
      <w:tr w:rsidR="00547AB8" w:rsidRPr="00243B48" w:rsidTr="00547AB8">
        <w:tc>
          <w:tcPr>
            <w:tcW w:w="817" w:type="dxa"/>
          </w:tcPr>
          <w:p w:rsidR="00547AB8" w:rsidRPr="00A43B08" w:rsidRDefault="00547AB8" w:rsidP="00547AB8">
            <w:pPr>
              <w:pStyle w:val="ConsPlusNormal"/>
              <w:tabs>
                <w:tab w:val="left" w:pos="450"/>
              </w:tabs>
              <w:ind w:firstLine="0"/>
              <w:jc w:val="center"/>
              <w:rPr>
                <w:rFonts w:ascii="Times New Roman" w:hAnsi="Times New Roman" w:cs="Times New Roman"/>
                <w:sz w:val="24"/>
                <w:szCs w:val="24"/>
              </w:rPr>
            </w:pPr>
            <w:r w:rsidRPr="00A43B08">
              <w:rPr>
                <w:rFonts w:ascii="Times New Roman" w:hAnsi="Times New Roman" w:cs="Times New Roman"/>
                <w:sz w:val="24"/>
                <w:szCs w:val="24"/>
              </w:rPr>
              <w:t>4</w:t>
            </w:r>
          </w:p>
        </w:tc>
        <w:tc>
          <w:tcPr>
            <w:tcW w:w="5954" w:type="dxa"/>
          </w:tcPr>
          <w:p w:rsidR="00547AB8" w:rsidRPr="00243B48" w:rsidRDefault="00547AB8" w:rsidP="00F261BA">
            <w:pPr>
              <w:autoSpaceDE w:val="0"/>
              <w:autoSpaceDN w:val="0"/>
              <w:adjustRightInd w:val="0"/>
              <w:jc w:val="both"/>
            </w:pPr>
            <w:r w:rsidRPr="00A43B08">
              <w:rPr>
                <w:color w:val="000000"/>
              </w:rPr>
              <w:t>Максимальный срок эксплуатации транспортных средств, предлагаемых юридическим лицом, индивидуальным предпринимателем или участниками договора простого товарищества для осуществления регулярных перевозок в течение срока действия свидетельства об осуществлении перевозок по маршруту регулярных перевозок</w:t>
            </w:r>
          </w:p>
        </w:tc>
        <w:tc>
          <w:tcPr>
            <w:tcW w:w="1701" w:type="dxa"/>
          </w:tcPr>
          <w:p w:rsidR="00547AB8" w:rsidRPr="00A43B08" w:rsidRDefault="00547AB8" w:rsidP="00F261BA">
            <w:pPr>
              <w:autoSpaceDE w:val="0"/>
              <w:autoSpaceDN w:val="0"/>
              <w:adjustRightInd w:val="0"/>
              <w:jc w:val="both"/>
              <w:rPr>
                <w:color w:val="000000"/>
              </w:rPr>
            </w:pPr>
            <w:r w:rsidRPr="00A43B08">
              <w:rPr>
                <w:color w:val="000000"/>
              </w:rPr>
              <w:t>до 3-х лет - 5</w:t>
            </w:r>
          </w:p>
          <w:p w:rsidR="00547AB8" w:rsidRPr="00A43B08" w:rsidRDefault="00547AB8" w:rsidP="00F261BA">
            <w:pPr>
              <w:autoSpaceDE w:val="0"/>
              <w:autoSpaceDN w:val="0"/>
              <w:adjustRightInd w:val="0"/>
              <w:jc w:val="both"/>
              <w:rPr>
                <w:color w:val="000000"/>
              </w:rPr>
            </w:pPr>
          </w:p>
          <w:p w:rsidR="00547AB8" w:rsidRPr="00A43B08" w:rsidRDefault="00547AB8" w:rsidP="00F261BA">
            <w:pPr>
              <w:autoSpaceDE w:val="0"/>
              <w:autoSpaceDN w:val="0"/>
              <w:adjustRightInd w:val="0"/>
              <w:jc w:val="both"/>
              <w:rPr>
                <w:color w:val="000000"/>
              </w:rPr>
            </w:pPr>
            <w:r w:rsidRPr="00A43B08">
              <w:rPr>
                <w:color w:val="000000"/>
              </w:rPr>
              <w:t>до 5 лет - 3</w:t>
            </w:r>
          </w:p>
          <w:p w:rsidR="00547AB8" w:rsidRPr="00A43B08" w:rsidRDefault="00547AB8" w:rsidP="00F261BA">
            <w:pPr>
              <w:autoSpaceDE w:val="0"/>
              <w:autoSpaceDN w:val="0"/>
              <w:adjustRightInd w:val="0"/>
              <w:jc w:val="both"/>
              <w:rPr>
                <w:color w:val="000000"/>
              </w:rPr>
            </w:pPr>
          </w:p>
          <w:p w:rsidR="00547AB8" w:rsidRPr="00A43B08" w:rsidRDefault="00547AB8" w:rsidP="00F261BA">
            <w:pPr>
              <w:autoSpaceDE w:val="0"/>
              <w:autoSpaceDN w:val="0"/>
              <w:adjustRightInd w:val="0"/>
              <w:jc w:val="both"/>
              <w:rPr>
                <w:color w:val="000000"/>
              </w:rPr>
            </w:pPr>
            <w:r w:rsidRPr="00A43B08">
              <w:rPr>
                <w:color w:val="000000"/>
              </w:rPr>
              <w:t>до 10 лет и больше - 0</w:t>
            </w:r>
          </w:p>
          <w:p w:rsidR="00547AB8" w:rsidRPr="00A43B08" w:rsidRDefault="00547AB8" w:rsidP="00F261BA">
            <w:pPr>
              <w:autoSpaceDE w:val="0"/>
              <w:autoSpaceDN w:val="0"/>
              <w:adjustRightInd w:val="0"/>
              <w:jc w:val="both"/>
              <w:rPr>
                <w:color w:val="000000"/>
              </w:rPr>
            </w:pPr>
          </w:p>
        </w:tc>
        <w:tc>
          <w:tcPr>
            <w:tcW w:w="6237" w:type="dxa"/>
          </w:tcPr>
          <w:p w:rsidR="00547AB8" w:rsidRPr="00E661A4" w:rsidRDefault="00606EEE" w:rsidP="00F261BA">
            <w:pPr>
              <w:autoSpaceDE w:val="0"/>
              <w:autoSpaceDN w:val="0"/>
              <w:adjustRightInd w:val="0"/>
              <w:jc w:val="both"/>
              <w:rPr>
                <w:color w:val="000000"/>
              </w:rPr>
            </w:pPr>
            <w:r>
              <w:rPr>
                <w:color w:val="000000"/>
              </w:rPr>
              <w:t>Н</w:t>
            </w:r>
            <w:r w:rsidR="00547AB8" w:rsidRPr="00E661A4">
              <w:rPr>
                <w:color w:val="000000"/>
              </w:rPr>
              <w:t>ачисляется за максимальный с момента выпуска срок эксплуатации транспортных средств из числа заявляемых на маршрут в течение срока действия свидетельства об осуществлении перевозок по маршруту. Подтверждается письменным обязательством обновления подвижного состава</w:t>
            </w:r>
          </w:p>
        </w:tc>
      </w:tr>
    </w:tbl>
    <w:p w:rsidR="0014189E" w:rsidRDefault="0014189E" w:rsidP="00606EEE">
      <w:pPr>
        <w:jc w:val="center"/>
        <w:rPr>
          <w:sz w:val="28"/>
          <w:szCs w:val="28"/>
        </w:rPr>
      </w:pPr>
    </w:p>
    <w:p w:rsidR="00C059BB" w:rsidRPr="00547AB8" w:rsidRDefault="00606EEE" w:rsidP="00606EEE">
      <w:pPr>
        <w:jc w:val="center"/>
        <w:rPr>
          <w:sz w:val="28"/>
          <w:szCs w:val="28"/>
        </w:rPr>
      </w:pPr>
      <w:r>
        <w:rPr>
          <w:sz w:val="28"/>
          <w:szCs w:val="28"/>
        </w:rPr>
        <w:t>_____________________________________</w:t>
      </w:r>
    </w:p>
    <w:sectPr w:rsidR="00C059BB" w:rsidRPr="00547AB8" w:rsidSect="00547AB8">
      <w:pgSz w:w="16838" w:h="11906" w:orient="landscape"/>
      <w:pgMar w:top="568" w:right="1134" w:bottom="850"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07071" w:rsidRDefault="00107071" w:rsidP="00547AB8">
      <w:r>
        <w:separator/>
      </w:r>
    </w:p>
  </w:endnote>
  <w:endnote w:type="continuationSeparator" w:id="0">
    <w:p w:rsidR="00107071" w:rsidRDefault="00107071" w:rsidP="00547A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07071" w:rsidRDefault="00107071" w:rsidP="00547AB8">
      <w:r>
        <w:separator/>
      </w:r>
    </w:p>
  </w:footnote>
  <w:footnote w:type="continuationSeparator" w:id="0">
    <w:p w:rsidR="00107071" w:rsidRDefault="00107071" w:rsidP="00547AB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09EC"/>
    <w:rsid w:val="00107071"/>
    <w:rsid w:val="0014189E"/>
    <w:rsid w:val="00547AB8"/>
    <w:rsid w:val="00606EEE"/>
    <w:rsid w:val="008109EC"/>
    <w:rsid w:val="00814E3D"/>
    <w:rsid w:val="00A618F3"/>
    <w:rsid w:val="00C059BB"/>
    <w:rsid w:val="00CF3A1D"/>
    <w:rsid w:val="00D16EE2"/>
    <w:rsid w:val="00FC3D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0708264-794B-42F5-BD02-03AF405959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47AB8"/>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47AB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header"/>
    <w:basedOn w:val="a"/>
    <w:link w:val="a4"/>
    <w:uiPriority w:val="99"/>
    <w:unhideWhenUsed/>
    <w:rsid w:val="00547AB8"/>
    <w:pPr>
      <w:tabs>
        <w:tab w:val="center" w:pos="4677"/>
        <w:tab w:val="right" w:pos="9355"/>
      </w:tabs>
    </w:pPr>
  </w:style>
  <w:style w:type="character" w:customStyle="1" w:styleId="a4">
    <w:name w:val="Верхний колонтитул Знак"/>
    <w:basedOn w:val="a0"/>
    <w:link w:val="a3"/>
    <w:uiPriority w:val="99"/>
    <w:rsid w:val="00547AB8"/>
    <w:rPr>
      <w:rFonts w:ascii="Times New Roman" w:eastAsia="Times New Roman" w:hAnsi="Times New Roman" w:cs="Times New Roman"/>
      <w:sz w:val="24"/>
      <w:szCs w:val="24"/>
      <w:lang w:eastAsia="ru-RU"/>
    </w:rPr>
  </w:style>
  <w:style w:type="paragraph" w:styleId="a5">
    <w:name w:val="footer"/>
    <w:basedOn w:val="a"/>
    <w:link w:val="a6"/>
    <w:uiPriority w:val="99"/>
    <w:unhideWhenUsed/>
    <w:rsid w:val="00547AB8"/>
    <w:pPr>
      <w:tabs>
        <w:tab w:val="center" w:pos="4677"/>
        <w:tab w:val="right" w:pos="9355"/>
      </w:tabs>
    </w:pPr>
  </w:style>
  <w:style w:type="character" w:customStyle="1" w:styleId="a6">
    <w:name w:val="Нижний колонтитул Знак"/>
    <w:basedOn w:val="a0"/>
    <w:link w:val="a5"/>
    <w:uiPriority w:val="99"/>
    <w:rsid w:val="00547AB8"/>
    <w:rPr>
      <w:rFonts w:ascii="Times New Roman" w:eastAsia="Times New Roman" w:hAnsi="Times New Roman" w:cs="Times New Roman"/>
      <w:sz w:val="24"/>
      <w:szCs w:val="24"/>
      <w:lang w:eastAsia="ru-RU"/>
    </w:rPr>
  </w:style>
  <w:style w:type="table" w:styleId="a7">
    <w:name w:val="Table Grid"/>
    <w:basedOn w:val="a1"/>
    <w:uiPriority w:val="39"/>
    <w:rsid w:val="00547A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D16EE2"/>
    <w:rPr>
      <w:rFonts w:ascii="Segoe UI" w:hAnsi="Segoe UI" w:cs="Segoe UI"/>
      <w:sz w:val="18"/>
      <w:szCs w:val="18"/>
    </w:rPr>
  </w:style>
  <w:style w:type="character" w:customStyle="1" w:styleId="a9">
    <w:name w:val="Текст выноски Знак"/>
    <w:basedOn w:val="a0"/>
    <w:link w:val="a8"/>
    <w:uiPriority w:val="99"/>
    <w:semiHidden/>
    <w:rsid w:val="00D16EE2"/>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44388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3</Pages>
  <Words>956</Words>
  <Characters>5455</Characters>
  <Application>Microsoft Office Word</Application>
  <DocSecurity>0</DocSecurity>
  <Lines>45</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6399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Нерубащенко Никита Юрьевич</dc:creator>
  <cp:keywords/>
  <dc:description/>
  <cp:lastModifiedBy>Нерубащенко Никита Юрьевич</cp:lastModifiedBy>
  <cp:revision>6</cp:revision>
  <cp:lastPrinted>2019-07-03T12:41:00Z</cp:lastPrinted>
  <dcterms:created xsi:type="dcterms:W3CDTF">2019-07-01T11:50:00Z</dcterms:created>
  <dcterms:modified xsi:type="dcterms:W3CDTF">2019-07-03T12:41:00Z</dcterms:modified>
</cp:coreProperties>
</file>