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794F47" w:rsidRPr="00794F47">
        <w:rPr>
          <w:rFonts w:ascii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736A1F" w:rsidRDefault="00736A1F" w:rsidP="00736A1F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36A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принятия решения о переводе жилого помещения в </w:t>
      </w:r>
      <w:proofErr w:type="gramStart"/>
      <w:r w:rsidRPr="00736A1F">
        <w:rPr>
          <w:rFonts w:ascii="Times New Roman" w:hAnsi="Times New Roman" w:cs="Times New Roman"/>
          <w:color w:val="1F497D" w:themeColor="text2"/>
          <w:sz w:val="28"/>
          <w:szCs w:val="28"/>
        </w:rPr>
        <w:t>нежилое</w:t>
      </w:r>
      <w:proofErr w:type="gramEnd"/>
      <w:r w:rsidRPr="00736A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нежилого помещения в жилое</w:t>
      </w:r>
    </w:p>
    <w:p w:rsidR="00736A1F" w:rsidRPr="00416BC1" w:rsidRDefault="00736A1F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794F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4F47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письменных обращений (далее - заявлений) заявителей, предоставленных в Комитет градостроительства и территориального развития администрации города Мурманска (далее – Комитет) по формам согласно приложени</w:t>
      </w:r>
      <w:r w:rsidR="00736A1F">
        <w:rPr>
          <w:rFonts w:ascii="Times New Roman" w:hAnsi="Times New Roman" w:cs="Times New Roman"/>
          <w:sz w:val="28"/>
          <w:szCs w:val="28"/>
        </w:rPr>
        <w:t>ю</w:t>
      </w:r>
      <w:r w:rsidRPr="00794F47">
        <w:rPr>
          <w:rFonts w:ascii="Times New Roman" w:hAnsi="Times New Roman" w:cs="Times New Roman"/>
          <w:sz w:val="28"/>
          <w:szCs w:val="28"/>
        </w:rPr>
        <w:t xml:space="preserve"> N 1 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F47">
        <w:rPr>
          <w:rFonts w:ascii="Times New Roman" w:hAnsi="Times New Roman" w:cs="Times New Roman"/>
          <w:sz w:val="28"/>
          <w:szCs w:val="28"/>
        </w:rPr>
        <w:t>"Перевод жилого помещения в нежилое помещение и нежилого помещения в жилое помещение" лично, а также с использованием средств почтовой и электронной связи либо через отделения многофункционального</w:t>
      </w:r>
      <w:proofErr w:type="gramEnd"/>
      <w:r w:rsidRPr="00794F47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В заявлениях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перечень прилагаемых документов, контактные телефоны.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 xml:space="preserve">2. Перечень документов, необходимых для принятия решения о переводе жилого помещения в </w:t>
      </w:r>
      <w:proofErr w:type="gramStart"/>
      <w:r w:rsidRPr="00794F47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794F47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жилое: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F47">
        <w:rPr>
          <w:rFonts w:ascii="Times New Roman" w:hAnsi="Times New Roman" w:cs="Times New Roman"/>
          <w:sz w:val="28"/>
          <w:szCs w:val="28"/>
        </w:rPr>
        <w:t>Если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дом, перевод жилого помещения в нежилое возможен только после получения согласия собственников помещений в многоквартирном доме, в соответствии с главой 6 Жилищного кодекса Российской Федерации.</w:t>
      </w:r>
      <w:proofErr w:type="gramEnd"/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794F47" w:rsidRPr="00794F47" w:rsidRDefault="00736A1F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F47" w:rsidRPr="00794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47" w:rsidRPr="00794F47">
        <w:rPr>
          <w:rFonts w:ascii="Times New Roman" w:hAnsi="Times New Roman" w:cs="Times New Roman"/>
          <w:sz w:val="28"/>
          <w:szCs w:val="28"/>
        </w:rPr>
        <w:t xml:space="preserve">Заявления, а также иные документы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</w:t>
      </w:r>
      <w:r w:rsidR="00794F47" w:rsidRPr="00794F47">
        <w:rPr>
          <w:rFonts w:ascii="Times New Roman" w:hAnsi="Times New Roman" w:cs="Times New Roman"/>
          <w:sz w:val="28"/>
          <w:szCs w:val="28"/>
        </w:rPr>
        <w:lastRenderedPageBreak/>
        <w:t>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Мурманской области (51.gosuslugi.ru).</w:t>
      </w:r>
      <w:proofErr w:type="gramEnd"/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подпункте 4) пункта 2, а также подпункте 1) пункта 2, в случае если право на переводимое помещение не зарегистрировано в Едином государственном реестре прав на недвижимое имущество и сделок с ним, возложена на заявителя.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Документы, указанные в подпункт</w:t>
      </w:r>
      <w:r w:rsidR="00736A1F">
        <w:rPr>
          <w:rFonts w:ascii="Times New Roman" w:hAnsi="Times New Roman" w:cs="Times New Roman"/>
          <w:sz w:val="28"/>
          <w:szCs w:val="28"/>
        </w:rPr>
        <w:t>е</w:t>
      </w:r>
      <w:r w:rsidRPr="00794F47">
        <w:rPr>
          <w:rFonts w:ascii="Times New Roman" w:hAnsi="Times New Roman" w:cs="Times New Roman"/>
          <w:sz w:val="28"/>
          <w:szCs w:val="28"/>
        </w:rPr>
        <w:t xml:space="preserve"> 4) пункта 2,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16BC1" w:rsidRPr="00416BC1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подпункте 1) пункта 2, в случае, если право на переводимое помещение зарегистрировано в Едином государственном реестре прав на недвижимое имущество и сделок с ним, Комитет самостоятельно запрашивает в рамках межведомственного взаимодействия в Управлении </w:t>
      </w:r>
      <w:proofErr w:type="spellStart"/>
      <w:r w:rsidRPr="00794F4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4F47">
        <w:rPr>
          <w:rFonts w:ascii="Times New Roman" w:hAnsi="Times New Roman" w:cs="Times New Roman"/>
          <w:sz w:val="28"/>
          <w:szCs w:val="28"/>
        </w:rPr>
        <w:t xml:space="preserve"> по МО, а документы (сведения, содержащие в них), указанные в подпунктах 2), 3) пункта 2 </w:t>
      </w:r>
      <w:bookmarkStart w:id="1" w:name="_GoBack"/>
      <w:bookmarkEnd w:id="1"/>
      <w:r w:rsidRPr="00794F47">
        <w:rPr>
          <w:rFonts w:ascii="Times New Roman" w:hAnsi="Times New Roman" w:cs="Times New Roman"/>
          <w:sz w:val="28"/>
          <w:szCs w:val="28"/>
        </w:rPr>
        <w:t>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sectPr w:rsidR="00416BC1" w:rsidRPr="00416BC1" w:rsidSect="00794F47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E8" w:rsidRDefault="002903E8" w:rsidP="00794F47">
      <w:pPr>
        <w:spacing w:after="0" w:line="240" w:lineRule="auto"/>
      </w:pPr>
      <w:r>
        <w:separator/>
      </w:r>
    </w:p>
  </w:endnote>
  <w:endnote w:type="continuationSeparator" w:id="0">
    <w:p w:rsidR="002903E8" w:rsidRDefault="002903E8" w:rsidP="007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E8" w:rsidRDefault="002903E8" w:rsidP="00794F47">
      <w:pPr>
        <w:spacing w:after="0" w:line="240" w:lineRule="auto"/>
      </w:pPr>
      <w:r>
        <w:separator/>
      </w:r>
    </w:p>
  </w:footnote>
  <w:footnote w:type="continuationSeparator" w:id="0">
    <w:p w:rsidR="002903E8" w:rsidRDefault="002903E8" w:rsidP="0079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051990"/>
      <w:docPartObj>
        <w:docPartGallery w:val="Page Numbers (Top of Page)"/>
        <w:docPartUnique/>
      </w:docPartObj>
    </w:sdtPr>
    <w:sdtEndPr/>
    <w:sdtContent>
      <w:p w:rsidR="00794F47" w:rsidRDefault="00794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1F">
          <w:rPr>
            <w:noProof/>
          </w:rPr>
          <w:t>2</w:t>
        </w:r>
        <w:r>
          <w:fldChar w:fldCharType="end"/>
        </w:r>
      </w:p>
    </w:sdtContent>
  </w:sdt>
  <w:p w:rsidR="00794F47" w:rsidRDefault="00794F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903E8"/>
    <w:rsid w:val="002D5980"/>
    <w:rsid w:val="002E1932"/>
    <w:rsid w:val="00312025"/>
    <w:rsid w:val="003415D3"/>
    <w:rsid w:val="0035666B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6A1F"/>
    <w:rsid w:val="00737366"/>
    <w:rsid w:val="00744E59"/>
    <w:rsid w:val="0076602F"/>
    <w:rsid w:val="00770B88"/>
    <w:rsid w:val="007816CC"/>
    <w:rsid w:val="00794F47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1740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F47"/>
  </w:style>
  <w:style w:type="paragraph" w:styleId="aa">
    <w:name w:val="footer"/>
    <w:basedOn w:val="a"/>
    <w:link w:val="ab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F47"/>
  </w:style>
  <w:style w:type="paragraph" w:styleId="aa">
    <w:name w:val="footer"/>
    <w:basedOn w:val="a"/>
    <w:link w:val="ab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2016-03-16T14:51:00Z</dcterms:created>
  <dcterms:modified xsi:type="dcterms:W3CDTF">2016-03-16T14:51:00Z</dcterms:modified>
</cp:coreProperties>
</file>