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CC5D46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CC5D46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имущественных отношений города М</w:t>
      </w:r>
      <w:r w:rsidR="00C360C8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CC5D46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40111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2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201</w:t>
      </w:r>
      <w:r w:rsidR="00C7379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8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</w:t>
      </w:r>
      <w:r w:rsidR="00C7379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7</w:t>
      </w:r>
      <w:r w:rsidR="00A4269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proofErr w:type="gramStart"/>
      <w:r w:rsidR="00212B7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CE3700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  <w:proofErr w:type="gramEnd"/>
    </w:p>
    <w:p w:rsidR="00380BCB" w:rsidRPr="00CC5D46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CC5D46">
        <w:rPr>
          <w:rStyle w:val="apple-style-span"/>
          <w:bCs/>
          <w:shd w:val="clear" w:color="auto" w:fill="FDFBF4"/>
        </w:rPr>
        <w:t>В</w:t>
      </w:r>
      <w:r w:rsidR="0040111E">
        <w:rPr>
          <w:rStyle w:val="apple-style-span"/>
          <w:bCs/>
          <w:shd w:val="clear" w:color="auto" w:fill="FDFBF4"/>
        </w:rPr>
        <w:t>о</w:t>
      </w:r>
      <w:r w:rsidR="00A44A81" w:rsidRPr="00CC5D46">
        <w:rPr>
          <w:rStyle w:val="apple-style-span"/>
          <w:b/>
          <w:bCs/>
          <w:shd w:val="clear" w:color="auto" w:fill="FDFBF4"/>
        </w:rPr>
        <w:t xml:space="preserve"> </w:t>
      </w:r>
      <w:r w:rsidR="0040111E">
        <w:rPr>
          <w:rStyle w:val="apple-style-span"/>
          <w:b/>
          <w:bCs/>
          <w:shd w:val="clear" w:color="auto" w:fill="FDFBF4"/>
        </w:rPr>
        <w:t>2</w:t>
      </w:r>
      <w:r w:rsidR="009635A5" w:rsidRPr="00CC5D46">
        <w:rPr>
          <w:rStyle w:val="apple-style-span"/>
          <w:bCs/>
          <w:shd w:val="clear" w:color="auto" w:fill="FDFBF4"/>
        </w:rPr>
        <w:t xml:space="preserve"> квартал</w:t>
      </w:r>
      <w:r w:rsidRPr="00CC5D46">
        <w:rPr>
          <w:rStyle w:val="apple-style-span"/>
          <w:bCs/>
          <w:shd w:val="clear" w:color="auto" w:fill="FDFBF4"/>
        </w:rPr>
        <w:t>е</w:t>
      </w:r>
      <w:r w:rsidR="009635A5" w:rsidRPr="00CC5D46">
        <w:rPr>
          <w:rStyle w:val="apple-style-span"/>
          <w:bCs/>
          <w:shd w:val="clear" w:color="auto" w:fill="FDFBF4"/>
        </w:rPr>
        <w:t xml:space="preserve"> 201</w:t>
      </w:r>
      <w:r w:rsidR="00C73799">
        <w:rPr>
          <w:rStyle w:val="apple-style-span"/>
          <w:bCs/>
          <w:shd w:val="clear" w:color="auto" w:fill="FDFBF4"/>
        </w:rPr>
        <w:t>8</w:t>
      </w:r>
      <w:r w:rsidR="009635A5" w:rsidRPr="00CC5D46">
        <w:rPr>
          <w:rStyle w:val="apple-style-span"/>
          <w:bCs/>
          <w:shd w:val="clear" w:color="auto" w:fill="FDFBF4"/>
        </w:rPr>
        <w:t xml:space="preserve"> года</w:t>
      </w:r>
      <w:r w:rsidR="00B350BE" w:rsidRPr="00CC5D46">
        <w:rPr>
          <w:rStyle w:val="apple-style-span"/>
          <w:shd w:val="clear" w:color="auto" w:fill="FDFBF4"/>
        </w:rPr>
        <w:t xml:space="preserve"> в </w:t>
      </w:r>
      <w:r w:rsidR="009635A5" w:rsidRPr="00CC5D46">
        <w:rPr>
          <w:rStyle w:val="apple-style-span"/>
          <w:shd w:val="clear" w:color="auto" w:fill="FDFBF4"/>
        </w:rPr>
        <w:t>К</w:t>
      </w:r>
      <w:r w:rsidR="000D630A" w:rsidRPr="00CC5D46">
        <w:rPr>
          <w:rStyle w:val="apple-style-span"/>
          <w:shd w:val="clear" w:color="auto" w:fill="FDFBF4"/>
        </w:rPr>
        <w:t>омитет</w:t>
      </w:r>
      <w:r w:rsidRPr="00CC5D46">
        <w:rPr>
          <w:rStyle w:val="apple-style-span"/>
          <w:shd w:val="clear" w:color="auto" w:fill="FDFBF4"/>
        </w:rPr>
        <w:t>е</w:t>
      </w:r>
      <w:r w:rsidR="000D630A" w:rsidRPr="00CC5D46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CC5D46">
        <w:rPr>
          <w:rStyle w:val="apple-style-span"/>
          <w:shd w:val="clear" w:color="auto" w:fill="FDFBF4"/>
        </w:rPr>
        <w:t xml:space="preserve"> </w:t>
      </w:r>
      <w:r w:rsidRPr="00CC5D46">
        <w:rPr>
          <w:rStyle w:val="apple-style-span"/>
          <w:shd w:val="clear" w:color="auto" w:fill="FDFBF4"/>
        </w:rPr>
        <w:t>зарегистрировано</w:t>
      </w:r>
      <w:r w:rsidR="00DB09A0" w:rsidRPr="00CC5D46">
        <w:rPr>
          <w:rStyle w:val="FontStyle23"/>
          <w:b w:val="0"/>
          <w:sz w:val="24"/>
          <w:szCs w:val="24"/>
        </w:rPr>
        <w:t xml:space="preserve"> </w:t>
      </w:r>
      <w:r w:rsidR="009635A5" w:rsidRPr="00CC5D46">
        <w:rPr>
          <w:rStyle w:val="FontStyle23"/>
          <w:b w:val="0"/>
          <w:sz w:val="24"/>
          <w:szCs w:val="24"/>
        </w:rPr>
        <w:t>1</w:t>
      </w:r>
      <w:r w:rsidR="0040111E">
        <w:rPr>
          <w:rStyle w:val="FontStyle23"/>
          <w:b w:val="0"/>
          <w:sz w:val="24"/>
          <w:szCs w:val="24"/>
        </w:rPr>
        <w:t>379</w:t>
      </w:r>
      <w:r w:rsidR="009635A5" w:rsidRPr="00CC5D46">
        <w:rPr>
          <w:rStyle w:val="FontStyle23"/>
          <w:b w:val="0"/>
          <w:sz w:val="24"/>
          <w:szCs w:val="24"/>
        </w:rPr>
        <w:t xml:space="preserve"> </w:t>
      </w:r>
      <w:r w:rsidR="00DB09A0" w:rsidRPr="00CC5D46">
        <w:rPr>
          <w:rStyle w:val="FontStyle23"/>
          <w:b w:val="0"/>
          <w:sz w:val="24"/>
          <w:szCs w:val="24"/>
        </w:rPr>
        <w:t>обращений граждан</w:t>
      </w:r>
      <w:r w:rsidRPr="00CC5D46">
        <w:rPr>
          <w:rStyle w:val="FontStyle23"/>
          <w:b w:val="0"/>
          <w:sz w:val="24"/>
          <w:szCs w:val="24"/>
        </w:rPr>
        <w:t>, а в</w:t>
      </w:r>
      <w:r w:rsidR="000E70C5">
        <w:rPr>
          <w:rStyle w:val="FontStyle23"/>
          <w:b w:val="0"/>
          <w:sz w:val="24"/>
          <w:szCs w:val="24"/>
        </w:rPr>
        <w:t>о</w:t>
      </w:r>
      <w:r w:rsidR="00EE1839" w:rsidRPr="00CC5D46">
        <w:rPr>
          <w:rStyle w:val="apple-style-span"/>
          <w:shd w:val="clear" w:color="auto" w:fill="FDFBF4"/>
        </w:rPr>
        <w:t xml:space="preserve"> </w:t>
      </w:r>
      <w:r w:rsidR="000E70C5">
        <w:rPr>
          <w:rStyle w:val="apple-style-span"/>
          <w:shd w:val="clear" w:color="auto" w:fill="FDFBF4"/>
        </w:rPr>
        <w:t>2</w:t>
      </w:r>
      <w:bookmarkStart w:id="0" w:name="_GoBack"/>
      <w:bookmarkEnd w:id="0"/>
      <w:r w:rsidR="009635A5" w:rsidRPr="00CC5D46">
        <w:rPr>
          <w:rStyle w:val="apple-style-span"/>
          <w:shd w:val="clear" w:color="auto" w:fill="FDFBF4"/>
        </w:rPr>
        <w:t xml:space="preserve"> квартал</w:t>
      </w:r>
      <w:r w:rsidRPr="00CC5D46">
        <w:rPr>
          <w:rStyle w:val="apple-style-span"/>
          <w:shd w:val="clear" w:color="auto" w:fill="FDFBF4"/>
        </w:rPr>
        <w:t>е</w:t>
      </w:r>
      <w:r w:rsidR="009635A5" w:rsidRPr="00CC5D46">
        <w:rPr>
          <w:rStyle w:val="apple-style-span"/>
          <w:shd w:val="clear" w:color="auto" w:fill="FDFBF4"/>
        </w:rPr>
        <w:t xml:space="preserve"> 201</w:t>
      </w:r>
      <w:r w:rsidR="00C73799">
        <w:rPr>
          <w:rStyle w:val="apple-style-span"/>
          <w:shd w:val="clear" w:color="auto" w:fill="FDFBF4"/>
        </w:rPr>
        <w:t>7</w:t>
      </w:r>
      <w:r w:rsidR="009635A5" w:rsidRPr="00CC5D46">
        <w:rPr>
          <w:rStyle w:val="apple-style-span"/>
          <w:shd w:val="clear" w:color="auto" w:fill="FDFBF4"/>
        </w:rPr>
        <w:t xml:space="preserve"> года </w:t>
      </w:r>
      <w:r w:rsidRPr="00CC5D46">
        <w:rPr>
          <w:rStyle w:val="apple-style-span"/>
          <w:shd w:val="clear" w:color="auto" w:fill="FDFBF4"/>
        </w:rPr>
        <w:t xml:space="preserve">- </w:t>
      </w:r>
      <w:r w:rsidR="009635A5" w:rsidRPr="00CC5D46">
        <w:rPr>
          <w:rStyle w:val="apple-style-span"/>
          <w:shd w:val="clear" w:color="auto" w:fill="FDFBF4"/>
        </w:rPr>
        <w:t>1</w:t>
      </w:r>
      <w:r w:rsidR="0040111E">
        <w:rPr>
          <w:rStyle w:val="apple-style-span"/>
          <w:shd w:val="clear" w:color="auto" w:fill="FDFBF4"/>
        </w:rPr>
        <w:t>472</w:t>
      </w:r>
      <w:r w:rsidR="009635A5" w:rsidRPr="00CC5D46">
        <w:rPr>
          <w:rStyle w:val="apple-style-span"/>
          <w:shd w:val="clear" w:color="auto" w:fill="FDFBF4"/>
        </w:rPr>
        <w:t xml:space="preserve"> </w:t>
      </w:r>
      <w:r w:rsidR="00EE1839" w:rsidRPr="00CC5D46">
        <w:rPr>
          <w:rStyle w:val="apple-style-span"/>
          <w:shd w:val="clear" w:color="auto" w:fill="FDFBF4"/>
        </w:rPr>
        <w:t>обращени</w:t>
      </w:r>
      <w:r w:rsidR="00CE3700" w:rsidRPr="00CC5D46">
        <w:rPr>
          <w:rStyle w:val="apple-style-span"/>
          <w:shd w:val="clear" w:color="auto" w:fill="FDFBF4"/>
        </w:rPr>
        <w:t>й</w:t>
      </w:r>
      <w:r w:rsidR="00EE1839" w:rsidRPr="00CC5D46">
        <w:rPr>
          <w:rStyle w:val="apple-style-span"/>
          <w:b/>
          <w:shd w:val="clear" w:color="auto" w:fill="FDFBF4"/>
        </w:rPr>
        <w:t>.</w:t>
      </w:r>
    </w:p>
    <w:p w:rsidR="00534114" w:rsidRDefault="00534114" w:rsidP="0053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>Большинство обращений граждан, поступивших и рассмотренных в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года, касаются вопросов жилищно-коммунальной сферы (1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). Это обращения по вопросам найма жилого помещения (2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 (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приватизации муниципального жилищного фонда (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переселения из аварийных домов, общежитий, коммуналок (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189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), улучшения жилищных условий, предоставления жилых помещений по договору социального найма и т.д. Кроме этого, зарегистрировано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, касающиеся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534114" w:rsidRPr="00C73799" w:rsidRDefault="00534114" w:rsidP="0053411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011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11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2018 года поступали и были рассмотрены 6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граждан в рамках предоставления услуг, среди них, предоставление в пользование, собственность, аренду земельных участков - 1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47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признание граждан нуждающимися для участия в подпрограмме «молодая семья» -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81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жилых помещений в общежитиях - 65, предоставление жилых помещений маневренного фонда </w:t>
      </w:r>
      <w:r w:rsidR="0057551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46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оформление договоров приватизации -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>, выдача дубликатов - 2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информации о приватизации жилищного фонда -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, предоставление выписок из реестра муниципального имущества составляет -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и т.д.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A524D0" w:rsidRPr="00CC5D46" w:rsidRDefault="001A57A6" w:rsidP="00513E8E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 w:rsidRPr="00CC5D46">
        <w:rPr>
          <w:shd w:val="clear" w:color="auto" w:fill="FCFCFC"/>
        </w:rPr>
        <w:tab/>
      </w:r>
      <w:r w:rsidR="009F4D44" w:rsidRPr="00CC5D46">
        <w:rPr>
          <w:shd w:val="clear" w:color="auto" w:fill="FCFCFC"/>
        </w:rPr>
        <w:t>Количественное с</w:t>
      </w:r>
      <w:r w:rsidR="00A524D0" w:rsidRPr="00CC5D46">
        <w:rPr>
          <w:shd w:val="clear" w:color="auto" w:fill="FCFCFC"/>
        </w:rPr>
        <w:t>оотношение по тематике поступивших обращений представлено</w:t>
      </w:r>
      <w:r w:rsidR="00513E8E" w:rsidRPr="00CC5D46">
        <w:rPr>
          <w:shd w:val="clear" w:color="auto" w:fill="FCFCFC"/>
        </w:rPr>
        <w:t xml:space="preserve"> </w:t>
      </w:r>
      <w:r w:rsidR="00A524D0" w:rsidRPr="00CC5D46">
        <w:rPr>
          <w:shd w:val="clear" w:color="auto" w:fill="FCFCFC"/>
        </w:rPr>
        <w:t>на диаграмме.</w:t>
      </w:r>
    </w:p>
    <w:p w:rsidR="00B444AD" w:rsidRPr="00CC5D46" w:rsidRDefault="00B444AD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CC5D46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CC5D46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1068CE7D" wp14:editId="1FC653E0">
            <wp:extent cx="5669280" cy="359398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CC5D46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CC5D46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CC5D46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3A04D8" w:rsidRPr="00CC5D46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590" w:rsidRPr="00BB424E" w:rsidRDefault="00515632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</w:t>
      </w:r>
      <w:proofErr w:type="gramStart"/>
      <w:r w:rsidR="00BB424E" w:rsidRPr="00BB4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личном приеме граждан председателем Комитета и его заместителями  рассматривались следующие вопросы: заключение договоров аренды земельных участков с членами ГСК, с собственниками объектов недвижимости на земельных участках, условия сдачи в субаренду части земельных участков, арендные платежи и пени за аренду земельных участков, предоставление рассрочки по погашению задолженности по арендной плате и пени, порядок приобретения прав на земельные участки для индивидуального</w:t>
      </w:r>
      <w:proofErr w:type="gramEnd"/>
      <w:r w:rsidR="00BB424E" w:rsidRPr="00BB4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BB424E" w:rsidRPr="00BB4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жилищного строительства, порядок улучшения жилищных условий нанимателей муниципального жилого фонда, </w:t>
      </w:r>
      <w:r w:rsidR="00BB424E" w:rsidRPr="00BB4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жалобы граждан на соседей, ведущих аморальный образ жизни</w:t>
      </w:r>
      <w:r w:rsidR="00BB424E" w:rsidRPr="00BB4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не соблюдающих правила пользования жилыми помещениями, порядок переоформления договоров найма жилых помещений, порядок  предоставления жилых помещений маневренного фонда, а также в общежитиях, сроки и основания переселения из ветхого жилфонда, порядок предоставления информации из РМИ г. Мурманска и т.д</w:t>
      </w:r>
      <w:r w:rsidR="00BB424E" w:rsidRPr="00BB4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="00BB424E" w:rsidRPr="00BB4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2 квартал  2018 года  на личном приеме граждан было принято 30 человек (10 – председателем, 20 - заместителями). Заявителям даны полные и квалифицированные разъяснения по указанным вопросам. К участию в личном приеме привлекались специалисты профильных структурных подразделений Комитета, которыми заявителям была оказана помощь при оформлении необходимых документов.</w:t>
      </w:r>
    </w:p>
    <w:p w:rsidR="00504CCE" w:rsidRPr="00504CCE" w:rsidRDefault="00534114" w:rsidP="00504CCE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  <w:r w:rsidR="00A16157">
        <w:rPr>
          <w:rStyle w:val="FontStyle24"/>
          <w:sz w:val="24"/>
          <w:szCs w:val="24"/>
        </w:rPr>
        <w:t xml:space="preserve"> В</w:t>
      </w:r>
      <w:r w:rsidR="00BB424E">
        <w:rPr>
          <w:rStyle w:val="FontStyle24"/>
          <w:sz w:val="24"/>
          <w:szCs w:val="24"/>
        </w:rPr>
        <w:t>о</w:t>
      </w:r>
      <w:r w:rsidR="00A16157">
        <w:rPr>
          <w:rStyle w:val="FontStyle24"/>
          <w:sz w:val="24"/>
          <w:szCs w:val="24"/>
        </w:rPr>
        <w:t xml:space="preserve"> </w:t>
      </w:r>
      <w:r w:rsidR="00BB424E">
        <w:rPr>
          <w:rStyle w:val="FontStyle24"/>
          <w:sz w:val="24"/>
          <w:szCs w:val="24"/>
        </w:rPr>
        <w:t>2</w:t>
      </w:r>
      <w:r w:rsidR="00A16157">
        <w:rPr>
          <w:rStyle w:val="FontStyle24"/>
          <w:sz w:val="24"/>
          <w:szCs w:val="24"/>
        </w:rPr>
        <w:t xml:space="preserve"> квартале 201</w:t>
      </w:r>
      <w:r w:rsidR="00393556">
        <w:rPr>
          <w:rStyle w:val="FontStyle24"/>
          <w:sz w:val="24"/>
          <w:szCs w:val="24"/>
        </w:rPr>
        <w:t>8</w:t>
      </w:r>
      <w:r w:rsidR="00A16157">
        <w:rPr>
          <w:rStyle w:val="FontStyle24"/>
          <w:sz w:val="24"/>
          <w:szCs w:val="24"/>
        </w:rPr>
        <w:t xml:space="preserve"> года </w:t>
      </w:r>
      <w:r w:rsidR="00504CCE">
        <w:rPr>
          <w:rStyle w:val="FontStyle24"/>
          <w:sz w:val="24"/>
          <w:szCs w:val="24"/>
        </w:rPr>
        <w:t xml:space="preserve">решено положительно </w:t>
      </w:r>
      <w:r w:rsidR="00575512">
        <w:rPr>
          <w:rStyle w:val="FontStyle24"/>
          <w:sz w:val="24"/>
          <w:szCs w:val="24"/>
        </w:rPr>
        <w:t>-</w:t>
      </w:r>
      <w:r w:rsidR="00504CCE">
        <w:rPr>
          <w:rStyle w:val="FontStyle24"/>
          <w:sz w:val="24"/>
          <w:szCs w:val="24"/>
        </w:rPr>
        <w:t xml:space="preserve"> </w:t>
      </w:r>
      <w:r w:rsidR="00575512">
        <w:rPr>
          <w:rStyle w:val="FontStyle24"/>
          <w:sz w:val="24"/>
          <w:szCs w:val="24"/>
        </w:rPr>
        <w:t>2</w:t>
      </w:r>
      <w:r w:rsidR="00BB424E">
        <w:rPr>
          <w:rStyle w:val="FontStyle24"/>
          <w:sz w:val="24"/>
          <w:szCs w:val="24"/>
        </w:rPr>
        <w:t>59</w:t>
      </w:r>
      <w:r w:rsidR="00504CCE">
        <w:rPr>
          <w:rStyle w:val="FontStyle24"/>
          <w:sz w:val="24"/>
          <w:szCs w:val="24"/>
        </w:rPr>
        <w:t xml:space="preserve">, </w:t>
      </w:r>
      <w:r w:rsidR="00504CCE" w:rsidRPr="00504CCE">
        <w:rPr>
          <w:rStyle w:val="FontStyle24"/>
          <w:bCs/>
          <w:sz w:val="24"/>
          <w:szCs w:val="24"/>
        </w:rPr>
        <w:t>даны квалифицированные разъяснения и рекомендации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575512">
        <w:rPr>
          <w:rStyle w:val="FontStyle24"/>
          <w:bCs/>
          <w:sz w:val="24"/>
          <w:szCs w:val="24"/>
        </w:rPr>
        <w:t>-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BB424E">
        <w:rPr>
          <w:rStyle w:val="FontStyle24"/>
          <w:bCs/>
          <w:sz w:val="24"/>
          <w:szCs w:val="24"/>
        </w:rPr>
        <w:t>384</w:t>
      </w:r>
      <w:r w:rsidR="00504CCE">
        <w:rPr>
          <w:rStyle w:val="FontStyle24"/>
          <w:bCs/>
          <w:sz w:val="24"/>
          <w:szCs w:val="24"/>
        </w:rPr>
        <w:t xml:space="preserve">, услуга предоставлена </w:t>
      </w:r>
      <w:r w:rsidR="00575512">
        <w:rPr>
          <w:rStyle w:val="FontStyle24"/>
          <w:bCs/>
          <w:sz w:val="24"/>
          <w:szCs w:val="24"/>
        </w:rPr>
        <w:t>-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575512">
        <w:rPr>
          <w:rStyle w:val="FontStyle24"/>
          <w:bCs/>
          <w:sz w:val="24"/>
          <w:szCs w:val="24"/>
        </w:rPr>
        <w:t>4</w:t>
      </w:r>
      <w:r w:rsidR="00BB424E">
        <w:rPr>
          <w:rStyle w:val="FontStyle24"/>
          <w:bCs/>
          <w:sz w:val="24"/>
          <w:szCs w:val="24"/>
        </w:rPr>
        <w:t>49</w:t>
      </w:r>
      <w:r w:rsidR="00504CCE">
        <w:rPr>
          <w:rStyle w:val="FontStyle24"/>
          <w:bCs/>
          <w:sz w:val="24"/>
          <w:szCs w:val="24"/>
        </w:rPr>
        <w:t>.</w:t>
      </w:r>
    </w:p>
    <w:p w:rsidR="00534114" w:rsidRPr="00702590" w:rsidRDefault="00534114" w:rsidP="00534114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6E7562" w:rsidRPr="006E7562" w:rsidRDefault="00702590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6E7562" w:rsidRPr="006E756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1E" w:rsidRPr="00246FC8" w:rsidRDefault="0040111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40111E" w:rsidRPr="00246FC8" w:rsidRDefault="0040111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1E" w:rsidRPr="00246FC8" w:rsidRDefault="0040111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40111E" w:rsidRPr="00246FC8" w:rsidRDefault="0040111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EndPr/>
    <w:sdtContent>
      <w:p w:rsidR="0040111E" w:rsidRPr="00621533" w:rsidRDefault="0040111E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C9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C5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556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111E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5DFE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CCE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11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5512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4BB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157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388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424E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3799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5D46"/>
    <w:rsid w:val="00CC7AFD"/>
    <w:rsid w:val="00CD0158"/>
    <w:rsid w:val="00CD3828"/>
    <w:rsid w:val="00CD47B0"/>
    <w:rsid w:val="00CD4FA4"/>
    <w:rsid w:val="00CD68FE"/>
    <w:rsid w:val="00CD6A31"/>
    <w:rsid w:val="00CE3700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Государство,общ-во,политика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Оборона,безопасн.,законность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44</c:v>
                </c:pt>
                <c:pt idx="2">
                  <c:v>353</c:v>
                </c:pt>
                <c:pt idx="3">
                  <c:v>15</c:v>
                </c:pt>
                <c:pt idx="4">
                  <c:v>1041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C11F-6E6C-4F6C-A03E-8AFD9F0A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6</cp:revision>
  <cp:lastPrinted>2016-03-16T06:57:00Z</cp:lastPrinted>
  <dcterms:created xsi:type="dcterms:W3CDTF">2017-04-12T08:02:00Z</dcterms:created>
  <dcterms:modified xsi:type="dcterms:W3CDTF">2018-07-03T12:53:00Z</dcterms:modified>
</cp:coreProperties>
</file>