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8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4543B3" w:rsidRPr="006A5BDF">
        <w:rPr>
          <w:b/>
          <w:sz w:val="28"/>
          <w:szCs w:val="28"/>
          <w:shd w:val="clear" w:color="auto" w:fill="FCFCFC"/>
        </w:rPr>
        <w:t>1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4543B3" w:rsidRPr="00EF4F58">
        <w:rPr>
          <w:b/>
          <w:sz w:val="28"/>
          <w:szCs w:val="28"/>
          <w:shd w:val="clear" w:color="auto" w:fill="FCFCFC"/>
        </w:rPr>
        <w:t>663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4543B3">
        <w:rPr>
          <w:bCs/>
          <w:sz w:val="28"/>
          <w:szCs w:val="28"/>
          <w:shd w:val="clear" w:color="auto" w:fill="FCFCFC"/>
        </w:rPr>
        <w:t>я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z w:val="28"/>
          <w:szCs w:val="28"/>
          <w:shd w:val="clear" w:color="auto" w:fill="FCFCFC"/>
        </w:rPr>
        <w:t>1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EF4F58" w:rsidRPr="00EF4F58">
        <w:rPr>
          <w:b/>
          <w:bCs/>
          <w:sz w:val="28"/>
          <w:szCs w:val="28"/>
          <w:shd w:val="clear" w:color="auto" w:fill="FCFCFC"/>
        </w:rPr>
        <w:t>902</w:t>
      </w:r>
      <w:r w:rsidR="00EF4F58">
        <w:rPr>
          <w:bCs/>
          <w:sz w:val="28"/>
          <w:szCs w:val="28"/>
          <w:shd w:val="clear" w:color="auto" w:fill="FCFCFC"/>
        </w:rPr>
        <w:t xml:space="preserve"> обращения)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4543B3" w:rsidRPr="00927D6D">
        <w:rPr>
          <w:b/>
          <w:bCs/>
          <w:sz w:val="28"/>
          <w:szCs w:val="28"/>
          <w:shd w:val="clear" w:color="auto" w:fill="FCFCFC"/>
        </w:rPr>
        <w:t>26,50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4543B3" w:rsidRPr="00927D6D">
        <w:rPr>
          <w:b/>
          <w:sz w:val="28"/>
          <w:szCs w:val="28"/>
          <w:shd w:val="clear" w:color="auto" w:fill="FCFCFC"/>
        </w:rPr>
        <w:t>73</w:t>
      </w:r>
      <w:r w:rsidR="001F0A39">
        <w:rPr>
          <w:b/>
          <w:sz w:val="28"/>
          <w:szCs w:val="28"/>
          <w:shd w:val="clear" w:color="auto" w:fill="FCFCFC"/>
        </w:rPr>
        <w:t>0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1F0A39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8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333</w:t>
            </w:r>
          </w:p>
        </w:tc>
        <w:tc>
          <w:tcPr>
            <w:tcW w:w="597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569</w:t>
            </w:r>
          </w:p>
        </w:tc>
        <w:tc>
          <w:tcPr>
            <w:tcW w:w="399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543B3">
              <w:rPr>
                <w:b/>
                <w:bCs/>
                <w:szCs w:val="28"/>
                <w:shd w:val="clear" w:color="auto" w:fill="FCFCFC"/>
              </w:rPr>
              <w:t>902</w:t>
            </w:r>
          </w:p>
        </w:tc>
        <w:tc>
          <w:tcPr>
            <w:tcW w:w="465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143</w:t>
            </w:r>
          </w:p>
        </w:tc>
        <w:tc>
          <w:tcPr>
            <w:tcW w:w="598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543B3">
              <w:rPr>
                <w:b/>
                <w:bCs/>
                <w:szCs w:val="28"/>
                <w:shd w:val="clear" w:color="auto" w:fill="FCFCFC"/>
              </w:rPr>
              <w:t>520</w:t>
            </w:r>
          </w:p>
        </w:tc>
        <w:tc>
          <w:tcPr>
            <w:tcW w:w="399" w:type="pct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663</w:t>
            </w:r>
          </w:p>
        </w:tc>
        <w:tc>
          <w:tcPr>
            <w:tcW w:w="510" w:type="pct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- 26,50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313</w:t>
            </w:r>
          </w:p>
        </w:tc>
        <w:tc>
          <w:tcPr>
            <w:tcW w:w="597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550</w:t>
            </w:r>
          </w:p>
        </w:tc>
        <w:tc>
          <w:tcPr>
            <w:tcW w:w="399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863</w:t>
            </w:r>
          </w:p>
        </w:tc>
        <w:tc>
          <w:tcPr>
            <w:tcW w:w="465" w:type="pct"/>
            <w:gridSpan w:val="2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134</w:t>
            </w:r>
          </w:p>
        </w:tc>
        <w:tc>
          <w:tcPr>
            <w:tcW w:w="598" w:type="pct"/>
          </w:tcPr>
          <w:p w:rsidR="00981113" w:rsidRPr="004543B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516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650</w:t>
            </w:r>
          </w:p>
        </w:tc>
        <w:tc>
          <w:tcPr>
            <w:tcW w:w="510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- 24,68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597" w:type="pct"/>
          </w:tcPr>
          <w:p w:rsidR="000C5E27" w:rsidRP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1113">
              <w:rPr>
                <w:b/>
                <w:bCs/>
                <w:szCs w:val="28"/>
                <w:shd w:val="clear" w:color="auto" w:fill="FCFCFC"/>
              </w:rPr>
              <w:t>39</w:t>
            </w:r>
          </w:p>
        </w:tc>
        <w:tc>
          <w:tcPr>
            <w:tcW w:w="465" w:type="pct"/>
            <w:gridSpan w:val="2"/>
          </w:tcPr>
          <w:p w:rsidR="000C5E27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98" w:type="pct"/>
          </w:tcPr>
          <w:p w:rsidR="000C5E27" w:rsidRP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1113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9" w:type="pct"/>
          </w:tcPr>
          <w:p w:rsidR="000C5E27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510" w:type="pct"/>
          </w:tcPr>
          <w:p w:rsidR="000C5E27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- 66,67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597" w:type="pct"/>
          </w:tcPr>
          <w:p w:rsidR="000C5E2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- 68,29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231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502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733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476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582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- 20,60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72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92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- 45,65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E10BE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155</w:t>
            </w:r>
          </w:p>
        </w:tc>
        <w:tc>
          <w:tcPr>
            <w:tcW w:w="597" w:type="pct"/>
          </w:tcPr>
          <w:p w:rsidR="000C5E27" w:rsidRPr="00542C77" w:rsidRDefault="00E10BE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482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637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457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532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- 16,48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597" w:type="pct"/>
          </w:tcPr>
          <w:p w:rsidR="000C5E27" w:rsidRPr="00927D6D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 w:rsidRPr="00927D6D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59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436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39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55</w:t>
            </w:r>
          </w:p>
        </w:tc>
        <w:tc>
          <w:tcPr>
            <w:tcW w:w="510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- 35,29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E10BE7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 w:rsidRPr="00927D6D">
              <w:rPr>
                <w:rStyle w:val="FontStyle24"/>
                <w:b/>
                <w:color w:val="000000" w:themeColor="text1"/>
                <w:sz w:val="24"/>
                <w:szCs w:val="28"/>
              </w:rPr>
              <w:t>1</w:t>
            </w:r>
            <w:r w:rsidR="00927D6D" w:rsidRPr="00927D6D">
              <w:rPr>
                <w:rStyle w:val="FontStyle24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E10BE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 w:rsidRPr="00927D6D">
              <w:rPr>
                <w:rStyle w:val="FontStyle24"/>
                <w:b/>
                <w:color w:val="000000" w:themeColor="text1"/>
                <w:sz w:val="24"/>
                <w:szCs w:val="28"/>
              </w:rPr>
              <w:t>49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</w:t>
            </w:r>
          </w:p>
          <w:p w:rsidR="001C1642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- 36,73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2019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2018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26,50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A4284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A4284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A4284A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A4284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101</w:t>
            </w:r>
          </w:p>
        </w:tc>
        <w:tc>
          <w:tcPr>
            <w:tcW w:w="1559" w:type="dxa"/>
          </w:tcPr>
          <w:p w:rsidR="006B326A" w:rsidRPr="00A4284A" w:rsidRDefault="00A4284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34</w:t>
            </w:r>
          </w:p>
        </w:tc>
        <w:tc>
          <w:tcPr>
            <w:tcW w:w="1807" w:type="dxa"/>
          </w:tcPr>
          <w:p w:rsidR="006B326A" w:rsidRPr="00A4284A" w:rsidRDefault="00A4284A" w:rsidP="0044705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- 66,34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A64AC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</w:t>
            </w:r>
          </w:p>
        </w:tc>
        <w:tc>
          <w:tcPr>
            <w:tcW w:w="1559" w:type="dxa"/>
          </w:tcPr>
          <w:p w:rsidR="006B326A" w:rsidRPr="00A4284A" w:rsidRDefault="00A64ACD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807" w:type="dxa"/>
          </w:tcPr>
          <w:p w:rsidR="006B326A" w:rsidRPr="00A4284A" w:rsidRDefault="00A64ACD" w:rsidP="000F5B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- 62,75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8928D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559" w:type="dxa"/>
          </w:tcPr>
          <w:p w:rsidR="006B326A" w:rsidRPr="00A4284A" w:rsidRDefault="008928D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807" w:type="dxa"/>
          </w:tcPr>
          <w:p w:rsidR="006B326A" w:rsidRPr="00A4284A" w:rsidRDefault="008928D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- 40</w:t>
            </w:r>
            <w:r w:rsidR="00BE7629">
              <w:rPr>
                <w:b/>
                <w:shd w:val="clear" w:color="auto" w:fill="FCFCFC"/>
              </w:rPr>
              <w:t>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8928D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</w:t>
            </w:r>
          </w:p>
        </w:tc>
        <w:tc>
          <w:tcPr>
            <w:tcW w:w="1559" w:type="dxa"/>
          </w:tcPr>
          <w:p w:rsidR="006B326A" w:rsidRPr="00A4284A" w:rsidRDefault="008928D7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807" w:type="dxa"/>
          </w:tcPr>
          <w:p w:rsidR="006B326A" w:rsidRPr="00A4284A" w:rsidRDefault="008928D7" w:rsidP="000F5B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- 64</w:t>
            </w:r>
            <w:r w:rsidR="00BE7629">
              <w:rPr>
                <w:b/>
                <w:shd w:val="clear" w:color="auto" w:fill="FCFCFC"/>
              </w:rPr>
              <w:t>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8928D7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A4284A" w:rsidRDefault="008928D7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A4284A" w:rsidRDefault="008928D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- 72,72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8928D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6B326A" w:rsidRPr="00A4284A" w:rsidRDefault="008928D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A4284A" w:rsidRDefault="008928D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- 66,67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9C1E2B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  <w:r w:rsidR="006955D2">
              <w:rPr>
                <w:b/>
                <w:shd w:val="clear" w:color="auto" w:fill="FCFCFC"/>
              </w:rPr>
              <w:t>95</w:t>
            </w:r>
          </w:p>
        </w:tc>
        <w:tc>
          <w:tcPr>
            <w:tcW w:w="1559" w:type="dxa"/>
          </w:tcPr>
          <w:p w:rsidR="006B326A" w:rsidRPr="00A4284A" w:rsidRDefault="009C1E2B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955D2">
              <w:rPr>
                <w:b/>
                <w:shd w:val="clear" w:color="auto" w:fill="FCFCFC"/>
              </w:rPr>
              <w:t>71</w:t>
            </w:r>
          </w:p>
        </w:tc>
        <w:tc>
          <w:tcPr>
            <w:tcW w:w="1807" w:type="dxa"/>
          </w:tcPr>
          <w:p w:rsidR="006B326A" w:rsidRPr="00A4284A" w:rsidRDefault="009C1E2B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</w:t>
            </w:r>
            <w:r w:rsidR="006955D2">
              <w:rPr>
                <w:b/>
                <w:shd w:val="clear" w:color="auto" w:fill="FCFCFC"/>
              </w:rPr>
              <w:t>6</w:t>
            </w:r>
            <w:r>
              <w:rPr>
                <w:b/>
                <w:shd w:val="clear" w:color="auto" w:fill="FCFCFC"/>
              </w:rPr>
              <w:t>,</w:t>
            </w:r>
            <w:r w:rsidR="006955D2">
              <w:rPr>
                <w:b/>
                <w:shd w:val="clear" w:color="auto" w:fill="FCFCFC"/>
              </w:rPr>
              <w:t>71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6955D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518</w:t>
            </w:r>
          </w:p>
        </w:tc>
        <w:tc>
          <w:tcPr>
            <w:tcW w:w="1559" w:type="dxa"/>
          </w:tcPr>
          <w:p w:rsidR="006955D2" w:rsidRDefault="006955D2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489</w:t>
            </w:r>
          </w:p>
        </w:tc>
        <w:tc>
          <w:tcPr>
            <w:tcW w:w="1807" w:type="dxa"/>
          </w:tcPr>
          <w:p w:rsidR="006955D2" w:rsidRDefault="006955D2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- 5,6</w:t>
            </w:r>
            <w:r w:rsidR="00BE7629">
              <w:rPr>
                <w:b/>
                <w:shd w:val="clear" w:color="auto" w:fill="FCFCFC"/>
              </w:rPr>
              <w:t>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6955D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65</w:t>
            </w:r>
          </w:p>
        </w:tc>
        <w:tc>
          <w:tcPr>
            <w:tcW w:w="1559" w:type="dxa"/>
          </w:tcPr>
          <w:p w:rsidR="006B326A" w:rsidRPr="00A4284A" w:rsidRDefault="006955D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</w:t>
            </w:r>
          </w:p>
        </w:tc>
        <w:tc>
          <w:tcPr>
            <w:tcW w:w="1807" w:type="dxa"/>
          </w:tcPr>
          <w:p w:rsidR="006955D2" w:rsidRPr="00A4284A" w:rsidRDefault="006955D2" w:rsidP="00A8564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- 32,31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- 100</w:t>
            </w:r>
            <w:r w:rsidR="00062598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12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- 20</w:t>
            </w:r>
            <w:r w:rsidR="00062598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33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23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- 30,30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45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49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8,16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78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16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- 79,49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- 85,71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6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25</w:t>
            </w:r>
            <w:r w:rsidR="00062598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716</w:t>
            </w:r>
          </w:p>
        </w:tc>
        <w:tc>
          <w:tcPr>
            <w:tcW w:w="1417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554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- 22,63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комитет в 1 квартале 2019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466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70,29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710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34,37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964B68" w:rsidRPr="00AC115E">
        <w:rPr>
          <w:b/>
          <w:bCs/>
          <w:sz w:val="28"/>
          <w:szCs w:val="28"/>
          <w:shd w:val="clear" w:color="auto" w:fill="FCFCFC"/>
        </w:rPr>
        <w:t>54,15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1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2019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CD071A" w:rsidRPr="00AC115E">
        <w:rPr>
          <w:b/>
          <w:bCs/>
          <w:sz w:val="28"/>
          <w:szCs w:val="28"/>
          <w:shd w:val="clear" w:color="auto" w:fill="FCFCFC"/>
        </w:rPr>
        <w:t>359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1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2018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964B68" w:rsidRPr="00AC115E">
        <w:rPr>
          <w:b/>
          <w:bCs/>
          <w:sz w:val="28"/>
          <w:szCs w:val="28"/>
          <w:shd w:val="clear" w:color="auto" w:fill="FCFCFC"/>
        </w:rPr>
        <w:t>495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882D57" w:rsidRPr="00964B68">
        <w:rPr>
          <w:bCs/>
          <w:sz w:val="28"/>
          <w:szCs w:val="28"/>
          <w:shd w:val="clear" w:color="auto" w:fill="FCFCFC"/>
        </w:rPr>
        <w:t>спад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CD071A" w:rsidRPr="00AC115E">
        <w:rPr>
          <w:b/>
          <w:bCs/>
          <w:sz w:val="28"/>
          <w:szCs w:val="28"/>
          <w:shd w:val="clear" w:color="auto" w:fill="FCFCFC"/>
        </w:rPr>
        <w:t>27,47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CD071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CD071A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CD071A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495</w:t>
            </w:r>
          </w:p>
        </w:tc>
        <w:tc>
          <w:tcPr>
            <w:tcW w:w="792" w:type="dxa"/>
            <w:hideMark/>
          </w:tcPr>
          <w:p w:rsidR="005F29D9" w:rsidRPr="00C8586B" w:rsidRDefault="00CD071A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359</w:t>
            </w:r>
          </w:p>
        </w:tc>
        <w:tc>
          <w:tcPr>
            <w:tcW w:w="1374" w:type="dxa"/>
          </w:tcPr>
          <w:p w:rsidR="005F29D9" w:rsidRDefault="00CD071A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- 27,47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30,77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5F29D9" w:rsidRPr="00CD071A" w:rsidRDefault="00CD071A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- 68,75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161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103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- 36,02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35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- 5,41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74" w:type="dxa"/>
          </w:tcPr>
          <w:p w:rsidR="005F29D9" w:rsidRPr="00CD071A" w:rsidRDefault="00CD071A" w:rsidP="00CD071A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10,53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112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85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- 24,11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72</w:t>
            </w:r>
          </w:p>
        </w:tc>
        <w:tc>
          <w:tcPr>
            <w:tcW w:w="792" w:type="dxa"/>
            <w:hideMark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32</w:t>
            </w:r>
          </w:p>
        </w:tc>
        <w:tc>
          <w:tcPr>
            <w:tcW w:w="1374" w:type="dxa"/>
          </w:tcPr>
          <w:p w:rsidR="005F29D9" w:rsidRPr="00CD071A" w:rsidRDefault="00CD071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- 55,56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18491E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71</w:t>
            </w:r>
          </w:p>
        </w:tc>
        <w:tc>
          <w:tcPr>
            <w:tcW w:w="792" w:type="dxa"/>
            <w:hideMark/>
          </w:tcPr>
          <w:p w:rsidR="005F29D9" w:rsidRPr="00CD071A" w:rsidRDefault="0018491E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67</w:t>
            </w:r>
          </w:p>
        </w:tc>
        <w:tc>
          <w:tcPr>
            <w:tcW w:w="1374" w:type="dxa"/>
          </w:tcPr>
          <w:p w:rsidR="005F29D9" w:rsidRPr="00CD071A" w:rsidRDefault="003D1244" w:rsidP="001849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</w:t>
            </w:r>
            <w:r w:rsidR="0018491E">
              <w:rPr>
                <w:b/>
                <w:bCs/>
                <w:shd w:val="clear" w:color="auto" w:fill="FCFCFC"/>
              </w:rPr>
              <w:t>,63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114925" cy="33528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1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2019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Pr="00AC115E">
        <w:rPr>
          <w:b/>
          <w:color w:val="000000" w:themeColor="text1"/>
          <w:sz w:val="28"/>
          <w:szCs w:val="28"/>
          <w:shd w:val="clear" w:color="auto" w:fill="FDFBF4"/>
        </w:rPr>
        <w:t>55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18491E" w:rsidRPr="00AC115E">
        <w:rPr>
          <w:b/>
          <w:color w:val="000000" w:themeColor="text1"/>
          <w:sz w:val="28"/>
          <w:szCs w:val="28"/>
          <w:shd w:val="clear" w:color="auto" w:fill="FDFBF4"/>
        </w:rPr>
        <w:t>8,30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2018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59,56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8 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136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55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- 59,56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33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- 90,91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Несанкционированная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свалка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мусора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биоотходы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>Оплата жилищно-коммунальных услуг (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</w:rPr>
              <w:t>жкх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</w:rPr>
              <w:t>), взносов в фонд капитального ремонта</w:t>
            </w: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- 83,33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68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26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- 61,76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23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24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4,17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>плата строительства, содержания и ремонта жилья (ГЖС, кредиты, компенсации, субсидии, льготы)»</w:t>
      </w:r>
      <w:r>
        <w:rPr>
          <w:bCs/>
          <w:sz w:val="28"/>
          <w:szCs w:val="28"/>
          <w:shd w:val="clear" w:color="auto" w:fill="FCFCFC"/>
        </w:rPr>
        <w:t xml:space="preserve"> в </w:t>
      </w:r>
      <w:r w:rsidR="00FC6DA0">
        <w:rPr>
          <w:bCs/>
          <w:sz w:val="28"/>
          <w:szCs w:val="28"/>
          <w:shd w:val="clear" w:color="auto" w:fill="FCFCFC"/>
        </w:rPr>
        <w:t xml:space="preserve">Комитет 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2019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>
        <w:rPr>
          <w:bCs/>
          <w:sz w:val="28"/>
          <w:szCs w:val="28"/>
          <w:shd w:val="clear" w:color="auto" w:fill="FCFCFC"/>
        </w:rPr>
        <w:t xml:space="preserve"> поступило </w:t>
      </w:r>
      <w:r w:rsidRPr="004D6063">
        <w:rPr>
          <w:b/>
          <w:bCs/>
          <w:sz w:val="28"/>
          <w:szCs w:val="28"/>
          <w:shd w:val="clear" w:color="auto" w:fill="FCFCFC"/>
        </w:rPr>
        <w:t>43</w:t>
      </w:r>
      <w:r>
        <w:rPr>
          <w:bCs/>
          <w:sz w:val="28"/>
          <w:szCs w:val="28"/>
          <w:shd w:val="clear" w:color="auto" w:fill="FCFCFC"/>
        </w:rPr>
        <w:t xml:space="preserve"> обращения, что составляет </w:t>
      </w:r>
      <w:r w:rsidRPr="004D6063">
        <w:rPr>
          <w:b/>
          <w:bCs/>
          <w:sz w:val="28"/>
          <w:szCs w:val="28"/>
          <w:shd w:val="clear" w:color="auto" w:fill="FCFCFC"/>
        </w:rPr>
        <w:t>6,49</w:t>
      </w:r>
      <w:r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>
        <w:rPr>
          <w:bCs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2018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 w:rsidR="0018491E">
        <w:rPr>
          <w:bCs/>
          <w:sz w:val="28"/>
          <w:szCs w:val="28"/>
          <w:shd w:val="clear" w:color="auto" w:fill="FCFCFC"/>
        </w:rPr>
        <w:t>поступило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bCs/>
          <w:sz w:val="28"/>
          <w:szCs w:val="28"/>
          <w:shd w:val="clear" w:color="auto" w:fill="FCFCFC"/>
        </w:rPr>
        <w:t>46</w:t>
      </w:r>
      <w:r w:rsidR="00FC6DA0">
        <w:rPr>
          <w:bCs/>
          <w:sz w:val="28"/>
          <w:szCs w:val="28"/>
          <w:shd w:val="clear" w:color="auto" w:fill="FCFCFC"/>
        </w:rPr>
        <w:t xml:space="preserve"> обращений. </w:t>
      </w:r>
      <w:r w:rsidR="0018491E">
        <w:rPr>
          <w:bCs/>
          <w:sz w:val="28"/>
          <w:szCs w:val="28"/>
          <w:shd w:val="clear" w:color="auto" w:fill="FCFCFC"/>
        </w:rPr>
        <w:t>Н</w:t>
      </w:r>
      <w:r>
        <w:rPr>
          <w:bCs/>
          <w:sz w:val="28"/>
          <w:szCs w:val="28"/>
          <w:shd w:val="clear" w:color="auto" w:fill="FCFCFC"/>
        </w:rPr>
        <w:t xml:space="preserve">аблюдается </w:t>
      </w:r>
      <w:r w:rsidRPr="0018491E">
        <w:rPr>
          <w:bCs/>
          <w:sz w:val="28"/>
          <w:szCs w:val="28"/>
          <w:shd w:val="clear" w:color="auto" w:fill="FCFCFC"/>
        </w:rPr>
        <w:t>спад</w:t>
      </w:r>
      <w:r>
        <w:rPr>
          <w:bCs/>
          <w:sz w:val="28"/>
          <w:szCs w:val="28"/>
          <w:shd w:val="clear" w:color="auto" w:fill="FCFCFC"/>
        </w:rPr>
        <w:t>, о</w:t>
      </w:r>
      <w:r w:rsidR="004D6063">
        <w:rPr>
          <w:bCs/>
          <w:sz w:val="28"/>
          <w:szCs w:val="28"/>
          <w:shd w:val="clear" w:color="auto" w:fill="FCFCFC"/>
        </w:rPr>
        <w:t xml:space="preserve">н </w:t>
      </w:r>
      <w:r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Pr="004D6063">
        <w:rPr>
          <w:b/>
          <w:bCs/>
          <w:sz w:val="28"/>
          <w:szCs w:val="28"/>
          <w:shd w:val="clear" w:color="auto" w:fill="FCFCFC"/>
        </w:rPr>
        <w:t>6,52</w:t>
      </w:r>
      <w:r>
        <w:rPr>
          <w:bCs/>
          <w:sz w:val="28"/>
          <w:szCs w:val="28"/>
          <w:shd w:val="clear" w:color="auto" w:fill="FCFCFC"/>
        </w:rPr>
        <w:t xml:space="preserve"> %.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FC6DA0">
        <w:rPr>
          <w:noProof/>
          <w:sz w:val="28"/>
          <w:szCs w:val="28"/>
          <w:shd w:val="clear" w:color="auto" w:fill="FCFCFC"/>
        </w:rPr>
        <w:t xml:space="preserve">жилищный фонд, </w:t>
      </w:r>
      <w:r w:rsidR="00882D57">
        <w:rPr>
          <w:noProof/>
          <w:sz w:val="28"/>
          <w:szCs w:val="28"/>
          <w:shd w:val="clear" w:color="auto" w:fill="FCFCFC"/>
        </w:rPr>
        <w:t>нежилые помещения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1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9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обращений</w:t>
      </w:r>
      <w:r w:rsidR="00FC6DA0">
        <w:rPr>
          <w:noProof/>
          <w:sz w:val="28"/>
          <w:szCs w:val="28"/>
          <w:shd w:val="clear" w:color="auto" w:fill="FCFCFC"/>
        </w:rPr>
        <w:t xml:space="preserve">, 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1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2018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33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обращения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спад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FC6DA0" w:rsidRPr="004D6063">
        <w:rPr>
          <w:rStyle w:val="FontStyle24"/>
          <w:b/>
          <w:sz w:val="28"/>
          <w:szCs w:val="28"/>
        </w:rPr>
        <w:t>72,72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Pr="00607683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13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1,96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110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88,18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256695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4D606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4D6063">
              <w:rPr>
                <w:b/>
                <w:bCs/>
                <w:shd w:val="clear" w:color="auto" w:fill="FCFCFC"/>
              </w:rPr>
              <w:t>сфера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FC6DA0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FC6DA0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843870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991848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110</w:t>
            </w:r>
          </w:p>
        </w:tc>
        <w:tc>
          <w:tcPr>
            <w:tcW w:w="792" w:type="dxa"/>
            <w:hideMark/>
          </w:tcPr>
          <w:p w:rsidR="00A32FD8" w:rsidRPr="00C8586B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A32FD8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- 88,18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319B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- 91,18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19B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- 85,71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092B9C" w:rsidP="00092B9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Многодетные семьи,</w:t>
            </w:r>
            <w:r w:rsidR="00A319BC"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="00A319BC"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="00A319BC" w:rsidRPr="00A319BC">
              <w:rPr>
                <w:bCs/>
                <w:shd w:val="clear" w:color="auto" w:fill="FCFCFC"/>
              </w:rPr>
              <w:t xml:space="preserve"> молодые семьи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- 40</w:t>
            </w:r>
            <w:r w:rsidR="00062598">
              <w:rPr>
                <w:b/>
                <w:bCs/>
                <w:shd w:val="clear" w:color="auto" w:fill="FCFCFC"/>
              </w:rPr>
              <w:t>,00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30</w:t>
            </w:r>
          </w:p>
        </w:tc>
        <w:tc>
          <w:tcPr>
            <w:tcW w:w="792" w:type="dxa"/>
            <w:hideMark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A32FD8" w:rsidRPr="00092B9C" w:rsidRDefault="00092B9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- 90</w:t>
            </w:r>
            <w:r w:rsidR="00062598">
              <w:rPr>
                <w:b/>
                <w:bCs/>
                <w:shd w:val="clear" w:color="auto" w:fill="FCFCFC"/>
              </w:rPr>
              <w:t>,00</w:t>
            </w:r>
          </w:p>
        </w:tc>
      </w:tr>
    </w:tbl>
    <w:p w:rsidR="00607683" w:rsidRDefault="00607683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032" w:rsidRDefault="00696333" w:rsidP="00696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</w:p>
    <w:p w:rsidR="00C7462F" w:rsidRPr="00696333" w:rsidRDefault="004E1032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28,66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214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11,21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4E1032" w:rsidRDefault="004E1032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Default="00CC4F60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C7462F" w:rsidRPr="00C7462F">
        <w:rPr>
          <w:rStyle w:val="FontStyle24"/>
          <w:b/>
          <w:noProof/>
          <w:sz w:val="28"/>
          <w:szCs w:val="28"/>
        </w:rPr>
        <w:t>использования и охраны земель</w:t>
      </w:r>
      <w:r w:rsidR="00C7462F">
        <w:rPr>
          <w:rStyle w:val="FontStyle24"/>
          <w:noProof/>
          <w:sz w:val="28"/>
          <w:szCs w:val="28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C7462F" w:rsidRPr="004D6063">
        <w:rPr>
          <w:rStyle w:val="FontStyle24"/>
          <w:b/>
          <w:noProof/>
          <w:sz w:val="28"/>
          <w:szCs w:val="28"/>
        </w:rPr>
        <w:t>1</w:t>
      </w:r>
      <w:r w:rsidR="00C7462F">
        <w:rPr>
          <w:rStyle w:val="FontStyle24"/>
          <w:noProof/>
          <w:sz w:val="28"/>
          <w:szCs w:val="28"/>
        </w:rPr>
        <w:t xml:space="preserve"> квартале </w:t>
      </w:r>
      <w:r w:rsidR="00D312CC" w:rsidRPr="004D6063">
        <w:rPr>
          <w:rStyle w:val="FontStyle24"/>
          <w:b/>
          <w:noProof/>
          <w:sz w:val="28"/>
          <w:szCs w:val="28"/>
        </w:rPr>
        <w:t>201</w:t>
      </w:r>
      <w:r w:rsidR="00C7462F" w:rsidRPr="004D6063">
        <w:rPr>
          <w:rStyle w:val="FontStyle24"/>
          <w:b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C7462F">
        <w:rPr>
          <w:rStyle w:val="FontStyle24"/>
          <w:noProof/>
          <w:sz w:val="28"/>
          <w:szCs w:val="28"/>
        </w:rPr>
        <w:t>а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5B63C6">
        <w:rPr>
          <w:rStyle w:val="FontStyle24"/>
          <w:b/>
          <w:noProof/>
          <w:sz w:val="28"/>
          <w:szCs w:val="28"/>
        </w:rPr>
        <w:t>155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обращений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5B63C6" w:rsidRPr="004D6063">
        <w:rPr>
          <w:rStyle w:val="FontStyle24"/>
          <w:b/>
          <w:noProof/>
          <w:sz w:val="28"/>
          <w:szCs w:val="28"/>
        </w:rPr>
        <w:t>23,38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 xml:space="preserve">, а в </w:t>
      </w:r>
      <w:r w:rsidR="005B63C6" w:rsidRPr="004D6063">
        <w:rPr>
          <w:rStyle w:val="FontStyle24"/>
          <w:b/>
          <w:noProof/>
          <w:sz w:val="28"/>
          <w:szCs w:val="28"/>
        </w:rPr>
        <w:t>1</w:t>
      </w:r>
      <w:r w:rsidR="005B63C6">
        <w:rPr>
          <w:rStyle w:val="FontStyle24"/>
          <w:noProof/>
          <w:sz w:val="28"/>
          <w:szCs w:val="28"/>
        </w:rPr>
        <w:t xml:space="preserve"> квартале </w:t>
      </w:r>
      <w:r w:rsidR="005B63C6" w:rsidRPr="004D6063">
        <w:rPr>
          <w:rStyle w:val="FontStyle24"/>
          <w:b/>
          <w:noProof/>
          <w:sz w:val="28"/>
          <w:szCs w:val="28"/>
        </w:rPr>
        <w:t>2018</w:t>
      </w:r>
      <w:r w:rsidR="005B63C6">
        <w:rPr>
          <w:rStyle w:val="FontStyle24"/>
          <w:noProof/>
          <w:sz w:val="28"/>
          <w:szCs w:val="28"/>
        </w:rPr>
        <w:t xml:space="preserve"> года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5B63C6" w:rsidRPr="004D6063">
        <w:rPr>
          <w:rStyle w:val="FontStyle24"/>
          <w:b/>
          <w:noProof/>
          <w:sz w:val="28"/>
          <w:szCs w:val="28"/>
        </w:rPr>
        <w:t>144</w:t>
      </w:r>
      <w:r w:rsidR="005B63C6">
        <w:rPr>
          <w:rStyle w:val="FontStyle24"/>
          <w:noProof/>
          <w:sz w:val="28"/>
          <w:szCs w:val="28"/>
        </w:rPr>
        <w:t xml:space="preserve"> обращения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>Наблюдается рост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5B63C6" w:rsidRPr="004D6063">
        <w:rPr>
          <w:rStyle w:val="FontStyle24"/>
          <w:b/>
          <w:noProof/>
          <w:sz w:val="28"/>
          <w:szCs w:val="28"/>
        </w:rPr>
        <w:t>7,10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BD04D5" w:rsidRDefault="00BD04D5" w:rsidP="00BD04D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</w:t>
      </w:r>
      <w:r>
        <w:rPr>
          <w:rStyle w:val="FontStyle24"/>
          <w:b/>
          <w:noProof/>
          <w:sz w:val="28"/>
          <w:szCs w:val="28"/>
        </w:rPr>
        <w:t>информационных</w:t>
      </w:r>
      <w:r w:rsidRPr="00BD04D5">
        <w:rPr>
          <w:rStyle w:val="FontStyle24"/>
          <w:b/>
          <w:noProof/>
          <w:sz w:val="28"/>
          <w:szCs w:val="28"/>
        </w:rPr>
        <w:t xml:space="preserve"> ресурс</w:t>
      </w:r>
      <w:r>
        <w:rPr>
          <w:rStyle w:val="FontStyle24"/>
          <w:b/>
          <w:noProof/>
          <w:sz w:val="28"/>
          <w:szCs w:val="28"/>
        </w:rPr>
        <w:t xml:space="preserve">ов </w:t>
      </w:r>
      <w:r w:rsidRPr="00DD6B4B">
        <w:rPr>
          <w:rStyle w:val="FontStyle24"/>
          <w:noProof/>
          <w:sz w:val="28"/>
          <w:szCs w:val="28"/>
        </w:rPr>
        <w:t xml:space="preserve">в </w:t>
      </w:r>
      <w:r w:rsidRPr="004D6063">
        <w:rPr>
          <w:rStyle w:val="FontStyle24"/>
          <w:b/>
          <w:noProof/>
          <w:sz w:val="28"/>
          <w:szCs w:val="28"/>
        </w:rPr>
        <w:t>1</w:t>
      </w:r>
      <w:r>
        <w:rPr>
          <w:rStyle w:val="FontStyle24"/>
          <w:noProof/>
          <w:sz w:val="28"/>
          <w:szCs w:val="28"/>
        </w:rPr>
        <w:t xml:space="preserve"> квартале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>
        <w:rPr>
          <w:rStyle w:val="FontStyle24"/>
          <w:b/>
          <w:noProof/>
          <w:sz w:val="28"/>
          <w:szCs w:val="28"/>
        </w:rPr>
        <w:t xml:space="preserve">13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а в </w:t>
      </w:r>
      <w:r w:rsidRPr="004D6063">
        <w:rPr>
          <w:rStyle w:val="FontStyle24"/>
          <w:b/>
          <w:noProof/>
          <w:sz w:val="28"/>
          <w:szCs w:val="28"/>
        </w:rPr>
        <w:t>1</w:t>
      </w:r>
      <w:r>
        <w:rPr>
          <w:rStyle w:val="FontStyle24"/>
          <w:noProof/>
          <w:sz w:val="28"/>
          <w:szCs w:val="28"/>
        </w:rPr>
        <w:t xml:space="preserve"> квартале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года поступило 7 </w:t>
      </w:r>
      <w:r w:rsidRPr="00BD04D5">
        <w:rPr>
          <w:rStyle w:val="FontStyle24"/>
          <w:noProof/>
          <w:sz w:val="28"/>
          <w:szCs w:val="28"/>
        </w:rPr>
        <w:t>обращений.</w:t>
      </w:r>
      <w:r>
        <w:rPr>
          <w:rStyle w:val="FontStyle24"/>
          <w:noProof/>
          <w:sz w:val="28"/>
          <w:szCs w:val="28"/>
        </w:rPr>
        <w:t xml:space="preserve"> Наблюдается рост,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 w:rsidRPr="00BD04D5">
        <w:rPr>
          <w:rStyle w:val="FontStyle24"/>
          <w:b/>
          <w:noProof/>
          <w:sz w:val="28"/>
          <w:szCs w:val="28"/>
        </w:rPr>
        <w:t>53,85</w:t>
      </w:r>
      <w:r>
        <w:rPr>
          <w:rStyle w:val="FontStyle24"/>
          <w:noProof/>
          <w:sz w:val="28"/>
          <w:szCs w:val="28"/>
        </w:rPr>
        <w:t xml:space="preserve"> %.</w:t>
      </w:r>
    </w:p>
    <w:p w:rsidR="00A324EC" w:rsidRDefault="00A324EC" w:rsidP="00A324E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="00BD04D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>. Кроме того, в р</w:t>
      </w:r>
      <w:r w:rsidRPr="00CC4F60">
        <w:rPr>
          <w:rStyle w:val="FontStyle24"/>
          <w:sz w:val="28"/>
          <w:szCs w:val="28"/>
        </w:rPr>
        <w:t>аздел</w:t>
      </w:r>
      <w:r w:rsidR="00BD04D5"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 </w:t>
      </w:r>
      <w:r w:rsidRPr="00774433">
        <w:rPr>
          <w:rStyle w:val="FontStyle24"/>
          <w:b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Экономика</w:t>
      </w:r>
      <w:r w:rsidRPr="00774433">
        <w:rPr>
          <w:rStyle w:val="FontStyle24"/>
          <w:b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(по вопросам </w:t>
      </w:r>
      <w:r w:rsidR="005B63C6">
        <w:rPr>
          <w:rStyle w:val="FontStyle24"/>
          <w:sz w:val="28"/>
          <w:szCs w:val="28"/>
        </w:rPr>
        <w:t xml:space="preserve">«Градостроительство и архитектура», </w:t>
      </w:r>
      <w:r w:rsidR="00696333">
        <w:rPr>
          <w:rStyle w:val="FontStyle24"/>
          <w:sz w:val="28"/>
          <w:szCs w:val="28"/>
        </w:rPr>
        <w:t xml:space="preserve">«Использование и охрана вод», </w:t>
      </w:r>
      <w:r w:rsidR="005B63C6">
        <w:rPr>
          <w:rStyle w:val="FontStyle24"/>
          <w:sz w:val="28"/>
          <w:szCs w:val="28"/>
        </w:rPr>
        <w:t xml:space="preserve">«Налоги и сборы», «Строительство», </w:t>
      </w:r>
      <w:r w:rsidR="00696333">
        <w:rPr>
          <w:rStyle w:val="FontStyle24"/>
          <w:sz w:val="28"/>
          <w:szCs w:val="28"/>
        </w:rPr>
        <w:t xml:space="preserve">«Общественное питание», «Общие вопросы охраны окружающей природной среды», «Сельское хозяйство», </w:t>
      </w:r>
      <w:r w:rsidR="005B63C6">
        <w:rPr>
          <w:rStyle w:val="FontStyle24"/>
          <w:sz w:val="28"/>
          <w:szCs w:val="28"/>
        </w:rPr>
        <w:t>«Торговля»</w:t>
      </w:r>
      <w:r>
        <w:rPr>
          <w:rStyle w:val="FontStyle24"/>
          <w:sz w:val="28"/>
          <w:szCs w:val="28"/>
        </w:rPr>
        <w:t xml:space="preserve">) </w:t>
      </w:r>
      <w:r w:rsidR="00BD04D5">
        <w:rPr>
          <w:rStyle w:val="FontStyle24"/>
          <w:sz w:val="28"/>
          <w:szCs w:val="28"/>
        </w:rPr>
        <w:t xml:space="preserve">в </w:t>
      </w:r>
      <w:r w:rsidR="00BD04D5" w:rsidRPr="00BD04D5">
        <w:rPr>
          <w:rStyle w:val="FontStyle24"/>
          <w:b/>
          <w:sz w:val="28"/>
          <w:szCs w:val="28"/>
        </w:rPr>
        <w:t>1</w:t>
      </w:r>
      <w:r w:rsidR="00BD04D5">
        <w:rPr>
          <w:rStyle w:val="FontStyle24"/>
          <w:sz w:val="28"/>
          <w:szCs w:val="28"/>
        </w:rPr>
        <w:t xml:space="preserve"> квартале </w:t>
      </w:r>
      <w:r w:rsidR="00BD04D5" w:rsidRPr="00BD04D5">
        <w:rPr>
          <w:rStyle w:val="FontStyle24"/>
          <w:b/>
          <w:sz w:val="28"/>
          <w:szCs w:val="28"/>
        </w:rPr>
        <w:t>2019</w:t>
      </w:r>
      <w:r w:rsidR="00BD04D5">
        <w:rPr>
          <w:rStyle w:val="FontStyle24"/>
          <w:sz w:val="28"/>
          <w:szCs w:val="28"/>
        </w:rPr>
        <w:t xml:space="preserve"> года </w:t>
      </w:r>
      <w:r>
        <w:rPr>
          <w:rStyle w:val="FontStyle24"/>
          <w:sz w:val="28"/>
          <w:szCs w:val="28"/>
        </w:rPr>
        <w:t xml:space="preserve">поступило </w:t>
      </w:r>
      <w:r w:rsidR="00BD04D5" w:rsidRPr="00BD04D5">
        <w:rPr>
          <w:rStyle w:val="FontStyle24"/>
          <w:b/>
          <w:sz w:val="28"/>
          <w:szCs w:val="28"/>
        </w:rPr>
        <w:t>22</w:t>
      </w:r>
      <w:r w:rsidRPr="00BD04D5">
        <w:rPr>
          <w:rStyle w:val="FontStyle24"/>
          <w:b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обращени</w:t>
      </w:r>
      <w:r w:rsidR="00BD04D5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, </w:t>
      </w:r>
      <w:r w:rsidR="005B63C6">
        <w:rPr>
          <w:rStyle w:val="FontStyle24"/>
          <w:sz w:val="28"/>
          <w:szCs w:val="28"/>
        </w:rPr>
        <w:t xml:space="preserve">а в </w:t>
      </w:r>
      <w:r w:rsidR="005B63C6" w:rsidRPr="00BD04D5">
        <w:rPr>
          <w:rStyle w:val="FontStyle24"/>
          <w:b/>
          <w:sz w:val="28"/>
          <w:szCs w:val="28"/>
        </w:rPr>
        <w:t>1</w:t>
      </w:r>
      <w:r w:rsidR="005B63C6">
        <w:rPr>
          <w:rStyle w:val="FontStyle24"/>
          <w:sz w:val="28"/>
          <w:szCs w:val="28"/>
        </w:rPr>
        <w:t xml:space="preserve"> квартале </w:t>
      </w:r>
      <w:r w:rsidR="005B63C6" w:rsidRPr="00BD04D5">
        <w:rPr>
          <w:rStyle w:val="FontStyle24"/>
          <w:b/>
          <w:sz w:val="28"/>
          <w:szCs w:val="28"/>
        </w:rPr>
        <w:t>2018</w:t>
      </w:r>
      <w:r w:rsidR="005B63C6">
        <w:rPr>
          <w:rStyle w:val="FontStyle24"/>
          <w:sz w:val="28"/>
          <w:szCs w:val="28"/>
        </w:rPr>
        <w:t xml:space="preserve"> года </w:t>
      </w:r>
      <w:r w:rsidR="00BD04D5">
        <w:rPr>
          <w:rStyle w:val="FontStyle24"/>
          <w:sz w:val="28"/>
          <w:szCs w:val="28"/>
        </w:rPr>
        <w:t xml:space="preserve">поступило </w:t>
      </w:r>
      <w:r w:rsidR="00BD04D5" w:rsidRPr="00BD04D5">
        <w:rPr>
          <w:rStyle w:val="FontStyle24"/>
          <w:b/>
          <w:sz w:val="28"/>
          <w:szCs w:val="28"/>
        </w:rPr>
        <w:t>63</w:t>
      </w:r>
      <w:r w:rsidR="00BD04D5">
        <w:rPr>
          <w:rStyle w:val="FontStyle24"/>
          <w:sz w:val="28"/>
          <w:szCs w:val="28"/>
        </w:rPr>
        <w:t xml:space="preserve"> о</w:t>
      </w:r>
      <w:r w:rsidR="00BD04D5" w:rsidRPr="00BD04D5">
        <w:rPr>
          <w:rStyle w:val="FontStyle24"/>
          <w:sz w:val="28"/>
          <w:szCs w:val="28"/>
        </w:rPr>
        <w:t>бращения</w:t>
      </w:r>
      <w:r w:rsidR="005B63C6">
        <w:rPr>
          <w:rStyle w:val="FontStyle24"/>
          <w:sz w:val="28"/>
          <w:szCs w:val="28"/>
        </w:rPr>
        <w:t>. Н</w:t>
      </w:r>
      <w:r>
        <w:rPr>
          <w:rStyle w:val="FontStyle24"/>
          <w:sz w:val="28"/>
          <w:szCs w:val="28"/>
        </w:rPr>
        <w:t>аблюдается спад</w:t>
      </w:r>
      <w:r w:rsidR="005B63C6">
        <w:rPr>
          <w:rStyle w:val="FontStyle24"/>
          <w:sz w:val="28"/>
          <w:szCs w:val="28"/>
        </w:rPr>
        <w:t xml:space="preserve">, который составил </w:t>
      </w:r>
      <w:r w:rsidR="00BD04D5" w:rsidRPr="00BD04D5">
        <w:rPr>
          <w:rStyle w:val="FontStyle24"/>
          <w:b/>
          <w:sz w:val="28"/>
          <w:szCs w:val="28"/>
        </w:rPr>
        <w:t>34,92</w:t>
      </w:r>
      <w:r w:rsidR="00BD04D5">
        <w:rPr>
          <w:rStyle w:val="FontStyle24"/>
          <w:sz w:val="28"/>
          <w:szCs w:val="28"/>
        </w:rPr>
        <w:t xml:space="preserve"> </w:t>
      </w:r>
      <w:r w:rsidR="005B63C6">
        <w:rPr>
          <w:rStyle w:val="FontStyle24"/>
          <w:sz w:val="28"/>
          <w:szCs w:val="28"/>
        </w:rPr>
        <w:t>%.</w:t>
      </w:r>
      <w:r>
        <w:rPr>
          <w:rStyle w:val="FontStyle24"/>
          <w:sz w:val="28"/>
          <w:szCs w:val="28"/>
        </w:rPr>
        <w:t xml:space="preserve"> </w:t>
      </w:r>
    </w:p>
    <w:p w:rsidR="004E1032" w:rsidRDefault="004E1032" w:rsidP="00A324E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96333" w:rsidRPr="00256695" w:rsidTr="00696333">
        <w:trPr>
          <w:trHeight w:val="300"/>
        </w:trPr>
        <w:tc>
          <w:tcPr>
            <w:tcW w:w="6931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96333" w:rsidRPr="00843870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214</w:t>
            </w:r>
          </w:p>
        </w:tc>
        <w:tc>
          <w:tcPr>
            <w:tcW w:w="792" w:type="dxa"/>
            <w:hideMark/>
          </w:tcPr>
          <w:p w:rsidR="00696333" w:rsidRPr="00C8586B" w:rsidRDefault="00696333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190</w:t>
            </w:r>
          </w:p>
        </w:tc>
        <w:tc>
          <w:tcPr>
            <w:tcW w:w="1374" w:type="dxa"/>
          </w:tcPr>
          <w:p w:rsidR="00696333" w:rsidRDefault="00696333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- 11,21</w:t>
            </w:r>
          </w:p>
        </w:tc>
      </w:tr>
      <w:tr w:rsidR="00696333" w:rsidRPr="004543B3" w:rsidTr="000430E2">
        <w:trPr>
          <w:trHeight w:val="478"/>
        </w:trPr>
        <w:tc>
          <w:tcPr>
            <w:tcW w:w="6931" w:type="dxa"/>
            <w:hideMark/>
          </w:tcPr>
          <w:p w:rsidR="000430E2" w:rsidRPr="000430E2" w:rsidRDefault="000430E2" w:rsidP="000430E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0430E2">
              <w:rPr>
                <w:b/>
                <w:bCs/>
                <w:shd w:val="clear" w:color="auto" w:fill="FCFCFC"/>
              </w:rPr>
              <w:t xml:space="preserve">Использование и охрана земель, </w:t>
            </w:r>
          </w:p>
          <w:p w:rsidR="00696333" w:rsidRPr="00843870" w:rsidRDefault="000430E2" w:rsidP="000430E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144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155</w:t>
            </w:r>
          </w:p>
        </w:tc>
        <w:tc>
          <w:tcPr>
            <w:tcW w:w="1374" w:type="dxa"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7,10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Арендные отношения в области землепользования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74" w:type="dxa"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78,95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135</w:t>
            </w:r>
          </w:p>
        </w:tc>
        <w:tc>
          <w:tcPr>
            <w:tcW w:w="792" w:type="dxa"/>
            <w:hideMark/>
          </w:tcPr>
          <w:p w:rsidR="00696333" w:rsidRPr="00092B9C" w:rsidRDefault="000430E2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129</w:t>
            </w:r>
          </w:p>
        </w:tc>
        <w:tc>
          <w:tcPr>
            <w:tcW w:w="1374" w:type="dxa"/>
          </w:tcPr>
          <w:p w:rsidR="00696333" w:rsidRPr="00092B9C" w:rsidRDefault="00696333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>- 4</w:t>
            </w:r>
            <w:r w:rsidR="000430E2">
              <w:rPr>
                <w:b/>
                <w:bCs/>
                <w:shd w:val="clear" w:color="auto" w:fill="FCFCFC"/>
              </w:rPr>
              <w:t>,44</w:t>
            </w:r>
          </w:p>
        </w:tc>
      </w:tr>
      <w:tr w:rsidR="00BD04D5" w:rsidRPr="004543B3" w:rsidTr="00696333">
        <w:trPr>
          <w:trHeight w:val="300"/>
        </w:trPr>
        <w:tc>
          <w:tcPr>
            <w:tcW w:w="6931" w:type="dxa"/>
          </w:tcPr>
          <w:p w:rsidR="00BD04D5" w:rsidRPr="00BD04D5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D04D5">
              <w:rPr>
                <w:b/>
                <w:bCs/>
                <w:shd w:val="clear" w:color="auto" w:fill="FCFCFC"/>
              </w:rPr>
              <w:t>Информационные ресурсы</w:t>
            </w:r>
          </w:p>
        </w:tc>
        <w:tc>
          <w:tcPr>
            <w:tcW w:w="792" w:type="dxa"/>
          </w:tcPr>
          <w:p w:rsidR="00BD04D5" w:rsidRDefault="00BD04D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</w:tcPr>
          <w:p w:rsidR="00BD04D5" w:rsidRDefault="00BD04D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BD04D5" w:rsidRPr="00092B9C" w:rsidRDefault="00BD04D5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53,85</w:t>
            </w:r>
          </w:p>
        </w:tc>
      </w:tr>
      <w:tr w:rsidR="00CB23BB" w:rsidRPr="004543B3" w:rsidTr="00CB23BB">
        <w:trPr>
          <w:trHeight w:val="476"/>
        </w:trPr>
        <w:tc>
          <w:tcPr>
            <w:tcW w:w="6931" w:type="dxa"/>
          </w:tcPr>
          <w:p w:rsidR="00CB23BB" w:rsidRPr="00DC46E0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 вопросы</w:t>
            </w:r>
            <w:r w:rsidR="00DC46E0"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CB23BB" w:rsidRDefault="00BD04D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63</w:t>
            </w:r>
          </w:p>
        </w:tc>
        <w:tc>
          <w:tcPr>
            <w:tcW w:w="792" w:type="dxa"/>
          </w:tcPr>
          <w:p w:rsidR="00CB23BB" w:rsidRDefault="00BD04D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CB23BB" w:rsidRPr="00092B9C" w:rsidRDefault="00CB23BB" w:rsidP="00BD04D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BD04D5">
              <w:rPr>
                <w:b/>
                <w:bCs/>
                <w:shd w:val="clear" w:color="auto" w:fill="FCFCFC"/>
              </w:rPr>
              <w:t>34</w:t>
            </w:r>
            <w:r>
              <w:rPr>
                <w:b/>
                <w:bCs/>
                <w:shd w:val="clear" w:color="auto" w:fill="FCFCFC"/>
              </w:rPr>
              <w:t>,</w:t>
            </w:r>
            <w:r w:rsidR="00BD04D5">
              <w:rPr>
                <w:b/>
                <w:bCs/>
                <w:shd w:val="clear" w:color="auto" w:fill="FCFCFC"/>
              </w:rPr>
              <w:t>92</w:t>
            </w:r>
          </w:p>
        </w:tc>
      </w:tr>
    </w:tbl>
    <w:p w:rsidR="004E1032" w:rsidRDefault="004E1032" w:rsidP="0004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2019</w:t>
      </w:r>
      <w:r w:rsidR="005B63C6" w:rsidRPr="000430E2">
        <w:rPr>
          <w:sz w:val="28"/>
          <w:szCs w:val="28"/>
          <w:shd w:val="clear" w:color="auto" w:fill="FDFBF4"/>
        </w:rPr>
        <w:t xml:space="preserve"> года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поступило 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53 </w:t>
      </w:r>
      <w:r w:rsidR="005B63C6" w:rsidRPr="000430E2">
        <w:rPr>
          <w:sz w:val="28"/>
          <w:szCs w:val="28"/>
          <w:shd w:val="clear" w:color="auto" w:fill="FDFBF4"/>
        </w:rPr>
        <w:t xml:space="preserve">обращения, что составляет </w:t>
      </w:r>
      <w:r w:rsidR="005B63C6" w:rsidRPr="004D6063">
        <w:rPr>
          <w:b/>
          <w:sz w:val="28"/>
          <w:szCs w:val="28"/>
          <w:shd w:val="clear" w:color="auto" w:fill="FDFBF4"/>
        </w:rPr>
        <w:t>7,99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2018</w:t>
      </w:r>
      <w:r w:rsidR="005B63C6" w:rsidRPr="000430E2">
        <w:rPr>
          <w:sz w:val="28"/>
          <w:szCs w:val="28"/>
          <w:shd w:val="clear" w:color="auto" w:fill="FDFBF4"/>
        </w:rPr>
        <w:t xml:space="preserve"> года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5B63C6" w:rsidRPr="004D6063">
        <w:rPr>
          <w:b/>
          <w:sz w:val="28"/>
          <w:szCs w:val="28"/>
          <w:shd w:val="clear" w:color="auto" w:fill="FDFBF4"/>
        </w:rPr>
        <w:t>47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обращений. Наблюдается рост, он составляет </w:t>
      </w:r>
      <w:r w:rsidR="005B63C6" w:rsidRPr="004D6063">
        <w:rPr>
          <w:b/>
          <w:sz w:val="28"/>
          <w:szCs w:val="28"/>
          <w:shd w:val="clear" w:color="auto" w:fill="FDFBF4"/>
        </w:rPr>
        <w:t>11,32</w:t>
      </w:r>
      <w:r w:rsidR="005B63C6" w:rsidRPr="000430E2">
        <w:rPr>
          <w:sz w:val="28"/>
          <w:szCs w:val="28"/>
          <w:shd w:val="clear" w:color="auto" w:fill="FDFBF4"/>
        </w:rPr>
        <w:t xml:space="preserve"> 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D84817" w:rsidRPr="00D84817">
        <w:rPr>
          <w:b/>
          <w:sz w:val="28"/>
          <w:szCs w:val="28"/>
          <w:shd w:val="clear" w:color="auto" w:fill="FDFBF4"/>
        </w:rPr>
        <w:t>34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84817">
        <w:rPr>
          <w:b/>
          <w:bCs/>
          <w:sz w:val="28"/>
          <w:szCs w:val="28"/>
          <w:shd w:val="clear" w:color="auto" w:fill="FCFCFC"/>
        </w:rPr>
        <w:t xml:space="preserve">и и другие вещные права, в </w:t>
      </w:r>
      <w:proofErr w:type="spellStart"/>
      <w:r w:rsidR="00D84817">
        <w:rPr>
          <w:b/>
          <w:bCs/>
          <w:sz w:val="28"/>
          <w:szCs w:val="28"/>
          <w:shd w:val="clear" w:color="auto" w:fill="FCFCFC"/>
        </w:rPr>
        <w:t>т.ч</w:t>
      </w:r>
      <w:proofErr w:type="spellEnd"/>
      <w:r w:rsidR="00D84817">
        <w:rPr>
          <w:b/>
          <w:bCs/>
          <w:sz w:val="28"/>
          <w:szCs w:val="28"/>
          <w:shd w:val="clear" w:color="auto" w:fill="FCFCFC"/>
        </w:rPr>
        <w:t xml:space="preserve">.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454E1D" w:rsidRPr="00B374B2">
        <w:rPr>
          <w:b/>
          <w:sz w:val="28"/>
          <w:szCs w:val="28"/>
          <w:shd w:val="clear" w:color="auto" w:fill="FDFBF4"/>
        </w:rPr>
        <w:t>64,15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47</w:t>
            </w:r>
          </w:p>
        </w:tc>
        <w:tc>
          <w:tcPr>
            <w:tcW w:w="792" w:type="dxa"/>
            <w:hideMark/>
          </w:tcPr>
          <w:p w:rsidR="00251543" w:rsidRPr="00C8586B" w:rsidRDefault="0025154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53</w:t>
            </w:r>
          </w:p>
        </w:tc>
        <w:tc>
          <w:tcPr>
            <w:tcW w:w="1374" w:type="dxa"/>
          </w:tcPr>
          <w:p w:rsidR="00251543" w:rsidRDefault="0025154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11,32</w:t>
            </w:r>
          </w:p>
        </w:tc>
      </w:tr>
      <w:tr w:rsidR="00251543" w:rsidRPr="004543B3" w:rsidTr="00DC46E0">
        <w:trPr>
          <w:trHeight w:val="250"/>
        </w:trPr>
        <w:tc>
          <w:tcPr>
            <w:tcW w:w="6931" w:type="dxa"/>
            <w:hideMark/>
          </w:tcPr>
          <w:p w:rsidR="00251543" w:rsidRPr="00F552EE" w:rsidRDefault="00DC46E0" w:rsidP="002515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t>Обращения,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24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- 83,33</w:t>
            </w:r>
          </w:p>
        </w:tc>
      </w:tr>
      <w:tr w:rsidR="00251543" w:rsidRPr="004543B3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Общие вопросы 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54,55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251543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251543" w:rsidRPr="00092B9C" w:rsidRDefault="00DC46E0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  <w:r w:rsidR="00251543">
              <w:rPr>
                <w:b/>
                <w:bCs/>
                <w:shd w:val="clear" w:color="auto" w:fill="FCFCFC"/>
              </w:rPr>
              <w:t>0,</w:t>
            </w:r>
            <w:r>
              <w:rPr>
                <w:b/>
                <w:bCs/>
                <w:shd w:val="clear" w:color="auto" w:fill="FCFCFC"/>
              </w:rPr>
              <w:t>59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251543" w:rsidRPr="00092B9C" w:rsidRDefault="00DC46E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251543" w:rsidRPr="00092B9C" w:rsidRDefault="00251543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DC46E0">
              <w:rPr>
                <w:b/>
                <w:bCs/>
                <w:shd w:val="clear" w:color="auto" w:fill="FCFCFC"/>
              </w:rPr>
              <w:t>5</w:t>
            </w: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="00A324EC"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Оборона, безопасность, законность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1,21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27,27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C5732F" w:rsidRDefault="00C5732F" w:rsidP="00A324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552EE" w:rsidRPr="00B374B2" w:rsidTr="00F552EE">
        <w:trPr>
          <w:trHeight w:val="300"/>
        </w:trPr>
        <w:tc>
          <w:tcPr>
            <w:tcW w:w="6931" w:type="dxa"/>
            <w:hideMark/>
          </w:tcPr>
          <w:p w:rsidR="00F552EE" w:rsidRPr="00991848" w:rsidRDefault="00F552EE" w:rsidP="00F552EE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F552EE" w:rsidRPr="00EB0477" w:rsidRDefault="00F552EE" w:rsidP="00F552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F552EE" w:rsidRPr="00EB0477" w:rsidRDefault="00F552EE" w:rsidP="00F552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F552EE" w:rsidRPr="00EB0477" w:rsidRDefault="00F552EE" w:rsidP="00F552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552EE" w:rsidRPr="00EB0477" w:rsidRDefault="00F552EE" w:rsidP="00F552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552EE" w:rsidRPr="00B374B2" w:rsidTr="00F552EE">
        <w:trPr>
          <w:trHeight w:val="300"/>
        </w:trPr>
        <w:tc>
          <w:tcPr>
            <w:tcW w:w="6931" w:type="dxa"/>
            <w:hideMark/>
          </w:tcPr>
          <w:p w:rsidR="00F552EE" w:rsidRPr="00256695" w:rsidRDefault="00F552EE" w:rsidP="00F552EE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552EE" w:rsidRPr="00991848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F552EE" w:rsidRPr="00C8586B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F552EE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- 27,27</w:t>
            </w:r>
          </w:p>
        </w:tc>
      </w:tr>
      <w:tr w:rsidR="00F552EE" w:rsidRPr="004543B3" w:rsidTr="00F552EE">
        <w:trPr>
          <w:trHeight w:val="478"/>
        </w:trPr>
        <w:tc>
          <w:tcPr>
            <w:tcW w:w="6931" w:type="dxa"/>
            <w:hideMark/>
          </w:tcPr>
          <w:p w:rsidR="00F552EE" w:rsidRPr="00F552EE" w:rsidRDefault="00F552EE" w:rsidP="00F552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F552EE">
              <w:rPr>
                <w:bCs/>
                <w:shd w:val="clear" w:color="auto" w:fill="FCFCFC"/>
              </w:rPr>
              <w:t>Безопасность личности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50,00</w:t>
            </w:r>
          </w:p>
        </w:tc>
      </w:tr>
      <w:tr w:rsidR="00F552EE" w:rsidRPr="004543B3" w:rsidTr="00F552EE">
        <w:trPr>
          <w:trHeight w:val="300"/>
        </w:trPr>
        <w:tc>
          <w:tcPr>
            <w:tcW w:w="6931" w:type="dxa"/>
            <w:hideMark/>
          </w:tcPr>
          <w:p w:rsidR="00F552EE" w:rsidRPr="00256695" w:rsidRDefault="00F552EE" w:rsidP="00F552EE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Безопасность общества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- 66,67</w:t>
            </w:r>
          </w:p>
        </w:tc>
      </w:tr>
      <w:tr w:rsidR="00F552EE" w:rsidRPr="004543B3" w:rsidTr="00F552EE">
        <w:trPr>
          <w:trHeight w:val="300"/>
        </w:trPr>
        <w:tc>
          <w:tcPr>
            <w:tcW w:w="6931" w:type="dxa"/>
            <w:hideMark/>
          </w:tcPr>
          <w:p w:rsidR="00F552EE" w:rsidRPr="00256695" w:rsidRDefault="00F552EE" w:rsidP="00F552EE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Органы юстиции 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50,00</w:t>
            </w:r>
          </w:p>
        </w:tc>
      </w:tr>
      <w:tr w:rsidR="00F552EE" w:rsidRPr="00294616" w:rsidTr="00F552EE">
        <w:trPr>
          <w:trHeight w:val="300"/>
        </w:trPr>
        <w:tc>
          <w:tcPr>
            <w:tcW w:w="6931" w:type="dxa"/>
            <w:hideMark/>
          </w:tcPr>
          <w:p w:rsidR="00F552EE" w:rsidRPr="00F552EE" w:rsidRDefault="00F552EE" w:rsidP="00F552EE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552EE">
              <w:rPr>
                <w:bCs/>
                <w:shd w:val="clear" w:color="auto" w:fill="FCFCFC"/>
              </w:rPr>
              <w:t xml:space="preserve">Статус военнослужащих 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552EE" w:rsidRPr="00092B9C" w:rsidRDefault="00F552EE" w:rsidP="00F552E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- 100</w:t>
            </w:r>
            <w:r w:rsidR="00062598">
              <w:rPr>
                <w:b/>
                <w:bCs/>
                <w:shd w:val="clear" w:color="auto" w:fill="FCFCFC"/>
              </w:rPr>
              <w:t>,00</w:t>
            </w:r>
          </w:p>
        </w:tc>
      </w:tr>
    </w:tbl>
    <w:p w:rsidR="009C7DB1" w:rsidRDefault="009C7DB1" w:rsidP="009C7DB1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9C7DB1" w:rsidRDefault="009C7DB1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bCs/>
          <w:sz w:val="28"/>
          <w:szCs w:val="28"/>
        </w:rPr>
      </w:pP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B374B2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53B98" w:rsidRPr="00B374B2">
        <w:rPr>
          <w:rStyle w:val="FontStyle23"/>
          <w:color w:val="000000" w:themeColor="text1"/>
          <w:sz w:val="28"/>
          <w:szCs w:val="28"/>
        </w:rPr>
        <w:t>1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2019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C53B98">
        <w:rPr>
          <w:rStyle w:val="FontStyle23"/>
          <w:b w:val="0"/>
          <w:color w:val="000000" w:themeColor="text1"/>
          <w:sz w:val="28"/>
          <w:szCs w:val="28"/>
        </w:rPr>
        <w:t xml:space="preserve">наблюдается рост положительно рассмотренных обращений граждан, он составляет </w:t>
      </w:r>
      <w:r w:rsidR="00C53B98" w:rsidRPr="00B374B2">
        <w:rPr>
          <w:rStyle w:val="FontStyle23"/>
          <w:color w:val="000000" w:themeColor="text1"/>
          <w:sz w:val="28"/>
          <w:szCs w:val="28"/>
        </w:rPr>
        <w:t>35,70</w:t>
      </w:r>
      <w:r w:rsidR="005E0F5E">
        <w:rPr>
          <w:rStyle w:val="FontStyle23"/>
          <w:b w:val="0"/>
          <w:color w:val="000000" w:themeColor="text1"/>
          <w:sz w:val="28"/>
          <w:szCs w:val="28"/>
        </w:rPr>
        <w:t xml:space="preserve"> %</w:t>
      </w:r>
      <w:r w:rsidR="00EA2780">
        <w:rPr>
          <w:rStyle w:val="FontStyle23"/>
          <w:b w:val="0"/>
          <w:color w:val="000000" w:themeColor="text1"/>
          <w:sz w:val="28"/>
          <w:szCs w:val="28"/>
        </w:rPr>
        <w:t xml:space="preserve">. Отчёт по результатам рассмотрения обращений, выгруженный </w:t>
      </w:r>
      <w:r w:rsidR="005E0F5E">
        <w:rPr>
          <w:rStyle w:val="FontStyle23"/>
          <w:b w:val="0"/>
          <w:color w:val="000000" w:themeColor="text1"/>
          <w:sz w:val="28"/>
          <w:szCs w:val="28"/>
        </w:rPr>
        <w:t xml:space="preserve"> из </w:t>
      </w:r>
      <w:r w:rsidR="00EA2780">
        <w:rPr>
          <w:rStyle w:val="FontStyle23"/>
          <w:b w:val="0"/>
          <w:color w:val="000000" w:themeColor="text1"/>
          <w:sz w:val="28"/>
          <w:szCs w:val="28"/>
        </w:rPr>
        <w:t>БД «Обращения граждан» прилагается</w:t>
      </w:r>
      <w:r w:rsidR="005E0F5E">
        <w:rPr>
          <w:rStyle w:val="FontStyle23"/>
          <w:b w:val="0"/>
          <w:color w:val="000000" w:themeColor="text1"/>
          <w:sz w:val="28"/>
          <w:szCs w:val="28"/>
        </w:rPr>
        <w:t>.</w:t>
      </w:r>
    </w:p>
    <w:p w:rsidR="00C53B98" w:rsidRPr="00B374B2" w:rsidRDefault="00B374B2" w:rsidP="00B374B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2. </w:t>
      </w:r>
      <w:r w:rsidR="007003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Комитетом проводятся мероприятия по </w:t>
      </w:r>
      <w:r w:rsidR="00C53B98"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усилению </w:t>
      </w:r>
      <w:proofErr w:type="gramStart"/>
      <w:r w:rsidR="00C53B98"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="00C53B98"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  <w:r w:rsidRPr="00B374B2"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sectPr w:rsidR="00C53B98" w:rsidRPr="00B374B2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80" w:rsidRPr="00246FC8" w:rsidRDefault="00EA278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EA2780" w:rsidRPr="00246FC8" w:rsidRDefault="00EA278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80" w:rsidRPr="00246FC8" w:rsidRDefault="00EA278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EA2780" w:rsidRPr="00246FC8" w:rsidRDefault="00EA278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490C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863</c:v>
                </c:pt>
                <c:pt idx="1">
                  <c:v>39</c:v>
                </c:pt>
                <c:pt idx="2" formatCode="#,##0">
                  <c:v>637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650</c:v>
                </c:pt>
                <c:pt idx="1">
                  <c:v>13</c:v>
                </c:pt>
                <c:pt idx="2">
                  <c:v>457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9655680"/>
        <c:axId val="39656832"/>
      </c:barChart>
      <c:catAx>
        <c:axId val="39655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56832"/>
        <c:crosses val="autoZero"/>
        <c:auto val="1"/>
        <c:lblAlgn val="ctr"/>
        <c:lblOffset val="100"/>
        <c:noMultiLvlLbl val="0"/>
      </c:catAx>
      <c:valAx>
        <c:axId val="39656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55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Коммунальное хозяйство</c:v>
                </c:pt>
                <c:pt idx="1">
                  <c:v>Обеспечение жилищем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Государство, общество, политика</c:v>
                </c:pt>
                <c:pt idx="5">
                  <c:v>Оборона, 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8.3000000000000007</c:v>
                </c:pt>
                <c:pt idx="1">
                  <c:v>54.15</c:v>
                </c:pt>
                <c:pt idx="2">
                  <c:v>1.96</c:v>
                </c:pt>
                <c:pt idx="3">
                  <c:v>28.66</c:v>
                </c:pt>
                <c:pt idx="4">
                  <c:v>7.99</c:v>
                </c:pt>
                <c:pt idx="5">
                  <c:v>1.21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Обследование жилья на предмет пригодности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161</c:v>
                </c:pt>
                <c:pt idx="1">
                  <c:v>37</c:v>
                </c:pt>
                <c:pt idx="2">
                  <c:v>17</c:v>
                </c:pt>
                <c:pt idx="3">
                  <c:v>112</c:v>
                </c:pt>
                <c:pt idx="4">
                  <c:v>72</c:v>
                </c:pt>
                <c:pt idx="5">
                  <c:v>16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Обследование жилья на предмет пригодности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103</c:v>
                </c:pt>
                <c:pt idx="1">
                  <c:v>35</c:v>
                </c:pt>
                <c:pt idx="2">
                  <c:v>19</c:v>
                </c:pt>
                <c:pt idx="3">
                  <c:v>85</c:v>
                </c:pt>
                <c:pt idx="4">
                  <c:v>32</c:v>
                </c:pt>
                <c:pt idx="5">
                  <c:v>5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297600"/>
        <c:axId val="40299136"/>
      </c:barChart>
      <c:catAx>
        <c:axId val="4029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40299136"/>
        <c:crosses val="autoZero"/>
        <c:auto val="1"/>
        <c:lblAlgn val="ctr"/>
        <c:lblOffset val="100"/>
        <c:noMultiLvlLbl val="0"/>
      </c:catAx>
      <c:valAx>
        <c:axId val="4029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297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FC1B-C9A8-493F-89A8-EDEFFC3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1543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8</cp:revision>
  <cp:lastPrinted>2019-04-04T08:00:00Z</cp:lastPrinted>
  <dcterms:created xsi:type="dcterms:W3CDTF">2019-04-03T13:54:00Z</dcterms:created>
  <dcterms:modified xsi:type="dcterms:W3CDTF">2019-04-09T05:13:00Z</dcterms:modified>
</cp:coreProperties>
</file>