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A9" w:rsidRDefault="00E13AA9" w:rsidP="00E13AA9">
      <w:r>
        <w:t>1.    Обеспечивает разработку проектов муниципальных правовых актов по вопросам архитектуры, градостроительной деятельности.</w:t>
      </w:r>
    </w:p>
    <w:p w:rsidR="00E13AA9" w:rsidRDefault="00E13AA9" w:rsidP="00E13AA9">
      <w:r>
        <w:t>2.    Осуществляет сбор и систематизацию материалов для ведения информационной системы обеспечения градостроительной деятельности. Предоставляет сведения информационной системы обеспечения градостроительной деятельности на территории муниципального образования город Мурманск бесплатно или за плату в соответствии с административным регламентом, утвержденным постановлением администрации города Мурманска.</w:t>
      </w:r>
    </w:p>
    <w:p w:rsidR="00E13AA9" w:rsidRDefault="00E13AA9" w:rsidP="00E13AA9">
      <w:r>
        <w:t xml:space="preserve">3.    Ведет дежурный адресный план </w:t>
      </w:r>
      <w:proofErr w:type="gramStart"/>
      <w:r>
        <w:t>застройки города</w:t>
      </w:r>
      <w:proofErr w:type="gramEnd"/>
      <w:r>
        <w:t xml:space="preserve"> Мурманска.</w:t>
      </w:r>
    </w:p>
    <w:p w:rsidR="00E13AA9" w:rsidRDefault="00E13AA9" w:rsidP="00E13AA9">
      <w:r>
        <w:t>4.    Обеспечивает проведение работ по составлению сводного плана красных линий улиц и дорог на территории города Мурманска. Осуществляет подготовку документов для утверждения красных линий улиц и дорог на территории города Мурманска.</w:t>
      </w:r>
    </w:p>
    <w:p w:rsidR="00E13AA9" w:rsidRDefault="00E13AA9" w:rsidP="00E13AA9">
      <w:r>
        <w:t xml:space="preserve">5.    Ведет дежурный адресный план </w:t>
      </w:r>
      <w:proofErr w:type="gramStart"/>
      <w:r>
        <w:t>застройки города</w:t>
      </w:r>
      <w:proofErr w:type="gramEnd"/>
      <w:r>
        <w:t xml:space="preserve"> Мурманска.</w:t>
      </w:r>
    </w:p>
    <w:p w:rsidR="00E13AA9" w:rsidRDefault="00E13AA9" w:rsidP="00E13AA9">
      <w:r>
        <w:t>6.    Осуществляет регистрацию изысканий; предоставляет по заявкам заказчиков (застройщиков) сведения об исполнителях ранее выполненных изысканий на участке; анализирует возможность использования материалов ранее выполненных изысканий. Предоставляет необходимую информацию физическим и юридическим лицам, уполномоченным на ее получение правообладателями объектов недвижимого имущества.</w:t>
      </w:r>
    </w:p>
    <w:p w:rsidR="00E13AA9" w:rsidRDefault="00E13AA9" w:rsidP="00E13AA9">
      <w:r>
        <w:t>7.    Осуществляет подготовку проектов решений о присвоении объекту адресации адреса или аннулировании его адреса в соответствии с административным регламентом, утвержденным постановлением администрации города Мурманска.</w:t>
      </w:r>
    </w:p>
    <w:p w:rsidR="00E13AA9" w:rsidRDefault="00E13AA9" w:rsidP="00E13AA9">
      <w:r>
        <w:t xml:space="preserve">8.    </w:t>
      </w:r>
      <w:proofErr w:type="gramStart"/>
      <w:r>
        <w:t>Осуществляет подготовку документов для принятия решения о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Мурманска, изменении, аннулировании таких наименований в соответствии с порядком присвоения наименований элементам планировочной структуры и элементам улично-дорожной сети в городе Мурманске, изменения и аннулирования их наименований, утвержденным постановлением администрации</w:t>
      </w:r>
      <w:proofErr w:type="gramEnd"/>
      <w:r>
        <w:t xml:space="preserve"> города Мурманска.</w:t>
      </w:r>
    </w:p>
    <w:p w:rsidR="00E13AA9" w:rsidRDefault="00E13AA9" w:rsidP="00E13AA9">
      <w:r>
        <w:t>9.    Размещает, изменяет, аннулирует содержащиеся в государственном адресном реестре сведения об адресах в соответствии с порядком ведения государственного адресного реестра.</w:t>
      </w:r>
    </w:p>
    <w:p w:rsidR="00E13AA9" w:rsidRDefault="00E13AA9" w:rsidP="00E13AA9">
      <w:r>
        <w:t>10.    Обеспечивает подготовку проектов решений о предоставлении разрешения на осуществление условно разрешенного вида использования земельного участка или объекта капитального строительства.</w:t>
      </w:r>
    </w:p>
    <w:p w:rsidR="00E13AA9" w:rsidRDefault="00E13AA9" w:rsidP="00E13AA9">
      <w:r>
        <w:t>11.    Обеспечивает подготовку документов территориального планирования города Мурманска и их утверждение в порядке, установленном Градостроительным кодексом Российской Федерации</w:t>
      </w:r>
    </w:p>
    <w:p w:rsidR="00E13AA9" w:rsidRDefault="00E13AA9" w:rsidP="00E13AA9">
      <w:r>
        <w:t xml:space="preserve">12.    Обеспечивает подготовку </w:t>
      </w:r>
      <w:proofErr w:type="gramStart"/>
      <w:r>
        <w:t>проектов программ развития города Мурманска</w:t>
      </w:r>
      <w:proofErr w:type="gramEnd"/>
      <w:r>
        <w:t xml:space="preserve"> для реализации генерального плана города Мурманска.</w:t>
      </w:r>
    </w:p>
    <w:p w:rsidR="00E13AA9" w:rsidRDefault="00E13AA9" w:rsidP="00E13AA9">
      <w:r>
        <w:t>13.    Участвует в организации и проведении публичных слушаний по вопросам местного значения на территории города Мурманска, относящимся к компетенции Комитета.</w:t>
      </w:r>
    </w:p>
    <w:p w:rsidR="008C594B" w:rsidRPr="00E13AA9" w:rsidRDefault="00E13AA9" w:rsidP="00E13AA9">
      <w:r>
        <w:lastRenderedPageBreak/>
        <w:t>14.    Рассматривает и готовит ответы на обращения граждан, объединений граждан, в том числе юридических лиц, по вопросам, относящимся к комп</w:t>
      </w:r>
      <w:bookmarkStart w:id="0" w:name="_GoBack"/>
      <w:bookmarkEnd w:id="0"/>
      <w:r>
        <w:t>етенции Комитета.</w:t>
      </w:r>
    </w:p>
    <w:sectPr w:rsidR="008C594B" w:rsidRPr="00E13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1F"/>
    <w:rsid w:val="000E0C4C"/>
    <w:rsid w:val="006C691F"/>
    <w:rsid w:val="008C594B"/>
    <w:rsid w:val="00E1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Company>Комитет градостроительства и территориального развит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Губинский Никита Олегович</dc:creator>
  <cp:keywords/>
  <dc:description/>
  <cp:lastModifiedBy>Губинский Никита Олегович</cp:lastModifiedBy>
  <cp:revision>3</cp:revision>
  <dcterms:created xsi:type="dcterms:W3CDTF">2017-06-22T13:02:00Z</dcterms:created>
  <dcterms:modified xsi:type="dcterms:W3CDTF">2017-06-22T13:04:00Z</dcterms:modified>
</cp:coreProperties>
</file>