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1F" w:rsidRDefault="00A0511F" w:rsidP="00A0511F">
      <w:pPr>
        <w:pStyle w:val="ConsPlusNormal"/>
        <w:ind w:firstLine="0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Перечень документов,</w:t>
      </w:r>
    </w:p>
    <w:p w:rsidR="00A0511F" w:rsidRDefault="00A0511F" w:rsidP="00A0511F">
      <w:pPr>
        <w:pStyle w:val="ConsPlusNormal"/>
        <w:ind w:firstLine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необходимых</w:t>
      </w:r>
      <w:proofErr w:type="gramEnd"/>
      <w:r>
        <w:rPr>
          <w:sz w:val="24"/>
          <w:szCs w:val="24"/>
        </w:rPr>
        <w:t xml:space="preserve"> в соответствии с нормативными правовыми актами</w:t>
      </w:r>
    </w:p>
    <w:p w:rsidR="00A0511F" w:rsidRDefault="00A0511F" w:rsidP="00A0511F">
      <w:pPr>
        <w:pStyle w:val="ConsPlusNormal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для предоставления муниципальной услуги</w:t>
      </w:r>
    </w:p>
    <w:p w:rsidR="00A0511F" w:rsidRDefault="00A0511F" w:rsidP="00A0511F">
      <w:pPr>
        <w:pStyle w:val="ConsPlusNormal"/>
        <w:ind w:firstLine="0"/>
        <w:jc w:val="center"/>
        <w:rPr>
          <w:sz w:val="24"/>
          <w:szCs w:val="24"/>
        </w:rPr>
      </w:pPr>
    </w:p>
    <w:p w:rsidR="00A0511F" w:rsidRDefault="00A0511F" w:rsidP="00A0511F">
      <w:pPr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  <w:spacing w:val="-6"/>
        </w:rPr>
        <w:t xml:space="preserve">2.6.1. </w:t>
      </w:r>
      <w:r>
        <w:rPr>
          <w:rFonts w:ascii="Arial" w:hAnsi="Arial" w:cs="Arial"/>
        </w:rPr>
        <w:t>Для получения муниципальной услуги Заявитель представляет в Комитет  ходатайство о предоставлении служебного жилого помещения  согласно приложению № 1 к настоящему Административному регламенту (далее – ходатайство).</w:t>
      </w:r>
    </w:p>
    <w:p w:rsidR="00A0511F" w:rsidRDefault="00A0511F" w:rsidP="00A051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Кроме того, для предоставления муниципальной услуги необходимы следующие документы:</w:t>
      </w:r>
    </w:p>
    <w:p w:rsidR="00A0511F" w:rsidRDefault="00A0511F" w:rsidP="00A0511F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список работников предприятия (учреждения) на предоставление служебной жилой площади;</w:t>
      </w:r>
    </w:p>
    <w:p w:rsidR="00A0511F" w:rsidRDefault="00A0511F" w:rsidP="00A0511F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заявление о предоставлении служебного жилого помещения (с указанием количественного состава семьи, фамилии, имени, отчества и года рождения каждого члена семьи, вселяемого в служебное жилое помещение) (приложение № 2 к Административному регламенту); </w:t>
      </w:r>
    </w:p>
    <w:p w:rsidR="00A0511F" w:rsidRDefault="00A0511F" w:rsidP="00A0511F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копии документов, удостоверяющих личность Заявителя и всех членов семьи: для граждан старше 14 лет – паспорт, для детей до 14 лет –    свидетельство о рождении, свидетельство о регистрации (расторжении) брака;</w:t>
      </w:r>
    </w:p>
    <w:p w:rsidR="00A0511F" w:rsidRDefault="00A0511F" w:rsidP="00A0511F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копия правового акта администрации города Мурманска об отнесении жилого помещения к служебным жилым помещениям специализированного жилищного фонда;</w:t>
      </w:r>
    </w:p>
    <w:p w:rsidR="00A0511F" w:rsidRDefault="00A0511F" w:rsidP="00A0511F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д) </w:t>
      </w:r>
      <w:r>
        <w:rPr>
          <w:color w:val="000000"/>
          <w:sz w:val="24"/>
          <w:szCs w:val="24"/>
        </w:rPr>
        <w:t>справка о регистрации граждан по месту пребывания и по месту жительства в жилом помещении и информация о жилом помещении (форма             № 9) из ГОБУ «МФЦ МО»;</w:t>
      </w:r>
    </w:p>
    <w:p w:rsidR="00A0511F" w:rsidRDefault="00A0511F" w:rsidP="00A0511F">
      <w:pPr>
        <w:ind w:right="113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е) сведения, содержащиеся в Едином государственном реестре прав на недвижимое имущество и сделок с ним (выписка из ЕГРП), о наличии (отсутствии) жилых помещений в собственности  Заявителя и членов его семьи из Управления </w:t>
      </w:r>
      <w:proofErr w:type="spellStart"/>
      <w:r>
        <w:rPr>
          <w:rFonts w:ascii="Arial" w:hAnsi="Arial" w:cs="Arial"/>
        </w:rPr>
        <w:t>Росреестра</w:t>
      </w:r>
      <w:proofErr w:type="spellEnd"/>
      <w:r>
        <w:rPr>
          <w:rFonts w:ascii="Arial" w:hAnsi="Arial" w:cs="Arial"/>
        </w:rPr>
        <w:t xml:space="preserve"> по Мурманской области;</w:t>
      </w:r>
    </w:p>
    <w:p w:rsidR="00A0511F" w:rsidRDefault="00A0511F" w:rsidP="00A0511F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ё) справка о наличии (отсутствии) жилых помещений в собственности Заявителя и членов его семьи из ГУПТИ МО.</w:t>
      </w:r>
    </w:p>
    <w:p w:rsidR="00A0511F" w:rsidRDefault="00A0511F" w:rsidP="00A0511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2.6.2. Ходатайство, а также иные документы, указанные в пункте 2.6.1 настоящего Административного регламента, могут быть представлены в форме электронных документов, порядок оформления которых определяется нормативными правовыми актами Правительства Российской Федерации, Правительства Мурманской области, органами местного самоуправления и   направлены в Комитет с использованием информационно-телекоммуникационных сетей общего пользования, в том числе сети Интернет.</w:t>
      </w:r>
    </w:p>
    <w:p w:rsidR="00A0511F" w:rsidRDefault="00A0511F" w:rsidP="00A051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2.6.3. Обязанность по предоставлению документов, указанных в подпунктах а), б), в) пункта 2.6.1 настоящего Административного регламента возложена на Заявителя.</w:t>
      </w:r>
    </w:p>
    <w:p w:rsidR="00A0511F" w:rsidRDefault="00A0511F" w:rsidP="00A051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2.6.4. Документ, указанный в подпункте г) пункта 2.6.1 настоящего Административного регламента находится в распоряжении Комитета и не является документом, обязанность по предоставлению которого возложена на Заявителя.</w:t>
      </w:r>
    </w:p>
    <w:p w:rsidR="00A0511F" w:rsidRDefault="00A0511F" w:rsidP="00A0511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2.6.5. </w:t>
      </w:r>
      <w:proofErr w:type="gramStart"/>
      <w:r>
        <w:rPr>
          <w:rFonts w:ascii="Arial" w:hAnsi="Arial" w:cs="Arial"/>
        </w:rPr>
        <w:t xml:space="preserve">Документы (сведения, содержащиеся в них), указанные в подпунктах д), е), ё) пункта 2.6.1 настоящего Административного регламента, Комитет запрашивает самостоятельно в рамках межведомственного информационного взаимодействия в организациях, указанных в пункте 2.2.2 настоящего Административного регламента в том числе, при наличии технической возможности, в электронной форме с использованием системы </w:t>
      </w:r>
      <w:r>
        <w:rPr>
          <w:rFonts w:ascii="Arial" w:hAnsi="Arial" w:cs="Arial"/>
        </w:rPr>
        <w:lastRenderedPageBreak/>
        <w:t xml:space="preserve">межведомственного электронного взаимодействия, в случае, если Заявитель не представил их самостоятельно.  </w:t>
      </w:r>
      <w:proofErr w:type="gramEnd"/>
    </w:p>
    <w:p w:rsidR="00CC35ED" w:rsidRDefault="00CC35ED">
      <w:bookmarkStart w:id="0" w:name="_GoBack"/>
      <w:bookmarkEnd w:id="0"/>
    </w:p>
    <w:sectPr w:rsidR="00CC3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70"/>
    <w:rsid w:val="00A0511F"/>
    <w:rsid w:val="00CC35ED"/>
    <w:rsid w:val="00FD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1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1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Ольга Вениаминовна</dc:creator>
  <cp:keywords/>
  <dc:description/>
  <cp:lastModifiedBy>Беляева Ольга Вениаминовна</cp:lastModifiedBy>
  <cp:revision>2</cp:revision>
  <dcterms:created xsi:type="dcterms:W3CDTF">2016-03-10T07:53:00Z</dcterms:created>
  <dcterms:modified xsi:type="dcterms:W3CDTF">2016-03-10T07:53:00Z</dcterms:modified>
</cp:coreProperties>
</file>