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18B" w:rsidRPr="003B4699" w:rsidRDefault="008D118B" w:rsidP="00867171">
      <w:pPr>
        <w:pStyle w:val="a7"/>
        <w:spacing w:before="120"/>
        <w:rPr>
          <w:sz w:val="24"/>
          <w:szCs w:val="24"/>
        </w:rPr>
      </w:pPr>
      <w:r w:rsidRPr="000842E5">
        <w:rPr>
          <w:sz w:val="24"/>
          <w:szCs w:val="24"/>
        </w:rPr>
        <w:t xml:space="preserve">ИЗВЕЩЕНИЕ О ПРОВЕДЕНИИ </w:t>
      </w:r>
      <w:r>
        <w:rPr>
          <w:sz w:val="24"/>
          <w:szCs w:val="24"/>
        </w:rPr>
        <w:t>ТОРГОВ</w:t>
      </w:r>
    </w:p>
    <w:p w:rsidR="008D118B" w:rsidRPr="00867171" w:rsidRDefault="008D118B" w:rsidP="00F7013E">
      <w:pPr>
        <w:pStyle w:val="a3"/>
        <w:jc w:val="both"/>
        <w:rPr>
          <w:b/>
          <w:sz w:val="10"/>
          <w:szCs w:val="10"/>
        </w:rPr>
      </w:pPr>
    </w:p>
    <w:p w:rsidR="008D118B" w:rsidRDefault="008D118B" w:rsidP="004A6A59">
      <w:pPr>
        <w:pStyle w:val="a3"/>
        <w:ind w:firstLine="709"/>
        <w:jc w:val="both"/>
        <w:rPr>
          <w:sz w:val="26"/>
          <w:szCs w:val="26"/>
        </w:rPr>
      </w:pPr>
      <w:proofErr w:type="gramStart"/>
      <w:r w:rsidRPr="00AE5A23">
        <w:rPr>
          <w:b/>
          <w:sz w:val="26"/>
          <w:szCs w:val="26"/>
        </w:rPr>
        <w:t xml:space="preserve">Комитет имущественных отношений города Мурманска </w:t>
      </w:r>
      <w:r w:rsidRPr="00AE5A23">
        <w:rPr>
          <w:sz w:val="26"/>
          <w:szCs w:val="26"/>
        </w:rPr>
        <w:t xml:space="preserve">в соответствии с </w:t>
      </w:r>
      <w:r w:rsidR="00C6741B">
        <w:rPr>
          <w:sz w:val="26"/>
          <w:szCs w:val="26"/>
        </w:rPr>
        <w:t>Земельным кодексом Российской Федерации,</w:t>
      </w:r>
      <w:r w:rsidRPr="00AE5A23">
        <w:rPr>
          <w:sz w:val="26"/>
          <w:szCs w:val="26"/>
        </w:rPr>
        <w:t xml:space="preserve"> решени</w:t>
      </w:r>
      <w:r>
        <w:rPr>
          <w:sz w:val="26"/>
          <w:szCs w:val="26"/>
        </w:rPr>
        <w:t>ем</w:t>
      </w:r>
      <w:r w:rsidRPr="00AE5A23">
        <w:rPr>
          <w:sz w:val="26"/>
          <w:szCs w:val="26"/>
        </w:rPr>
        <w:t xml:space="preserve"> Совет</w:t>
      </w:r>
      <w:r>
        <w:rPr>
          <w:sz w:val="26"/>
          <w:szCs w:val="26"/>
        </w:rPr>
        <w:t xml:space="preserve">а депутатов города Мурманска </w:t>
      </w:r>
      <w:r w:rsidRPr="004A6A59">
        <w:rPr>
          <w:sz w:val="26"/>
          <w:szCs w:val="26"/>
        </w:rPr>
        <w:t xml:space="preserve">от </w:t>
      </w:r>
      <w:r w:rsidR="00C6741B">
        <w:rPr>
          <w:sz w:val="26"/>
          <w:szCs w:val="26"/>
        </w:rPr>
        <w:t>27.03.2015</w:t>
      </w:r>
      <w:r w:rsidRPr="004A6A59">
        <w:rPr>
          <w:sz w:val="26"/>
          <w:szCs w:val="26"/>
        </w:rPr>
        <w:t xml:space="preserve"> № </w:t>
      </w:r>
      <w:r w:rsidR="00C6741B">
        <w:rPr>
          <w:sz w:val="26"/>
          <w:szCs w:val="26"/>
        </w:rPr>
        <w:t>10-130</w:t>
      </w:r>
      <w:r w:rsidRPr="004A6A59">
        <w:rPr>
          <w:sz w:val="26"/>
          <w:szCs w:val="26"/>
        </w:rPr>
        <w:t xml:space="preserve"> «</w:t>
      </w:r>
      <w:r w:rsidR="00447995">
        <w:rPr>
          <w:sz w:val="26"/>
          <w:szCs w:val="26"/>
        </w:rPr>
        <w:t>Об утверждении Порядка управления, распоряжения и использования земельных участков, находящихся в собственности муниципального образования город Мурманск, а также земельных участков, государственная собственность на которые не разграничена, расположенных на территории муниципального образования город Мурманск, и о признании утратившими силу отдельных решений</w:t>
      </w:r>
      <w:proofErr w:type="gramEnd"/>
      <w:r w:rsidR="00447995">
        <w:rPr>
          <w:sz w:val="26"/>
          <w:szCs w:val="26"/>
        </w:rPr>
        <w:t xml:space="preserve"> </w:t>
      </w:r>
      <w:proofErr w:type="gramStart"/>
      <w:r w:rsidR="00447995">
        <w:rPr>
          <w:sz w:val="26"/>
          <w:szCs w:val="26"/>
        </w:rPr>
        <w:t>Совета депутатов города Мурманска</w:t>
      </w:r>
      <w:r w:rsidRPr="004A6A59">
        <w:rPr>
          <w:sz w:val="26"/>
          <w:szCs w:val="26"/>
        </w:rPr>
        <w:t>»</w:t>
      </w:r>
      <w:r w:rsidRPr="00AE5A23">
        <w:rPr>
          <w:sz w:val="26"/>
          <w:szCs w:val="26"/>
        </w:rPr>
        <w:t>, во исполнение постановлени</w:t>
      </w:r>
      <w:r w:rsidR="00AC3DBA">
        <w:rPr>
          <w:sz w:val="26"/>
          <w:szCs w:val="26"/>
        </w:rPr>
        <w:t>я</w:t>
      </w:r>
      <w:r w:rsidRPr="00AE5A23">
        <w:rPr>
          <w:sz w:val="26"/>
          <w:szCs w:val="26"/>
        </w:rPr>
        <w:t xml:space="preserve"> администрации города Мурманска от </w:t>
      </w:r>
      <w:r w:rsidR="0023430A">
        <w:rPr>
          <w:sz w:val="26"/>
          <w:szCs w:val="26"/>
        </w:rPr>
        <w:t>25.08.2017</w:t>
      </w:r>
      <w:r w:rsidRPr="004A6A59">
        <w:rPr>
          <w:sz w:val="26"/>
          <w:szCs w:val="26"/>
        </w:rPr>
        <w:t xml:space="preserve"> № </w:t>
      </w:r>
      <w:r w:rsidR="0023430A">
        <w:rPr>
          <w:sz w:val="26"/>
          <w:szCs w:val="26"/>
        </w:rPr>
        <w:t>2803</w:t>
      </w:r>
      <w:r w:rsidRPr="004A6A59">
        <w:rPr>
          <w:sz w:val="26"/>
          <w:szCs w:val="26"/>
        </w:rPr>
        <w:t xml:space="preserve"> «</w:t>
      </w:r>
      <w:r w:rsidR="00AA5A7F">
        <w:rPr>
          <w:sz w:val="26"/>
          <w:szCs w:val="26"/>
        </w:rPr>
        <w:t>О</w:t>
      </w:r>
      <w:r w:rsidR="0023430A">
        <w:rPr>
          <w:sz w:val="26"/>
          <w:szCs w:val="26"/>
        </w:rPr>
        <w:t>б отказе Клейменову Антону Владимировичу в предоставлении в собственность земельного участка с кадастровым № 51:20:0001019:134 без проведения аукциона и о</w:t>
      </w:r>
      <w:r w:rsidR="00AA5A7F">
        <w:rPr>
          <w:sz w:val="26"/>
          <w:szCs w:val="26"/>
        </w:rPr>
        <w:t xml:space="preserve"> </w:t>
      </w:r>
      <w:r w:rsidRPr="004A6A59">
        <w:rPr>
          <w:sz w:val="26"/>
          <w:szCs w:val="26"/>
        </w:rPr>
        <w:t xml:space="preserve">проведении аукциона </w:t>
      </w:r>
      <w:r w:rsidR="00AC3DBA">
        <w:rPr>
          <w:sz w:val="26"/>
          <w:szCs w:val="26"/>
        </w:rPr>
        <w:t>на</w:t>
      </w:r>
      <w:r w:rsidRPr="004A6A59">
        <w:rPr>
          <w:sz w:val="26"/>
          <w:szCs w:val="26"/>
        </w:rPr>
        <w:t xml:space="preserve"> прав</w:t>
      </w:r>
      <w:r w:rsidR="00AC3DBA">
        <w:rPr>
          <w:sz w:val="26"/>
          <w:szCs w:val="26"/>
        </w:rPr>
        <w:t>о</w:t>
      </w:r>
      <w:r w:rsidR="00642157">
        <w:rPr>
          <w:sz w:val="26"/>
          <w:szCs w:val="26"/>
        </w:rPr>
        <w:t xml:space="preserve"> </w:t>
      </w:r>
      <w:r w:rsidRPr="004A6A59">
        <w:rPr>
          <w:sz w:val="26"/>
          <w:szCs w:val="26"/>
        </w:rPr>
        <w:t>заключени</w:t>
      </w:r>
      <w:r w:rsidR="00AC3DBA">
        <w:rPr>
          <w:sz w:val="26"/>
          <w:szCs w:val="26"/>
        </w:rPr>
        <w:t>я</w:t>
      </w:r>
      <w:r w:rsidRPr="004A6A59">
        <w:rPr>
          <w:sz w:val="26"/>
          <w:szCs w:val="26"/>
        </w:rPr>
        <w:t xml:space="preserve"> договора аренды земельного участка с кадастровым </w:t>
      </w:r>
      <w:r w:rsidR="00927E92">
        <w:rPr>
          <w:sz w:val="26"/>
          <w:szCs w:val="26"/>
        </w:rPr>
        <w:br/>
      </w:r>
      <w:r w:rsidRPr="004A6A59">
        <w:rPr>
          <w:sz w:val="26"/>
          <w:szCs w:val="26"/>
        </w:rPr>
        <w:t xml:space="preserve">№ </w:t>
      </w:r>
      <w:r w:rsidR="0023430A" w:rsidRPr="0023430A">
        <w:rPr>
          <w:sz w:val="26"/>
          <w:szCs w:val="26"/>
        </w:rPr>
        <w:t>51:20:0001019:134</w:t>
      </w:r>
      <w:r w:rsidRPr="004A6A59">
        <w:rPr>
          <w:sz w:val="26"/>
          <w:szCs w:val="26"/>
        </w:rPr>
        <w:t xml:space="preserve">, расположенного </w:t>
      </w:r>
      <w:r w:rsidR="00AC3DBA">
        <w:rPr>
          <w:sz w:val="26"/>
          <w:szCs w:val="26"/>
        </w:rPr>
        <w:t xml:space="preserve">в Первомайском административном округе </w:t>
      </w:r>
      <w:r w:rsidR="0023430A">
        <w:rPr>
          <w:sz w:val="26"/>
          <w:szCs w:val="26"/>
        </w:rPr>
        <w:t xml:space="preserve">города Мурманска </w:t>
      </w:r>
      <w:r w:rsidR="00AA5A7F">
        <w:rPr>
          <w:sz w:val="26"/>
          <w:szCs w:val="26"/>
        </w:rPr>
        <w:t xml:space="preserve">по улице </w:t>
      </w:r>
      <w:r w:rsidR="0023430A">
        <w:rPr>
          <w:sz w:val="26"/>
          <w:szCs w:val="26"/>
        </w:rPr>
        <w:t>Огни</w:t>
      </w:r>
      <w:proofErr w:type="gramEnd"/>
      <w:r w:rsidR="0023430A">
        <w:rPr>
          <w:sz w:val="26"/>
          <w:szCs w:val="26"/>
        </w:rPr>
        <w:t xml:space="preserve"> Мурманска</w:t>
      </w:r>
      <w:r w:rsidRPr="004A6A59">
        <w:rPr>
          <w:sz w:val="26"/>
          <w:szCs w:val="26"/>
        </w:rPr>
        <w:t>, для индивидуального жилищного строительства»</w:t>
      </w:r>
      <w:r w:rsidR="00927E92">
        <w:rPr>
          <w:sz w:val="26"/>
          <w:szCs w:val="26"/>
        </w:rPr>
        <w:t>,</w:t>
      </w:r>
      <w:r w:rsidR="00927E92" w:rsidRPr="00927E92">
        <w:rPr>
          <w:sz w:val="26"/>
          <w:szCs w:val="26"/>
        </w:rPr>
        <w:t xml:space="preserve"> </w:t>
      </w:r>
      <w:r w:rsidRPr="00AE5A23">
        <w:rPr>
          <w:sz w:val="26"/>
          <w:szCs w:val="26"/>
        </w:rPr>
        <w:t>выступает организатором</w:t>
      </w:r>
      <w:r w:rsidR="00642157">
        <w:rPr>
          <w:sz w:val="26"/>
          <w:szCs w:val="26"/>
        </w:rPr>
        <w:t xml:space="preserve"> </w:t>
      </w:r>
      <w:r w:rsidRPr="00AE5A23">
        <w:rPr>
          <w:sz w:val="26"/>
          <w:szCs w:val="26"/>
        </w:rPr>
        <w:t xml:space="preserve">и проводит </w:t>
      </w:r>
      <w:r w:rsidR="0023430A">
        <w:rPr>
          <w:b/>
          <w:sz w:val="26"/>
          <w:szCs w:val="26"/>
        </w:rPr>
        <w:t>1</w:t>
      </w:r>
      <w:r w:rsidR="00057B3B">
        <w:rPr>
          <w:b/>
          <w:sz w:val="26"/>
          <w:szCs w:val="26"/>
        </w:rPr>
        <w:t>0</w:t>
      </w:r>
      <w:r w:rsidR="0023430A">
        <w:rPr>
          <w:b/>
          <w:sz w:val="26"/>
          <w:szCs w:val="26"/>
        </w:rPr>
        <w:t>.12</w:t>
      </w:r>
      <w:r w:rsidR="00900E96">
        <w:rPr>
          <w:b/>
          <w:sz w:val="26"/>
          <w:szCs w:val="26"/>
        </w:rPr>
        <w:t>.201</w:t>
      </w:r>
      <w:r w:rsidR="0023430A">
        <w:rPr>
          <w:b/>
          <w:sz w:val="26"/>
          <w:szCs w:val="26"/>
        </w:rPr>
        <w:t>8</w:t>
      </w:r>
      <w:r w:rsidR="00642157">
        <w:rPr>
          <w:b/>
          <w:color w:val="FF0000"/>
          <w:sz w:val="26"/>
          <w:szCs w:val="26"/>
        </w:rPr>
        <w:t xml:space="preserve"> </w:t>
      </w:r>
      <w:r w:rsidRPr="00546D64">
        <w:rPr>
          <w:sz w:val="26"/>
          <w:szCs w:val="26"/>
        </w:rPr>
        <w:t>аукцион, открытый по составу участников и по форме подачи предложений</w:t>
      </w:r>
      <w:r>
        <w:rPr>
          <w:sz w:val="26"/>
          <w:szCs w:val="26"/>
        </w:rPr>
        <w:t xml:space="preserve"> о цене</w:t>
      </w:r>
      <w:r w:rsidRPr="00546D64">
        <w:rPr>
          <w:sz w:val="26"/>
          <w:szCs w:val="26"/>
        </w:rPr>
        <w:t xml:space="preserve">, по продаже права на заключение договора аренды земельного участка для </w:t>
      </w:r>
      <w:r>
        <w:rPr>
          <w:sz w:val="26"/>
          <w:szCs w:val="26"/>
        </w:rPr>
        <w:t>индивидуального жилищного строительства:</w:t>
      </w:r>
    </w:p>
    <w:p w:rsidR="008D118B" w:rsidRPr="00867171" w:rsidRDefault="008D118B" w:rsidP="00AE5A23">
      <w:pPr>
        <w:pStyle w:val="a3"/>
        <w:ind w:firstLine="709"/>
        <w:jc w:val="both"/>
        <w:rPr>
          <w:b/>
          <w:sz w:val="10"/>
          <w:szCs w:val="10"/>
        </w:rPr>
      </w:pPr>
    </w:p>
    <w:p w:rsidR="008D118B" w:rsidRDefault="008D118B" w:rsidP="0069595D">
      <w:pPr>
        <w:tabs>
          <w:tab w:val="num" w:pos="720"/>
          <w:tab w:val="left" w:pos="993"/>
        </w:tabs>
        <w:ind w:firstLine="709"/>
        <w:rPr>
          <w:b/>
          <w:snapToGrid w:val="0"/>
          <w:sz w:val="26"/>
          <w:szCs w:val="26"/>
        </w:rPr>
      </w:pPr>
      <w:r w:rsidRPr="00CD60BD">
        <w:rPr>
          <w:b/>
          <w:snapToGrid w:val="0"/>
          <w:sz w:val="26"/>
          <w:szCs w:val="26"/>
        </w:rPr>
        <w:t>Лот № 1.</w:t>
      </w:r>
    </w:p>
    <w:p w:rsidR="00DF0360" w:rsidRPr="00DF0360" w:rsidRDefault="00DF0360" w:rsidP="00DF0360">
      <w:pPr>
        <w:tabs>
          <w:tab w:val="num" w:pos="720"/>
          <w:tab w:val="left" w:pos="993"/>
        </w:tabs>
        <w:rPr>
          <w:b/>
          <w:snapToGrid w:val="0"/>
          <w:sz w:val="27"/>
          <w:szCs w:val="27"/>
        </w:rPr>
      </w:pPr>
      <w:r w:rsidRPr="00DF0360">
        <w:rPr>
          <w:b/>
          <w:snapToGrid w:val="0"/>
          <w:sz w:val="27"/>
          <w:szCs w:val="27"/>
        </w:rPr>
        <w:t xml:space="preserve">Местоположение земельного участка: Мурманская область, муниципальное образование город Мурманск, </w:t>
      </w:r>
      <w:r>
        <w:rPr>
          <w:b/>
          <w:snapToGrid w:val="0"/>
          <w:sz w:val="27"/>
          <w:szCs w:val="27"/>
        </w:rPr>
        <w:t>Первомайский</w:t>
      </w:r>
      <w:r w:rsidRPr="00DF0360">
        <w:rPr>
          <w:b/>
          <w:snapToGrid w:val="0"/>
          <w:sz w:val="27"/>
          <w:szCs w:val="27"/>
        </w:rPr>
        <w:t xml:space="preserve"> административный округ, улица </w:t>
      </w:r>
      <w:r>
        <w:rPr>
          <w:b/>
          <w:snapToGrid w:val="0"/>
          <w:sz w:val="27"/>
          <w:szCs w:val="27"/>
        </w:rPr>
        <w:t>Огни Мурманска</w:t>
      </w:r>
      <w:r w:rsidRPr="00DF0360">
        <w:rPr>
          <w:b/>
          <w:snapToGrid w:val="0"/>
          <w:sz w:val="27"/>
          <w:szCs w:val="27"/>
        </w:rPr>
        <w:t>.</w:t>
      </w:r>
    </w:p>
    <w:p w:rsidR="00DF0360" w:rsidRPr="00DF0360" w:rsidRDefault="00DF0360" w:rsidP="00DF0360">
      <w:pPr>
        <w:rPr>
          <w:sz w:val="27"/>
          <w:szCs w:val="27"/>
        </w:rPr>
      </w:pPr>
      <w:r w:rsidRPr="00DF0360">
        <w:rPr>
          <w:snapToGrid w:val="0"/>
          <w:sz w:val="27"/>
          <w:szCs w:val="27"/>
        </w:rPr>
        <w:t xml:space="preserve">Кадастровый номер: </w:t>
      </w:r>
      <w:r w:rsidRPr="00DF0360">
        <w:rPr>
          <w:sz w:val="27"/>
          <w:szCs w:val="27"/>
        </w:rPr>
        <w:t>51:20:000</w:t>
      </w:r>
      <w:r>
        <w:rPr>
          <w:sz w:val="27"/>
          <w:szCs w:val="27"/>
        </w:rPr>
        <w:t>1019</w:t>
      </w:r>
      <w:r w:rsidRPr="00DF0360">
        <w:rPr>
          <w:sz w:val="27"/>
          <w:szCs w:val="27"/>
        </w:rPr>
        <w:t>:</w:t>
      </w:r>
      <w:r>
        <w:rPr>
          <w:sz w:val="27"/>
          <w:szCs w:val="27"/>
        </w:rPr>
        <w:t>134</w:t>
      </w:r>
      <w:r w:rsidRPr="00DF0360">
        <w:rPr>
          <w:sz w:val="27"/>
          <w:szCs w:val="27"/>
        </w:rPr>
        <w:t>.</w:t>
      </w:r>
    </w:p>
    <w:p w:rsidR="00DF0360" w:rsidRPr="00DF0360" w:rsidRDefault="00DF0360" w:rsidP="00DF0360">
      <w:pPr>
        <w:rPr>
          <w:sz w:val="27"/>
          <w:szCs w:val="27"/>
        </w:rPr>
      </w:pPr>
      <w:r w:rsidRPr="00DF0360">
        <w:rPr>
          <w:snapToGrid w:val="0"/>
          <w:sz w:val="27"/>
          <w:szCs w:val="27"/>
        </w:rPr>
        <w:t xml:space="preserve">Площадь: </w:t>
      </w:r>
      <w:r>
        <w:rPr>
          <w:snapToGrid w:val="0"/>
          <w:sz w:val="27"/>
          <w:szCs w:val="27"/>
        </w:rPr>
        <w:t>1659</w:t>
      </w:r>
      <w:r w:rsidRPr="00DF0360">
        <w:rPr>
          <w:snapToGrid w:val="0"/>
          <w:sz w:val="27"/>
          <w:szCs w:val="27"/>
        </w:rPr>
        <w:t xml:space="preserve"> </w:t>
      </w:r>
      <w:r w:rsidRPr="00DF0360">
        <w:rPr>
          <w:sz w:val="27"/>
          <w:szCs w:val="27"/>
        </w:rPr>
        <w:t xml:space="preserve">кв. м. </w:t>
      </w:r>
    </w:p>
    <w:p w:rsidR="00DF0360" w:rsidRPr="00DF0360" w:rsidRDefault="00DF0360" w:rsidP="00DF0360">
      <w:pPr>
        <w:rPr>
          <w:sz w:val="27"/>
          <w:szCs w:val="27"/>
        </w:rPr>
      </w:pPr>
      <w:r w:rsidRPr="00DF0360">
        <w:rPr>
          <w:sz w:val="27"/>
          <w:szCs w:val="27"/>
        </w:rPr>
        <w:t>Сведения о правах: государственная собственность не разграничена.</w:t>
      </w:r>
    </w:p>
    <w:p w:rsidR="00DF0360" w:rsidRPr="00DF0360" w:rsidRDefault="00DF0360" w:rsidP="00DF0360">
      <w:pPr>
        <w:tabs>
          <w:tab w:val="num" w:pos="360"/>
          <w:tab w:val="left" w:pos="993"/>
        </w:tabs>
        <w:ind w:firstLine="540"/>
        <w:rPr>
          <w:sz w:val="27"/>
          <w:szCs w:val="27"/>
        </w:rPr>
      </w:pPr>
      <w:r w:rsidRPr="00DF0360">
        <w:rPr>
          <w:sz w:val="27"/>
          <w:szCs w:val="27"/>
        </w:rPr>
        <w:t>Категория земель: земли населенных пунктов.</w:t>
      </w:r>
    </w:p>
    <w:p w:rsidR="00DF0360" w:rsidRPr="00DF0360" w:rsidRDefault="00DF0360" w:rsidP="00DF0360">
      <w:pPr>
        <w:tabs>
          <w:tab w:val="num" w:pos="360"/>
          <w:tab w:val="left" w:pos="993"/>
        </w:tabs>
        <w:ind w:firstLine="540"/>
        <w:rPr>
          <w:sz w:val="27"/>
          <w:szCs w:val="27"/>
        </w:rPr>
      </w:pPr>
      <w:r w:rsidRPr="00DF0360">
        <w:rPr>
          <w:sz w:val="27"/>
          <w:szCs w:val="27"/>
        </w:rPr>
        <w:t>Земельный участок расположен в границах территориальной зоны: Ж-</w:t>
      </w:r>
      <w:r>
        <w:rPr>
          <w:sz w:val="27"/>
          <w:szCs w:val="27"/>
        </w:rPr>
        <w:t>4</w:t>
      </w:r>
      <w:r w:rsidRPr="00DF0360">
        <w:rPr>
          <w:sz w:val="27"/>
          <w:szCs w:val="27"/>
        </w:rPr>
        <w:t xml:space="preserve"> (зона </w:t>
      </w:r>
      <w:r>
        <w:rPr>
          <w:sz w:val="27"/>
          <w:szCs w:val="27"/>
        </w:rPr>
        <w:t xml:space="preserve">индивидуальной жилой </w:t>
      </w:r>
      <w:r w:rsidRPr="00DF0360">
        <w:rPr>
          <w:sz w:val="27"/>
          <w:szCs w:val="27"/>
        </w:rPr>
        <w:t>застройки) согласно карте градостроительного зонирования Правил землепользования и застройки муниципального образования город Мурманск, утвержденных решением Совета депутатов города Мурманска от 01.11.2011 № 41-547 (в редакции от 27.06.2018) (далее ПЗЗ).</w:t>
      </w:r>
    </w:p>
    <w:p w:rsidR="00DF0360" w:rsidRPr="00DF0360" w:rsidRDefault="00DF0360" w:rsidP="00DF0360">
      <w:pPr>
        <w:tabs>
          <w:tab w:val="num" w:pos="360"/>
          <w:tab w:val="left" w:pos="993"/>
        </w:tabs>
        <w:ind w:firstLine="539"/>
        <w:rPr>
          <w:snapToGrid w:val="0"/>
          <w:sz w:val="27"/>
          <w:szCs w:val="27"/>
        </w:rPr>
      </w:pPr>
      <w:r w:rsidRPr="00DF0360">
        <w:rPr>
          <w:b/>
          <w:snapToGrid w:val="0"/>
          <w:sz w:val="27"/>
          <w:szCs w:val="27"/>
        </w:rPr>
        <w:t xml:space="preserve">Разрешенное использование земельного участка: </w:t>
      </w:r>
      <w:r w:rsidRPr="00DF0360">
        <w:rPr>
          <w:snapToGrid w:val="0"/>
          <w:sz w:val="27"/>
          <w:szCs w:val="27"/>
        </w:rPr>
        <w:t>объекты индивидуального жилищного строительства (1-3 этажа) с придомовыми участками. Вид разрешенного использования установлен в соответствии с ПЗЗ на момент формирования земельного участка.</w:t>
      </w:r>
    </w:p>
    <w:p w:rsidR="00DF0360" w:rsidRPr="00DF0360" w:rsidRDefault="00DF0360" w:rsidP="00DF0360">
      <w:pPr>
        <w:tabs>
          <w:tab w:val="num" w:pos="360"/>
          <w:tab w:val="left" w:pos="993"/>
        </w:tabs>
        <w:ind w:firstLine="540"/>
        <w:rPr>
          <w:snapToGrid w:val="0"/>
          <w:sz w:val="27"/>
          <w:szCs w:val="27"/>
        </w:rPr>
      </w:pPr>
      <w:r w:rsidRPr="00DF0360">
        <w:rPr>
          <w:snapToGrid w:val="0"/>
          <w:sz w:val="27"/>
          <w:szCs w:val="27"/>
        </w:rPr>
        <w:t>Назначение объекта капитального строительства: для строительства объекта с видом разрешенного использования «</w:t>
      </w:r>
      <w:r>
        <w:rPr>
          <w:snapToGrid w:val="0"/>
          <w:sz w:val="27"/>
          <w:szCs w:val="27"/>
        </w:rPr>
        <w:t>О</w:t>
      </w:r>
      <w:r w:rsidRPr="00DF0360">
        <w:rPr>
          <w:snapToGrid w:val="0"/>
          <w:sz w:val="27"/>
          <w:szCs w:val="27"/>
        </w:rPr>
        <w:t>бъекты индивидуального жилищного строительства (1-3 этажа) с придомовыми участками».</w:t>
      </w:r>
    </w:p>
    <w:p w:rsidR="00DF0360" w:rsidRPr="00DF0360" w:rsidRDefault="00DF0360" w:rsidP="00DF0360">
      <w:pPr>
        <w:tabs>
          <w:tab w:val="num" w:pos="360"/>
          <w:tab w:val="left" w:pos="993"/>
        </w:tabs>
        <w:ind w:firstLine="540"/>
        <w:rPr>
          <w:sz w:val="27"/>
          <w:szCs w:val="27"/>
        </w:rPr>
      </w:pPr>
      <w:r w:rsidRPr="00DF0360">
        <w:rPr>
          <w:b/>
          <w:sz w:val="27"/>
          <w:szCs w:val="27"/>
        </w:rPr>
        <w:t>Зоны с особыми условиями использования</w:t>
      </w:r>
      <w:r w:rsidRPr="00DF0360">
        <w:rPr>
          <w:sz w:val="27"/>
          <w:szCs w:val="27"/>
        </w:rPr>
        <w:t>:</w:t>
      </w:r>
      <w:r>
        <w:rPr>
          <w:sz w:val="27"/>
          <w:szCs w:val="27"/>
        </w:rPr>
        <w:t xml:space="preserve"> сведения отсутствуют.</w:t>
      </w:r>
    </w:p>
    <w:p w:rsidR="00DF0360" w:rsidRPr="00DF0360" w:rsidRDefault="00DF0360" w:rsidP="00DF0360">
      <w:pPr>
        <w:tabs>
          <w:tab w:val="num" w:pos="360"/>
          <w:tab w:val="left" w:pos="993"/>
        </w:tabs>
        <w:ind w:firstLine="540"/>
        <w:rPr>
          <w:b/>
          <w:sz w:val="27"/>
          <w:szCs w:val="27"/>
        </w:rPr>
      </w:pPr>
      <w:r w:rsidRPr="00DF0360">
        <w:rPr>
          <w:b/>
          <w:sz w:val="27"/>
          <w:szCs w:val="27"/>
        </w:rPr>
        <w:t>Параметры разрешенного строительства объекта капитального строительства:</w:t>
      </w:r>
    </w:p>
    <w:p w:rsidR="00DF0360" w:rsidRPr="00DF0360" w:rsidRDefault="00DF0360" w:rsidP="00DF0360">
      <w:pPr>
        <w:pStyle w:val="af1"/>
        <w:numPr>
          <w:ilvl w:val="0"/>
          <w:numId w:val="19"/>
        </w:numPr>
        <w:tabs>
          <w:tab w:val="num" w:pos="360"/>
          <w:tab w:val="left" w:pos="993"/>
        </w:tabs>
        <w:rPr>
          <w:sz w:val="27"/>
          <w:szCs w:val="27"/>
        </w:rPr>
      </w:pPr>
      <w:r w:rsidRPr="00DF0360">
        <w:rPr>
          <w:sz w:val="27"/>
          <w:szCs w:val="27"/>
        </w:rPr>
        <w:t>Минимальные отступы от границ земельного участка - 1 м:</w:t>
      </w:r>
    </w:p>
    <w:p w:rsidR="00DF0360" w:rsidRPr="00DF0360" w:rsidRDefault="00DF0360" w:rsidP="00DF0360">
      <w:pPr>
        <w:tabs>
          <w:tab w:val="num" w:pos="360"/>
          <w:tab w:val="left" w:pos="993"/>
        </w:tabs>
        <w:ind w:firstLine="540"/>
        <w:rPr>
          <w:sz w:val="10"/>
          <w:szCs w:val="10"/>
        </w:rPr>
      </w:pPr>
    </w:p>
    <w:tbl>
      <w:tblPr>
        <w:tblStyle w:val="af0"/>
        <w:tblW w:w="0" w:type="auto"/>
        <w:tblLook w:val="04A0" w:firstRow="1" w:lastRow="0" w:firstColumn="1" w:lastColumn="0" w:noHBand="0" w:noVBand="1"/>
      </w:tblPr>
      <w:tblGrid>
        <w:gridCol w:w="2092"/>
        <w:gridCol w:w="3966"/>
        <w:gridCol w:w="4073"/>
      </w:tblGrid>
      <w:tr w:rsidR="00DF0360" w:rsidRPr="00DF0360" w:rsidTr="00695EAD">
        <w:tc>
          <w:tcPr>
            <w:tcW w:w="2092" w:type="dxa"/>
            <w:vMerge w:val="restart"/>
            <w:vAlign w:val="center"/>
          </w:tcPr>
          <w:p w:rsidR="00DF0360" w:rsidRPr="00DF0360" w:rsidRDefault="00DF0360" w:rsidP="00DF0360">
            <w:pPr>
              <w:tabs>
                <w:tab w:val="num" w:pos="360"/>
                <w:tab w:val="left" w:pos="993"/>
              </w:tabs>
              <w:ind w:firstLine="0"/>
              <w:jc w:val="center"/>
              <w:rPr>
                <w:sz w:val="20"/>
              </w:rPr>
            </w:pPr>
            <w:r w:rsidRPr="00DF0360">
              <w:rPr>
                <w:sz w:val="20"/>
              </w:rPr>
              <w:t>Обозначение (номер) характерной точки</w:t>
            </w:r>
          </w:p>
        </w:tc>
        <w:tc>
          <w:tcPr>
            <w:tcW w:w="8039" w:type="dxa"/>
            <w:gridSpan w:val="2"/>
            <w:vAlign w:val="center"/>
          </w:tcPr>
          <w:p w:rsidR="00DF0360" w:rsidRPr="00DF0360" w:rsidRDefault="00DF0360" w:rsidP="00DF0360">
            <w:pPr>
              <w:tabs>
                <w:tab w:val="num" w:pos="360"/>
                <w:tab w:val="left" w:pos="993"/>
              </w:tabs>
              <w:ind w:firstLine="0"/>
              <w:jc w:val="center"/>
              <w:rPr>
                <w:sz w:val="20"/>
              </w:rPr>
            </w:pPr>
            <w:r w:rsidRPr="00DF0360">
              <w:rPr>
                <w:sz w:val="20"/>
              </w:rPr>
              <w:t>Перечень координат характерных точек в системе координат, используемой для ведения Единого государственного реестра недвижимости</w:t>
            </w:r>
          </w:p>
        </w:tc>
      </w:tr>
      <w:tr w:rsidR="00DF0360" w:rsidRPr="00DF0360" w:rsidTr="00695EAD">
        <w:tc>
          <w:tcPr>
            <w:tcW w:w="2092" w:type="dxa"/>
            <w:vMerge/>
            <w:vAlign w:val="center"/>
          </w:tcPr>
          <w:p w:rsidR="00DF0360" w:rsidRPr="00DF0360" w:rsidRDefault="00DF0360" w:rsidP="00DF0360">
            <w:pPr>
              <w:tabs>
                <w:tab w:val="num" w:pos="360"/>
                <w:tab w:val="left" w:pos="993"/>
              </w:tabs>
              <w:ind w:firstLine="0"/>
              <w:jc w:val="center"/>
              <w:rPr>
                <w:sz w:val="27"/>
                <w:szCs w:val="27"/>
              </w:rPr>
            </w:pPr>
          </w:p>
        </w:tc>
        <w:tc>
          <w:tcPr>
            <w:tcW w:w="3966" w:type="dxa"/>
            <w:vAlign w:val="center"/>
          </w:tcPr>
          <w:p w:rsidR="00DF0360" w:rsidRPr="00DF0360" w:rsidRDefault="00DF0360" w:rsidP="00DF0360">
            <w:pPr>
              <w:tabs>
                <w:tab w:val="num" w:pos="360"/>
                <w:tab w:val="left" w:pos="993"/>
              </w:tabs>
              <w:ind w:firstLine="0"/>
              <w:jc w:val="center"/>
              <w:rPr>
                <w:sz w:val="27"/>
                <w:szCs w:val="27"/>
                <w:lang w:val="en-US"/>
              </w:rPr>
            </w:pPr>
            <w:r w:rsidRPr="00DF0360">
              <w:rPr>
                <w:sz w:val="27"/>
                <w:szCs w:val="27"/>
                <w:lang w:val="en-US"/>
              </w:rPr>
              <w:t>X</w:t>
            </w:r>
          </w:p>
        </w:tc>
        <w:tc>
          <w:tcPr>
            <w:tcW w:w="4073" w:type="dxa"/>
            <w:vAlign w:val="center"/>
          </w:tcPr>
          <w:p w:rsidR="00DF0360" w:rsidRPr="00DF0360" w:rsidRDefault="00DF0360" w:rsidP="00DF0360">
            <w:pPr>
              <w:tabs>
                <w:tab w:val="num" w:pos="360"/>
                <w:tab w:val="left" w:pos="993"/>
              </w:tabs>
              <w:ind w:firstLine="0"/>
              <w:jc w:val="center"/>
              <w:rPr>
                <w:sz w:val="27"/>
                <w:szCs w:val="27"/>
                <w:lang w:val="en-US"/>
              </w:rPr>
            </w:pPr>
            <w:r w:rsidRPr="00DF0360">
              <w:rPr>
                <w:sz w:val="27"/>
                <w:szCs w:val="27"/>
                <w:lang w:val="en-US"/>
              </w:rPr>
              <w:t>Y</w:t>
            </w:r>
          </w:p>
        </w:tc>
      </w:tr>
      <w:tr w:rsidR="00DF0360" w:rsidRPr="00DF0360" w:rsidTr="00695EAD">
        <w:tc>
          <w:tcPr>
            <w:tcW w:w="2092" w:type="dxa"/>
            <w:vAlign w:val="center"/>
          </w:tcPr>
          <w:p w:rsidR="00DF0360" w:rsidRPr="00DF0360" w:rsidRDefault="00DF0360" w:rsidP="00DF0360">
            <w:pPr>
              <w:tabs>
                <w:tab w:val="num" w:pos="360"/>
                <w:tab w:val="left" w:pos="993"/>
              </w:tabs>
              <w:ind w:firstLine="0"/>
              <w:jc w:val="center"/>
              <w:rPr>
                <w:sz w:val="27"/>
                <w:szCs w:val="27"/>
              </w:rPr>
            </w:pPr>
            <w:r w:rsidRPr="00DF0360">
              <w:rPr>
                <w:sz w:val="27"/>
                <w:szCs w:val="27"/>
              </w:rPr>
              <w:lastRenderedPageBreak/>
              <w:t>1</w:t>
            </w:r>
          </w:p>
        </w:tc>
        <w:tc>
          <w:tcPr>
            <w:tcW w:w="3966" w:type="dxa"/>
            <w:vAlign w:val="center"/>
          </w:tcPr>
          <w:p w:rsidR="00DF0360" w:rsidRPr="00DF0360" w:rsidRDefault="00695EAD" w:rsidP="00DF0360">
            <w:pPr>
              <w:tabs>
                <w:tab w:val="num" w:pos="360"/>
                <w:tab w:val="left" w:pos="993"/>
              </w:tabs>
              <w:ind w:firstLine="0"/>
              <w:jc w:val="center"/>
              <w:rPr>
                <w:sz w:val="27"/>
                <w:szCs w:val="27"/>
              </w:rPr>
            </w:pPr>
            <w:r>
              <w:rPr>
                <w:sz w:val="27"/>
                <w:szCs w:val="27"/>
              </w:rPr>
              <w:t>639815.50</w:t>
            </w:r>
          </w:p>
        </w:tc>
        <w:tc>
          <w:tcPr>
            <w:tcW w:w="4073" w:type="dxa"/>
            <w:vAlign w:val="center"/>
          </w:tcPr>
          <w:p w:rsidR="00DF0360" w:rsidRPr="00DF0360" w:rsidRDefault="00695EAD" w:rsidP="00DF0360">
            <w:pPr>
              <w:tabs>
                <w:tab w:val="num" w:pos="360"/>
                <w:tab w:val="left" w:pos="993"/>
              </w:tabs>
              <w:ind w:firstLine="0"/>
              <w:jc w:val="center"/>
              <w:rPr>
                <w:sz w:val="27"/>
                <w:szCs w:val="27"/>
              </w:rPr>
            </w:pPr>
            <w:r>
              <w:rPr>
                <w:sz w:val="27"/>
                <w:szCs w:val="27"/>
              </w:rPr>
              <w:t>1445014.83</w:t>
            </w:r>
          </w:p>
        </w:tc>
      </w:tr>
      <w:tr w:rsidR="00695EAD" w:rsidRPr="00DF0360" w:rsidTr="00695EAD">
        <w:tc>
          <w:tcPr>
            <w:tcW w:w="2092" w:type="dxa"/>
            <w:vAlign w:val="center"/>
          </w:tcPr>
          <w:p w:rsidR="00695EAD" w:rsidRPr="00DF0360" w:rsidRDefault="00695EAD" w:rsidP="00DF0360">
            <w:pPr>
              <w:tabs>
                <w:tab w:val="num" w:pos="360"/>
                <w:tab w:val="left" w:pos="993"/>
              </w:tabs>
              <w:ind w:firstLine="0"/>
              <w:jc w:val="center"/>
              <w:rPr>
                <w:sz w:val="27"/>
                <w:szCs w:val="27"/>
              </w:rPr>
            </w:pPr>
            <w:r w:rsidRPr="00DF0360">
              <w:rPr>
                <w:sz w:val="27"/>
                <w:szCs w:val="27"/>
              </w:rPr>
              <w:t>2</w:t>
            </w:r>
          </w:p>
        </w:tc>
        <w:tc>
          <w:tcPr>
            <w:tcW w:w="3966" w:type="dxa"/>
            <w:vAlign w:val="center"/>
          </w:tcPr>
          <w:p w:rsidR="00695EAD" w:rsidRPr="00DF0360" w:rsidRDefault="00695EAD" w:rsidP="008B4E6E">
            <w:pPr>
              <w:tabs>
                <w:tab w:val="num" w:pos="360"/>
                <w:tab w:val="left" w:pos="993"/>
              </w:tabs>
              <w:ind w:firstLine="0"/>
              <w:jc w:val="center"/>
              <w:rPr>
                <w:sz w:val="27"/>
                <w:szCs w:val="27"/>
              </w:rPr>
            </w:pPr>
            <w:r>
              <w:rPr>
                <w:sz w:val="27"/>
                <w:szCs w:val="27"/>
              </w:rPr>
              <w:t>639801.55</w:t>
            </w:r>
          </w:p>
        </w:tc>
        <w:tc>
          <w:tcPr>
            <w:tcW w:w="4073" w:type="dxa"/>
            <w:vAlign w:val="center"/>
          </w:tcPr>
          <w:p w:rsidR="00695EAD" w:rsidRPr="00DF0360" w:rsidRDefault="00695EAD" w:rsidP="008B4E6E">
            <w:pPr>
              <w:tabs>
                <w:tab w:val="num" w:pos="360"/>
                <w:tab w:val="left" w:pos="993"/>
              </w:tabs>
              <w:ind w:firstLine="0"/>
              <w:jc w:val="center"/>
              <w:rPr>
                <w:sz w:val="27"/>
                <w:szCs w:val="27"/>
              </w:rPr>
            </w:pPr>
            <w:r>
              <w:rPr>
                <w:sz w:val="27"/>
                <w:szCs w:val="27"/>
              </w:rPr>
              <w:t>1445018.51</w:t>
            </w:r>
          </w:p>
        </w:tc>
      </w:tr>
      <w:tr w:rsidR="00695EAD" w:rsidRPr="00DF0360" w:rsidTr="00695EAD">
        <w:tc>
          <w:tcPr>
            <w:tcW w:w="2092" w:type="dxa"/>
            <w:vAlign w:val="center"/>
          </w:tcPr>
          <w:p w:rsidR="00695EAD" w:rsidRPr="00DF0360" w:rsidRDefault="00695EAD" w:rsidP="00DF0360">
            <w:pPr>
              <w:tabs>
                <w:tab w:val="num" w:pos="360"/>
                <w:tab w:val="left" w:pos="993"/>
              </w:tabs>
              <w:ind w:firstLine="0"/>
              <w:jc w:val="center"/>
              <w:rPr>
                <w:sz w:val="27"/>
                <w:szCs w:val="27"/>
              </w:rPr>
            </w:pPr>
            <w:r w:rsidRPr="00DF0360">
              <w:rPr>
                <w:sz w:val="27"/>
                <w:szCs w:val="27"/>
              </w:rPr>
              <w:t>3</w:t>
            </w:r>
          </w:p>
        </w:tc>
        <w:tc>
          <w:tcPr>
            <w:tcW w:w="3966" w:type="dxa"/>
            <w:vAlign w:val="center"/>
          </w:tcPr>
          <w:p w:rsidR="00695EAD" w:rsidRPr="00DF0360" w:rsidRDefault="00695EAD" w:rsidP="008B4E6E">
            <w:pPr>
              <w:tabs>
                <w:tab w:val="num" w:pos="360"/>
                <w:tab w:val="left" w:pos="993"/>
              </w:tabs>
              <w:ind w:firstLine="0"/>
              <w:jc w:val="center"/>
              <w:rPr>
                <w:sz w:val="27"/>
                <w:szCs w:val="27"/>
              </w:rPr>
            </w:pPr>
            <w:r>
              <w:rPr>
                <w:sz w:val="27"/>
                <w:szCs w:val="27"/>
              </w:rPr>
              <w:t>639760.42</w:t>
            </w:r>
          </w:p>
        </w:tc>
        <w:tc>
          <w:tcPr>
            <w:tcW w:w="4073" w:type="dxa"/>
            <w:vAlign w:val="center"/>
          </w:tcPr>
          <w:p w:rsidR="00695EAD" w:rsidRPr="00DF0360" w:rsidRDefault="00695EAD" w:rsidP="008B4E6E">
            <w:pPr>
              <w:tabs>
                <w:tab w:val="num" w:pos="360"/>
                <w:tab w:val="left" w:pos="993"/>
              </w:tabs>
              <w:ind w:firstLine="0"/>
              <w:jc w:val="center"/>
              <w:rPr>
                <w:sz w:val="27"/>
                <w:szCs w:val="27"/>
              </w:rPr>
            </w:pPr>
            <w:r>
              <w:rPr>
                <w:sz w:val="27"/>
                <w:szCs w:val="27"/>
              </w:rPr>
              <w:t>1445018.78</w:t>
            </w:r>
          </w:p>
        </w:tc>
      </w:tr>
      <w:tr w:rsidR="00695EAD" w:rsidRPr="00DF0360" w:rsidTr="00695EAD">
        <w:tc>
          <w:tcPr>
            <w:tcW w:w="2092" w:type="dxa"/>
            <w:vAlign w:val="center"/>
          </w:tcPr>
          <w:p w:rsidR="00695EAD" w:rsidRPr="00DF0360" w:rsidRDefault="00695EAD" w:rsidP="00DF0360">
            <w:pPr>
              <w:tabs>
                <w:tab w:val="num" w:pos="360"/>
                <w:tab w:val="left" w:pos="993"/>
              </w:tabs>
              <w:ind w:firstLine="0"/>
              <w:jc w:val="center"/>
              <w:rPr>
                <w:sz w:val="27"/>
                <w:szCs w:val="27"/>
              </w:rPr>
            </w:pPr>
            <w:r w:rsidRPr="00DF0360">
              <w:rPr>
                <w:sz w:val="27"/>
                <w:szCs w:val="27"/>
              </w:rPr>
              <w:t>4</w:t>
            </w:r>
          </w:p>
        </w:tc>
        <w:tc>
          <w:tcPr>
            <w:tcW w:w="3966" w:type="dxa"/>
            <w:vAlign w:val="center"/>
          </w:tcPr>
          <w:p w:rsidR="00695EAD" w:rsidRPr="00DF0360" w:rsidRDefault="00695EAD" w:rsidP="008B4E6E">
            <w:pPr>
              <w:tabs>
                <w:tab w:val="num" w:pos="360"/>
                <w:tab w:val="left" w:pos="993"/>
              </w:tabs>
              <w:ind w:firstLine="0"/>
              <w:jc w:val="center"/>
              <w:rPr>
                <w:sz w:val="27"/>
                <w:szCs w:val="27"/>
              </w:rPr>
            </w:pPr>
            <w:r>
              <w:rPr>
                <w:sz w:val="27"/>
                <w:szCs w:val="27"/>
              </w:rPr>
              <w:t>639765.70</w:t>
            </w:r>
          </w:p>
        </w:tc>
        <w:tc>
          <w:tcPr>
            <w:tcW w:w="4073" w:type="dxa"/>
            <w:vAlign w:val="center"/>
          </w:tcPr>
          <w:p w:rsidR="00695EAD" w:rsidRPr="00DF0360" w:rsidRDefault="00695EAD" w:rsidP="008B4E6E">
            <w:pPr>
              <w:tabs>
                <w:tab w:val="num" w:pos="360"/>
                <w:tab w:val="left" w:pos="993"/>
              </w:tabs>
              <w:ind w:firstLine="0"/>
              <w:jc w:val="center"/>
              <w:rPr>
                <w:sz w:val="27"/>
                <w:szCs w:val="27"/>
              </w:rPr>
            </w:pPr>
            <w:r>
              <w:rPr>
                <w:sz w:val="27"/>
                <w:szCs w:val="27"/>
              </w:rPr>
              <w:t>1444983.41</w:t>
            </w:r>
          </w:p>
        </w:tc>
      </w:tr>
      <w:tr w:rsidR="00695EAD" w:rsidRPr="00DF0360" w:rsidTr="00695EAD">
        <w:tc>
          <w:tcPr>
            <w:tcW w:w="2092" w:type="dxa"/>
            <w:vAlign w:val="center"/>
          </w:tcPr>
          <w:p w:rsidR="00695EAD" w:rsidRPr="00DF0360" w:rsidRDefault="00695EAD" w:rsidP="00DF0360">
            <w:pPr>
              <w:tabs>
                <w:tab w:val="num" w:pos="360"/>
                <w:tab w:val="left" w:pos="993"/>
              </w:tabs>
              <w:ind w:firstLine="0"/>
              <w:jc w:val="center"/>
              <w:rPr>
                <w:sz w:val="27"/>
                <w:szCs w:val="27"/>
              </w:rPr>
            </w:pPr>
            <w:r w:rsidRPr="00DF0360">
              <w:rPr>
                <w:sz w:val="27"/>
                <w:szCs w:val="27"/>
              </w:rPr>
              <w:t>5</w:t>
            </w:r>
          </w:p>
        </w:tc>
        <w:tc>
          <w:tcPr>
            <w:tcW w:w="3966" w:type="dxa"/>
            <w:vAlign w:val="center"/>
          </w:tcPr>
          <w:p w:rsidR="00695EAD" w:rsidRPr="00DF0360" w:rsidRDefault="00695EAD" w:rsidP="008B4E6E">
            <w:pPr>
              <w:tabs>
                <w:tab w:val="num" w:pos="360"/>
                <w:tab w:val="left" w:pos="993"/>
              </w:tabs>
              <w:ind w:firstLine="0"/>
              <w:jc w:val="center"/>
              <w:rPr>
                <w:sz w:val="27"/>
                <w:szCs w:val="27"/>
              </w:rPr>
            </w:pPr>
            <w:r>
              <w:rPr>
                <w:sz w:val="27"/>
                <w:szCs w:val="27"/>
              </w:rPr>
              <w:t>639728.74</w:t>
            </w:r>
          </w:p>
        </w:tc>
        <w:tc>
          <w:tcPr>
            <w:tcW w:w="4073" w:type="dxa"/>
            <w:vAlign w:val="center"/>
          </w:tcPr>
          <w:p w:rsidR="00695EAD" w:rsidRPr="00DF0360" w:rsidRDefault="00695EAD" w:rsidP="008B4E6E">
            <w:pPr>
              <w:tabs>
                <w:tab w:val="num" w:pos="360"/>
                <w:tab w:val="left" w:pos="993"/>
              </w:tabs>
              <w:ind w:firstLine="0"/>
              <w:jc w:val="center"/>
              <w:rPr>
                <w:sz w:val="27"/>
                <w:szCs w:val="27"/>
              </w:rPr>
            </w:pPr>
            <w:r>
              <w:rPr>
                <w:sz w:val="27"/>
                <w:szCs w:val="27"/>
              </w:rPr>
              <w:t>1444976.46</w:t>
            </w:r>
          </w:p>
        </w:tc>
      </w:tr>
      <w:tr w:rsidR="00695EAD" w:rsidRPr="00DF0360" w:rsidTr="00695EAD">
        <w:tc>
          <w:tcPr>
            <w:tcW w:w="2092" w:type="dxa"/>
            <w:vAlign w:val="center"/>
          </w:tcPr>
          <w:p w:rsidR="00695EAD" w:rsidRPr="00DF0360" w:rsidRDefault="00695EAD" w:rsidP="00DF0360">
            <w:pPr>
              <w:tabs>
                <w:tab w:val="num" w:pos="360"/>
                <w:tab w:val="left" w:pos="993"/>
              </w:tabs>
              <w:ind w:firstLine="0"/>
              <w:jc w:val="center"/>
              <w:rPr>
                <w:sz w:val="27"/>
                <w:szCs w:val="27"/>
              </w:rPr>
            </w:pPr>
            <w:r>
              <w:rPr>
                <w:sz w:val="27"/>
                <w:szCs w:val="27"/>
              </w:rPr>
              <w:t>6</w:t>
            </w:r>
          </w:p>
        </w:tc>
        <w:tc>
          <w:tcPr>
            <w:tcW w:w="3966" w:type="dxa"/>
            <w:vAlign w:val="center"/>
          </w:tcPr>
          <w:p w:rsidR="00695EAD" w:rsidRPr="00DF0360" w:rsidRDefault="00695EAD" w:rsidP="008B4E6E">
            <w:pPr>
              <w:tabs>
                <w:tab w:val="num" w:pos="360"/>
                <w:tab w:val="left" w:pos="993"/>
              </w:tabs>
              <w:ind w:firstLine="0"/>
              <w:jc w:val="center"/>
              <w:rPr>
                <w:sz w:val="27"/>
                <w:szCs w:val="27"/>
              </w:rPr>
            </w:pPr>
            <w:r>
              <w:rPr>
                <w:sz w:val="27"/>
                <w:szCs w:val="27"/>
              </w:rPr>
              <w:t>639736.16</w:t>
            </w:r>
          </w:p>
        </w:tc>
        <w:tc>
          <w:tcPr>
            <w:tcW w:w="4073" w:type="dxa"/>
            <w:vAlign w:val="center"/>
          </w:tcPr>
          <w:p w:rsidR="00695EAD" w:rsidRPr="00DF0360" w:rsidRDefault="00695EAD" w:rsidP="008B4E6E">
            <w:pPr>
              <w:tabs>
                <w:tab w:val="num" w:pos="360"/>
                <w:tab w:val="left" w:pos="993"/>
              </w:tabs>
              <w:ind w:firstLine="0"/>
              <w:jc w:val="center"/>
              <w:rPr>
                <w:sz w:val="27"/>
                <w:szCs w:val="27"/>
              </w:rPr>
            </w:pPr>
            <w:r>
              <w:rPr>
                <w:sz w:val="27"/>
                <w:szCs w:val="27"/>
              </w:rPr>
              <w:t>1444946.73</w:t>
            </w:r>
          </w:p>
        </w:tc>
      </w:tr>
      <w:tr w:rsidR="00695EAD" w:rsidRPr="00DF0360" w:rsidTr="00695EAD">
        <w:tc>
          <w:tcPr>
            <w:tcW w:w="2092" w:type="dxa"/>
            <w:vAlign w:val="center"/>
          </w:tcPr>
          <w:p w:rsidR="00695EAD" w:rsidRPr="00DF0360" w:rsidRDefault="00695EAD" w:rsidP="00DF0360">
            <w:pPr>
              <w:tabs>
                <w:tab w:val="num" w:pos="360"/>
                <w:tab w:val="left" w:pos="993"/>
              </w:tabs>
              <w:ind w:firstLine="0"/>
              <w:jc w:val="center"/>
              <w:rPr>
                <w:sz w:val="27"/>
                <w:szCs w:val="27"/>
              </w:rPr>
            </w:pPr>
            <w:r>
              <w:rPr>
                <w:sz w:val="27"/>
                <w:szCs w:val="27"/>
              </w:rPr>
              <w:t>7</w:t>
            </w:r>
          </w:p>
        </w:tc>
        <w:tc>
          <w:tcPr>
            <w:tcW w:w="3966" w:type="dxa"/>
            <w:vAlign w:val="center"/>
          </w:tcPr>
          <w:p w:rsidR="00695EAD" w:rsidRPr="00DF0360" w:rsidRDefault="00695EAD" w:rsidP="008B4E6E">
            <w:pPr>
              <w:tabs>
                <w:tab w:val="num" w:pos="360"/>
                <w:tab w:val="left" w:pos="993"/>
              </w:tabs>
              <w:ind w:firstLine="0"/>
              <w:jc w:val="center"/>
              <w:rPr>
                <w:sz w:val="27"/>
                <w:szCs w:val="27"/>
              </w:rPr>
            </w:pPr>
            <w:r>
              <w:rPr>
                <w:sz w:val="27"/>
                <w:szCs w:val="27"/>
              </w:rPr>
              <w:t>639741.76</w:t>
            </w:r>
          </w:p>
        </w:tc>
        <w:tc>
          <w:tcPr>
            <w:tcW w:w="4073" w:type="dxa"/>
            <w:vAlign w:val="center"/>
          </w:tcPr>
          <w:p w:rsidR="00695EAD" w:rsidRPr="00DF0360" w:rsidRDefault="00695EAD" w:rsidP="008B4E6E">
            <w:pPr>
              <w:tabs>
                <w:tab w:val="num" w:pos="360"/>
                <w:tab w:val="left" w:pos="993"/>
              </w:tabs>
              <w:ind w:firstLine="0"/>
              <w:jc w:val="center"/>
              <w:rPr>
                <w:sz w:val="27"/>
                <w:szCs w:val="27"/>
              </w:rPr>
            </w:pPr>
            <w:r>
              <w:rPr>
                <w:sz w:val="27"/>
                <w:szCs w:val="27"/>
              </w:rPr>
              <w:t>1444951.07</w:t>
            </w:r>
          </w:p>
        </w:tc>
      </w:tr>
      <w:tr w:rsidR="00695EAD" w:rsidRPr="00DF0360" w:rsidTr="00695EAD">
        <w:tc>
          <w:tcPr>
            <w:tcW w:w="2092" w:type="dxa"/>
            <w:vAlign w:val="center"/>
          </w:tcPr>
          <w:p w:rsidR="00695EAD" w:rsidRPr="00DF0360" w:rsidRDefault="00695EAD" w:rsidP="00DF0360">
            <w:pPr>
              <w:tabs>
                <w:tab w:val="num" w:pos="360"/>
                <w:tab w:val="left" w:pos="993"/>
              </w:tabs>
              <w:ind w:firstLine="0"/>
              <w:jc w:val="center"/>
              <w:rPr>
                <w:sz w:val="27"/>
                <w:szCs w:val="27"/>
              </w:rPr>
            </w:pPr>
            <w:r>
              <w:rPr>
                <w:sz w:val="27"/>
                <w:szCs w:val="27"/>
              </w:rPr>
              <w:t>8</w:t>
            </w:r>
          </w:p>
        </w:tc>
        <w:tc>
          <w:tcPr>
            <w:tcW w:w="3966" w:type="dxa"/>
            <w:vAlign w:val="center"/>
          </w:tcPr>
          <w:p w:rsidR="00695EAD" w:rsidRPr="00DF0360" w:rsidRDefault="00695EAD" w:rsidP="008B4E6E">
            <w:pPr>
              <w:tabs>
                <w:tab w:val="num" w:pos="360"/>
                <w:tab w:val="left" w:pos="993"/>
              </w:tabs>
              <w:ind w:firstLine="0"/>
              <w:jc w:val="center"/>
              <w:rPr>
                <w:sz w:val="27"/>
                <w:szCs w:val="27"/>
              </w:rPr>
            </w:pPr>
            <w:r>
              <w:rPr>
                <w:sz w:val="27"/>
                <w:szCs w:val="27"/>
              </w:rPr>
              <w:t>639751.31</w:t>
            </w:r>
          </w:p>
        </w:tc>
        <w:tc>
          <w:tcPr>
            <w:tcW w:w="4073" w:type="dxa"/>
            <w:vAlign w:val="center"/>
          </w:tcPr>
          <w:p w:rsidR="00695EAD" w:rsidRPr="00DF0360" w:rsidRDefault="00695EAD" w:rsidP="008B4E6E">
            <w:pPr>
              <w:tabs>
                <w:tab w:val="num" w:pos="360"/>
                <w:tab w:val="left" w:pos="993"/>
              </w:tabs>
              <w:ind w:firstLine="0"/>
              <w:jc w:val="center"/>
              <w:rPr>
                <w:sz w:val="27"/>
                <w:szCs w:val="27"/>
              </w:rPr>
            </w:pPr>
            <w:r>
              <w:rPr>
                <w:sz w:val="27"/>
                <w:szCs w:val="27"/>
              </w:rPr>
              <w:t>1444976.97</w:t>
            </w:r>
          </w:p>
        </w:tc>
      </w:tr>
      <w:tr w:rsidR="00695EAD" w:rsidRPr="00DF0360" w:rsidTr="00695EAD">
        <w:tc>
          <w:tcPr>
            <w:tcW w:w="2092" w:type="dxa"/>
            <w:vAlign w:val="center"/>
          </w:tcPr>
          <w:p w:rsidR="00695EAD" w:rsidRPr="00DF0360" w:rsidRDefault="00695EAD" w:rsidP="00DF0360">
            <w:pPr>
              <w:tabs>
                <w:tab w:val="num" w:pos="360"/>
                <w:tab w:val="left" w:pos="993"/>
              </w:tabs>
              <w:ind w:firstLine="0"/>
              <w:jc w:val="center"/>
              <w:rPr>
                <w:sz w:val="27"/>
                <w:szCs w:val="27"/>
              </w:rPr>
            </w:pPr>
            <w:r>
              <w:rPr>
                <w:sz w:val="27"/>
                <w:szCs w:val="27"/>
              </w:rPr>
              <w:t>9</w:t>
            </w:r>
          </w:p>
        </w:tc>
        <w:tc>
          <w:tcPr>
            <w:tcW w:w="3966" w:type="dxa"/>
            <w:vAlign w:val="center"/>
          </w:tcPr>
          <w:p w:rsidR="00695EAD" w:rsidRPr="00DF0360" w:rsidRDefault="00695EAD" w:rsidP="008B4E6E">
            <w:pPr>
              <w:tabs>
                <w:tab w:val="num" w:pos="360"/>
                <w:tab w:val="left" w:pos="993"/>
              </w:tabs>
              <w:ind w:firstLine="0"/>
              <w:jc w:val="center"/>
              <w:rPr>
                <w:sz w:val="27"/>
                <w:szCs w:val="27"/>
              </w:rPr>
            </w:pPr>
            <w:r>
              <w:rPr>
                <w:sz w:val="27"/>
                <w:szCs w:val="27"/>
              </w:rPr>
              <w:t>639770.64</w:t>
            </w:r>
          </w:p>
        </w:tc>
        <w:tc>
          <w:tcPr>
            <w:tcW w:w="4073" w:type="dxa"/>
            <w:vAlign w:val="center"/>
          </w:tcPr>
          <w:p w:rsidR="00695EAD" w:rsidRPr="00DF0360" w:rsidRDefault="00695EAD" w:rsidP="008B4E6E">
            <w:pPr>
              <w:tabs>
                <w:tab w:val="num" w:pos="360"/>
                <w:tab w:val="left" w:pos="993"/>
              </w:tabs>
              <w:ind w:firstLine="0"/>
              <w:jc w:val="center"/>
              <w:rPr>
                <w:sz w:val="27"/>
                <w:szCs w:val="27"/>
              </w:rPr>
            </w:pPr>
            <w:r>
              <w:rPr>
                <w:sz w:val="27"/>
                <w:szCs w:val="27"/>
              </w:rPr>
              <w:t>1444980.46</w:t>
            </w:r>
          </w:p>
        </w:tc>
      </w:tr>
      <w:tr w:rsidR="00695EAD" w:rsidRPr="00DF0360" w:rsidTr="00695EAD">
        <w:tc>
          <w:tcPr>
            <w:tcW w:w="2092" w:type="dxa"/>
            <w:vAlign w:val="center"/>
          </w:tcPr>
          <w:p w:rsidR="00695EAD" w:rsidRPr="00DF0360" w:rsidRDefault="00695EAD" w:rsidP="00DF0360">
            <w:pPr>
              <w:tabs>
                <w:tab w:val="num" w:pos="360"/>
                <w:tab w:val="left" w:pos="993"/>
              </w:tabs>
              <w:ind w:firstLine="0"/>
              <w:jc w:val="center"/>
              <w:rPr>
                <w:sz w:val="27"/>
                <w:szCs w:val="27"/>
              </w:rPr>
            </w:pPr>
            <w:r>
              <w:rPr>
                <w:sz w:val="27"/>
                <w:szCs w:val="27"/>
              </w:rPr>
              <w:t>10</w:t>
            </w:r>
          </w:p>
        </w:tc>
        <w:tc>
          <w:tcPr>
            <w:tcW w:w="3966" w:type="dxa"/>
            <w:vAlign w:val="center"/>
          </w:tcPr>
          <w:p w:rsidR="00695EAD" w:rsidRPr="00DF0360" w:rsidRDefault="00695EAD" w:rsidP="008B4E6E">
            <w:pPr>
              <w:tabs>
                <w:tab w:val="num" w:pos="360"/>
                <w:tab w:val="left" w:pos="993"/>
              </w:tabs>
              <w:ind w:firstLine="0"/>
              <w:jc w:val="center"/>
              <w:rPr>
                <w:sz w:val="27"/>
                <w:szCs w:val="27"/>
              </w:rPr>
            </w:pPr>
            <w:r>
              <w:rPr>
                <w:sz w:val="27"/>
                <w:szCs w:val="27"/>
              </w:rPr>
              <w:t>639778.59</w:t>
            </w:r>
          </w:p>
        </w:tc>
        <w:tc>
          <w:tcPr>
            <w:tcW w:w="4073" w:type="dxa"/>
            <w:vAlign w:val="center"/>
          </w:tcPr>
          <w:p w:rsidR="00695EAD" w:rsidRPr="00DF0360" w:rsidRDefault="00695EAD" w:rsidP="00695EAD">
            <w:pPr>
              <w:tabs>
                <w:tab w:val="num" w:pos="360"/>
                <w:tab w:val="left" w:pos="993"/>
              </w:tabs>
              <w:ind w:firstLine="0"/>
              <w:jc w:val="center"/>
              <w:rPr>
                <w:sz w:val="27"/>
                <w:szCs w:val="27"/>
              </w:rPr>
            </w:pPr>
            <w:r>
              <w:rPr>
                <w:sz w:val="27"/>
                <w:szCs w:val="27"/>
              </w:rPr>
              <w:t xml:space="preserve">1444988.78 </w:t>
            </w:r>
          </w:p>
        </w:tc>
      </w:tr>
      <w:tr w:rsidR="00695EAD" w:rsidRPr="00DF0360" w:rsidTr="00695EAD">
        <w:tc>
          <w:tcPr>
            <w:tcW w:w="2092" w:type="dxa"/>
            <w:vAlign w:val="center"/>
          </w:tcPr>
          <w:p w:rsidR="00695EAD" w:rsidRPr="00DF0360" w:rsidRDefault="00695EAD" w:rsidP="00DF0360">
            <w:pPr>
              <w:tabs>
                <w:tab w:val="num" w:pos="360"/>
                <w:tab w:val="left" w:pos="993"/>
              </w:tabs>
              <w:ind w:firstLine="0"/>
              <w:jc w:val="center"/>
              <w:rPr>
                <w:sz w:val="27"/>
                <w:szCs w:val="27"/>
              </w:rPr>
            </w:pPr>
            <w:r>
              <w:rPr>
                <w:sz w:val="27"/>
                <w:szCs w:val="27"/>
              </w:rPr>
              <w:t>11</w:t>
            </w:r>
          </w:p>
        </w:tc>
        <w:tc>
          <w:tcPr>
            <w:tcW w:w="3966" w:type="dxa"/>
            <w:vAlign w:val="center"/>
          </w:tcPr>
          <w:p w:rsidR="00695EAD" w:rsidRPr="00DF0360" w:rsidRDefault="00695EAD" w:rsidP="008B4E6E">
            <w:pPr>
              <w:tabs>
                <w:tab w:val="num" w:pos="360"/>
                <w:tab w:val="left" w:pos="993"/>
              </w:tabs>
              <w:ind w:firstLine="0"/>
              <w:jc w:val="center"/>
              <w:rPr>
                <w:sz w:val="27"/>
                <w:szCs w:val="27"/>
              </w:rPr>
            </w:pPr>
            <w:r>
              <w:rPr>
                <w:sz w:val="27"/>
                <w:szCs w:val="27"/>
              </w:rPr>
              <w:t>639813.54</w:t>
            </w:r>
          </w:p>
        </w:tc>
        <w:tc>
          <w:tcPr>
            <w:tcW w:w="4073" w:type="dxa"/>
            <w:vAlign w:val="center"/>
          </w:tcPr>
          <w:p w:rsidR="00695EAD" w:rsidRPr="00DF0360" w:rsidRDefault="00695EAD" w:rsidP="008B4E6E">
            <w:pPr>
              <w:tabs>
                <w:tab w:val="num" w:pos="360"/>
                <w:tab w:val="left" w:pos="993"/>
              </w:tabs>
              <w:ind w:firstLine="0"/>
              <w:jc w:val="center"/>
              <w:rPr>
                <w:sz w:val="27"/>
                <w:szCs w:val="27"/>
              </w:rPr>
            </w:pPr>
            <w:r>
              <w:rPr>
                <w:sz w:val="27"/>
                <w:szCs w:val="27"/>
              </w:rPr>
              <w:t>144</w:t>
            </w:r>
            <w:r w:rsidRPr="00695EAD">
              <w:rPr>
                <w:sz w:val="27"/>
                <w:szCs w:val="27"/>
              </w:rPr>
              <w:t>5012.06</w:t>
            </w:r>
          </w:p>
        </w:tc>
      </w:tr>
    </w:tbl>
    <w:p w:rsidR="00DF0360" w:rsidRPr="00DF0360" w:rsidRDefault="00DF0360" w:rsidP="00DF0360">
      <w:pPr>
        <w:tabs>
          <w:tab w:val="num" w:pos="360"/>
          <w:tab w:val="left" w:pos="993"/>
        </w:tabs>
        <w:ind w:firstLine="540"/>
        <w:rPr>
          <w:sz w:val="27"/>
          <w:szCs w:val="27"/>
        </w:rPr>
      </w:pPr>
      <w:r w:rsidRPr="00DF0360">
        <w:rPr>
          <w:sz w:val="27"/>
          <w:szCs w:val="27"/>
        </w:rPr>
        <w:t xml:space="preserve">2. </w:t>
      </w:r>
      <w:proofErr w:type="gramStart"/>
      <w:r w:rsidRPr="00DF0360">
        <w:rPr>
          <w:sz w:val="27"/>
          <w:szCs w:val="27"/>
        </w:rPr>
        <w:t xml:space="preserve">Предельное количество этажей зданий, строений, сооружений – </w:t>
      </w:r>
      <w:r w:rsidR="007707DD">
        <w:rPr>
          <w:sz w:val="27"/>
          <w:szCs w:val="27"/>
        </w:rPr>
        <w:t>3 этажа</w:t>
      </w:r>
      <w:r w:rsidRPr="00DF0360">
        <w:rPr>
          <w:sz w:val="27"/>
          <w:szCs w:val="27"/>
        </w:rPr>
        <w:t xml:space="preserve">; </w:t>
      </w:r>
      <w:r w:rsidRPr="00DF0360">
        <w:rPr>
          <w:sz w:val="27"/>
          <w:szCs w:val="27"/>
        </w:rPr>
        <w:br/>
        <w:t xml:space="preserve">предельная высота зданий, строений, сооружений – </w:t>
      </w:r>
      <w:r w:rsidR="007707DD">
        <w:rPr>
          <w:sz w:val="27"/>
          <w:szCs w:val="27"/>
        </w:rPr>
        <w:t>1</w:t>
      </w:r>
      <w:r w:rsidRPr="00DF0360">
        <w:rPr>
          <w:sz w:val="27"/>
          <w:szCs w:val="27"/>
        </w:rPr>
        <w:t>0 м.</w:t>
      </w:r>
      <w:proofErr w:type="gramEnd"/>
    </w:p>
    <w:p w:rsidR="00DF0360" w:rsidRPr="00DF0360" w:rsidRDefault="00DF0360" w:rsidP="00DF0360">
      <w:pPr>
        <w:tabs>
          <w:tab w:val="num" w:pos="360"/>
          <w:tab w:val="left" w:pos="993"/>
        </w:tabs>
        <w:ind w:firstLine="540"/>
        <w:rPr>
          <w:sz w:val="27"/>
          <w:szCs w:val="27"/>
        </w:rPr>
      </w:pPr>
      <w:r w:rsidRPr="00DF0360">
        <w:rPr>
          <w:sz w:val="27"/>
          <w:szCs w:val="27"/>
        </w:rPr>
        <w:t xml:space="preserve">3. Максимальный процент застройки в границах земельного участка – </w:t>
      </w:r>
      <w:r w:rsidR="007707DD">
        <w:rPr>
          <w:sz w:val="27"/>
          <w:szCs w:val="27"/>
        </w:rPr>
        <w:t>2</w:t>
      </w:r>
      <w:r w:rsidRPr="00DF0360">
        <w:rPr>
          <w:sz w:val="27"/>
          <w:szCs w:val="27"/>
        </w:rPr>
        <w:t>0 %.</w:t>
      </w:r>
    </w:p>
    <w:p w:rsidR="00DF0360" w:rsidRPr="00DF0360" w:rsidRDefault="00DF0360" w:rsidP="00DF0360">
      <w:pPr>
        <w:tabs>
          <w:tab w:val="num" w:pos="360"/>
          <w:tab w:val="left" w:pos="993"/>
        </w:tabs>
        <w:ind w:firstLine="540"/>
        <w:rPr>
          <w:color w:val="FF0000"/>
          <w:sz w:val="27"/>
          <w:szCs w:val="27"/>
        </w:rPr>
      </w:pPr>
      <w:r w:rsidRPr="00DF0360">
        <w:rPr>
          <w:b/>
          <w:sz w:val="27"/>
          <w:szCs w:val="27"/>
        </w:rPr>
        <w:t>В соответствии с предельными параметрами общая площадь объекта капитального строительства</w:t>
      </w:r>
      <w:r w:rsidRPr="00DF0360">
        <w:rPr>
          <w:sz w:val="27"/>
          <w:szCs w:val="27"/>
        </w:rPr>
        <w:t xml:space="preserve"> составит от </w:t>
      </w:r>
      <w:r w:rsidR="007707DD">
        <w:rPr>
          <w:sz w:val="27"/>
          <w:szCs w:val="27"/>
        </w:rPr>
        <w:t>331</w:t>
      </w:r>
      <w:r w:rsidRPr="00DF0360">
        <w:rPr>
          <w:sz w:val="27"/>
          <w:szCs w:val="27"/>
        </w:rPr>
        <w:t>,</w:t>
      </w:r>
      <w:r w:rsidR="007707DD">
        <w:rPr>
          <w:sz w:val="27"/>
          <w:szCs w:val="27"/>
        </w:rPr>
        <w:t>8</w:t>
      </w:r>
      <w:r w:rsidRPr="00DF0360">
        <w:rPr>
          <w:sz w:val="27"/>
          <w:szCs w:val="27"/>
        </w:rPr>
        <w:t>0 м</w:t>
      </w:r>
      <w:proofErr w:type="gramStart"/>
      <w:r w:rsidRPr="00DF0360">
        <w:rPr>
          <w:sz w:val="27"/>
          <w:szCs w:val="27"/>
          <w:vertAlign w:val="superscript"/>
        </w:rPr>
        <w:t>2</w:t>
      </w:r>
      <w:proofErr w:type="gramEnd"/>
      <w:r w:rsidRPr="00DF0360">
        <w:rPr>
          <w:sz w:val="27"/>
          <w:szCs w:val="27"/>
        </w:rPr>
        <w:t xml:space="preserve"> до </w:t>
      </w:r>
      <w:r w:rsidR="007707DD">
        <w:rPr>
          <w:sz w:val="27"/>
          <w:szCs w:val="27"/>
        </w:rPr>
        <w:t>995</w:t>
      </w:r>
      <w:r w:rsidRPr="00DF0360">
        <w:rPr>
          <w:sz w:val="27"/>
          <w:szCs w:val="27"/>
        </w:rPr>
        <w:t>,40 м</w:t>
      </w:r>
      <w:r w:rsidRPr="00DF0360">
        <w:rPr>
          <w:sz w:val="27"/>
          <w:szCs w:val="27"/>
          <w:vertAlign w:val="superscript"/>
        </w:rPr>
        <w:t>2</w:t>
      </w:r>
      <w:r w:rsidRPr="00DF0360">
        <w:rPr>
          <w:sz w:val="27"/>
          <w:szCs w:val="27"/>
        </w:rPr>
        <w:t>.</w:t>
      </w:r>
    </w:p>
    <w:p w:rsidR="00DF0360" w:rsidRPr="00DF0360" w:rsidRDefault="00DF0360" w:rsidP="00DF0360">
      <w:pPr>
        <w:tabs>
          <w:tab w:val="num" w:pos="360"/>
          <w:tab w:val="left" w:pos="993"/>
        </w:tabs>
        <w:ind w:firstLine="540"/>
        <w:rPr>
          <w:sz w:val="27"/>
          <w:szCs w:val="27"/>
        </w:rPr>
      </w:pPr>
      <w:r w:rsidRPr="00DF0360">
        <w:rPr>
          <w:sz w:val="27"/>
          <w:szCs w:val="27"/>
        </w:rPr>
        <w:t>Информация о технических условиях подключения объекта строительства  к сетям инженерно-технического обеспечения, о плате за подключение являются неотъемлемым приложением к настоящему информационному сообщению и размещены на сайте torgi.gov.ru.</w:t>
      </w:r>
    </w:p>
    <w:p w:rsidR="00DF0360" w:rsidRPr="00DF0360" w:rsidRDefault="00DF0360" w:rsidP="00DF0360">
      <w:pPr>
        <w:tabs>
          <w:tab w:val="num" w:pos="360"/>
          <w:tab w:val="left" w:pos="993"/>
        </w:tabs>
        <w:ind w:firstLine="540"/>
        <w:rPr>
          <w:sz w:val="27"/>
          <w:szCs w:val="27"/>
        </w:rPr>
      </w:pPr>
      <w:r w:rsidRPr="00DF0360">
        <w:rPr>
          <w:b/>
          <w:sz w:val="27"/>
          <w:szCs w:val="27"/>
        </w:rPr>
        <w:t xml:space="preserve">Срок аренды земельного участка: </w:t>
      </w:r>
      <w:r w:rsidR="00E3479F">
        <w:rPr>
          <w:sz w:val="27"/>
          <w:szCs w:val="27"/>
        </w:rPr>
        <w:t>20 лет</w:t>
      </w:r>
      <w:r w:rsidRPr="00DF0360">
        <w:rPr>
          <w:sz w:val="27"/>
          <w:szCs w:val="27"/>
        </w:rPr>
        <w:t>.</w:t>
      </w:r>
    </w:p>
    <w:p w:rsidR="00DF0360" w:rsidRPr="00DF0360" w:rsidRDefault="00DF0360" w:rsidP="00DF0360">
      <w:pPr>
        <w:tabs>
          <w:tab w:val="num" w:pos="360"/>
          <w:tab w:val="left" w:pos="993"/>
        </w:tabs>
        <w:ind w:firstLine="540"/>
        <w:rPr>
          <w:sz w:val="27"/>
          <w:szCs w:val="27"/>
        </w:rPr>
      </w:pPr>
      <w:r w:rsidRPr="00DF0360">
        <w:rPr>
          <w:b/>
          <w:sz w:val="27"/>
          <w:szCs w:val="27"/>
        </w:rPr>
        <w:t>Начальный размер ежегодной арендной платы составляет:</w:t>
      </w:r>
      <w:r w:rsidRPr="00DF0360">
        <w:rPr>
          <w:sz w:val="27"/>
          <w:szCs w:val="27"/>
        </w:rPr>
        <w:t xml:space="preserve">  </w:t>
      </w:r>
      <w:r w:rsidR="00E3479F">
        <w:rPr>
          <w:sz w:val="27"/>
          <w:szCs w:val="27"/>
        </w:rPr>
        <w:t>3</w:t>
      </w:r>
      <w:r w:rsidRPr="00DF0360">
        <w:rPr>
          <w:sz w:val="27"/>
          <w:szCs w:val="27"/>
        </w:rPr>
        <w:t>3 000 рублей.</w:t>
      </w:r>
    </w:p>
    <w:p w:rsidR="00DF0360" w:rsidRPr="00DF0360" w:rsidRDefault="00DF0360" w:rsidP="00DF0360">
      <w:pPr>
        <w:tabs>
          <w:tab w:val="num" w:pos="360"/>
          <w:tab w:val="left" w:pos="993"/>
        </w:tabs>
        <w:ind w:firstLine="540"/>
        <w:rPr>
          <w:sz w:val="27"/>
          <w:szCs w:val="27"/>
        </w:rPr>
      </w:pPr>
      <w:r w:rsidRPr="00DF0360">
        <w:rPr>
          <w:b/>
          <w:sz w:val="27"/>
          <w:szCs w:val="27"/>
        </w:rPr>
        <w:t>Шаг аукциона</w:t>
      </w:r>
      <w:r w:rsidRPr="00DF0360">
        <w:rPr>
          <w:sz w:val="27"/>
          <w:szCs w:val="27"/>
        </w:rPr>
        <w:t xml:space="preserve">: </w:t>
      </w:r>
      <w:r w:rsidR="00E3479F">
        <w:rPr>
          <w:sz w:val="27"/>
          <w:szCs w:val="27"/>
        </w:rPr>
        <w:t>9</w:t>
      </w:r>
      <w:r w:rsidRPr="00DF0360">
        <w:rPr>
          <w:sz w:val="27"/>
          <w:szCs w:val="27"/>
        </w:rPr>
        <w:t>90 рублей.</w:t>
      </w:r>
    </w:p>
    <w:p w:rsidR="00DF0360" w:rsidRPr="00DF0360" w:rsidRDefault="00DF0360" w:rsidP="00DF0360">
      <w:pPr>
        <w:tabs>
          <w:tab w:val="num" w:pos="360"/>
          <w:tab w:val="left" w:pos="993"/>
        </w:tabs>
        <w:ind w:firstLine="540"/>
        <w:rPr>
          <w:szCs w:val="28"/>
        </w:rPr>
      </w:pPr>
      <w:r w:rsidRPr="00DF0360">
        <w:rPr>
          <w:b/>
          <w:sz w:val="27"/>
          <w:szCs w:val="27"/>
        </w:rPr>
        <w:t>Размер задатка для участия в аукционе</w:t>
      </w:r>
      <w:r w:rsidRPr="00DF0360">
        <w:rPr>
          <w:sz w:val="27"/>
          <w:szCs w:val="27"/>
        </w:rPr>
        <w:t xml:space="preserve">: </w:t>
      </w:r>
      <w:r w:rsidR="00E3479F">
        <w:rPr>
          <w:sz w:val="27"/>
          <w:szCs w:val="27"/>
        </w:rPr>
        <w:t>3</w:t>
      </w:r>
      <w:r w:rsidRPr="00DF0360">
        <w:rPr>
          <w:sz w:val="27"/>
          <w:szCs w:val="27"/>
        </w:rPr>
        <w:t xml:space="preserve"> 300 рублей</w:t>
      </w:r>
      <w:r w:rsidRPr="00DF0360">
        <w:rPr>
          <w:szCs w:val="28"/>
        </w:rPr>
        <w:t>.</w:t>
      </w:r>
    </w:p>
    <w:p w:rsidR="00DF0360" w:rsidRPr="00E3479F" w:rsidRDefault="00DF0360" w:rsidP="0069595D">
      <w:pPr>
        <w:tabs>
          <w:tab w:val="num" w:pos="720"/>
          <w:tab w:val="left" w:pos="993"/>
        </w:tabs>
        <w:ind w:firstLine="709"/>
        <w:rPr>
          <w:b/>
          <w:snapToGrid w:val="0"/>
          <w:sz w:val="16"/>
          <w:szCs w:val="16"/>
        </w:rPr>
      </w:pPr>
    </w:p>
    <w:p w:rsidR="008D118B" w:rsidRPr="00356F5A" w:rsidRDefault="008D118B" w:rsidP="00D46D15">
      <w:pPr>
        <w:pStyle w:val="ConsNormal"/>
        <w:ind w:firstLine="540"/>
        <w:jc w:val="both"/>
        <w:rPr>
          <w:rFonts w:ascii="Times New Roman" w:hAnsi="Times New Roman"/>
          <w:b/>
          <w:sz w:val="26"/>
          <w:szCs w:val="26"/>
        </w:rPr>
      </w:pPr>
      <w:r w:rsidRPr="00356F5A">
        <w:rPr>
          <w:rFonts w:ascii="Times New Roman" w:hAnsi="Times New Roman"/>
          <w:b/>
          <w:sz w:val="26"/>
          <w:szCs w:val="26"/>
        </w:rPr>
        <w:t>Для участия в аукционе заявители представляют в установленный срок следующие документы:</w:t>
      </w:r>
    </w:p>
    <w:p w:rsidR="008D118B" w:rsidRPr="00356F5A" w:rsidRDefault="008D118B" w:rsidP="00D46D15">
      <w:pPr>
        <w:pStyle w:val="ConsNormal"/>
        <w:ind w:firstLine="540"/>
        <w:jc w:val="both"/>
        <w:rPr>
          <w:rFonts w:ascii="Times New Roman" w:hAnsi="Times New Roman"/>
          <w:sz w:val="26"/>
          <w:szCs w:val="26"/>
        </w:rPr>
      </w:pPr>
      <w:r w:rsidRPr="00356F5A">
        <w:rPr>
          <w:rFonts w:ascii="Times New Roman" w:hAnsi="Times New Roman"/>
          <w:sz w:val="26"/>
          <w:szCs w:val="26"/>
        </w:rPr>
        <w:t xml:space="preserve">-заявка на участие в аукционе по установленной </w:t>
      </w:r>
      <w:r>
        <w:rPr>
          <w:rFonts w:ascii="Times New Roman" w:hAnsi="Times New Roman"/>
          <w:sz w:val="26"/>
          <w:szCs w:val="26"/>
        </w:rPr>
        <w:t xml:space="preserve">в извещении о проведении аукциона </w:t>
      </w:r>
      <w:r w:rsidRPr="00356F5A">
        <w:rPr>
          <w:rFonts w:ascii="Times New Roman" w:hAnsi="Times New Roman"/>
          <w:sz w:val="26"/>
          <w:szCs w:val="26"/>
        </w:rPr>
        <w:t xml:space="preserve">форме с указанием </w:t>
      </w:r>
      <w:r>
        <w:rPr>
          <w:rFonts w:ascii="Times New Roman" w:hAnsi="Times New Roman"/>
          <w:sz w:val="26"/>
          <w:szCs w:val="26"/>
        </w:rPr>
        <w:t xml:space="preserve">банковских </w:t>
      </w:r>
      <w:r w:rsidRPr="00356F5A">
        <w:rPr>
          <w:rFonts w:ascii="Times New Roman" w:hAnsi="Times New Roman"/>
          <w:sz w:val="26"/>
          <w:szCs w:val="26"/>
        </w:rPr>
        <w:t>реквизитов счета для возврата задатка (приложение к настоящему извещению);</w:t>
      </w:r>
    </w:p>
    <w:p w:rsidR="008D118B" w:rsidRPr="00356F5A" w:rsidRDefault="008D118B" w:rsidP="00D46D15">
      <w:pPr>
        <w:pStyle w:val="ConsNormal"/>
        <w:ind w:firstLine="540"/>
        <w:jc w:val="both"/>
        <w:rPr>
          <w:rFonts w:ascii="Times New Roman" w:hAnsi="Times New Roman"/>
          <w:sz w:val="26"/>
          <w:szCs w:val="26"/>
        </w:rPr>
      </w:pPr>
      <w:r w:rsidRPr="00356F5A">
        <w:rPr>
          <w:rFonts w:ascii="Times New Roman" w:hAnsi="Times New Roman"/>
          <w:sz w:val="26"/>
          <w:szCs w:val="26"/>
        </w:rPr>
        <w:t>-копии документов, удостоверяющих личность</w:t>
      </w:r>
      <w:r w:rsidR="00642157">
        <w:rPr>
          <w:rFonts w:ascii="Times New Roman" w:hAnsi="Times New Roman"/>
          <w:sz w:val="26"/>
          <w:szCs w:val="26"/>
        </w:rPr>
        <w:t xml:space="preserve"> </w:t>
      </w:r>
      <w:r>
        <w:rPr>
          <w:rFonts w:ascii="Times New Roman" w:hAnsi="Times New Roman"/>
          <w:sz w:val="26"/>
          <w:szCs w:val="26"/>
        </w:rPr>
        <w:t>заявителя</w:t>
      </w:r>
      <w:r w:rsidRPr="00356F5A">
        <w:rPr>
          <w:rFonts w:ascii="Times New Roman" w:hAnsi="Times New Roman"/>
          <w:sz w:val="26"/>
          <w:szCs w:val="26"/>
        </w:rPr>
        <w:t>;</w:t>
      </w:r>
    </w:p>
    <w:p w:rsidR="008D118B" w:rsidRDefault="008D118B" w:rsidP="00D46D15">
      <w:pPr>
        <w:pStyle w:val="ConsNormal"/>
        <w:ind w:firstLine="540"/>
        <w:jc w:val="both"/>
        <w:rPr>
          <w:rFonts w:ascii="Times New Roman" w:hAnsi="Times New Roman"/>
          <w:sz w:val="26"/>
          <w:szCs w:val="26"/>
        </w:rPr>
      </w:pPr>
      <w:r w:rsidRPr="00356F5A">
        <w:rPr>
          <w:rFonts w:ascii="Times New Roman" w:hAnsi="Times New Roman"/>
          <w:sz w:val="26"/>
          <w:szCs w:val="26"/>
        </w:rPr>
        <w:t>-документы, подтверждающие</w:t>
      </w:r>
      <w:r w:rsidR="00642157">
        <w:rPr>
          <w:rFonts w:ascii="Times New Roman" w:hAnsi="Times New Roman"/>
          <w:sz w:val="26"/>
          <w:szCs w:val="26"/>
        </w:rPr>
        <w:t xml:space="preserve"> </w:t>
      </w:r>
      <w:r w:rsidRPr="00356F5A">
        <w:rPr>
          <w:rFonts w:ascii="Times New Roman" w:hAnsi="Times New Roman"/>
          <w:sz w:val="26"/>
          <w:szCs w:val="26"/>
        </w:rPr>
        <w:t>внесение задатка</w:t>
      </w:r>
      <w:r>
        <w:rPr>
          <w:rFonts w:ascii="Times New Roman" w:hAnsi="Times New Roman"/>
          <w:sz w:val="26"/>
          <w:szCs w:val="26"/>
        </w:rPr>
        <w:t>.</w:t>
      </w:r>
    </w:p>
    <w:p w:rsidR="008D118B" w:rsidRPr="00855E52" w:rsidRDefault="008D118B" w:rsidP="00D46D15">
      <w:pPr>
        <w:pStyle w:val="ConsNormal"/>
        <w:ind w:firstLine="540"/>
        <w:jc w:val="both"/>
        <w:rPr>
          <w:rFonts w:ascii="Times New Roman" w:hAnsi="Times New Roman"/>
          <w:sz w:val="26"/>
          <w:szCs w:val="26"/>
        </w:rPr>
      </w:pPr>
      <w:r w:rsidRPr="00855E52">
        <w:rPr>
          <w:rFonts w:ascii="Times New Roman" w:hAnsi="Times New Roman"/>
          <w:sz w:val="26"/>
          <w:szCs w:val="26"/>
        </w:rPr>
        <w:t>Представление документов, подтверждающих внесение задатка, признается заключением соглашения о задатке.</w:t>
      </w:r>
    </w:p>
    <w:p w:rsidR="008D118B" w:rsidRPr="00BD0974" w:rsidRDefault="00BD0974" w:rsidP="002D7522">
      <w:pPr>
        <w:pStyle w:val="ConsNormal"/>
        <w:ind w:firstLine="540"/>
        <w:jc w:val="both"/>
        <w:rPr>
          <w:rFonts w:ascii="Times New Roman" w:hAnsi="Times New Roman"/>
          <w:sz w:val="26"/>
          <w:szCs w:val="26"/>
        </w:rPr>
      </w:pPr>
      <w:r w:rsidRPr="00E3479F">
        <w:rPr>
          <w:rFonts w:ascii="Times New Roman" w:hAnsi="Times New Roman"/>
          <w:b/>
          <w:sz w:val="26"/>
          <w:szCs w:val="26"/>
        </w:rPr>
        <w:t>Участниками аукциона могут являться только граждане</w:t>
      </w:r>
      <w:r w:rsidRPr="000B6907">
        <w:rPr>
          <w:rFonts w:ascii="Times New Roman" w:hAnsi="Times New Roman"/>
          <w:sz w:val="26"/>
          <w:szCs w:val="26"/>
        </w:rPr>
        <w:t>.</w:t>
      </w:r>
    </w:p>
    <w:p w:rsidR="00BD0974" w:rsidRPr="006152A6" w:rsidRDefault="00BD0974" w:rsidP="002D7522">
      <w:pPr>
        <w:pStyle w:val="ConsNormal"/>
        <w:ind w:firstLine="540"/>
        <w:jc w:val="both"/>
        <w:rPr>
          <w:rFonts w:ascii="Times New Roman" w:hAnsi="Times New Roman"/>
          <w:b/>
          <w:sz w:val="16"/>
          <w:szCs w:val="16"/>
        </w:rPr>
      </w:pPr>
    </w:p>
    <w:p w:rsidR="008D118B" w:rsidRPr="00356F5A" w:rsidRDefault="008D118B" w:rsidP="002D7522">
      <w:pPr>
        <w:pStyle w:val="ConsNormal"/>
        <w:ind w:firstLine="540"/>
        <w:jc w:val="both"/>
        <w:rPr>
          <w:rFonts w:ascii="Times New Roman" w:hAnsi="Times New Roman"/>
          <w:b/>
          <w:sz w:val="26"/>
          <w:szCs w:val="26"/>
        </w:rPr>
      </w:pPr>
      <w:r w:rsidRPr="00356F5A">
        <w:rPr>
          <w:rFonts w:ascii="Times New Roman" w:hAnsi="Times New Roman"/>
          <w:b/>
          <w:sz w:val="26"/>
          <w:szCs w:val="26"/>
        </w:rPr>
        <w:t>Заявитель не допускается к участию в аукционе по следующим основаниям:</w:t>
      </w:r>
    </w:p>
    <w:p w:rsidR="008D118B" w:rsidRPr="00356F5A" w:rsidRDefault="008D118B" w:rsidP="002D7522">
      <w:pPr>
        <w:pStyle w:val="ConsNormal"/>
        <w:ind w:firstLine="540"/>
        <w:jc w:val="both"/>
        <w:rPr>
          <w:rFonts w:ascii="Times New Roman" w:hAnsi="Times New Roman"/>
          <w:sz w:val="26"/>
          <w:szCs w:val="26"/>
        </w:rPr>
      </w:pPr>
      <w:r w:rsidRPr="00356F5A">
        <w:rPr>
          <w:rFonts w:ascii="Times New Roman" w:hAnsi="Times New Roman"/>
          <w:sz w:val="26"/>
          <w:szCs w:val="26"/>
        </w:rPr>
        <w:t>- непредставление необходимых для участия в аукционе документов или представление недостоверных сведений;</w:t>
      </w:r>
    </w:p>
    <w:p w:rsidR="008D118B" w:rsidRPr="006D4202" w:rsidRDefault="008D118B" w:rsidP="006D4202">
      <w:pPr>
        <w:pStyle w:val="ConsNormal"/>
        <w:ind w:firstLine="540"/>
        <w:rPr>
          <w:rFonts w:ascii="Times New Roman" w:hAnsi="Times New Roman"/>
          <w:sz w:val="26"/>
          <w:szCs w:val="26"/>
        </w:rPr>
      </w:pPr>
      <w:r w:rsidRPr="00356F5A">
        <w:rPr>
          <w:rFonts w:ascii="Times New Roman" w:hAnsi="Times New Roman"/>
          <w:sz w:val="26"/>
          <w:szCs w:val="26"/>
        </w:rPr>
        <w:t>-</w:t>
      </w:r>
      <w:r w:rsidR="00CB5EE0">
        <w:rPr>
          <w:rFonts w:ascii="Times New Roman" w:hAnsi="Times New Roman"/>
          <w:sz w:val="26"/>
          <w:szCs w:val="26"/>
        </w:rPr>
        <w:t xml:space="preserve"> </w:t>
      </w:r>
      <w:proofErr w:type="gramStart"/>
      <w:r w:rsidRPr="006D4202">
        <w:rPr>
          <w:rFonts w:ascii="Times New Roman" w:hAnsi="Times New Roman"/>
          <w:sz w:val="26"/>
          <w:szCs w:val="26"/>
        </w:rPr>
        <w:t>не</w:t>
      </w:r>
      <w:r w:rsidR="00CB5EE0">
        <w:rPr>
          <w:rFonts w:ascii="Times New Roman" w:hAnsi="Times New Roman"/>
          <w:sz w:val="26"/>
          <w:szCs w:val="26"/>
        </w:rPr>
        <w:t xml:space="preserve"> </w:t>
      </w:r>
      <w:r w:rsidRPr="006D4202">
        <w:rPr>
          <w:rFonts w:ascii="Times New Roman" w:hAnsi="Times New Roman"/>
          <w:sz w:val="26"/>
          <w:szCs w:val="26"/>
        </w:rPr>
        <w:t>поступление</w:t>
      </w:r>
      <w:proofErr w:type="gramEnd"/>
      <w:r w:rsidRPr="006D4202">
        <w:rPr>
          <w:rFonts w:ascii="Times New Roman" w:hAnsi="Times New Roman"/>
          <w:sz w:val="26"/>
          <w:szCs w:val="26"/>
        </w:rPr>
        <w:t xml:space="preserve"> задатка </w:t>
      </w:r>
      <w:r w:rsidRPr="0051444A">
        <w:rPr>
          <w:rFonts w:ascii="Times New Roman" w:hAnsi="Times New Roman"/>
          <w:sz w:val="26"/>
          <w:szCs w:val="26"/>
        </w:rPr>
        <w:t>на дату рассмотрения заявок</w:t>
      </w:r>
      <w:r w:rsidR="00642157">
        <w:rPr>
          <w:rFonts w:ascii="Times New Roman" w:hAnsi="Times New Roman"/>
          <w:sz w:val="26"/>
          <w:szCs w:val="26"/>
        </w:rPr>
        <w:t xml:space="preserve"> </w:t>
      </w:r>
      <w:r w:rsidRPr="006D4202">
        <w:rPr>
          <w:rFonts w:ascii="Times New Roman" w:hAnsi="Times New Roman"/>
          <w:sz w:val="26"/>
          <w:szCs w:val="26"/>
        </w:rPr>
        <w:t>на участие в аукционе;</w:t>
      </w:r>
    </w:p>
    <w:p w:rsidR="008D118B" w:rsidRPr="00EF7342" w:rsidRDefault="008D118B" w:rsidP="006D4202">
      <w:pPr>
        <w:pStyle w:val="ConsNormal"/>
        <w:ind w:firstLine="540"/>
        <w:jc w:val="both"/>
        <w:rPr>
          <w:rFonts w:ascii="Times New Roman" w:hAnsi="Times New Roman"/>
          <w:sz w:val="26"/>
          <w:szCs w:val="26"/>
        </w:rPr>
      </w:pPr>
      <w:r>
        <w:rPr>
          <w:rFonts w:ascii="Times New Roman" w:hAnsi="Times New Roman"/>
          <w:sz w:val="26"/>
          <w:szCs w:val="26"/>
        </w:rPr>
        <w:t>-</w:t>
      </w:r>
      <w:r w:rsidRPr="006D4202">
        <w:rPr>
          <w:rFonts w:ascii="Times New Roman" w:hAnsi="Times New Roman"/>
          <w:sz w:val="26"/>
          <w:szCs w:val="26"/>
        </w:rPr>
        <w:t xml:space="preserve"> подача заявки на участие в аукционе лицом, которое в соответствии с </w:t>
      </w:r>
      <w:r>
        <w:rPr>
          <w:rFonts w:ascii="Times New Roman" w:hAnsi="Times New Roman"/>
          <w:sz w:val="26"/>
          <w:szCs w:val="26"/>
        </w:rPr>
        <w:t>Земельным</w:t>
      </w:r>
      <w:r w:rsidRPr="006D4202">
        <w:rPr>
          <w:rFonts w:ascii="Times New Roman" w:hAnsi="Times New Roman"/>
          <w:sz w:val="26"/>
          <w:szCs w:val="26"/>
        </w:rPr>
        <w:t xml:space="preserve">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w:t>
      </w:r>
      <w:r w:rsidRPr="00EF7342">
        <w:rPr>
          <w:rFonts w:ascii="Times New Roman" w:hAnsi="Times New Roman"/>
          <w:sz w:val="26"/>
          <w:szCs w:val="26"/>
        </w:rPr>
        <w:t>аренду;</w:t>
      </w:r>
    </w:p>
    <w:p w:rsidR="008D118B" w:rsidRPr="00EF7342" w:rsidRDefault="008D118B" w:rsidP="006D4202">
      <w:pPr>
        <w:pStyle w:val="ConsNormal"/>
        <w:ind w:firstLine="540"/>
        <w:jc w:val="both"/>
        <w:rPr>
          <w:rFonts w:ascii="Times New Roman" w:hAnsi="Times New Roman"/>
          <w:sz w:val="26"/>
          <w:szCs w:val="26"/>
        </w:rPr>
      </w:pPr>
      <w:r w:rsidRPr="00EF7342">
        <w:rPr>
          <w:rFonts w:ascii="Times New Roman" w:hAnsi="Times New Roman"/>
          <w:sz w:val="26"/>
          <w:szCs w:val="26"/>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8D118B" w:rsidRPr="006152A6" w:rsidRDefault="008D118B" w:rsidP="002555E5">
      <w:pPr>
        <w:autoSpaceDE w:val="0"/>
        <w:autoSpaceDN w:val="0"/>
        <w:adjustRightInd w:val="0"/>
        <w:ind w:firstLine="540"/>
        <w:rPr>
          <w:b/>
          <w:bCs/>
          <w:sz w:val="16"/>
          <w:szCs w:val="16"/>
        </w:rPr>
      </w:pPr>
    </w:p>
    <w:p w:rsidR="006527A0" w:rsidRPr="006527A0" w:rsidRDefault="006527A0" w:rsidP="006527A0">
      <w:pPr>
        <w:autoSpaceDE w:val="0"/>
        <w:autoSpaceDN w:val="0"/>
        <w:adjustRightInd w:val="0"/>
        <w:ind w:firstLine="540"/>
        <w:rPr>
          <w:b/>
          <w:bCs/>
          <w:sz w:val="26"/>
          <w:szCs w:val="26"/>
        </w:rPr>
      </w:pPr>
      <w:r w:rsidRPr="006527A0">
        <w:rPr>
          <w:b/>
          <w:bCs/>
          <w:sz w:val="26"/>
          <w:szCs w:val="26"/>
        </w:rPr>
        <w:t>Порядок проведения аукциона:</w:t>
      </w:r>
    </w:p>
    <w:p w:rsidR="006527A0" w:rsidRPr="006527A0" w:rsidRDefault="006527A0" w:rsidP="006527A0">
      <w:pPr>
        <w:autoSpaceDE w:val="0"/>
        <w:autoSpaceDN w:val="0"/>
        <w:adjustRightInd w:val="0"/>
        <w:ind w:firstLine="540"/>
        <w:rPr>
          <w:bCs/>
          <w:sz w:val="26"/>
          <w:szCs w:val="26"/>
        </w:rPr>
      </w:pPr>
      <w:r w:rsidRPr="006527A0">
        <w:rPr>
          <w:bCs/>
          <w:sz w:val="26"/>
          <w:szCs w:val="26"/>
        </w:rPr>
        <w:t>а) аукцион ведет аукционист;</w:t>
      </w:r>
    </w:p>
    <w:p w:rsidR="006527A0" w:rsidRPr="006527A0" w:rsidRDefault="006527A0" w:rsidP="006527A0">
      <w:pPr>
        <w:autoSpaceDE w:val="0"/>
        <w:autoSpaceDN w:val="0"/>
        <w:adjustRightInd w:val="0"/>
        <w:ind w:firstLine="540"/>
        <w:rPr>
          <w:bCs/>
          <w:sz w:val="26"/>
          <w:szCs w:val="26"/>
        </w:rPr>
      </w:pPr>
      <w:r w:rsidRPr="006527A0">
        <w:rPr>
          <w:bCs/>
          <w:sz w:val="26"/>
          <w:szCs w:val="26"/>
        </w:rPr>
        <w:t>б) участникам аукциона выдаются пронумерованные билеты, которые они поднимают после оглашения аукционистом начальной цены предмета аукциона и каждой очередной цены в случае, если готовы заключить договор аренды в соответствии с этой ценой;</w:t>
      </w:r>
    </w:p>
    <w:p w:rsidR="006527A0" w:rsidRPr="006527A0" w:rsidRDefault="006527A0" w:rsidP="006527A0">
      <w:pPr>
        <w:autoSpaceDE w:val="0"/>
        <w:autoSpaceDN w:val="0"/>
        <w:adjustRightInd w:val="0"/>
        <w:ind w:firstLine="540"/>
        <w:rPr>
          <w:bCs/>
          <w:sz w:val="26"/>
          <w:szCs w:val="26"/>
        </w:rPr>
      </w:pPr>
      <w:r w:rsidRPr="006527A0">
        <w:rPr>
          <w:bCs/>
          <w:sz w:val="26"/>
          <w:szCs w:val="26"/>
        </w:rPr>
        <w:t>в) аукцион начинается с оглашения аукционистом наименования, основных характеристик предмета аукциона, начальной цены предмета аукциона, «шага аукциона» и порядка проведения аукциона;</w:t>
      </w:r>
    </w:p>
    <w:p w:rsidR="006527A0" w:rsidRPr="006527A0" w:rsidRDefault="006527A0" w:rsidP="006527A0">
      <w:pPr>
        <w:autoSpaceDE w:val="0"/>
        <w:autoSpaceDN w:val="0"/>
        <w:adjustRightInd w:val="0"/>
        <w:ind w:firstLine="540"/>
        <w:rPr>
          <w:bCs/>
          <w:sz w:val="26"/>
          <w:szCs w:val="26"/>
        </w:rPr>
      </w:pPr>
      <w:r w:rsidRPr="006527A0">
        <w:rPr>
          <w:bCs/>
          <w:sz w:val="26"/>
          <w:szCs w:val="26"/>
        </w:rPr>
        <w:t>г) каждый последующий размер арендной платы аукционист назначает путем увеличения текущего размера арендной платы на «шаг аукциона». После объявления очередного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арендной платы в соответствии с «шагом аукциона».</w:t>
      </w:r>
    </w:p>
    <w:p w:rsidR="006527A0" w:rsidRPr="006527A0" w:rsidRDefault="006527A0" w:rsidP="006527A0">
      <w:pPr>
        <w:autoSpaceDE w:val="0"/>
        <w:autoSpaceDN w:val="0"/>
        <w:adjustRightInd w:val="0"/>
        <w:ind w:firstLine="540"/>
        <w:rPr>
          <w:bCs/>
          <w:sz w:val="26"/>
          <w:szCs w:val="26"/>
        </w:rPr>
      </w:pPr>
      <w:r w:rsidRPr="006527A0">
        <w:rPr>
          <w:bCs/>
          <w:sz w:val="26"/>
          <w:szCs w:val="26"/>
        </w:rPr>
        <w:t xml:space="preserve">д) при отсутствии участников аукциона, готовых заключить договор аренды в соответствии с названным аукционистом размером арендной платы, аукционист повторяет этот размер арендной платы 3 раза. Если после троекратного объявления очередного размера арендной платы ни один из участников аукциона не поднял билет, аукцион завершается. </w:t>
      </w:r>
    </w:p>
    <w:p w:rsidR="006527A0" w:rsidRPr="006527A0" w:rsidRDefault="006527A0" w:rsidP="006527A0">
      <w:pPr>
        <w:rPr>
          <w:snapToGrid w:val="0"/>
          <w:sz w:val="26"/>
          <w:szCs w:val="26"/>
        </w:rPr>
      </w:pPr>
      <w:r w:rsidRPr="006527A0">
        <w:rPr>
          <w:color w:val="000000"/>
          <w:sz w:val="26"/>
          <w:szCs w:val="26"/>
        </w:rPr>
        <w:t>е) Победителем аукциона признается участник аукциона, предложивший наибольший размер ежегодной арендной платы и номер билета которого был назван последним.</w:t>
      </w:r>
    </w:p>
    <w:p w:rsidR="008D118B" w:rsidRPr="006152A6" w:rsidRDefault="008D118B" w:rsidP="002C58C4">
      <w:pPr>
        <w:autoSpaceDE w:val="0"/>
        <w:autoSpaceDN w:val="0"/>
        <w:adjustRightInd w:val="0"/>
        <w:ind w:firstLine="540"/>
        <w:rPr>
          <w:b/>
          <w:sz w:val="16"/>
          <w:szCs w:val="16"/>
        </w:rPr>
      </w:pPr>
    </w:p>
    <w:p w:rsidR="008D118B" w:rsidRPr="00E26EA7" w:rsidRDefault="008D118B" w:rsidP="00E26EA7">
      <w:pPr>
        <w:autoSpaceDE w:val="0"/>
        <w:autoSpaceDN w:val="0"/>
        <w:adjustRightInd w:val="0"/>
        <w:ind w:firstLine="540"/>
        <w:rPr>
          <w:sz w:val="26"/>
          <w:szCs w:val="26"/>
        </w:rPr>
      </w:pPr>
      <w:proofErr w:type="gramStart"/>
      <w:r w:rsidRPr="00356F5A">
        <w:rPr>
          <w:b/>
          <w:sz w:val="26"/>
          <w:szCs w:val="26"/>
        </w:rPr>
        <w:t xml:space="preserve">Аукцион признается не состоявшимся в случае, </w:t>
      </w:r>
      <w:bookmarkStart w:id="0" w:name="Par1"/>
      <w:bookmarkEnd w:id="0"/>
      <w:r w:rsidRPr="00E26EA7">
        <w:rPr>
          <w:sz w:val="26"/>
          <w:szCs w:val="26"/>
        </w:rPr>
        <w:t>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roofErr w:type="gramEnd"/>
    </w:p>
    <w:p w:rsidR="008D118B" w:rsidRDefault="008D118B" w:rsidP="00380383">
      <w:pPr>
        <w:autoSpaceDE w:val="0"/>
        <w:autoSpaceDN w:val="0"/>
        <w:adjustRightInd w:val="0"/>
        <w:ind w:firstLine="540"/>
        <w:rPr>
          <w:sz w:val="26"/>
          <w:szCs w:val="26"/>
        </w:rPr>
      </w:pPr>
      <w:r w:rsidRPr="00380383">
        <w:rPr>
          <w:sz w:val="26"/>
          <w:szCs w:val="26"/>
        </w:rPr>
        <w:t>В случае, если аукцион признан несостоявшимся и только один заявитель признан участником аукциона, к</w:t>
      </w:r>
      <w:r w:rsidRPr="001C0093">
        <w:rPr>
          <w:sz w:val="26"/>
          <w:szCs w:val="26"/>
        </w:rPr>
        <w:t xml:space="preserve">омитет имущественных отношений города Мурманска </w:t>
      </w:r>
      <w:r w:rsidRPr="00380383">
        <w:rPr>
          <w:sz w:val="26"/>
          <w:szCs w:val="26"/>
        </w:rPr>
        <w:t>в течение десяти дней со дня подписания протокола рассмотрения заявок н</w:t>
      </w:r>
      <w:r>
        <w:rPr>
          <w:sz w:val="26"/>
          <w:szCs w:val="26"/>
        </w:rPr>
        <w:t>аправляет заявителю три экземпляра подписанного проекта договора аренды земельного участка. При этом размер ежегодной арендной платы определяется в размере, равном начальной цене предмета аукциона.</w:t>
      </w:r>
    </w:p>
    <w:p w:rsidR="008D118B" w:rsidRDefault="008D118B" w:rsidP="0076398B">
      <w:pPr>
        <w:autoSpaceDE w:val="0"/>
        <w:autoSpaceDN w:val="0"/>
        <w:adjustRightInd w:val="0"/>
        <w:ind w:firstLine="540"/>
        <w:rPr>
          <w:sz w:val="26"/>
          <w:szCs w:val="26"/>
        </w:rPr>
      </w:pPr>
      <w:r>
        <w:rPr>
          <w:sz w:val="26"/>
          <w:szCs w:val="26"/>
        </w:rPr>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комитет имущественных отношений города Мурманска в течение десяти дней со дня рассмотрения указанной заявки направляет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8D118B" w:rsidRDefault="008D118B" w:rsidP="001C0093">
      <w:pPr>
        <w:autoSpaceDE w:val="0"/>
        <w:autoSpaceDN w:val="0"/>
        <w:adjustRightInd w:val="0"/>
        <w:ind w:firstLine="540"/>
        <w:rPr>
          <w:sz w:val="26"/>
          <w:szCs w:val="26"/>
        </w:rPr>
      </w:pPr>
      <w:r w:rsidRPr="001C0093">
        <w:rPr>
          <w:sz w:val="26"/>
          <w:szCs w:val="26"/>
        </w:rPr>
        <w:t>Комитет имущественных отношений города Мурманска направляет победителю аукциона или единственному принявшему участие в аукционе его участнику</w:t>
      </w:r>
      <w:r w:rsidR="0013156D">
        <w:rPr>
          <w:sz w:val="26"/>
          <w:szCs w:val="26"/>
        </w:rPr>
        <w:t xml:space="preserve"> </w:t>
      </w:r>
      <w:r w:rsidRPr="001C0093">
        <w:rPr>
          <w:sz w:val="26"/>
          <w:szCs w:val="26"/>
        </w:rPr>
        <w:t xml:space="preserve">три </w:t>
      </w:r>
      <w:r w:rsidRPr="001C0093">
        <w:rPr>
          <w:sz w:val="26"/>
          <w:szCs w:val="26"/>
        </w:rPr>
        <w:lastRenderedPageBreak/>
        <w:t>экземпляра подписанного проекта договора аренды земельного участка в десятидневный срок со дня составления протокола о результатах аукциона. 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договор</w:t>
      </w:r>
      <w:r>
        <w:rPr>
          <w:sz w:val="26"/>
          <w:szCs w:val="26"/>
        </w:rPr>
        <w:t>а</w:t>
      </w:r>
      <w:r w:rsidR="00A27AE4">
        <w:rPr>
          <w:sz w:val="26"/>
          <w:szCs w:val="26"/>
        </w:rPr>
        <w:t xml:space="preserve"> </w:t>
      </w:r>
      <w:r w:rsidRPr="001C0093">
        <w:rPr>
          <w:sz w:val="26"/>
          <w:szCs w:val="26"/>
        </w:rPr>
        <w:t>ранее чем через десять дней со дня размещения информации о результатах аукциона на официальном сайте.</w:t>
      </w:r>
    </w:p>
    <w:p w:rsidR="0013156D" w:rsidRPr="0013156D" w:rsidRDefault="0013156D" w:rsidP="001C0093">
      <w:pPr>
        <w:autoSpaceDE w:val="0"/>
        <w:autoSpaceDN w:val="0"/>
        <w:adjustRightInd w:val="0"/>
        <w:ind w:firstLine="540"/>
        <w:rPr>
          <w:sz w:val="26"/>
          <w:szCs w:val="26"/>
        </w:rPr>
      </w:pPr>
      <w:r>
        <w:rPr>
          <w:sz w:val="26"/>
          <w:szCs w:val="26"/>
        </w:rPr>
        <w:t xml:space="preserve">Договор аренды земельного участка должен быть подписан и представлен </w:t>
      </w:r>
      <w:r w:rsidR="008807CE">
        <w:rPr>
          <w:sz w:val="26"/>
          <w:szCs w:val="26"/>
        </w:rPr>
        <w:t xml:space="preserve">в комитет имущественных отношений города Мурманска </w:t>
      </w:r>
      <w:r>
        <w:rPr>
          <w:sz w:val="26"/>
          <w:szCs w:val="26"/>
        </w:rPr>
        <w:t>в течение тридцати дней со дня направления лицу, с которым такой договор заключается.</w:t>
      </w:r>
    </w:p>
    <w:p w:rsidR="00E3479F" w:rsidRPr="00E3479F" w:rsidRDefault="00E3479F" w:rsidP="00E3479F">
      <w:pPr>
        <w:spacing w:before="120"/>
        <w:rPr>
          <w:b/>
          <w:snapToGrid w:val="0"/>
          <w:sz w:val="27"/>
          <w:szCs w:val="27"/>
        </w:rPr>
      </w:pPr>
      <w:r w:rsidRPr="00E3479F">
        <w:rPr>
          <w:b/>
          <w:snapToGrid w:val="0"/>
          <w:sz w:val="27"/>
          <w:szCs w:val="27"/>
        </w:rPr>
        <w:t xml:space="preserve">Прием заявок и прилагаемых к ним документов начинается с момента опубликования извещения о проведении торгов и заканчивается 04.12.2018 в 16.00 часов. </w:t>
      </w:r>
    </w:p>
    <w:p w:rsidR="00E3479F" w:rsidRPr="00E3479F" w:rsidRDefault="00E3479F" w:rsidP="00E3479F">
      <w:pPr>
        <w:rPr>
          <w:b/>
          <w:snapToGrid w:val="0"/>
          <w:sz w:val="27"/>
          <w:szCs w:val="27"/>
        </w:rPr>
      </w:pPr>
      <w:r w:rsidRPr="00E3479F">
        <w:rPr>
          <w:b/>
          <w:snapToGrid w:val="0"/>
          <w:sz w:val="27"/>
          <w:szCs w:val="27"/>
        </w:rPr>
        <w:t xml:space="preserve">Документы принимаются  по адресу: город Мурманск, улица Комсомольская, дом 10, </w:t>
      </w:r>
      <w:proofErr w:type="spellStart"/>
      <w:r w:rsidRPr="00E3479F">
        <w:rPr>
          <w:b/>
          <w:snapToGrid w:val="0"/>
          <w:sz w:val="27"/>
          <w:szCs w:val="27"/>
        </w:rPr>
        <w:t>каб</w:t>
      </w:r>
      <w:proofErr w:type="spellEnd"/>
      <w:r w:rsidRPr="00E3479F">
        <w:rPr>
          <w:b/>
          <w:snapToGrid w:val="0"/>
          <w:sz w:val="27"/>
          <w:szCs w:val="27"/>
        </w:rPr>
        <w:t>. № 410.</w:t>
      </w:r>
    </w:p>
    <w:p w:rsidR="00E3479F" w:rsidRPr="00E3479F" w:rsidRDefault="00E3479F" w:rsidP="00E3479F">
      <w:pPr>
        <w:rPr>
          <w:b/>
          <w:snapToGrid w:val="0"/>
          <w:sz w:val="27"/>
          <w:szCs w:val="27"/>
        </w:rPr>
      </w:pPr>
      <w:r w:rsidRPr="00E3479F">
        <w:rPr>
          <w:b/>
          <w:snapToGrid w:val="0"/>
          <w:sz w:val="27"/>
          <w:szCs w:val="27"/>
        </w:rPr>
        <w:t xml:space="preserve">Режим приема: понедельник-пятница с 09:00 до 16:00; перерыв с 13:00 до 14:00 </w:t>
      </w:r>
    </w:p>
    <w:p w:rsidR="00E3479F" w:rsidRPr="00E3479F" w:rsidRDefault="00E3479F" w:rsidP="00E3479F">
      <w:pPr>
        <w:rPr>
          <w:b/>
          <w:snapToGrid w:val="0"/>
          <w:sz w:val="27"/>
          <w:szCs w:val="27"/>
        </w:rPr>
      </w:pPr>
      <w:r w:rsidRPr="00E3479F">
        <w:rPr>
          <w:b/>
          <w:snapToGrid w:val="0"/>
          <w:sz w:val="27"/>
          <w:szCs w:val="27"/>
        </w:rPr>
        <w:t xml:space="preserve">телефон для справок:  45-39-47 </w:t>
      </w:r>
    </w:p>
    <w:p w:rsidR="00E3479F" w:rsidRPr="00E3479F" w:rsidRDefault="00E3479F" w:rsidP="00E3479F">
      <w:pPr>
        <w:rPr>
          <w:b/>
          <w:sz w:val="27"/>
          <w:szCs w:val="27"/>
        </w:rPr>
      </w:pPr>
      <w:r w:rsidRPr="00E3479F">
        <w:rPr>
          <w:b/>
          <w:sz w:val="27"/>
          <w:szCs w:val="27"/>
        </w:rPr>
        <w:t>Рассмотрение заявок на участие в аукционе состоится</w:t>
      </w:r>
      <w:r w:rsidRPr="00E3479F">
        <w:rPr>
          <w:sz w:val="27"/>
          <w:szCs w:val="27"/>
        </w:rPr>
        <w:t xml:space="preserve"> </w:t>
      </w:r>
      <w:r w:rsidRPr="00E3479F">
        <w:rPr>
          <w:b/>
          <w:sz w:val="27"/>
          <w:szCs w:val="27"/>
        </w:rPr>
        <w:t>06.12.2018 в 14:</w:t>
      </w:r>
      <w:r w:rsidR="00057B3B">
        <w:rPr>
          <w:b/>
          <w:sz w:val="27"/>
          <w:szCs w:val="27"/>
        </w:rPr>
        <w:t>3</w:t>
      </w:r>
      <w:r w:rsidRPr="00E3479F">
        <w:rPr>
          <w:b/>
          <w:sz w:val="27"/>
          <w:szCs w:val="27"/>
        </w:rPr>
        <w:t>0.</w:t>
      </w:r>
    </w:p>
    <w:p w:rsidR="00E3479F" w:rsidRPr="00E3479F" w:rsidRDefault="00E3479F" w:rsidP="00E3479F">
      <w:pPr>
        <w:rPr>
          <w:b/>
          <w:snapToGrid w:val="0"/>
          <w:sz w:val="27"/>
          <w:szCs w:val="27"/>
        </w:rPr>
      </w:pPr>
      <w:r w:rsidRPr="00E3479F">
        <w:rPr>
          <w:b/>
          <w:snapToGrid w:val="0"/>
          <w:sz w:val="27"/>
          <w:szCs w:val="27"/>
        </w:rPr>
        <w:t>Подведение итогов аукциона 10.12.2018 в 1</w:t>
      </w:r>
      <w:r w:rsidR="00057B3B">
        <w:rPr>
          <w:b/>
          <w:snapToGrid w:val="0"/>
          <w:sz w:val="27"/>
          <w:szCs w:val="27"/>
        </w:rPr>
        <w:t>2</w:t>
      </w:r>
      <w:r w:rsidRPr="00E3479F">
        <w:rPr>
          <w:b/>
          <w:snapToGrid w:val="0"/>
          <w:sz w:val="27"/>
          <w:szCs w:val="27"/>
        </w:rPr>
        <w:t xml:space="preserve"> часов </w:t>
      </w:r>
      <w:r w:rsidRPr="00E3479F">
        <w:rPr>
          <w:sz w:val="27"/>
          <w:szCs w:val="27"/>
        </w:rPr>
        <w:t>по  адресу: город Мурманск, улица Комсомольская, дом 10, (</w:t>
      </w:r>
      <w:proofErr w:type="spellStart"/>
      <w:r w:rsidRPr="00E3479F">
        <w:rPr>
          <w:sz w:val="27"/>
          <w:szCs w:val="27"/>
        </w:rPr>
        <w:t>каб</w:t>
      </w:r>
      <w:proofErr w:type="spellEnd"/>
      <w:r w:rsidRPr="00E3479F">
        <w:rPr>
          <w:sz w:val="27"/>
          <w:szCs w:val="27"/>
        </w:rPr>
        <w:t>. № 319)</w:t>
      </w:r>
    </w:p>
    <w:p w:rsidR="00E3479F" w:rsidRPr="00E3479F" w:rsidRDefault="00E3479F" w:rsidP="00E3479F">
      <w:pPr>
        <w:shd w:val="clear" w:color="auto" w:fill="FFFFFF"/>
        <w:rPr>
          <w:sz w:val="27"/>
          <w:szCs w:val="27"/>
        </w:rPr>
      </w:pPr>
      <w:r w:rsidRPr="00E3479F">
        <w:rPr>
          <w:sz w:val="27"/>
          <w:szCs w:val="27"/>
        </w:rPr>
        <w:t xml:space="preserve">Получить форму заявки, ознакомится с иными необходимыми документами, в том числе с проектом договора аренды, можно по адресу: г. Мурманск, улица Комсомольская, дом 10, </w:t>
      </w:r>
      <w:proofErr w:type="spellStart"/>
      <w:r w:rsidRPr="00E3479F">
        <w:rPr>
          <w:sz w:val="27"/>
          <w:szCs w:val="27"/>
        </w:rPr>
        <w:t>каб</w:t>
      </w:r>
      <w:proofErr w:type="spellEnd"/>
      <w:r w:rsidRPr="00E3479F">
        <w:rPr>
          <w:sz w:val="27"/>
          <w:szCs w:val="27"/>
        </w:rPr>
        <w:t xml:space="preserve">. № 410 и на сайте </w:t>
      </w:r>
      <w:proofErr w:type="spellStart"/>
      <w:r w:rsidRPr="00E3479F">
        <w:rPr>
          <w:sz w:val="27"/>
          <w:szCs w:val="27"/>
          <w:lang w:val="en-US"/>
        </w:rPr>
        <w:t>torgi</w:t>
      </w:r>
      <w:proofErr w:type="spellEnd"/>
      <w:r w:rsidRPr="00E3479F">
        <w:rPr>
          <w:sz w:val="27"/>
          <w:szCs w:val="27"/>
        </w:rPr>
        <w:t>.</w:t>
      </w:r>
      <w:proofErr w:type="spellStart"/>
      <w:r w:rsidRPr="00E3479F">
        <w:rPr>
          <w:sz w:val="27"/>
          <w:szCs w:val="27"/>
          <w:lang w:val="en-US"/>
        </w:rPr>
        <w:t>gov</w:t>
      </w:r>
      <w:proofErr w:type="spellEnd"/>
      <w:r w:rsidRPr="00E3479F">
        <w:rPr>
          <w:sz w:val="27"/>
          <w:szCs w:val="27"/>
        </w:rPr>
        <w:t>.</w:t>
      </w:r>
      <w:proofErr w:type="spellStart"/>
      <w:r w:rsidRPr="00E3479F">
        <w:rPr>
          <w:sz w:val="27"/>
          <w:szCs w:val="27"/>
          <w:lang w:val="en-US"/>
        </w:rPr>
        <w:t>ru</w:t>
      </w:r>
      <w:proofErr w:type="spellEnd"/>
      <w:r w:rsidRPr="00E3479F">
        <w:rPr>
          <w:sz w:val="27"/>
          <w:szCs w:val="27"/>
        </w:rPr>
        <w:t>.</w:t>
      </w:r>
    </w:p>
    <w:p w:rsidR="00E3479F" w:rsidRPr="00E3479F" w:rsidRDefault="00E3479F" w:rsidP="00E3479F">
      <w:pPr>
        <w:rPr>
          <w:snapToGrid w:val="0"/>
          <w:sz w:val="27"/>
          <w:szCs w:val="27"/>
        </w:rPr>
      </w:pPr>
      <w:r w:rsidRPr="00E3479F">
        <w:rPr>
          <w:snapToGrid w:val="0"/>
          <w:sz w:val="27"/>
          <w:szCs w:val="27"/>
        </w:rPr>
        <w:t>Осмотр земельного участка на местности осуществляется претендентами самостоятельно.</w:t>
      </w:r>
    </w:p>
    <w:p w:rsidR="00E3479F" w:rsidRPr="00E3479F" w:rsidRDefault="00E3479F" w:rsidP="00E3479F">
      <w:pPr>
        <w:shd w:val="clear" w:color="auto" w:fill="FFFFFF"/>
        <w:rPr>
          <w:sz w:val="27"/>
          <w:szCs w:val="27"/>
        </w:rPr>
      </w:pPr>
      <w:r w:rsidRPr="00E3479F">
        <w:rPr>
          <w:snapToGrid w:val="0"/>
          <w:sz w:val="27"/>
          <w:szCs w:val="27"/>
        </w:rPr>
        <w:t>Сумма задатка для</w:t>
      </w:r>
      <w:r w:rsidRPr="00E3479F">
        <w:rPr>
          <w:sz w:val="27"/>
          <w:szCs w:val="27"/>
        </w:rPr>
        <w:t xml:space="preserve"> участия в аукционе перечисляется единовременным безналичным платежом  на следующие реквизиты: </w:t>
      </w:r>
    </w:p>
    <w:p w:rsidR="00E3479F" w:rsidRPr="00E3479F" w:rsidRDefault="00E3479F" w:rsidP="00E3479F">
      <w:pPr>
        <w:shd w:val="clear" w:color="auto" w:fill="FFFFFF"/>
        <w:rPr>
          <w:sz w:val="27"/>
          <w:szCs w:val="27"/>
        </w:rPr>
      </w:pPr>
      <w:r w:rsidRPr="00E3479F">
        <w:rPr>
          <w:sz w:val="27"/>
          <w:szCs w:val="27"/>
        </w:rPr>
        <w:t>ИНН/КПП 5190800019/519001001</w:t>
      </w:r>
    </w:p>
    <w:p w:rsidR="00E3479F" w:rsidRPr="00E3479F" w:rsidRDefault="00E3479F" w:rsidP="00E3479F">
      <w:pPr>
        <w:shd w:val="clear" w:color="auto" w:fill="FFFFFF"/>
        <w:rPr>
          <w:sz w:val="27"/>
          <w:szCs w:val="27"/>
        </w:rPr>
      </w:pPr>
      <w:r w:rsidRPr="00E3479F">
        <w:rPr>
          <w:sz w:val="27"/>
          <w:szCs w:val="27"/>
        </w:rPr>
        <w:t xml:space="preserve">Наименование получателя: УФК по Мурманской области (Комитет имущественных отношений города Мурманска </w:t>
      </w:r>
      <w:proofErr w:type="gramStart"/>
      <w:r w:rsidRPr="00E3479F">
        <w:rPr>
          <w:sz w:val="27"/>
          <w:szCs w:val="27"/>
        </w:rPr>
        <w:t>л</w:t>
      </w:r>
      <w:proofErr w:type="gramEnd"/>
      <w:r w:rsidRPr="00E3479F">
        <w:rPr>
          <w:sz w:val="27"/>
          <w:szCs w:val="27"/>
        </w:rPr>
        <w:t>/с 05493010290)</w:t>
      </w:r>
    </w:p>
    <w:p w:rsidR="00E3479F" w:rsidRPr="00E3479F" w:rsidRDefault="00E3479F" w:rsidP="00E3479F">
      <w:pPr>
        <w:shd w:val="clear" w:color="auto" w:fill="FFFFFF"/>
        <w:rPr>
          <w:sz w:val="27"/>
          <w:szCs w:val="27"/>
        </w:rPr>
      </w:pPr>
      <w:r w:rsidRPr="00E3479F">
        <w:rPr>
          <w:sz w:val="27"/>
          <w:szCs w:val="27"/>
        </w:rPr>
        <w:t>Банк: Отделение Мурманск г. Мурманск</w:t>
      </w:r>
    </w:p>
    <w:p w:rsidR="00E3479F" w:rsidRPr="00E3479F" w:rsidRDefault="00E3479F" w:rsidP="00E3479F">
      <w:pPr>
        <w:shd w:val="clear" w:color="auto" w:fill="FFFFFF"/>
        <w:rPr>
          <w:sz w:val="27"/>
          <w:szCs w:val="27"/>
        </w:rPr>
      </w:pPr>
      <w:r w:rsidRPr="00E3479F">
        <w:rPr>
          <w:sz w:val="27"/>
          <w:szCs w:val="27"/>
        </w:rPr>
        <w:t>БИК: 044705001, ОКТМО 47701000</w:t>
      </w:r>
    </w:p>
    <w:p w:rsidR="00E3479F" w:rsidRPr="00E3479F" w:rsidRDefault="00E3479F" w:rsidP="00E3479F">
      <w:pPr>
        <w:shd w:val="clear" w:color="auto" w:fill="FFFFFF"/>
        <w:rPr>
          <w:sz w:val="27"/>
          <w:szCs w:val="27"/>
        </w:rPr>
      </w:pPr>
      <w:proofErr w:type="gramStart"/>
      <w:r w:rsidRPr="00E3479F">
        <w:rPr>
          <w:sz w:val="27"/>
          <w:szCs w:val="27"/>
        </w:rPr>
        <w:t>р</w:t>
      </w:r>
      <w:proofErr w:type="gramEnd"/>
      <w:r w:rsidRPr="00E3479F">
        <w:rPr>
          <w:sz w:val="27"/>
          <w:szCs w:val="27"/>
        </w:rPr>
        <w:t>/с: 40302810000003000099</w:t>
      </w:r>
    </w:p>
    <w:p w:rsidR="00E3479F" w:rsidRPr="00E3479F" w:rsidRDefault="00E3479F" w:rsidP="00E3479F">
      <w:pPr>
        <w:shd w:val="clear" w:color="auto" w:fill="FFFFFF"/>
        <w:rPr>
          <w:sz w:val="27"/>
          <w:szCs w:val="27"/>
        </w:rPr>
      </w:pPr>
      <w:r w:rsidRPr="00E3479F">
        <w:rPr>
          <w:sz w:val="27"/>
          <w:szCs w:val="27"/>
        </w:rPr>
        <w:t>КБК 905 000 000 000 000 00 510</w:t>
      </w:r>
    </w:p>
    <w:p w:rsidR="00E3479F" w:rsidRPr="00E3479F" w:rsidRDefault="00E3479F" w:rsidP="00E3479F">
      <w:pPr>
        <w:shd w:val="clear" w:color="auto" w:fill="FFFFFF"/>
        <w:rPr>
          <w:sz w:val="27"/>
          <w:szCs w:val="27"/>
        </w:rPr>
      </w:pPr>
      <w:r w:rsidRPr="00E3479F">
        <w:rPr>
          <w:sz w:val="27"/>
          <w:szCs w:val="27"/>
        </w:rPr>
        <w:t xml:space="preserve">Назначение платежа: задаток за участие в аукционе по Лоту № __, расположенного по адресу: ______________, площадью ____ </w:t>
      </w:r>
      <w:proofErr w:type="spellStart"/>
      <w:r w:rsidRPr="00E3479F">
        <w:rPr>
          <w:sz w:val="27"/>
          <w:szCs w:val="27"/>
        </w:rPr>
        <w:t>кв.м</w:t>
      </w:r>
      <w:proofErr w:type="spellEnd"/>
      <w:r w:rsidRPr="00E3479F">
        <w:rPr>
          <w:sz w:val="27"/>
          <w:szCs w:val="27"/>
        </w:rPr>
        <w:t>.</w:t>
      </w:r>
    </w:p>
    <w:p w:rsidR="00E3479F" w:rsidRPr="00E3479F" w:rsidRDefault="00E3479F" w:rsidP="00E3479F">
      <w:pPr>
        <w:shd w:val="clear" w:color="auto" w:fill="FFFFFF"/>
        <w:rPr>
          <w:sz w:val="27"/>
          <w:szCs w:val="27"/>
        </w:rPr>
      </w:pPr>
      <w:r w:rsidRPr="00E3479F">
        <w:rPr>
          <w:sz w:val="27"/>
          <w:szCs w:val="27"/>
        </w:rPr>
        <w:t xml:space="preserve">Задаток должен поступить на счет продавца не позднее </w:t>
      </w:r>
      <w:r w:rsidRPr="00E3479F">
        <w:rPr>
          <w:b/>
          <w:sz w:val="27"/>
          <w:szCs w:val="27"/>
        </w:rPr>
        <w:t>06.12.2018</w:t>
      </w:r>
      <w:r w:rsidRPr="00E3479F">
        <w:rPr>
          <w:b/>
          <w:color w:val="FF0000"/>
          <w:sz w:val="27"/>
          <w:szCs w:val="27"/>
        </w:rPr>
        <w:t xml:space="preserve"> </w:t>
      </w:r>
      <w:r w:rsidRPr="00E3479F">
        <w:rPr>
          <w:sz w:val="27"/>
          <w:szCs w:val="27"/>
        </w:rPr>
        <w:t>года. Документом, подтверждающим поступление задатка на счет продавца, является выписка со счета продавца.</w:t>
      </w:r>
    </w:p>
    <w:p w:rsidR="00E3479F" w:rsidRPr="00E3479F" w:rsidRDefault="00E3479F" w:rsidP="00E3479F">
      <w:pPr>
        <w:rPr>
          <w:snapToGrid w:val="0"/>
          <w:sz w:val="27"/>
          <w:szCs w:val="27"/>
        </w:rPr>
      </w:pPr>
      <w:r w:rsidRPr="00E3479F">
        <w:rPr>
          <w:snapToGrid w:val="0"/>
          <w:sz w:val="27"/>
          <w:szCs w:val="27"/>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как с единственным лицом, засчитывается в счет арендной платы за пользование земельным участком. Задатки, внесенные этими лицами и не заключившими в установленном порядке договора аренды земельного участка вследствие уклонения </w:t>
      </w:r>
      <w:r w:rsidRPr="00E3479F">
        <w:rPr>
          <w:snapToGrid w:val="0"/>
          <w:sz w:val="27"/>
          <w:szCs w:val="27"/>
        </w:rPr>
        <w:lastRenderedPageBreak/>
        <w:t>от заключения договора, не возвращаются. В случае досрочного расторжения договора аренды земли задаток не возвращается.</w:t>
      </w:r>
    </w:p>
    <w:p w:rsidR="00E3479F" w:rsidRPr="00E3479F" w:rsidRDefault="00E3479F" w:rsidP="00E3479F">
      <w:pPr>
        <w:rPr>
          <w:snapToGrid w:val="0"/>
          <w:sz w:val="27"/>
          <w:szCs w:val="27"/>
        </w:rPr>
      </w:pPr>
      <w:r w:rsidRPr="00E3479F">
        <w:rPr>
          <w:snapToGrid w:val="0"/>
          <w:sz w:val="27"/>
          <w:szCs w:val="27"/>
        </w:rPr>
        <w:t>В течение трех рабочих дней со дня подписания протокола о результатах аукциона организатор аукциона возвращает задатки лицам, участвовавшим в аукционе, но не победившим в нем.</w:t>
      </w:r>
    </w:p>
    <w:p w:rsidR="00E3479F" w:rsidRPr="00E3479F" w:rsidRDefault="00E3479F" w:rsidP="00E3479F">
      <w:pPr>
        <w:rPr>
          <w:snapToGrid w:val="0"/>
          <w:sz w:val="27"/>
          <w:szCs w:val="27"/>
        </w:rPr>
      </w:pPr>
      <w:r w:rsidRPr="00E3479F">
        <w:rPr>
          <w:snapToGrid w:val="0"/>
          <w:sz w:val="27"/>
          <w:szCs w:val="27"/>
        </w:rPr>
        <w:t>Внесенный задаток возвращается заявителю, не допущенному к участию в аукционе, в течение трех рабочих дней со дня оформления протокола приема заявок на участие в аукционе.</w:t>
      </w:r>
    </w:p>
    <w:p w:rsidR="00E3479F" w:rsidRPr="00E3479F" w:rsidRDefault="00E3479F" w:rsidP="00E3479F">
      <w:pPr>
        <w:rPr>
          <w:snapToGrid w:val="0"/>
          <w:sz w:val="27"/>
          <w:szCs w:val="27"/>
        </w:rPr>
      </w:pPr>
    </w:p>
    <w:p w:rsidR="00E3479F" w:rsidRPr="00E3479F" w:rsidRDefault="00E3479F" w:rsidP="00E3479F">
      <w:pPr>
        <w:rPr>
          <w:snapToGrid w:val="0"/>
          <w:sz w:val="27"/>
          <w:szCs w:val="27"/>
        </w:rPr>
      </w:pPr>
    </w:p>
    <w:p w:rsidR="00E3479F" w:rsidRPr="00E3479F" w:rsidRDefault="00E3479F" w:rsidP="00E3479F">
      <w:pPr>
        <w:rPr>
          <w:snapToGrid w:val="0"/>
          <w:sz w:val="27"/>
          <w:szCs w:val="27"/>
        </w:rPr>
      </w:pPr>
    </w:p>
    <w:p w:rsidR="00E3479F" w:rsidRPr="00E3479F" w:rsidRDefault="00E3479F" w:rsidP="00E3479F">
      <w:pPr>
        <w:ind w:firstLine="0"/>
        <w:rPr>
          <w:b/>
          <w:sz w:val="27"/>
          <w:szCs w:val="27"/>
        </w:rPr>
      </w:pPr>
      <w:proofErr w:type="gramStart"/>
      <w:r w:rsidRPr="00E3479F">
        <w:rPr>
          <w:b/>
          <w:sz w:val="27"/>
          <w:szCs w:val="27"/>
        </w:rPr>
        <w:t>Исполняющий</w:t>
      </w:r>
      <w:proofErr w:type="gramEnd"/>
      <w:r w:rsidRPr="00E3479F">
        <w:rPr>
          <w:b/>
          <w:sz w:val="27"/>
          <w:szCs w:val="27"/>
        </w:rPr>
        <w:t xml:space="preserve"> обязанности</w:t>
      </w:r>
    </w:p>
    <w:p w:rsidR="008D118B" w:rsidRDefault="00E3479F" w:rsidP="00E3479F">
      <w:pPr>
        <w:ind w:firstLine="0"/>
        <w:rPr>
          <w:b/>
          <w:sz w:val="26"/>
          <w:szCs w:val="26"/>
        </w:rPr>
      </w:pPr>
      <w:r w:rsidRPr="00E3479F">
        <w:rPr>
          <w:b/>
          <w:sz w:val="27"/>
          <w:szCs w:val="27"/>
        </w:rPr>
        <w:t xml:space="preserve">председателя комитета                                                                             Н.М. </w:t>
      </w:r>
      <w:proofErr w:type="spellStart"/>
      <w:r w:rsidRPr="00E3479F">
        <w:rPr>
          <w:b/>
          <w:sz w:val="27"/>
          <w:szCs w:val="27"/>
        </w:rPr>
        <w:t>Декатова</w:t>
      </w:r>
      <w:proofErr w:type="spellEnd"/>
    </w:p>
    <w:p w:rsidR="008D118B" w:rsidRDefault="008D118B" w:rsidP="00C602C5">
      <w:pPr>
        <w:ind w:firstLine="0"/>
        <w:rPr>
          <w:b/>
          <w:sz w:val="26"/>
          <w:szCs w:val="26"/>
        </w:rPr>
      </w:pPr>
    </w:p>
    <w:p w:rsidR="000A11A3" w:rsidRDefault="000A11A3" w:rsidP="00C602C5">
      <w:pPr>
        <w:ind w:firstLine="0"/>
        <w:rPr>
          <w:b/>
          <w:sz w:val="26"/>
          <w:szCs w:val="26"/>
        </w:rPr>
      </w:pPr>
    </w:p>
    <w:p w:rsidR="000A11A3" w:rsidRDefault="000A11A3" w:rsidP="00C602C5">
      <w:pPr>
        <w:ind w:firstLine="0"/>
        <w:rPr>
          <w:b/>
          <w:sz w:val="26"/>
          <w:szCs w:val="26"/>
        </w:rPr>
      </w:pPr>
    </w:p>
    <w:p w:rsidR="000A11A3" w:rsidRDefault="000A11A3" w:rsidP="00C602C5">
      <w:pPr>
        <w:ind w:firstLine="0"/>
        <w:rPr>
          <w:b/>
          <w:sz w:val="26"/>
          <w:szCs w:val="26"/>
        </w:rPr>
      </w:pPr>
    </w:p>
    <w:p w:rsidR="000A11A3" w:rsidRDefault="000A11A3" w:rsidP="00C602C5">
      <w:pPr>
        <w:ind w:firstLine="0"/>
        <w:rPr>
          <w:b/>
          <w:sz w:val="26"/>
          <w:szCs w:val="26"/>
        </w:rPr>
      </w:pPr>
    </w:p>
    <w:p w:rsidR="000A11A3" w:rsidRDefault="000A11A3" w:rsidP="00C602C5">
      <w:pPr>
        <w:ind w:firstLine="0"/>
        <w:rPr>
          <w:b/>
          <w:sz w:val="26"/>
          <w:szCs w:val="26"/>
        </w:rPr>
      </w:pPr>
    </w:p>
    <w:p w:rsidR="000A11A3" w:rsidRDefault="000A11A3" w:rsidP="00C602C5">
      <w:pPr>
        <w:ind w:firstLine="0"/>
        <w:rPr>
          <w:b/>
          <w:sz w:val="26"/>
          <w:szCs w:val="26"/>
        </w:rPr>
      </w:pPr>
    </w:p>
    <w:p w:rsidR="000A11A3" w:rsidRDefault="000A11A3" w:rsidP="00C602C5">
      <w:pPr>
        <w:ind w:firstLine="0"/>
        <w:rPr>
          <w:b/>
          <w:sz w:val="26"/>
          <w:szCs w:val="26"/>
        </w:rPr>
      </w:pPr>
    </w:p>
    <w:p w:rsidR="000A11A3" w:rsidRDefault="000A11A3" w:rsidP="00C602C5">
      <w:pPr>
        <w:ind w:firstLine="0"/>
        <w:rPr>
          <w:b/>
          <w:sz w:val="26"/>
          <w:szCs w:val="26"/>
        </w:rPr>
      </w:pPr>
    </w:p>
    <w:p w:rsidR="000A11A3" w:rsidRDefault="000A11A3" w:rsidP="00C602C5">
      <w:pPr>
        <w:ind w:firstLine="0"/>
        <w:rPr>
          <w:b/>
          <w:sz w:val="26"/>
          <w:szCs w:val="26"/>
        </w:rPr>
      </w:pPr>
    </w:p>
    <w:p w:rsidR="000A11A3" w:rsidRDefault="000A11A3" w:rsidP="00C602C5">
      <w:pPr>
        <w:ind w:firstLine="0"/>
        <w:rPr>
          <w:b/>
          <w:sz w:val="26"/>
          <w:szCs w:val="26"/>
        </w:rPr>
      </w:pPr>
    </w:p>
    <w:p w:rsidR="000A11A3" w:rsidRDefault="000A11A3" w:rsidP="00C602C5">
      <w:pPr>
        <w:ind w:firstLine="0"/>
        <w:rPr>
          <w:b/>
          <w:sz w:val="26"/>
          <w:szCs w:val="26"/>
        </w:rPr>
      </w:pPr>
    </w:p>
    <w:p w:rsidR="000A11A3" w:rsidRDefault="000A11A3" w:rsidP="00C602C5">
      <w:pPr>
        <w:ind w:firstLine="0"/>
        <w:rPr>
          <w:b/>
          <w:sz w:val="26"/>
          <w:szCs w:val="26"/>
        </w:rPr>
      </w:pPr>
    </w:p>
    <w:p w:rsidR="000A11A3" w:rsidRDefault="000A11A3" w:rsidP="00C602C5">
      <w:pPr>
        <w:ind w:firstLine="0"/>
        <w:rPr>
          <w:b/>
          <w:sz w:val="26"/>
          <w:szCs w:val="26"/>
        </w:rPr>
      </w:pPr>
    </w:p>
    <w:p w:rsidR="00057B3B" w:rsidRDefault="00057B3B" w:rsidP="00C602C5">
      <w:pPr>
        <w:ind w:firstLine="0"/>
        <w:rPr>
          <w:b/>
          <w:sz w:val="26"/>
          <w:szCs w:val="26"/>
        </w:rPr>
      </w:pPr>
    </w:p>
    <w:p w:rsidR="00057B3B" w:rsidRDefault="00057B3B" w:rsidP="00C602C5">
      <w:pPr>
        <w:ind w:firstLine="0"/>
        <w:rPr>
          <w:b/>
          <w:sz w:val="26"/>
          <w:szCs w:val="26"/>
        </w:rPr>
      </w:pPr>
    </w:p>
    <w:p w:rsidR="00057B3B" w:rsidRDefault="00057B3B" w:rsidP="00C602C5">
      <w:pPr>
        <w:ind w:firstLine="0"/>
        <w:rPr>
          <w:b/>
          <w:sz w:val="26"/>
          <w:szCs w:val="26"/>
        </w:rPr>
      </w:pPr>
    </w:p>
    <w:p w:rsidR="00057B3B" w:rsidRDefault="00057B3B" w:rsidP="00C602C5">
      <w:pPr>
        <w:ind w:firstLine="0"/>
        <w:rPr>
          <w:b/>
          <w:sz w:val="26"/>
          <w:szCs w:val="26"/>
        </w:rPr>
      </w:pPr>
    </w:p>
    <w:p w:rsidR="00057B3B" w:rsidRDefault="00057B3B" w:rsidP="00C602C5">
      <w:pPr>
        <w:ind w:firstLine="0"/>
        <w:rPr>
          <w:b/>
          <w:sz w:val="26"/>
          <w:szCs w:val="26"/>
        </w:rPr>
      </w:pPr>
    </w:p>
    <w:p w:rsidR="00057B3B" w:rsidRDefault="00057B3B" w:rsidP="00C602C5">
      <w:pPr>
        <w:ind w:firstLine="0"/>
        <w:rPr>
          <w:b/>
          <w:sz w:val="26"/>
          <w:szCs w:val="26"/>
        </w:rPr>
      </w:pPr>
    </w:p>
    <w:p w:rsidR="00057B3B" w:rsidRDefault="00057B3B" w:rsidP="00C602C5">
      <w:pPr>
        <w:ind w:firstLine="0"/>
        <w:rPr>
          <w:b/>
          <w:sz w:val="26"/>
          <w:szCs w:val="26"/>
        </w:rPr>
      </w:pPr>
    </w:p>
    <w:p w:rsidR="00057B3B" w:rsidRDefault="00057B3B" w:rsidP="00C602C5">
      <w:pPr>
        <w:ind w:firstLine="0"/>
        <w:rPr>
          <w:b/>
          <w:sz w:val="26"/>
          <w:szCs w:val="26"/>
        </w:rPr>
      </w:pPr>
    </w:p>
    <w:p w:rsidR="00057B3B" w:rsidRDefault="00057B3B" w:rsidP="00C602C5">
      <w:pPr>
        <w:ind w:firstLine="0"/>
        <w:rPr>
          <w:b/>
          <w:sz w:val="26"/>
          <w:szCs w:val="26"/>
        </w:rPr>
      </w:pPr>
    </w:p>
    <w:p w:rsidR="00057B3B" w:rsidRDefault="00057B3B" w:rsidP="00C602C5">
      <w:pPr>
        <w:ind w:firstLine="0"/>
        <w:rPr>
          <w:b/>
          <w:sz w:val="26"/>
          <w:szCs w:val="26"/>
        </w:rPr>
      </w:pPr>
    </w:p>
    <w:p w:rsidR="00057B3B" w:rsidRDefault="00057B3B" w:rsidP="00C602C5">
      <w:pPr>
        <w:ind w:firstLine="0"/>
        <w:rPr>
          <w:b/>
          <w:sz w:val="26"/>
          <w:szCs w:val="26"/>
        </w:rPr>
      </w:pPr>
    </w:p>
    <w:p w:rsidR="00057B3B" w:rsidRDefault="00057B3B" w:rsidP="00C602C5">
      <w:pPr>
        <w:ind w:firstLine="0"/>
        <w:rPr>
          <w:b/>
          <w:sz w:val="26"/>
          <w:szCs w:val="26"/>
        </w:rPr>
      </w:pPr>
    </w:p>
    <w:p w:rsidR="000A11A3" w:rsidRDefault="000A11A3" w:rsidP="00C602C5">
      <w:pPr>
        <w:ind w:firstLine="0"/>
        <w:rPr>
          <w:b/>
          <w:sz w:val="26"/>
          <w:szCs w:val="26"/>
        </w:rPr>
      </w:pPr>
    </w:p>
    <w:p w:rsidR="000A11A3" w:rsidRDefault="000A11A3" w:rsidP="00C602C5">
      <w:pPr>
        <w:ind w:firstLine="0"/>
        <w:rPr>
          <w:b/>
          <w:sz w:val="26"/>
          <w:szCs w:val="26"/>
        </w:rPr>
      </w:pPr>
    </w:p>
    <w:p w:rsidR="000A11A3" w:rsidRDefault="000A11A3" w:rsidP="00C602C5">
      <w:pPr>
        <w:ind w:firstLine="0"/>
        <w:rPr>
          <w:b/>
          <w:sz w:val="26"/>
          <w:szCs w:val="26"/>
        </w:rPr>
      </w:pPr>
    </w:p>
    <w:p w:rsidR="000A11A3" w:rsidRDefault="000A11A3" w:rsidP="00C602C5">
      <w:pPr>
        <w:ind w:firstLine="0"/>
        <w:rPr>
          <w:b/>
          <w:sz w:val="26"/>
          <w:szCs w:val="26"/>
        </w:rPr>
      </w:pPr>
    </w:p>
    <w:p w:rsidR="000A11A3" w:rsidRDefault="000A11A3" w:rsidP="00C602C5">
      <w:pPr>
        <w:ind w:firstLine="0"/>
        <w:rPr>
          <w:b/>
          <w:sz w:val="26"/>
          <w:szCs w:val="26"/>
        </w:rPr>
      </w:pPr>
      <w:bookmarkStart w:id="1" w:name="_GoBack"/>
      <w:bookmarkEnd w:id="1"/>
    </w:p>
    <w:sectPr w:rsidR="000A11A3" w:rsidSect="00DF0360">
      <w:headerReference w:type="even" r:id="rId8"/>
      <w:pgSz w:w="12240" w:h="15840"/>
      <w:pgMar w:top="567" w:right="907" w:bottom="709"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079" w:rsidRDefault="00ED1079">
      <w:r>
        <w:separator/>
      </w:r>
    </w:p>
  </w:endnote>
  <w:endnote w:type="continuationSeparator" w:id="0">
    <w:p w:rsidR="00ED1079" w:rsidRDefault="00ED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079" w:rsidRDefault="00ED1079">
      <w:r>
        <w:separator/>
      </w:r>
    </w:p>
  </w:footnote>
  <w:footnote w:type="continuationSeparator" w:id="0">
    <w:p w:rsidR="00ED1079" w:rsidRDefault="00ED1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DA4" w:rsidRDefault="001E4A65">
    <w:pPr>
      <w:pStyle w:val="a9"/>
      <w:framePr w:wrap="around" w:vAnchor="text" w:hAnchor="margin" w:xAlign="center" w:y="1"/>
      <w:rPr>
        <w:rStyle w:val="ab"/>
      </w:rPr>
    </w:pPr>
    <w:r>
      <w:rPr>
        <w:rStyle w:val="ab"/>
      </w:rPr>
      <w:fldChar w:fldCharType="begin"/>
    </w:r>
    <w:r w:rsidR="00902DA4">
      <w:rPr>
        <w:rStyle w:val="ab"/>
      </w:rPr>
      <w:instrText xml:space="preserve">PAGE  </w:instrText>
    </w:r>
    <w:r>
      <w:rPr>
        <w:rStyle w:val="ab"/>
      </w:rPr>
      <w:fldChar w:fldCharType="separate"/>
    </w:r>
    <w:r w:rsidR="00902DA4">
      <w:rPr>
        <w:rStyle w:val="ab"/>
        <w:noProof/>
      </w:rPr>
      <w:t>1</w:t>
    </w:r>
    <w:r>
      <w:rPr>
        <w:rStyle w:val="ab"/>
      </w:rPr>
      <w:fldChar w:fldCharType="end"/>
    </w:r>
  </w:p>
  <w:p w:rsidR="00902DA4" w:rsidRDefault="00902DA4">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B96F4D4"/>
    <w:lvl w:ilvl="0">
      <w:numFmt w:val="bullet"/>
      <w:lvlText w:val="*"/>
      <w:lvlJc w:val="left"/>
    </w:lvl>
  </w:abstractNum>
  <w:abstractNum w:abstractNumId="1">
    <w:nsid w:val="00E32DF6"/>
    <w:multiLevelType w:val="multilevel"/>
    <w:tmpl w:val="E092F34A"/>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825"/>
        </w:tabs>
        <w:ind w:left="825" w:hanging="465"/>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2">
    <w:nsid w:val="06B033EB"/>
    <w:multiLevelType w:val="singleLevel"/>
    <w:tmpl w:val="173E037A"/>
    <w:lvl w:ilvl="0">
      <w:start w:val="1"/>
      <w:numFmt w:val="decimal"/>
      <w:lvlText w:val="%1."/>
      <w:lvlJc w:val="left"/>
      <w:pPr>
        <w:tabs>
          <w:tab w:val="num" w:pos="927"/>
        </w:tabs>
        <w:ind w:left="927" w:hanging="360"/>
      </w:pPr>
      <w:rPr>
        <w:rFonts w:cs="Times New Roman" w:hint="default"/>
      </w:rPr>
    </w:lvl>
  </w:abstractNum>
  <w:abstractNum w:abstractNumId="3">
    <w:nsid w:val="08E15C18"/>
    <w:multiLevelType w:val="singleLevel"/>
    <w:tmpl w:val="9A0EA9F0"/>
    <w:lvl w:ilvl="0">
      <w:start w:val="1"/>
      <w:numFmt w:val="bullet"/>
      <w:lvlText w:val="-"/>
      <w:lvlJc w:val="left"/>
      <w:pPr>
        <w:tabs>
          <w:tab w:val="num" w:pos="900"/>
        </w:tabs>
        <w:ind w:left="900" w:hanging="360"/>
      </w:pPr>
      <w:rPr>
        <w:rFonts w:hint="default"/>
      </w:rPr>
    </w:lvl>
  </w:abstractNum>
  <w:abstractNum w:abstractNumId="4">
    <w:nsid w:val="12E1035C"/>
    <w:multiLevelType w:val="multilevel"/>
    <w:tmpl w:val="3F7CFB3A"/>
    <w:lvl w:ilvl="0">
      <w:start w:val="1"/>
      <w:numFmt w:val="decimal"/>
      <w:lvlText w:val="%1."/>
      <w:lvlJc w:val="left"/>
      <w:pPr>
        <w:tabs>
          <w:tab w:val="num" w:pos="360"/>
        </w:tabs>
        <w:ind w:left="360" w:hanging="360"/>
      </w:pPr>
      <w:rPr>
        <w:rFonts w:cs="Times New Roman" w:hint="default"/>
      </w:rPr>
    </w:lvl>
    <w:lvl w:ilvl="1">
      <w:start w:val="3"/>
      <w:numFmt w:val="decimal"/>
      <w:isLgl/>
      <w:lvlText w:val="%1.%2."/>
      <w:lvlJc w:val="left"/>
      <w:pPr>
        <w:tabs>
          <w:tab w:val="num" w:pos="1189"/>
        </w:tabs>
        <w:ind w:left="1189" w:hanging="420"/>
      </w:pPr>
      <w:rPr>
        <w:rFonts w:cs="Times New Roman" w:hint="default"/>
      </w:rPr>
    </w:lvl>
    <w:lvl w:ilvl="2">
      <w:start w:val="1"/>
      <w:numFmt w:val="decimal"/>
      <w:isLgl/>
      <w:lvlText w:val="%1.%2.%3."/>
      <w:lvlJc w:val="left"/>
      <w:pPr>
        <w:tabs>
          <w:tab w:val="num" w:pos="2258"/>
        </w:tabs>
        <w:ind w:left="2258" w:hanging="720"/>
      </w:pPr>
      <w:rPr>
        <w:rFonts w:cs="Times New Roman" w:hint="default"/>
      </w:rPr>
    </w:lvl>
    <w:lvl w:ilvl="3">
      <w:start w:val="1"/>
      <w:numFmt w:val="decimal"/>
      <w:isLgl/>
      <w:lvlText w:val="%1.%2.%3.%4."/>
      <w:lvlJc w:val="left"/>
      <w:pPr>
        <w:tabs>
          <w:tab w:val="num" w:pos="3027"/>
        </w:tabs>
        <w:ind w:left="3027" w:hanging="720"/>
      </w:pPr>
      <w:rPr>
        <w:rFonts w:cs="Times New Roman" w:hint="default"/>
      </w:rPr>
    </w:lvl>
    <w:lvl w:ilvl="4">
      <w:start w:val="1"/>
      <w:numFmt w:val="decimal"/>
      <w:isLgl/>
      <w:lvlText w:val="%1.%2.%3.%4.%5."/>
      <w:lvlJc w:val="left"/>
      <w:pPr>
        <w:tabs>
          <w:tab w:val="num" w:pos="4156"/>
        </w:tabs>
        <w:ind w:left="4156" w:hanging="1080"/>
      </w:pPr>
      <w:rPr>
        <w:rFonts w:cs="Times New Roman" w:hint="default"/>
      </w:rPr>
    </w:lvl>
    <w:lvl w:ilvl="5">
      <w:start w:val="1"/>
      <w:numFmt w:val="decimal"/>
      <w:isLgl/>
      <w:lvlText w:val="%1.%2.%3.%4.%5.%6."/>
      <w:lvlJc w:val="left"/>
      <w:pPr>
        <w:tabs>
          <w:tab w:val="num" w:pos="4925"/>
        </w:tabs>
        <w:ind w:left="4925" w:hanging="1080"/>
      </w:pPr>
      <w:rPr>
        <w:rFonts w:cs="Times New Roman" w:hint="default"/>
      </w:rPr>
    </w:lvl>
    <w:lvl w:ilvl="6">
      <w:start w:val="1"/>
      <w:numFmt w:val="decimal"/>
      <w:isLgl/>
      <w:lvlText w:val="%1.%2.%3.%4.%5.%6.%7."/>
      <w:lvlJc w:val="left"/>
      <w:pPr>
        <w:tabs>
          <w:tab w:val="num" w:pos="6054"/>
        </w:tabs>
        <w:ind w:left="6054" w:hanging="1440"/>
      </w:pPr>
      <w:rPr>
        <w:rFonts w:cs="Times New Roman" w:hint="default"/>
      </w:rPr>
    </w:lvl>
    <w:lvl w:ilvl="7">
      <w:start w:val="1"/>
      <w:numFmt w:val="decimal"/>
      <w:isLgl/>
      <w:lvlText w:val="%1.%2.%3.%4.%5.%6.%7.%8."/>
      <w:lvlJc w:val="left"/>
      <w:pPr>
        <w:tabs>
          <w:tab w:val="num" w:pos="6823"/>
        </w:tabs>
        <w:ind w:left="6823" w:hanging="1440"/>
      </w:pPr>
      <w:rPr>
        <w:rFonts w:cs="Times New Roman" w:hint="default"/>
      </w:rPr>
    </w:lvl>
    <w:lvl w:ilvl="8">
      <w:start w:val="1"/>
      <w:numFmt w:val="decimal"/>
      <w:isLgl/>
      <w:lvlText w:val="%1.%2.%3.%4.%5.%6.%7.%8.%9."/>
      <w:lvlJc w:val="left"/>
      <w:pPr>
        <w:tabs>
          <w:tab w:val="num" w:pos="7952"/>
        </w:tabs>
        <w:ind w:left="7952" w:hanging="1800"/>
      </w:pPr>
      <w:rPr>
        <w:rFonts w:cs="Times New Roman" w:hint="default"/>
      </w:rPr>
    </w:lvl>
  </w:abstractNum>
  <w:abstractNum w:abstractNumId="5">
    <w:nsid w:val="155B68D1"/>
    <w:multiLevelType w:val="singleLevel"/>
    <w:tmpl w:val="D9260108"/>
    <w:lvl w:ilvl="0">
      <w:start w:val="10"/>
      <w:numFmt w:val="decimal"/>
      <w:lvlText w:val="%1. "/>
      <w:legacy w:legacy="1" w:legacySpace="0" w:legacyIndent="283"/>
      <w:lvlJc w:val="left"/>
      <w:pPr>
        <w:ind w:left="283" w:hanging="283"/>
      </w:pPr>
      <w:rPr>
        <w:rFonts w:cs="Times New Roman"/>
        <w:b/>
        <w:sz w:val="24"/>
      </w:rPr>
    </w:lvl>
  </w:abstractNum>
  <w:abstractNum w:abstractNumId="6">
    <w:nsid w:val="16AF63B6"/>
    <w:multiLevelType w:val="singleLevel"/>
    <w:tmpl w:val="F8404498"/>
    <w:lvl w:ilvl="0">
      <w:start w:val="2"/>
      <w:numFmt w:val="bullet"/>
      <w:lvlText w:val="-"/>
      <w:lvlJc w:val="left"/>
      <w:pPr>
        <w:tabs>
          <w:tab w:val="num" w:pos="927"/>
        </w:tabs>
        <w:ind w:left="927" w:hanging="360"/>
      </w:pPr>
      <w:rPr>
        <w:rFonts w:hint="default"/>
      </w:rPr>
    </w:lvl>
  </w:abstractNum>
  <w:abstractNum w:abstractNumId="7">
    <w:nsid w:val="19405EE9"/>
    <w:multiLevelType w:val="singleLevel"/>
    <w:tmpl w:val="AAF8873A"/>
    <w:lvl w:ilvl="0">
      <w:start w:val="1"/>
      <w:numFmt w:val="decimal"/>
      <w:lvlText w:val="%1."/>
      <w:lvlJc w:val="left"/>
      <w:pPr>
        <w:tabs>
          <w:tab w:val="num" w:pos="1080"/>
        </w:tabs>
        <w:ind w:left="1080" w:hanging="360"/>
      </w:pPr>
      <w:rPr>
        <w:rFonts w:cs="Times New Roman" w:hint="default"/>
      </w:rPr>
    </w:lvl>
  </w:abstractNum>
  <w:abstractNum w:abstractNumId="8">
    <w:nsid w:val="22776FDA"/>
    <w:multiLevelType w:val="singleLevel"/>
    <w:tmpl w:val="C164947E"/>
    <w:lvl w:ilvl="0">
      <w:start w:val="1"/>
      <w:numFmt w:val="decimal"/>
      <w:lvlText w:val="%1."/>
      <w:lvlJc w:val="left"/>
      <w:pPr>
        <w:tabs>
          <w:tab w:val="num" w:pos="927"/>
        </w:tabs>
        <w:ind w:left="927" w:hanging="360"/>
      </w:pPr>
      <w:rPr>
        <w:rFonts w:cs="Times New Roman" w:hint="default"/>
      </w:rPr>
    </w:lvl>
  </w:abstractNum>
  <w:abstractNum w:abstractNumId="9">
    <w:nsid w:val="22C76E90"/>
    <w:multiLevelType w:val="singleLevel"/>
    <w:tmpl w:val="BC4EB412"/>
    <w:lvl w:ilvl="0">
      <w:start w:val="3"/>
      <w:numFmt w:val="bullet"/>
      <w:lvlText w:val="-"/>
      <w:lvlJc w:val="left"/>
      <w:pPr>
        <w:tabs>
          <w:tab w:val="num" w:pos="927"/>
        </w:tabs>
        <w:ind w:left="927" w:hanging="360"/>
      </w:pPr>
      <w:rPr>
        <w:rFonts w:hint="default"/>
      </w:rPr>
    </w:lvl>
  </w:abstractNum>
  <w:abstractNum w:abstractNumId="10">
    <w:nsid w:val="29640E3F"/>
    <w:multiLevelType w:val="singleLevel"/>
    <w:tmpl w:val="8BEC75C2"/>
    <w:lvl w:ilvl="0">
      <w:start w:val="2"/>
      <w:numFmt w:val="bullet"/>
      <w:lvlText w:val="-"/>
      <w:lvlJc w:val="left"/>
      <w:pPr>
        <w:tabs>
          <w:tab w:val="num" w:pos="360"/>
        </w:tabs>
        <w:ind w:left="360" w:hanging="360"/>
      </w:pPr>
      <w:rPr>
        <w:rFonts w:hint="default"/>
      </w:rPr>
    </w:lvl>
  </w:abstractNum>
  <w:abstractNum w:abstractNumId="11">
    <w:nsid w:val="2C9E6119"/>
    <w:multiLevelType w:val="singleLevel"/>
    <w:tmpl w:val="727A2BD6"/>
    <w:lvl w:ilvl="0">
      <w:start w:val="1"/>
      <w:numFmt w:val="decimal"/>
      <w:lvlText w:val="%1."/>
      <w:lvlJc w:val="left"/>
      <w:pPr>
        <w:tabs>
          <w:tab w:val="num" w:pos="927"/>
        </w:tabs>
        <w:ind w:left="927" w:hanging="360"/>
      </w:pPr>
      <w:rPr>
        <w:rFonts w:cs="Times New Roman" w:hint="default"/>
      </w:rPr>
    </w:lvl>
  </w:abstractNum>
  <w:abstractNum w:abstractNumId="12">
    <w:nsid w:val="3D0951AB"/>
    <w:multiLevelType w:val="hybridMultilevel"/>
    <w:tmpl w:val="7284AE30"/>
    <w:lvl w:ilvl="0" w:tplc="0419000F">
      <w:start w:val="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F9374C9"/>
    <w:multiLevelType w:val="singleLevel"/>
    <w:tmpl w:val="33AE0730"/>
    <w:lvl w:ilvl="0">
      <w:start w:val="2"/>
      <w:numFmt w:val="bullet"/>
      <w:lvlText w:val="-"/>
      <w:lvlJc w:val="left"/>
      <w:pPr>
        <w:tabs>
          <w:tab w:val="num" w:pos="927"/>
        </w:tabs>
        <w:ind w:left="927" w:hanging="360"/>
      </w:pPr>
      <w:rPr>
        <w:rFonts w:hint="default"/>
        <w:sz w:val="24"/>
      </w:rPr>
    </w:lvl>
  </w:abstractNum>
  <w:abstractNum w:abstractNumId="14">
    <w:nsid w:val="545347B7"/>
    <w:multiLevelType w:val="hybridMultilevel"/>
    <w:tmpl w:val="56FEE5AC"/>
    <w:lvl w:ilvl="0" w:tplc="A27636E0">
      <w:start w:val="6"/>
      <w:numFmt w:val="decimal"/>
      <w:lvlText w:val="%1."/>
      <w:lvlJc w:val="left"/>
      <w:pPr>
        <w:tabs>
          <w:tab w:val="num" w:pos="720"/>
        </w:tabs>
        <w:ind w:left="720" w:hanging="360"/>
      </w:pPr>
      <w:rPr>
        <w:rFonts w:cs="Times New Roman" w:hint="default"/>
      </w:rPr>
    </w:lvl>
    <w:lvl w:ilvl="1" w:tplc="7AA23382">
      <w:numFmt w:val="none"/>
      <w:lvlText w:val=""/>
      <w:lvlJc w:val="left"/>
      <w:pPr>
        <w:tabs>
          <w:tab w:val="num" w:pos="360"/>
        </w:tabs>
      </w:pPr>
      <w:rPr>
        <w:rFonts w:cs="Times New Roman"/>
      </w:rPr>
    </w:lvl>
    <w:lvl w:ilvl="2" w:tplc="705E27B6">
      <w:numFmt w:val="none"/>
      <w:lvlText w:val=""/>
      <w:lvlJc w:val="left"/>
      <w:pPr>
        <w:tabs>
          <w:tab w:val="num" w:pos="360"/>
        </w:tabs>
      </w:pPr>
      <w:rPr>
        <w:rFonts w:cs="Times New Roman"/>
      </w:rPr>
    </w:lvl>
    <w:lvl w:ilvl="3" w:tplc="B63C9046">
      <w:numFmt w:val="none"/>
      <w:lvlText w:val=""/>
      <w:lvlJc w:val="left"/>
      <w:pPr>
        <w:tabs>
          <w:tab w:val="num" w:pos="360"/>
        </w:tabs>
      </w:pPr>
      <w:rPr>
        <w:rFonts w:cs="Times New Roman"/>
      </w:rPr>
    </w:lvl>
    <w:lvl w:ilvl="4" w:tplc="3AE4C13E">
      <w:numFmt w:val="none"/>
      <w:lvlText w:val=""/>
      <w:lvlJc w:val="left"/>
      <w:pPr>
        <w:tabs>
          <w:tab w:val="num" w:pos="360"/>
        </w:tabs>
      </w:pPr>
      <w:rPr>
        <w:rFonts w:cs="Times New Roman"/>
      </w:rPr>
    </w:lvl>
    <w:lvl w:ilvl="5" w:tplc="EFF63D6E">
      <w:numFmt w:val="none"/>
      <w:lvlText w:val=""/>
      <w:lvlJc w:val="left"/>
      <w:pPr>
        <w:tabs>
          <w:tab w:val="num" w:pos="360"/>
        </w:tabs>
      </w:pPr>
      <w:rPr>
        <w:rFonts w:cs="Times New Roman"/>
      </w:rPr>
    </w:lvl>
    <w:lvl w:ilvl="6" w:tplc="15E68718">
      <w:numFmt w:val="none"/>
      <w:lvlText w:val=""/>
      <w:lvlJc w:val="left"/>
      <w:pPr>
        <w:tabs>
          <w:tab w:val="num" w:pos="360"/>
        </w:tabs>
      </w:pPr>
      <w:rPr>
        <w:rFonts w:cs="Times New Roman"/>
      </w:rPr>
    </w:lvl>
    <w:lvl w:ilvl="7" w:tplc="1CC27F76">
      <w:numFmt w:val="none"/>
      <w:lvlText w:val=""/>
      <w:lvlJc w:val="left"/>
      <w:pPr>
        <w:tabs>
          <w:tab w:val="num" w:pos="360"/>
        </w:tabs>
      </w:pPr>
      <w:rPr>
        <w:rFonts w:cs="Times New Roman"/>
      </w:rPr>
    </w:lvl>
    <w:lvl w:ilvl="8" w:tplc="44967C96">
      <w:numFmt w:val="none"/>
      <w:lvlText w:val=""/>
      <w:lvlJc w:val="left"/>
      <w:pPr>
        <w:tabs>
          <w:tab w:val="num" w:pos="360"/>
        </w:tabs>
      </w:pPr>
      <w:rPr>
        <w:rFonts w:cs="Times New Roman"/>
      </w:rPr>
    </w:lvl>
  </w:abstractNum>
  <w:abstractNum w:abstractNumId="15">
    <w:nsid w:val="5C6C726C"/>
    <w:multiLevelType w:val="multilevel"/>
    <w:tmpl w:val="B03A44B8"/>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123"/>
        </w:tabs>
        <w:ind w:left="1123" w:hanging="360"/>
      </w:pPr>
      <w:rPr>
        <w:rFonts w:cs="Times New Roman" w:hint="default"/>
      </w:rPr>
    </w:lvl>
    <w:lvl w:ilvl="2">
      <w:start w:val="1"/>
      <w:numFmt w:val="decimal"/>
      <w:lvlText w:val="%1.%2.%3."/>
      <w:lvlJc w:val="left"/>
      <w:pPr>
        <w:tabs>
          <w:tab w:val="num" w:pos="2246"/>
        </w:tabs>
        <w:ind w:left="2246" w:hanging="720"/>
      </w:pPr>
      <w:rPr>
        <w:rFonts w:cs="Times New Roman" w:hint="default"/>
      </w:rPr>
    </w:lvl>
    <w:lvl w:ilvl="3">
      <w:start w:val="1"/>
      <w:numFmt w:val="decimal"/>
      <w:lvlText w:val="%1.%2.%3.%4."/>
      <w:lvlJc w:val="left"/>
      <w:pPr>
        <w:tabs>
          <w:tab w:val="num" w:pos="3009"/>
        </w:tabs>
        <w:ind w:left="3009" w:hanging="720"/>
      </w:pPr>
      <w:rPr>
        <w:rFonts w:cs="Times New Roman" w:hint="default"/>
      </w:rPr>
    </w:lvl>
    <w:lvl w:ilvl="4">
      <w:start w:val="1"/>
      <w:numFmt w:val="decimal"/>
      <w:lvlText w:val="%1.%2.%3.%4.%5."/>
      <w:lvlJc w:val="left"/>
      <w:pPr>
        <w:tabs>
          <w:tab w:val="num" w:pos="4132"/>
        </w:tabs>
        <w:ind w:left="4132" w:hanging="1080"/>
      </w:pPr>
      <w:rPr>
        <w:rFonts w:cs="Times New Roman" w:hint="default"/>
      </w:rPr>
    </w:lvl>
    <w:lvl w:ilvl="5">
      <w:start w:val="1"/>
      <w:numFmt w:val="decimal"/>
      <w:lvlText w:val="%1.%2.%3.%4.%5.%6."/>
      <w:lvlJc w:val="left"/>
      <w:pPr>
        <w:tabs>
          <w:tab w:val="num" w:pos="4895"/>
        </w:tabs>
        <w:ind w:left="4895" w:hanging="1080"/>
      </w:pPr>
      <w:rPr>
        <w:rFonts w:cs="Times New Roman" w:hint="default"/>
      </w:rPr>
    </w:lvl>
    <w:lvl w:ilvl="6">
      <w:start w:val="1"/>
      <w:numFmt w:val="decimal"/>
      <w:lvlText w:val="%1.%2.%3.%4.%5.%6.%7."/>
      <w:lvlJc w:val="left"/>
      <w:pPr>
        <w:tabs>
          <w:tab w:val="num" w:pos="6018"/>
        </w:tabs>
        <w:ind w:left="6018" w:hanging="1440"/>
      </w:pPr>
      <w:rPr>
        <w:rFonts w:cs="Times New Roman" w:hint="default"/>
      </w:rPr>
    </w:lvl>
    <w:lvl w:ilvl="7">
      <w:start w:val="1"/>
      <w:numFmt w:val="decimal"/>
      <w:lvlText w:val="%1.%2.%3.%4.%5.%6.%7.%8."/>
      <w:lvlJc w:val="left"/>
      <w:pPr>
        <w:tabs>
          <w:tab w:val="num" w:pos="6781"/>
        </w:tabs>
        <w:ind w:left="6781" w:hanging="1440"/>
      </w:pPr>
      <w:rPr>
        <w:rFonts w:cs="Times New Roman" w:hint="default"/>
      </w:rPr>
    </w:lvl>
    <w:lvl w:ilvl="8">
      <w:start w:val="1"/>
      <w:numFmt w:val="decimal"/>
      <w:lvlText w:val="%1.%2.%3.%4.%5.%6.%7.%8.%9."/>
      <w:lvlJc w:val="left"/>
      <w:pPr>
        <w:tabs>
          <w:tab w:val="num" w:pos="7904"/>
        </w:tabs>
        <w:ind w:left="7904" w:hanging="1800"/>
      </w:pPr>
      <w:rPr>
        <w:rFonts w:cs="Times New Roman" w:hint="default"/>
      </w:rPr>
    </w:lvl>
  </w:abstractNum>
  <w:abstractNum w:abstractNumId="16">
    <w:nsid w:val="69BF0914"/>
    <w:multiLevelType w:val="singleLevel"/>
    <w:tmpl w:val="DDD6FE38"/>
    <w:lvl w:ilvl="0">
      <w:start w:val="27"/>
      <w:numFmt w:val="bullet"/>
      <w:lvlText w:val="-"/>
      <w:lvlJc w:val="left"/>
      <w:pPr>
        <w:tabs>
          <w:tab w:val="num" w:pos="927"/>
        </w:tabs>
        <w:ind w:left="927" w:hanging="360"/>
      </w:pPr>
      <w:rPr>
        <w:rFonts w:hint="default"/>
      </w:rPr>
    </w:lvl>
  </w:abstractNum>
  <w:abstractNum w:abstractNumId="17">
    <w:nsid w:val="6EB269B1"/>
    <w:multiLevelType w:val="multilevel"/>
    <w:tmpl w:val="B79418E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8">
    <w:nsid w:val="6F6C4B60"/>
    <w:multiLevelType w:val="hybridMultilevel"/>
    <w:tmpl w:val="938A9712"/>
    <w:lvl w:ilvl="0" w:tplc="5C02411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0"/>
  </w:num>
  <w:num w:numId="2">
    <w:abstractNumId w:val="2"/>
  </w:num>
  <w:num w:numId="3">
    <w:abstractNumId w:val="9"/>
  </w:num>
  <w:num w:numId="4">
    <w:abstractNumId w:val="11"/>
  </w:num>
  <w:num w:numId="5">
    <w:abstractNumId w:val="6"/>
  </w:num>
  <w:num w:numId="6">
    <w:abstractNumId w:val="1"/>
  </w:num>
  <w:num w:numId="7">
    <w:abstractNumId w:val="16"/>
  </w:num>
  <w:num w:numId="8">
    <w:abstractNumId w:val="3"/>
  </w:num>
  <w:num w:numId="9">
    <w:abstractNumId w:val="13"/>
  </w:num>
  <w:num w:numId="10">
    <w:abstractNumId w:val="8"/>
  </w:num>
  <w:num w:numId="11">
    <w:abstractNumId w:val="7"/>
  </w:num>
  <w:num w:numId="12">
    <w:abstractNumId w:val="17"/>
  </w:num>
  <w:num w:numId="13">
    <w:abstractNumId w:val="0"/>
    <w:lvlOverride w:ilvl="0">
      <w:lvl w:ilvl="0">
        <w:numFmt w:val="bullet"/>
        <w:lvlText w:val="-"/>
        <w:legacy w:legacy="1" w:legacySpace="0" w:legacyIndent="154"/>
        <w:lvlJc w:val="left"/>
        <w:rPr>
          <w:rFonts w:ascii="Times New Roman" w:hAnsi="Times New Roman" w:hint="default"/>
        </w:rPr>
      </w:lvl>
    </w:lvlOverride>
  </w:num>
  <w:num w:numId="14">
    <w:abstractNumId w:val="5"/>
  </w:num>
  <w:num w:numId="15">
    <w:abstractNumId w:val="4"/>
  </w:num>
  <w:num w:numId="16">
    <w:abstractNumId w:val="15"/>
  </w:num>
  <w:num w:numId="17">
    <w:abstractNumId w:val="14"/>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DF1"/>
    <w:rsid w:val="0000419E"/>
    <w:rsid w:val="00006579"/>
    <w:rsid w:val="00013BD2"/>
    <w:rsid w:val="00014140"/>
    <w:rsid w:val="00014B66"/>
    <w:rsid w:val="00017152"/>
    <w:rsid w:val="0002135B"/>
    <w:rsid w:val="0002377C"/>
    <w:rsid w:val="00026975"/>
    <w:rsid w:val="00033002"/>
    <w:rsid w:val="00035151"/>
    <w:rsid w:val="00036563"/>
    <w:rsid w:val="0003679F"/>
    <w:rsid w:val="00041704"/>
    <w:rsid w:val="000437DB"/>
    <w:rsid w:val="00043EA9"/>
    <w:rsid w:val="00053F44"/>
    <w:rsid w:val="00057B3B"/>
    <w:rsid w:val="00067378"/>
    <w:rsid w:val="00071DFA"/>
    <w:rsid w:val="000815EF"/>
    <w:rsid w:val="000842E5"/>
    <w:rsid w:val="00084CED"/>
    <w:rsid w:val="00085254"/>
    <w:rsid w:val="00087245"/>
    <w:rsid w:val="00091382"/>
    <w:rsid w:val="000973B2"/>
    <w:rsid w:val="000A11A3"/>
    <w:rsid w:val="000A2F33"/>
    <w:rsid w:val="000B3E3E"/>
    <w:rsid w:val="000B433B"/>
    <w:rsid w:val="000B463B"/>
    <w:rsid w:val="000B46A1"/>
    <w:rsid w:val="000B6907"/>
    <w:rsid w:val="000C208C"/>
    <w:rsid w:val="000D07C7"/>
    <w:rsid w:val="000D0A4B"/>
    <w:rsid w:val="000D0BBB"/>
    <w:rsid w:val="000D3AFA"/>
    <w:rsid w:val="000D5F04"/>
    <w:rsid w:val="000E02B9"/>
    <w:rsid w:val="000E2084"/>
    <w:rsid w:val="000E4084"/>
    <w:rsid w:val="000F1519"/>
    <w:rsid w:val="00100088"/>
    <w:rsid w:val="001023BA"/>
    <w:rsid w:val="0010261E"/>
    <w:rsid w:val="00103BCF"/>
    <w:rsid w:val="00106072"/>
    <w:rsid w:val="00106584"/>
    <w:rsid w:val="001114CF"/>
    <w:rsid w:val="00112C25"/>
    <w:rsid w:val="00114F3D"/>
    <w:rsid w:val="00121223"/>
    <w:rsid w:val="001218BF"/>
    <w:rsid w:val="0012266E"/>
    <w:rsid w:val="00123ABD"/>
    <w:rsid w:val="00124387"/>
    <w:rsid w:val="00124EEE"/>
    <w:rsid w:val="00130BC1"/>
    <w:rsid w:val="0013156D"/>
    <w:rsid w:val="0013163D"/>
    <w:rsid w:val="0013260E"/>
    <w:rsid w:val="00135D8C"/>
    <w:rsid w:val="00135EED"/>
    <w:rsid w:val="00142CAB"/>
    <w:rsid w:val="0014620F"/>
    <w:rsid w:val="00150D40"/>
    <w:rsid w:val="00151378"/>
    <w:rsid w:val="00152469"/>
    <w:rsid w:val="001552FC"/>
    <w:rsid w:val="00155C39"/>
    <w:rsid w:val="0016385D"/>
    <w:rsid w:val="001644B7"/>
    <w:rsid w:val="00166681"/>
    <w:rsid w:val="00174D2B"/>
    <w:rsid w:val="00177F55"/>
    <w:rsid w:val="001813BC"/>
    <w:rsid w:val="0018295D"/>
    <w:rsid w:val="0019071A"/>
    <w:rsid w:val="001957A6"/>
    <w:rsid w:val="001A1752"/>
    <w:rsid w:val="001B4835"/>
    <w:rsid w:val="001B4A11"/>
    <w:rsid w:val="001B5FDA"/>
    <w:rsid w:val="001B73D3"/>
    <w:rsid w:val="001C0093"/>
    <w:rsid w:val="001C1981"/>
    <w:rsid w:val="001D1917"/>
    <w:rsid w:val="001D24AF"/>
    <w:rsid w:val="001D5F77"/>
    <w:rsid w:val="001E32B0"/>
    <w:rsid w:val="001E4A65"/>
    <w:rsid w:val="001E53B7"/>
    <w:rsid w:val="001E5630"/>
    <w:rsid w:val="001E70B6"/>
    <w:rsid w:val="001F4ECA"/>
    <w:rsid w:val="001F7FFB"/>
    <w:rsid w:val="002007D8"/>
    <w:rsid w:val="002018DF"/>
    <w:rsid w:val="00202A4A"/>
    <w:rsid w:val="002033A3"/>
    <w:rsid w:val="00204254"/>
    <w:rsid w:val="002070AD"/>
    <w:rsid w:val="00210A17"/>
    <w:rsid w:val="002144BD"/>
    <w:rsid w:val="00215242"/>
    <w:rsid w:val="00215B23"/>
    <w:rsid w:val="00216517"/>
    <w:rsid w:val="00220AD5"/>
    <w:rsid w:val="0023430A"/>
    <w:rsid w:val="00237556"/>
    <w:rsid w:val="002376A3"/>
    <w:rsid w:val="00245493"/>
    <w:rsid w:val="00251A58"/>
    <w:rsid w:val="002545BD"/>
    <w:rsid w:val="002552DF"/>
    <w:rsid w:val="002555E5"/>
    <w:rsid w:val="002560F5"/>
    <w:rsid w:val="002610A8"/>
    <w:rsid w:val="0026666D"/>
    <w:rsid w:val="00272E2B"/>
    <w:rsid w:val="0027460B"/>
    <w:rsid w:val="00277D99"/>
    <w:rsid w:val="00277EAC"/>
    <w:rsid w:val="00286115"/>
    <w:rsid w:val="0029729C"/>
    <w:rsid w:val="002A0868"/>
    <w:rsid w:val="002A4FA8"/>
    <w:rsid w:val="002B1EBC"/>
    <w:rsid w:val="002B3226"/>
    <w:rsid w:val="002B6C73"/>
    <w:rsid w:val="002C3652"/>
    <w:rsid w:val="002C5739"/>
    <w:rsid w:val="002C58C4"/>
    <w:rsid w:val="002D0B76"/>
    <w:rsid w:val="002D2012"/>
    <w:rsid w:val="002D3959"/>
    <w:rsid w:val="002D473E"/>
    <w:rsid w:val="002D4825"/>
    <w:rsid w:val="002D7522"/>
    <w:rsid w:val="002E064F"/>
    <w:rsid w:val="002E0781"/>
    <w:rsid w:val="002E1667"/>
    <w:rsid w:val="002E2693"/>
    <w:rsid w:val="002F001B"/>
    <w:rsid w:val="002F5C97"/>
    <w:rsid w:val="0030154E"/>
    <w:rsid w:val="00301B60"/>
    <w:rsid w:val="00302A12"/>
    <w:rsid w:val="00304B19"/>
    <w:rsid w:val="00305E54"/>
    <w:rsid w:val="00306142"/>
    <w:rsid w:val="00306BFD"/>
    <w:rsid w:val="00310285"/>
    <w:rsid w:val="0031191C"/>
    <w:rsid w:val="00311AD8"/>
    <w:rsid w:val="00313D8A"/>
    <w:rsid w:val="003151A3"/>
    <w:rsid w:val="00315421"/>
    <w:rsid w:val="00316BFB"/>
    <w:rsid w:val="0031767D"/>
    <w:rsid w:val="003210F8"/>
    <w:rsid w:val="0032244A"/>
    <w:rsid w:val="00330DD9"/>
    <w:rsid w:val="00340C4F"/>
    <w:rsid w:val="00341CE5"/>
    <w:rsid w:val="003422B5"/>
    <w:rsid w:val="00344752"/>
    <w:rsid w:val="003526C9"/>
    <w:rsid w:val="00356F5A"/>
    <w:rsid w:val="003607BF"/>
    <w:rsid w:val="00360876"/>
    <w:rsid w:val="00362E23"/>
    <w:rsid w:val="00364143"/>
    <w:rsid w:val="00365642"/>
    <w:rsid w:val="00371E09"/>
    <w:rsid w:val="00380383"/>
    <w:rsid w:val="00383883"/>
    <w:rsid w:val="00383CFB"/>
    <w:rsid w:val="0038446F"/>
    <w:rsid w:val="00385463"/>
    <w:rsid w:val="00387964"/>
    <w:rsid w:val="0039228F"/>
    <w:rsid w:val="003928A2"/>
    <w:rsid w:val="003938EF"/>
    <w:rsid w:val="003A220E"/>
    <w:rsid w:val="003B19B3"/>
    <w:rsid w:val="003B1B17"/>
    <w:rsid w:val="003B29A1"/>
    <w:rsid w:val="003B4699"/>
    <w:rsid w:val="003C0753"/>
    <w:rsid w:val="003C3399"/>
    <w:rsid w:val="003C3483"/>
    <w:rsid w:val="003C3DF7"/>
    <w:rsid w:val="003C4A5E"/>
    <w:rsid w:val="003C7EB8"/>
    <w:rsid w:val="003D22A7"/>
    <w:rsid w:val="003D236E"/>
    <w:rsid w:val="003E2A5D"/>
    <w:rsid w:val="003E34B8"/>
    <w:rsid w:val="003E7D4D"/>
    <w:rsid w:val="003F27D7"/>
    <w:rsid w:val="003F490F"/>
    <w:rsid w:val="003F7D53"/>
    <w:rsid w:val="004020FF"/>
    <w:rsid w:val="00402935"/>
    <w:rsid w:val="00404477"/>
    <w:rsid w:val="00404889"/>
    <w:rsid w:val="00404A15"/>
    <w:rsid w:val="00404A42"/>
    <w:rsid w:val="00411B52"/>
    <w:rsid w:val="00412683"/>
    <w:rsid w:val="00415DC5"/>
    <w:rsid w:val="00417D93"/>
    <w:rsid w:val="004201DB"/>
    <w:rsid w:val="004204D6"/>
    <w:rsid w:val="00425365"/>
    <w:rsid w:val="004255E3"/>
    <w:rsid w:val="0042655F"/>
    <w:rsid w:val="00426C15"/>
    <w:rsid w:val="00430501"/>
    <w:rsid w:val="00431716"/>
    <w:rsid w:val="00443F6D"/>
    <w:rsid w:val="00444C3F"/>
    <w:rsid w:val="00447995"/>
    <w:rsid w:val="00452328"/>
    <w:rsid w:val="00455AF6"/>
    <w:rsid w:val="00456135"/>
    <w:rsid w:val="004627B5"/>
    <w:rsid w:val="0046626B"/>
    <w:rsid w:val="00470685"/>
    <w:rsid w:val="004707C6"/>
    <w:rsid w:val="00474458"/>
    <w:rsid w:val="004827E5"/>
    <w:rsid w:val="00486DBD"/>
    <w:rsid w:val="0049098D"/>
    <w:rsid w:val="00492F9C"/>
    <w:rsid w:val="00497221"/>
    <w:rsid w:val="004A1335"/>
    <w:rsid w:val="004A6A59"/>
    <w:rsid w:val="004B1C2A"/>
    <w:rsid w:val="004B556B"/>
    <w:rsid w:val="004B5571"/>
    <w:rsid w:val="004C04EC"/>
    <w:rsid w:val="004C1FB1"/>
    <w:rsid w:val="004C6E63"/>
    <w:rsid w:val="004D1B2E"/>
    <w:rsid w:val="004D2172"/>
    <w:rsid w:val="004D5CA5"/>
    <w:rsid w:val="004D76E4"/>
    <w:rsid w:val="004D77A2"/>
    <w:rsid w:val="004E2837"/>
    <w:rsid w:val="004E40C6"/>
    <w:rsid w:val="004E699E"/>
    <w:rsid w:val="004F0FE0"/>
    <w:rsid w:val="004F401E"/>
    <w:rsid w:val="004F51A7"/>
    <w:rsid w:val="00507B8B"/>
    <w:rsid w:val="005100B3"/>
    <w:rsid w:val="0051075B"/>
    <w:rsid w:val="0051444A"/>
    <w:rsid w:val="0052065A"/>
    <w:rsid w:val="00523348"/>
    <w:rsid w:val="00523632"/>
    <w:rsid w:val="005246A9"/>
    <w:rsid w:val="00530F65"/>
    <w:rsid w:val="00535DAE"/>
    <w:rsid w:val="0054053A"/>
    <w:rsid w:val="00545B22"/>
    <w:rsid w:val="005465BD"/>
    <w:rsid w:val="00546D64"/>
    <w:rsid w:val="005503D5"/>
    <w:rsid w:val="005556DE"/>
    <w:rsid w:val="00557D9C"/>
    <w:rsid w:val="00562851"/>
    <w:rsid w:val="0056383A"/>
    <w:rsid w:val="0057007D"/>
    <w:rsid w:val="0057245F"/>
    <w:rsid w:val="00575D20"/>
    <w:rsid w:val="0057735A"/>
    <w:rsid w:val="00580AAE"/>
    <w:rsid w:val="0058139E"/>
    <w:rsid w:val="00585BE4"/>
    <w:rsid w:val="00586289"/>
    <w:rsid w:val="0059485F"/>
    <w:rsid w:val="00595021"/>
    <w:rsid w:val="00595510"/>
    <w:rsid w:val="00597249"/>
    <w:rsid w:val="005A27C5"/>
    <w:rsid w:val="005A4F20"/>
    <w:rsid w:val="005A65C5"/>
    <w:rsid w:val="005A72B5"/>
    <w:rsid w:val="005B13D2"/>
    <w:rsid w:val="005B2C41"/>
    <w:rsid w:val="005B79F3"/>
    <w:rsid w:val="005C16FB"/>
    <w:rsid w:val="005C1E52"/>
    <w:rsid w:val="005C4591"/>
    <w:rsid w:val="005C6C28"/>
    <w:rsid w:val="005C76D2"/>
    <w:rsid w:val="005D1D03"/>
    <w:rsid w:val="005D328E"/>
    <w:rsid w:val="005D65CC"/>
    <w:rsid w:val="005D7461"/>
    <w:rsid w:val="005E104A"/>
    <w:rsid w:val="005E7DD4"/>
    <w:rsid w:val="005F09B4"/>
    <w:rsid w:val="005F1BD8"/>
    <w:rsid w:val="005F2441"/>
    <w:rsid w:val="005F4422"/>
    <w:rsid w:val="005F5721"/>
    <w:rsid w:val="005F7C7D"/>
    <w:rsid w:val="00604828"/>
    <w:rsid w:val="00606244"/>
    <w:rsid w:val="00612861"/>
    <w:rsid w:val="006152A6"/>
    <w:rsid w:val="00616AC2"/>
    <w:rsid w:val="00616BF6"/>
    <w:rsid w:val="00622CD8"/>
    <w:rsid w:val="00623085"/>
    <w:rsid w:val="00625E53"/>
    <w:rsid w:val="00635F30"/>
    <w:rsid w:val="00635F3A"/>
    <w:rsid w:val="006367DB"/>
    <w:rsid w:val="00641035"/>
    <w:rsid w:val="006420B0"/>
    <w:rsid w:val="00642157"/>
    <w:rsid w:val="00642311"/>
    <w:rsid w:val="0064393A"/>
    <w:rsid w:val="006447FD"/>
    <w:rsid w:val="00644D6D"/>
    <w:rsid w:val="00645A28"/>
    <w:rsid w:val="00647BC0"/>
    <w:rsid w:val="006527A0"/>
    <w:rsid w:val="006612C3"/>
    <w:rsid w:val="00661723"/>
    <w:rsid w:val="00676DCA"/>
    <w:rsid w:val="00677E4D"/>
    <w:rsid w:val="00681673"/>
    <w:rsid w:val="006830AD"/>
    <w:rsid w:val="00683205"/>
    <w:rsid w:val="00687325"/>
    <w:rsid w:val="006913C0"/>
    <w:rsid w:val="0069595D"/>
    <w:rsid w:val="00695EAD"/>
    <w:rsid w:val="00697228"/>
    <w:rsid w:val="006A0867"/>
    <w:rsid w:val="006A1E56"/>
    <w:rsid w:val="006A4811"/>
    <w:rsid w:val="006B5427"/>
    <w:rsid w:val="006C32CD"/>
    <w:rsid w:val="006C42ED"/>
    <w:rsid w:val="006C52E0"/>
    <w:rsid w:val="006C687D"/>
    <w:rsid w:val="006C703D"/>
    <w:rsid w:val="006C7A15"/>
    <w:rsid w:val="006C7E9F"/>
    <w:rsid w:val="006D19C9"/>
    <w:rsid w:val="006D4202"/>
    <w:rsid w:val="006E1784"/>
    <w:rsid w:val="006E598D"/>
    <w:rsid w:val="006F295B"/>
    <w:rsid w:val="006F3946"/>
    <w:rsid w:val="006F510B"/>
    <w:rsid w:val="006F6269"/>
    <w:rsid w:val="007115B9"/>
    <w:rsid w:val="007151CD"/>
    <w:rsid w:val="0071579C"/>
    <w:rsid w:val="00716866"/>
    <w:rsid w:val="007240E3"/>
    <w:rsid w:val="00725F8C"/>
    <w:rsid w:val="00731215"/>
    <w:rsid w:val="007346B6"/>
    <w:rsid w:val="00735333"/>
    <w:rsid w:val="00740D14"/>
    <w:rsid w:val="00742065"/>
    <w:rsid w:val="00744DE2"/>
    <w:rsid w:val="00747429"/>
    <w:rsid w:val="00747B6F"/>
    <w:rsid w:val="00751C5E"/>
    <w:rsid w:val="007541C1"/>
    <w:rsid w:val="0075443A"/>
    <w:rsid w:val="007568E3"/>
    <w:rsid w:val="00761A36"/>
    <w:rsid w:val="0076398B"/>
    <w:rsid w:val="0076559F"/>
    <w:rsid w:val="00766BBD"/>
    <w:rsid w:val="007707DD"/>
    <w:rsid w:val="0077101B"/>
    <w:rsid w:val="00772792"/>
    <w:rsid w:val="007739F5"/>
    <w:rsid w:val="00774910"/>
    <w:rsid w:val="00787A78"/>
    <w:rsid w:val="0079096A"/>
    <w:rsid w:val="007936A2"/>
    <w:rsid w:val="00794467"/>
    <w:rsid w:val="0079618E"/>
    <w:rsid w:val="00796774"/>
    <w:rsid w:val="007A270F"/>
    <w:rsid w:val="007A46D0"/>
    <w:rsid w:val="007A585F"/>
    <w:rsid w:val="007A5BE7"/>
    <w:rsid w:val="007A70A8"/>
    <w:rsid w:val="007B06D6"/>
    <w:rsid w:val="007B0BDB"/>
    <w:rsid w:val="007B1B4A"/>
    <w:rsid w:val="007B4EAE"/>
    <w:rsid w:val="007B676B"/>
    <w:rsid w:val="007B6AD9"/>
    <w:rsid w:val="007C68D2"/>
    <w:rsid w:val="007C6C28"/>
    <w:rsid w:val="007C6F03"/>
    <w:rsid w:val="007D3487"/>
    <w:rsid w:val="007D3864"/>
    <w:rsid w:val="007E62D9"/>
    <w:rsid w:val="007E6AA0"/>
    <w:rsid w:val="007F4943"/>
    <w:rsid w:val="007F7D4B"/>
    <w:rsid w:val="00800A87"/>
    <w:rsid w:val="00817048"/>
    <w:rsid w:val="008212D6"/>
    <w:rsid w:val="0082407C"/>
    <w:rsid w:val="00824746"/>
    <w:rsid w:val="0083078A"/>
    <w:rsid w:val="0083700C"/>
    <w:rsid w:val="0083713B"/>
    <w:rsid w:val="00837521"/>
    <w:rsid w:val="008375DC"/>
    <w:rsid w:val="008415A7"/>
    <w:rsid w:val="0084303A"/>
    <w:rsid w:val="00844097"/>
    <w:rsid w:val="00847B28"/>
    <w:rsid w:val="008500F0"/>
    <w:rsid w:val="00855E52"/>
    <w:rsid w:val="00863097"/>
    <w:rsid w:val="00866C5C"/>
    <w:rsid w:val="00867171"/>
    <w:rsid w:val="00870D13"/>
    <w:rsid w:val="008711EC"/>
    <w:rsid w:val="008807CE"/>
    <w:rsid w:val="0088425F"/>
    <w:rsid w:val="008842A3"/>
    <w:rsid w:val="00884691"/>
    <w:rsid w:val="00887B29"/>
    <w:rsid w:val="008915CF"/>
    <w:rsid w:val="00894127"/>
    <w:rsid w:val="0089519E"/>
    <w:rsid w:val="00895A8A"/>
    <w:rsid w:val="00896E17"/>
    <w:rsid w:val="008A21C5"/>
    <w:rsid w:val="008A5674"/>
    <w:rsid w:val="008A60C3"/>
    <w:rsid w:val="008B01E0"/>
    <w:rsid w:val="008B227F"/>
    <w:rsid w:val="008C1283"/>
    <w:rsid w:val="008C1D08"/>
    <w:rsid w:val="008C239F"/>
    <w:rsid w:val="008C3060"/>
    <w:rsid w:val="008C3B65"/>
    <w:rsid w:val="008C6872"/>
    <w:rsid w:val="008C6FAD"/>
    <w:rsid w:val="008D118B"/>
    <w:rsid w:val="008D2693"/>
    <w:rsid w:val="008D49AC"/>
    <w:rsid w:val="008D53FD"/>
    <w:rsid w:val="008D5E6C"/>
    <w:rsid w:val="008D70FD"/>
    <w:rsid w:val="008E6D77"/>
    <w:rsid w:val="008F29ED"/>
    <w:rsid w:val="008F6D9B"/>
    <w:rsid w:val="008F7646"/>
    <w:rsid w:val="008F7ED6"/>
    <w:rsid w:val="00900E96"/>
    <w:rsid w:val="00902DA4"/>
    <w:rsid w:val="00905EBD"/>
    <w:rsid w:val="00915C9B"/>
    <w:rsid w:val="009173D1"/>
    <w:rsid w:val="00920013"/>
    <w:rsid w:val="009207BD"/>
    <w:rsid w:val="00924E32"/>
    <w:rsid w:val="00927BDF"/>
    <w:rsid w:val="00927E92"/>
    <w:rsid w:val="00930172"/>
    <w:rsid w:val="009402EA"/>
    <w:rsid w:val="00940B7E"/>
    <w:rsid w:val="00942146"/>
    <w:rsid w:val="00943940"/>
    <w:rsid w:val="00962CD5"/>
    <w:rsid w:val="00963E3C"/>
    <w:rsid w:val="009641E5"/>
    <w:rsid w:val="0096465B"/>
    <w:rsid w:val="0096739C"/>
    <w:rsid w:val="009673C3"/>
    <w:rsid w:val="00967C41"/>
    <w:rsid w:val="00975F5E"/>
    <w:rsid w:val="0099211B"/>
    <w:rsid w:val="00993FA0"/>
    <w:rsid w:val="00995745"/>
    <w:rsid w:val="00996B6C"/>
    <w:rsid w:val="00996E88"/>
    <w:rsid w:val="00997FF6"/>
    <w:rsid w:val="009A231D"/>
    <w:rsid w:val="009A6F00"/>
    <w:rsid w:val="009B1F50"/>
    <w:rsid w:val="009C4201"/>
    <w:rsid w:val="009C446D"/>
    <w:rsid w:val="009D4643"/>
    <w:rsid w:val="009D5016"/>
    <w:rsid w:val="009E24C9"/>
    <w:rsid w:val="009E7310"/>
    <w:rsid w:val="009F1428"/>
    <w:rsid w:val="009F4930"/>
    <w:rsid w:val="009F52FE"/>
    <w:rsid w:val="009F75E6"/>
    <w:rsid w:val="00A00619"/>
    <w:rsid w:val="00A0390A"/>
    <w:rsid w:val="00A03DE8"/>
    <w:rsid w:val="00A0533E"/>
    <w:rsid w:val="00A16F0C"/>
    <w:rsid w:val="00A23F48"/>
    <w:rsid w:val="00A278F3"/>
    <w:rsid w:val="00A27AE4"/>
    <w:rsid w:val="00A3419D"/>
    <w:rsid w:val="00A3551E"/>
    <w:rsid w:val="00A410B4"/>
    <w:rsid w:val="00A423CE"/>
    <w:rsid w:val="00A446C1"/>
    <w:rsid w:val="00A47A7A"/>
    <w:rsid w:val="00A53A07"/>
    <w:rsid w:val="00A556FC"/>
    <w:rsid w:val="00A56081"/>
    <w:rsid w:val="00A5667A"/>
    <w:rsid w:val="00A571CA"/>
    <w:rsid w:val="00A672D8"/>
    <w:rsid w:val="00A7130F"/>
    <w:rsid w:val="00A73860"/>
    <w:rsid w:val="00A8018C"/>
    <w:rsid w:val="00A85345"/>
    <w:rsid w:val="00A927D0"/>
    <w:rsid w:val="00A92BF9"/>
    <w:rsid w:val="00A95D3C"/>
    <w:rsid w:val="00AA0F04"/>
    <w:rsid w:val="00AA2D9D"/>
    <w:rsid w:val="00AA5A7F"/>
    <w:rsid w:val="00AA5F39"/>
    <w:rsid w:val="00AA61CA"/>
    <w:rsid w:val="00AA6887"/>
    <w:rsid w:val="00AA7F91"/>
    <w:rsid w:val="00AC063D"/>
    <w:rsid w:val="00AC3631"/>
    <w:rsid w:val="00AC3DBA"/>
    <w:rsid w:val="00AD05E6"/>
    <w:rsid w:val="00AD6CCC"/>
    <w:rsid w:val="00AE076F"/>
    <w:rsid w:val="00AE0EA4"/>
    <w:rsid w:val="00AE4504"/>
    <w:rsid w:val="00AE48E1"/>
    <w:rsid w:val="00AE5A23"/>
    <w:rsid w:val="00AE7B2C"/>
    <w:rsid w:val="00AF3E3B"/>
    <w:rsid w:val="00AF47E4"/>
    <w:rsid w:val="00AF551E"/>
    <w:rsid w:val="00AF7576"/>
    <w:rsid w:val="00B003E5"/>
    <w:rsid w:val="00B022ED"/>
    <w:rsid w:val="00B0584F"/>
    <w:rsid w:val="00B1499C"/>
    <w:rsid w:val="00B16558"/>
    <w:rsid w:val="00B166AD"/>
    <w:rsid w:val="00B20712"/>
    <w:rsid w:val="00B21FB8"/>
    <w:rsid w:val="00B312D5"/>
    <w:rsid w:val="00B3658D"/>
    <w:rsid w:val="00B37906"/>
    <w:rsid w:val="00B37E1A"/>
    <w:rsid w:val="00B40DC3"/>
    <w:rsid w:val="00B41C5A"/>
    <w:rsid w:val="00B47C5C"/>
    <w:rsid w:val="00B54804"/>
    <w:rsid w:val="00B579FA"/>
    <w:rsid w:val="00B61D94"/>
    <w:rsid w:val="00B660F4"/>
    <w:rsid w:val="00B72CA6"/>
    <w:rsid w:val="00B75471"/>
    <w:rsid w:val="00B77DF8"/>
    <w:rsid w:val="00B8027C"/>
    <w:rsid w:val="00B808CD"/>
    <w:rsid w:val="00B80F61"/>
    <w:rsid w:val="00B81597"/>
    <w:rsid w:val="00B84D65"/>
    <w:rsid w:val="00B85372"/>
    <w:rsid w:val="00B85750"/>
    <w:rsid w:val="00B86098"/>
    <w:rsid w:val="00B90803"/>
    <w:rsid w:val="00B9112D"/>
    <w:rsid w:val="00B91DF1"/>
    <w:rsid w:val="00B96419"/>
    <w:rsid w:val="00B96D77"/>
    <w:rsid w:val="00BA0301"/>
    <w:rsid w:val="00BA4AE7"/>
    <w:rsid w:val="00BA7F79"/>
    <w:rsid w:val="00BB055D"/>
    <w:rsid w:val="00BB08F7"/>
    <w:rsid w:val="00BB1140"/>
    <w:rsid w:val="00BB3BD0"/>
    <w:rsid w:val="00BB49F5"/>
    <w:rsid w:val="00BB5036"/>
    <w:rsid w:val="00BC2905"/>
    <w:rsid w:val="00BC5FED"/>
    <w:rsid w:val="00BC63E3"/>
    <w:rsid w:val="00BD0974"/>
    <w:rsid w:val="00BD2BA7"/>
    <w:rsid w:val="00BD4E2D"/>
    <w:rsid w:val="00BE063E"/>
    <w:rsid w:val="00BE0D97"/>
    <w:rsid w:val="00BE2C07"/>
    <w:rsid w:val="00BE30E1"/>
    <w:rsid w:val="00BE71AB"/>
    <w:rsid w:val="00BF0002"/>
    <w:rsid w:val="00BF076E"/>
    <w:rsid w:val="00BF25BE"/>
    <w:rsid w:val="00BF48C8"/>
    <w:rsid w:val="00BF787E"/>
    <w:rsid w:val="00C00393"/>
    <w:rsid w:val="00C06F30"/>
    <w:rsid w:val="00C105C1"/>
    <w:rsid w:val="00C1445E"/>
    <w:rsid w:val="00C251A3"/>
    <w:rsid w:val="00C3189C"/>
    <w:rsid w:val="00C37F7C"/>
    <w:rsid w:val="00C43972"/>
    <w:rsid w:val="00C465DC"/>
    <w:rsid w:val="00C500F5"/>
    <w:rsid w:val="00C55058"/>
    <w:rsid w:val="00C5751D"/>
    <w:rsid w:val="00C57921"/>
    <w:rsid w:val="00C602C5"/>
    <w:rsid w:val="00C632C1"/>
    <w:rsid w:val="00C6741B"/>
    <w:rsid w:val="00C674A5"/>
    <w:rsid w:val="00C67D50"/>
    <w:rsid w:val="00C72BBB"/>
    <w:rsid w:val="00C73943"/>
    <w:rsid w:val="00C77DBC"/>
    <w:rsid w:val="00C83C06"/>
    <w:rsid w:val="00C912A4"/>
    <w:rsid w:val="00C91700"/>
    <w:rsid w:val="00CA1420"/>
    <w:rsid w:val="00CA3039"/>
    <w:rsid w:val="00CA694B"/>
    <w:rsid w:val="00CB1205"/>
    <w:rsid w:val="00CB5EE0"/>
    <w:rsid w:val="00CC103E"/>
    <w:rsid w:val="00CC73CD"/>
    <w:rsid w:val="00CD2AB2"/>
    <w:rsid w:val="00CD446D"/>
    <w:rsid w:val="00CD60BD"/>
    <w:rsid w:val="00CE3639"/>
    <w:rsid w:val="00CE40EC"/>
    <w:rsid w:val="00CE5F94"/>
    <w:rsid w:val="00CE6D45"/>
    <w:rsid w:val="00CE7A06"/>
    <w:rsid w:val="00CE7ECC"/>
    <w:rsid w:val="00CF088C"/>
    <w:rsid w:val="00CF0E74"/>
    <w:rsid w:val="00CF152B"/>
    <w:rsid w:val="00CF1EA9"/>
    <w:rsid w:val="00CF4795"/>
    <w:rsid w:val="00CF5198"/>
    <w:rsid w:val="00CF5357"/>
    <w:rsid w:val="00D01BA3"/>
    <w:rsid w:val="00D02B72"/>
    <w:rsid w:val="00D11488"/>
    <w:rsid w:val="00D13E06"/>
    <w:rsid w:val="00D1587B"/>
    <w:rsid w:val="00D17F98"/>
    <w:rsid w:val="00D20265"/>
    <w:rsid w:val="00D21F4A"/>
    <w:rsid w:val="00D23163"/>
    <w:rsid w:val="00D23C34"/>
    <w:rsid w:val="00D23FEE"/>
    <w:rsid w:val="00D24A28"/>
    <w:rsid w:val="00D44CE6"/>
    <w:rsid w:val="00D46D15"/>
    <w:rsid w:val="00D47AB6"/>
    <w:rsid w:val="00D51047"/>
    <w:rsid w:val="00D512D4"/>
    <w:rsid w:val="00D522C5"/>
    <w:rsid w:val="00D533F1"/>
    <w:rsid w:val="00D541FE"/>
    <w:rsid w:val="00D56D3D"/>
    <w:rsid w:val="00D61ACA"/>
    <w:rsid w:val="00D63E84"/>
    <w:rsid w:val="00D71570"/>
    <w:rsid w:val="00D71583"/>
    <w:rsid w:val="00D71D8E"/>
    <w:rsid w:val="00D72C73"/>
    <w:rsid w:val="00D735C6"/>
    <w:rsid w:val="00D741F8"/>
    <w:rsid w:val="00D775D3"/>
    <w:rsid w:val="00D8180A"/>
    <w:rsid w:val="00D83621"/>
    <w:rsid w:val="00D83EEE"/>
    <w:rsid w:val="00D84323"/>
    <w:rsid w:val="00D85CDD"/>
    <w:rsid w:val="00D90FFF"/>
    <w:rsid w:val="00D92686"/>
    <w:rsid w:val="00D94316"/>
    <w:rsid w:val="00D9431E"/>
    <w:rsid w:val="00D95362"/>
    <w:rsid w:val="00D96B80"/>
    <w:rsid w:val="00D973BB"/>
    <w:rsid w:val="00DA3936"/>
    <w:rsid w:val="00DB0B83"/>
    <w:rsid w:val="00DB2DF9"/>
    <w:rsid w:val="00DB5C86"/>
    <w:rsid w:val="00DB735C"/>
    <w:rsid w:val="00DC2A36"/>
    <w:rsid w:val="00DC39C1"/>
    <w:rsid w:val="00DC3EFD"/>
    <w:rsid w:val="00DC6472"/>
    <w:rsid w:val="00DC698B"/>
    <w:rsid w:val="00DC7E3A"/>
    <w:rsid w:val="00DD3BA4"/>
    <w:rsid w:val="00DE1CEF"/>
    <w:rsid w:val="00DE1DAC"/>
    <w:rsid w:val="00DE1E92"/>
    <w:rsid w:val="00DE5BE6"/>
    <w:rsid w:val="00DF0360"/>
    <w:rsid w:val="00DF7E5B"/>
    <w:rsid w:val="00E031CC"/>
    <w:rsid w:val="00E06555"/>
    <w:rsid w:val="00E100CC"/>
    <w:rsid w:val="00E1075A"/>
    <w:rsid w:val="00E25A14"/>
    <w:rsid w:val="00E265C0"/>
    <w:rsid w:val="00E26EA7"/>
    <w:rsid w:val="00E26F8F"/>
    <w:rsid w:val="00E3479F"/>
    <w:rsid w:val="00E3677D"/>
    <w:rsid w:val="00E36EC5"/>
    <w:rsid w:val="00E4162B"/>
    <w:rsid w:val="00E42317"/>
    <w:rsid w:val="00E45F2A"/>
    <w:rsid w:val="00E46B6F"/>
    <w:rsid w:val="00E4754B"/>
    <w:rsid w:val="00E5095B"/>
    <w:rsid w:val="00E520DD"/>
    <w:rsid w:val="00E567DD"/>
    <w:rsid w:val="00E579F7"/>
    <w:rsid w:val="00E62148"/>
    <w:rsid w:val="00E663CA"/>
    <w:rsid w:val="00E7064A"/>
    <w:rsid w:val="00E80B84"/>
    <w:rsid w:val="00E86027"/>
    <w:rsid w:val="00E86D22"/>
    <w:rsid w:val="00E87579"/>
    <w:rsid w:val="00EA16A0"/>
    <w:rsid w:val="00EA49B8"/>
    <w:rsid w:val="00EA511A"/>
    <w:rsid w:val="00EA60A8"/>
    <w:rsid w:val="00EA6930"/>
    <w:rsid w:val="00EB2117"/>
    <w:rsid w:val="00EC29EE"/>
    <w:rsid w:val="00EC56D3"/>
    <w:rsid w:val="00EC75F7"/>
    <w:rsid w:val="00ED1079"/>
    <w:rsid w:val="00ED479F"/>
    <w:rsid w:val="00ED5401"/>
    <w:rsid w:val="00EE35F8"/>
    <w:rsid w:val="00EF0FB7"/>
    <w:rsid w:val="00EF6809"/>
    <w:rsid w:val="00EF7342"/>
    <w:rsid w:val="00EF7DA7"/>
    <w:rsid w:val="00F0136F"/>
    <w:rsid w:val="00F06E2A"/>
    <w:rsid w:val="00F14A2B"/>
    <w:rsid w:val="00F15AF0"/>
    <w:rsid w:val="00F203EA"/>
    <w:rsid w:val="00F3002D"/>
    <w:rsid w:val="00F3264B"/>
    <w:rsid w:val="00F33CE8"/>
    <w:rsid w:val="00F4230B"/>
    <w:rsid w:val="00F42617"/>
    <w:rsid w:val="00F42CA6"/>
    <w:rsid w:val="00F43B93"/>
    <w:rsid w:val="00F5043E"/>
    <w:rsid w:val="00F61801"/>
    <w:rsid w:val="00F62109"/>
    <w:rsid w:val="00F638CD"/>
    <w:rsid w:val="00F640D5"/>
    <w:rsid w:val="00F7013E"/>
    <w:rsid w:val="00F70FD1"/>
    <w:rsid w:val="00F746AF"/>
    <w:rsid w:val="00F7677A"/>
    <w:rsid w:val="00F8189F"/>
    <w:rsid w:val="00F8588E"/>
    <w:rsid w:val="00F859CD"/>
    <w:rsid w:val="00F91040"/>
    <w:rsid w:val="00F945E9"/>
    <w:rsid w:val="00F95337"/>
    <w:rsid w:val="00FA0659"/>
    <w:rsid w:val="00FB1493"/>
    <w:rsid w:val="00FB2D8C"/>
    <w:rsid w:val="00FB4AFD"/>
    <w:rsid w:val="00FB5157"/>
    <w:rsid w:val="00FC2A03"/>
    <w:rsid w:val="00FC3F90"/>
    <w:rsid w:val="00FC5B0F"/>
    <w:rsid w:val="00FC6193"/>
    <w:rsid w:val="00FC7BB9"/>
    <w:rsid w:val="00FC7DF6"/>
    <w:rsid w:val="00FD5F79"/>
    <w:rsid w:val="00FE1B6D"/>
    <w:rsid w:val="00FE77DF"/>
    <w:rsid w:val="00FE7C2D"/>
    <w:rsid w:val="00FF471C"/>
    <w:rsid w:val="00FF4E3C"/>
    <w:rsid w:val="00FF6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193"/>
    <w:pPr>
      <w:ind w:firstLine="567"/>
      <w:jc w:val="both"/>
    </w:pPr>
    <w:rPr>
      <w:sz w:val="28"/>
    </w:rPr>
  </w:style>
  <w:style w:type="paragraph" w:styleId="1">
    <w:name w:val="heading 1"/>
    <w:basedOn w:val="a"/>
    <w:next w:val="a"/>
    <w:link w:val="10"/>
    <w:uiPriority w:val="99"/>
    <w:qFormat/>
    <w:rsid w:val="003F27D7"/>
    <w:pPr>
      <w:keepNext/>
      <w:ind w:firstLine="720"/>
      <w:jc w:val="center"/>
      <w:outlineLvl w:val="0"/>
    </w:pPr>
  </w:style>
  <w:style w:type="paragraph" w:styleId="2">
    <w:name w:val="heading 2"/>
    <w:basedOn w:val="a"/>
    <w:next w:val="a"/>
    <w:link w:val="20"/>
    <w:uiPriority w:val="99"/>
    <w:qFormat/>
    <w:rsid w:val="003F27D7"/>
    <w:pPr>
      <w:keepNext/>
      <w:ind w:firstLine="0"/>
      <w:outlineLvl w:val="1"/>
    </w:pPr>
    <w:rPr>
      <w:sz w:val="24"/>
    </w:rPr>
  </w:style>
  <w:style w:type="paragraph" w:styleId="6">
    <w:name w:val="heading 6"/>
    <w:basedOn w:val="a"/>
    <w:next w:val="a"/>
    <w:link w:val="60"/>
    <w:uiPriority w:val="99"/>
    <w:qFormat/>
    <w:rsid w:val="00E36EC5"/>
    <w:pPr>
      <w:keepNext/>
      <w:keepLines/>
      <w:spacing w:before="20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B79F3"/>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5B79F3"/>
    <w:rPr>
      <w:rFonts w:ascii="Cambria" w:hAnsi="Cambria" w:cs="Times New Roman"/>
      <w:b/>
      <w:bCs/>
      <w:i/>
      <w:iCs/>
      <w:sz w:val="28"/>
      <w:szCs w:val="28"/>
    </w:rPr>
  </w:style>
  <w:style w:type="character" w:customStyle="1" w:styleId="60">
    <w:name w:val="Заголовок 6 Знак"/>
    <w:basedOn w:val="a0"/>
    <w:link w:val="6"/>
    <w:uiPriority w:val="99"/>
    <w:semiHidden/>
    <w:locked/>
    <w:rsid w:val="00E36EC5"/>
    <w:rPr>
      <w:rFonts w:ascii="Cambria" w:hAnsi="Cambria" w:cs="Times New Roman"/>
      <w:i/>
      <w:iCs/>
      <w:color w:val="243F60"/>
      <w:sz w:val="28"/>
    </w:rPr>
  </w:style>
  <w:style w:type="paragraph" w:styleId="a3">
    <w:name w:val="Body Text"/>
    <w:basedOn w:val="a"/>
    <w:link w:val="a4"/>
    <w:uiPriority w:val="99"/>
    <w:rsid w:val="003F27D7"/>
    <w:pPr>
      <w:ind w:firstLine="0"/>
      <w:jc w:val="center"/>
    </w:pPr>
  </w:style>
  <w:style w:type="character" w:customStyle="1" w:styleId="a4">
    <w:name w:val="Основной текст Знак"/>
    <w:basedOn w:val="a0"/>
    <w:link w:val="a3"/>
    <w:uiPriority w:val="99"/>
    <w:semiHidden/>
    <w:locked/>
    <w:rsid w:val="005B79F3"/>
    <w:rPr>
      <w:rFonts w:cs="Times New Roman"/>
      <w:sz w:val="20"/>
      <w:szCs w:val="20"/>
    </w:rPr>
  </w:style>
  <w:style w:type="paragraph" w:styleId="a5">
    <w:name w:val="Body Text Indent"/>
    <w:basedOn w:val="a"/>
    <w:link w:val="a6"/>
    <w:uiPriority w:val="99"/>
    <w:rsid w:val="003F27D7"/>
  </w:style>
  <w:style w:type="character" w:customStyle="1" w:styleId="a6">
    <w:name w:val="Основной текст с отступом Знак"/>
    <w:basedOn w:val="a0"/>
    <w:link w:val="a5"/>
    <w:uiPriority w:val="99"/>
    <w:semiHidden/>
    <w:locked/>
    <w:rsid w:val="005B79F3"/>
    <w:rPr>
      <w:rFonts w:cs="Times New Roman"/>
      <w:sz w:val="20"/>
      <w:szCs w:val="20"/>
    </w:rPr>
  </w:style>
  <w:style w:type="paragraph" w:styleId="21">
    <w:name w:val="Body Text Indent 2"/>
    <w:basedOn w:val="a"/>
    <w:link w:val="22"/>
    <w:uiPriority w:val="99"/>
    <w:rsid w:val="003F27D7"/>
    <w:pPr>
      <w:tabs>
        <w:tab w:val="left" w:pos="709"/>
      </w:tabs>
      <w:ind w:left="-142"/>
    </w:pPr>
  </w:style>
  <w:style w:type="character" w:customStyle="1" w:styleId="22">
    <w:name w:val="Основной текст с отступом 2 Знак"/>
    <w:basedOn w:val="a0"/>
    <w:link w:val="21"/>
    <w:uiPriority w:val="99"/>
    <w:semiHidden/>
    <w:locked/>
    <w:rsid w:val="005B79F3"/>
    <w:rPr>
      <w:rFonts w:cs="Times New Roman"/>
      <w:sz w:val="20"/>
      <w:szCs w:val="20"/>
    </w:rPr>
  </w:style>
  <w:style w:type="paragraph" w:customStyle="1" w:styleId="ConsNormal">
    <w:name w:val="ConsNormal"/>
    <w:uiPriority w:val="99"/>
    <w:rsid w:val="003F27D7"/>
    <w:pPr>
      <w:ind w:firstLine="720"/>
    </w:pPr>
    <w:rPr>
      <w:rFonts w:ascii="Arial" w:hAnsi="Arial"/>
    </w:rPr>
  </w:style>
  <w:style w:type="paragraph" w:styleId="3">
    <w:name w:val="Body Text Indent 3"/>
    <w:basedOn w:val="a"/>
    <w:link w:val="30"/>
    <w:uiPriority w:val="99"/>
    <w:rsid w:val="003F27D7"/>
    <w:rPr>
      <w:i/>
    </w:rPr>
  </w:style>
  <w:style w:type="character" w:customStyle="1" w:styleId="30">
    <w:name w:val="Основной текст с отступом 3 Знак"/>
    <w:basedOn w:val="a0"/>
    <w:link w:val="3"/>
    <w:uiPriority w:val="99"/>
    <w:semiHidden/>
    <w:locked/>
    <w:rsid w:val="005B79F3"/>
    <w:rPr>
      <w:rFonts w:cs="Times New Roman"/>
      <w:sz w:val="16"/>
      <w:szCs w:val="16"/>
    </w:rPr>
  </w:style>
  <w:style w:type="paragraph" w:styleId="a7">
    <w:name w:val="Title"/>
    <w:basedOn w:val="a"/>
    <w:link w:val="a8"/>
    <w:uiPriority w:val="99"/>
    <w:qFormat/>
    <w:rsid w:val="003F27D7"/>
    <w:pPr>
      <w:jc w:val="center"/>
    </w:pPr>
    <w:rPr>
      <w:b/>
      <w:sz w:val="26"/>
    </w:rPr>
  </w:style>
  <w:style w:type="character" w:customStyle="1" w:styleId="a8">
    <w:name w:val="Название Знак"/>
    <w:basedOn w:val="a0"/>
    <w:link w:val="a7"/>
    <w:uiPriority w:val="99"/>
    <w:locked/>
    <w:rsid w:val="005B79F3"/>
    <w:rPr>
      <w:rFonts w:ascii="Cambria" w:hAnsi="Cambria" w:cs="Times New Roman"/>
      <w:b/>
      <w:bCs/>
      <w:kern w:val="28"/>
      <w:sz w:val="32"/>
      <w:szCs w:val="32"/>
    </w:rPr>
  </w:style>
  <w:style w:type="paragraph" w:styleId="23">
    <w:name w:val="Body Text 2"/>
    <w:basedOn w:val="a"/>
    <w:link w:val="24"/>
    <w:uiPriority w:val="99"/>
    <w:rsid w:val="003F27D7"/>
    <w:pPr>
      <w:tabs>
        <w:tab w:val="left" w:pos="993"/>
      </w:tabs>
      <w:ind w:firstLine="0"/>
    </w:pPr>
  </w:style>
  <w:style w:type="character" w:customStyle="1" w:styleId="24">
    <w:name w:val="Основной текст 2 Знак"/>
    <w:basedOn w:val="a0"/>
    <w:link w:val="23"/>
    <w:uiPriority w:val="99"/>
    <w:semiHidden/>
    <w:locked/>
    <w:rsid w:val="005B79F3"/>
    <w:rPr>
      <w:rFonts w:cs="Times New Roman"/>
      <w:sz w:val="20"/>
      <w:szCs w:val="20"/>
    </w:rPr>
  </w:style>
  <w:style w:type="paragraph" w:styleId="a9">
    <w:name w:val="header"/>
    <w:basedOn w:val="a"/>
    <w:link w:val="aa"/>
    <w:uiPriority w:val="99"/>
    <w:rsid w:val="003F27D7"/>
    <w:pPr>
      <w:tabs>
        <w:tab w:val="center" w:pos="4153"/>
        <w:tab w:val="right" w:pos="8306"/>
      </w:tabs>
    </w:pPr>
  </w:style>
  <w:style w:type="character" w:customStyle="1" w:styleId="aa">
    <w:name w:val="Верхний колонтитул Знак"/>
    <w:basedOn w:val="a0"/>
    <w:link w:val="a9"/>
    <w:uiPriority w:val="99"/>
    <w:semiHidden/>
    <w:locked/>
    <w:rsid w:val="005B79F3"/>
    <w:rPr>
      <w:rFonts w:cs="Times New Roman"/>
      <w:sz w:val="20"/>
      <w:szCs w:val="20"/>
    </w:rPr>
  </w:style>
  <w:style w:type="character" w:styleId="ab">
    <w:name w:val="page number"/>
    <w:basedOn w:val="a0"/>
    <w:uiPriority w:val="99"/>
    <w:rsid w:val="003F27D7"/>
    <w:rPr>
      <w:rFonts w:cs="Times New Roman"/>
    </w:rPr>
  </w:style>
  <w:style w:type="paragraph" w:styleId="ac">
    <w:name w:val="footer"/>
    <w:basedOn w:val="a"/>
    <w:link w:val="ad"/>
    <w:uiPriority w:val="99"/>
    <w:rsid w:val="003F27D7"/>
    <w:pPr>
      <w:tabs>
        <w:tab w:val="center" w:pos="4153"/>
        <w:tab w:val="right" w:pos="8306"/>
      </w:tabs>
    </w:pPr>
  </w:style>
  <w:style w:type="character" w:customStyle="1" w:styleId="ad">
    <w:name w:val="Нижний колонтитул Знак"/>
    <w:basedOn w:val="a0"/>
    <w:link w:val="ac"/>
    <w:uiPriority w:val="99"/>
    <w:semiHidden/>
    <w:locked/>
    <w:rsid w:val="005B79F3"/>
    <w:rPr>
      <w:rFonts w:cs="Times New Roman"/>
      <w:sz w:val="20"/>
      <w:szCs w:val="20"/>
    </w:rPr>
  </w:style>
  <w:style w:type="paragraph" w:styleId="31">
    <w:name w:val="Body Text 3"/>
    <w:basedOn w:val="a"/>
    <w:link w:val="32"/>
    <w:uiPriority w:val="99"/>
    <w:rsid w:val="003F27D7"/>
    <w:pPr>
      <w:ind w:firstLine="0"/>
    </w:pPr>
    <w:rPr>
      <w:b/>
      <w:sz w:val="24"/>
    </w:rPr>
  </w:style>
  <w:style w:type="character" w:customStyle="1" w:styleId="32">
    <w:name w:val="Основной текст 3 Знак"/>
    <w:basedOn w:val="a0"/>
    <w:link w:val="31"/>
    <w:uiPriority w:val="99"/>
    <w:semiHidden/>
    <w:locked/>
    <w:rsid w:val="005B79F3"/>
    <w:rPr>
      <w:rFonts w:cs="Times New Roman"/>
      <w:sz w:val="16"/>
      <w:szCs w:val="16"/>
    </w:rPr>
  </w:style>
  <w:style w:type="paragraph" w:customStyle="1" w:styleId="ConsNonformat">
    <w:name w:val="ConsNonformat"/>
    <w:uiPriority w:val="99"/>
    <w:rsid w:val="003F27D7"/>
    <w:rPr>
      <w:rFonts w:ascii="Courier New" w:hAnsi="Courier New"/>
      <w:sz w:val="18"/>
    </w:rPr>
  </w:style>
  <w:style w:type="paragraph" w:styleId="ae">
    <w:name w:val="Balloon Text"/>
    <w:basedOn w:val="a"/>
    <w:link w:val="af"/>
    <w:uiPriority w:val="99"/>
    <w:semiHidden/>
    <w:rsid w:val="004F401E"/>
    <w:rPr>
      <w:rFonts w:ascii="Tahoma" w:hAnsi="Tahoma" w:cs="Tahoma"/>
      <w:sz w:val="16"/>
      <w:szCs w:val="16"/>
    </w:rPr>
  </w:style>
  <w:style w:type="character" w:customStyle="1" w:styleId="af">
    <w:name w:val="Текст выноски Знак"/>
    <w:basedOn w:val="a0"/>
    <w:link w:val="ae"/>
    <w:uiPriority w:val="99"/>
    <w:semiHidden/>
    <w:locked/>
    <w:rsid w:val="005B79F3"/>
    <w:rPr>
      <w:rFonts w:cs="Times New Roman"/>
      <w:sz w:val="2"/>
    </w:rPr>
  </w:style>
  <w:style w:type="paragraph" w:customStyle="1" w:styleId="ConsPlusNormal">
    <w:name w:val="ConsPlusNormal"/>
    <w:uiPriority w:val="99"/>
    <w:rsid w:val="00D46D15"/>
    <w:pPr>
      <w:autoSpaceDE w:val="0"/>
      <w:autoSpaceDN w:val="0"/>
      <w:adjustRightInd w:val="0"/>
      <w:ind w:firstLine="720"/>
    </w:pPr>
    <w:rPr>
      <w:rFonts w:ascii="Arial" w:hAnsi="Arial" w:cs="Arial"/>
      <w:sz w:val="18"/>
      <w:szCs w:val="18"/>
    </w:rPr>
  </w:style>
  <w:style w:type="paragraph" w:customStyle="1" w:styleId="210">
    <w:name w:val="Основной текст 21"/>
    <w:basedOn w:val="a"/>
    <w:uiPriority w:val="99"/>
    <w:rsid w:val="00E36EC5"/>
    <w:pPr>
      <w:widowControl w:val="0"/>
      <w:spacing w:line="223" w:lineRule="auto"/>
      <w:ind w:firstLine="0"/>
    </w:pPr>
    <w:rPr>
      <w:sz w:val="24"/>
    </w:rPr>
  </w:style>
  <w:style w:type="paragraph" w:customStyle="1" w:styleId="211">
    <w:name w:val="Основной текст с отступом 21"/>
    <w:basedOn w:val="a"/>
    <w:uiPriority w:val="99"/>
    <w:rsid w:val="00E36EC5"/>
    <w:pPr>
      <w:widowControl w:val="0"/>
      <w:spacing w:line="223" w:lineRule="auto"/>
      <w:ind w:firstLine="720"/>
    </w:pPr>
    <w:rPr>
      <w:sz w:val="24"/>
    </w:rPr>
  </w:style>
  <w:style w:type="paragraph" w:customStyle="1" w:styleId="western">
    <w:name w:val="western"/>
    <w:basedOn w:val="a"/>
    <w:uiPriority w:val="99"/>
    <w:rsid w:val="00C37F7C"/>
    <w:pPr>
      <w:spacing w:before="100" w:beforeAutospacing="1" w:after="100" w:afterAutospacing="1"/>
      <w:ind w:firstLine="0"/>
      <w:jc w:val="left"/>
    </w:pPr>
    <w:rPr>
      <w:sz w:val="24"/>
      <w:szCs w:val="24"/>
    </w:rPr>
  </w:style>
  <w:style w:type="table" w:styleId="af0">
    <w:name w:val="Table Grid"/>
    <w:basedOn w:val="a1"/>
    <w:uiPriority w:val="59"/>
    <w:locked/>
    <w:rsid w:val="00DF03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DF03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193"/>
    <w:pPr>
      <w:ind w:firstLine="567"/>
      <w:jc w:val="both"/>
    </w:pPr>
    <w:rPr>
      <w:sz w:val="28"/>
    </w:rPr>
  </w:style>
  <w:style w:type="paragraph" w:styleId="1">
    <w:name w:val="heading 1"/>
    <w:basedOn w:val="a"/>
    <w:next w:val="a"/>
    <w:link w:val="10"/>
    <w:uiPriority w:val="99"/>
    <w:qFormat/>
    <w:rsid w:val="003F27D7"/>
    <w:pPr>
      <w:keepNext/>
      <w:ind w:firstLine="720"/>
      <w:jc w:val="center"/>
      <w:outlineLvl w:val="0"/>
    </w:pPr>
  </w:style>
  <w:style w:type="paragraph" w:styleId="2">
    <w:name w:val="heading 2"/>
    <w:basedOn w:val="a"/>
    <w:next w:val="a"/>
    <w:link w:val="20"/>
    <w:uiPriority w:val="99"/>
    <w:qFormat/>
    <w:rsid w:val="003F27D7"/>
    <w:pPr>
      <w:keepNext/>
      <w:ind w:firstLine="0"/>
      <w:outlineLvl w:val="1"/>
    </w:pPr>
    <w:rPr>
      <w:sz w:val="24"/>
    </w:rPr>
  </w:style>
  <w:style w:type="paragraph" w:styleId="6">
    <w:name w:val="heading 6"/>
    <w:basedOn w:val="a"/>
    <w:next w:val="a"/>
    <w:link w:val="60"/>
    <w:uiPriority w:val="99"/>
    <w:qFormat/>
    <w:rsid w:val="00E36EC5"/>
    <w:pPr>
      <w:keepNext/>
      <w:keepLines/>
      <w:spacing w:before="20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B79F3"/>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5B79F3"/>
    <w:rPr>
      <w:rFonts w:ascii="Cambria" w:hAnsi="Cambria" w:cs="Times New Roman"/>
      <w:b/>
      <w:bCs/>
      <w:i/>
      <w:iCs/>
      <w:sz w:val="28"/>
      <w:szCs w:val="28"/>
    </w:rPr>
  </w:style>
  <w:style w:type="character" w:customStyle="1" w:styleId="60">
    <w:name w:val="Заголовок 6 Знак"/>
    <w:basedOn w:val="a0"/>
    <w:link w:val="6"/>
    <w:uiPriority w:val="99"/>
    <w:semiHidden/>
    <w:locked/>
    <w:rsid w:val="00E36EC5"/>
    <w:rPr>
      <w:rFonts w:ascii="Cambria" w:hAnsi="Cambria" w:cs="Times New Roman"/>
      <w:i/>
      <w:iCs/>
      <w:color w:val="243F60"/>
      <w:sz w:val="28"/>
    </w:rPr>
  </w:style>
  <w:style w:type="paragraph" w:styleId="a3">
    <w:name w:val="Body Text"/>
    <w:basedOn w:val="a"/>
    <w:link w:val="a4"/>
    <w:uiPriority w:val="99"/>
    <w:rsid w:val="003F27D7"/>
    <w:pPr>
      <w:ind w:firstLine="0"/>
      <w:jc w:val="center"/>
    </w:pPr>
  </w:style>
  <w:style w:type="character" w:customStyle="1" w:styleId="a4">
    <w:name w:val="Основной текст Знак"/>
    <w:basedOn w:val="a0"/>
    <w:link w:val="a3"/>
    <w:uiPriority w:val="99"/>
    <w:semiHidden/>
    <w:locked/>
    <w:rsid w:val="005B79F3"/>
    <w:rPr>
      <w:rFonts w:cs="Times New Roman"/>
      <w:sz w:val="20"/>
      <w:szCs w:val="20"/>
    </w:rPr>
  </w:style>
  <w:style w:type="paragraph" w:styleId="a5">
    <w:name w:val="Body Text Indent"/>
    <w:basedOn w:val="a"/>
    <w:link w:val="a6"/>
    <w:uiPriority w:val="99"/>
    <w:rsid w:val="003F27D7"/>
  </w:style>
  <w:style w:type="character" w:customStyle="1" w:styleId="a6">
    <w:name w:val="Основной текст с отступом Знак"/>
    <w:basedOn w:val="a0"/>
    <w:link w:val="a5"/>
    <w:uiPriority w:val="99"/>
    <w:semiHidden/>
    <w:locked/>
    <w:rsid w:val="005B79F3"/>
    <w:rPr>
      <w:rFonts w:cs="Times New Roman"/>
      <w:sz w:val="20"/>
      <w:szCs w:val="20"/>
    </w:rPr>
  </w:style>
  <w:style w:type="paragraph" w:styleId="21">
    <w:name w:val="Body Text Indent 2"/>
    <w:basedOn w:val="a"/>
    <w:link w:val="22"/>
    <w:uiPriority w:val="99"/>
    <w:rsid w:val="003F27D7"/>
    <w:pPr>
      <w:tabs>
        <w:tab w:val="left" w:pos="709"/>
      </w:tabs>
      <w:ind w:left="-142"/>
    </w:pPr>
  </w:style>
  <w:style w:type="character" w:customStyle="1" w:styleId="22">
    <w:name w:val="Основной текст с отступом 2 Знак"/>
    <w:basedOn w:val="a0"/>
    <w:link w:val="21"/>
    <w:uiPriority w:val="99"/>
    <w:semiHidden/>
    <w:locked/>
    <w:rsid w:val="005B79F3"/>
    <w:rPr>
      <w:rFonts w:cs="Times New Roman"/>
      <w:sz w:val="20"/>
      <w:szCs w:val="20"/>
    </w:rPr>
  </w:style>
  <w:style w:type="paragraph" w:customStyle="1" w:styleId="ConsNormal">
    <w:name w:val="ConsNormal"/>
    <w:uiPriority w:val="99"/>
    <w:rsid w:val="003F27D7"/>
    <w:pPr>
      <w:ind w:firstLine="720"/>
    </w:pPr>
    <w:rPr>
      <w:rFonts w:ascii="Arial" w:hAnsi="Arial"/>
    </w:rPr>
  </w:style>
  <w:style w:type="paragraph" w:styleId="3">
    <w:name w:val="Body Text Indent 3"/>
    <w:basedOn w:val="a"/>
    <w:link w:val="30"/>
    <w:uiPriority w:val="99"/>
    <w:rsid w:val="003F27D7"/>
    <w:rPr>
      <w:i/>
    </w:rPr>
  </w:style>
  <w:style w:type="character" w:customStyle="1" w:styleId="30">
    <w:name w:val="Основной текст с отступом 3 Знак"/>
    <w:basedOn w:val="a0"/>
    <w:link w:val="3"/>
    <w:uiPriority w:val="99"/>
    <w:semiHidden/>
    <w:locked/>
    <w:rsid w:val="005B79F3"/>
    <w:rPr>
      <w:rFonts w:cs="Times New Roman"/>
      <w:sz w:val="16"/>
      <w:szCs w:val="16"/>
    </w:rPr>
  </w:style>
  <w:style w:type="paragraph" w:styleId="a7">
    <w:name w:val="Title"/>
    <w:basedOn w:val="a"/>
    <w:link w:val="a8"/>
    <w:uiPriority w:val="99"/>
    <w:qFormat/>
    <w:rsid w:val="003F27D7"/>
    <w:pPr>
      <w:jc w:val="center"/>
    </w:pPr>
    <w:rPr>
      <w:b/>
      <w:sz w:val="26"/>
    </w:rPr>
  </w:style>
  <w:style w:type="character" w:customStyle="1" w:styleId="a8">
    <w:name w:val="Название Знак"/>
    <w:basedOn w:val="a0"/>
    <w:link w:val="a7"/>
    <w:uiPriority w:val="99"/>
    <w:locked/>
    <w:rsid w:val="005B79F3"/>
    <w:rPr>
      <w:rFonts w:ascii="Cambria" w:hAnsi="Cambria" w:cs="Times New Roman"/>
      <w:b/>
      <w:bCs/>
      <w:kern w:val="28"/>
      <w:sz w:val="32"/>
      <w:szCs w:val="32"/>
    </w:rPr>
  </w:style>
  <w:style w:type="paragraph" w:styleId="23">
    <w:name w:val="Body Text 2"/>
    <w:basedOn w:val="a"/>
    <w:link w:val="24"/>
    <w:uiPriority w:val="99"/>
    <w:rsid w:val="003F27D7"/>
    <w:pPr>
      <w:tabs>
        <w:tab w:val="left" w:pos="993"/>
      </w:tabs>
      <w:ind w:firstLine="0"/>
    </w:pPr>
  </w:style>
  <w:style w:type="character" w:customStyle="1" w:styleId="24">
    <w:name w:val="Основной текст 2 Знак"/>
    <w:basedOn w:val="a0"/>
    <w:link w:val="23"/>
    <w:uiPriority w:val="99"/>
    <w:semiHidden/>
    <w:locked/>
    <w:rsid w:val="005B79F3"/>
    <w:rPr>
      <w:rFonts w:cs="Times New Roman"/>
      <w:sz w:val="20"/>
      <w:szCs w:val="20"/>
    </w:rPr>
  </w:style>
  <w:style w:type="paragraph" w:styleId="a9">
    <w:name w:val="header"/>
    <w:basedOn w:val="a"/>
    <w:link w:val="aa"/>
    <w:uiPriority w:val="99"/>
    <w:rsid w:val="003F27D7"/>
    <w:pPr>
      <w:tabs>
        <w:tab w:val="center" w:pos="4153"/>
        <w:tab w:val="right" w:pos="8306"/>
      </w:tabs>
    </w:pPr>
  </w:style>
  <w:style w:type="character" w:customStyle="1" w:styleId="aa">
    <w:name w:val="Верхний колонтитул Знак"/>
    <w:basedOn w:val="a0"/>
    <w:link w:val="a9"/>
    <w:uiPriority w:val="99"/>
    <w:semiHidden/>
    <w:locked/>
    <w:rsid w:val="005B79F3"/>
    <w:rPr>
      <w:rFonts w:cs="Times New Roman"/>
      <w:sz w:val="20"/>
      <w:szCs w:val="20"/>
    </w:rPr>
  </w:style>
  <w:style w:type="character" w:styleId="ab">
    <w:name w:val="page number"/>
    <w:basedOn w:val="a0"/>
    <w:uiPriority w:val="99"/>
    <w:rsid w:val="003F27D7"/>
    <w:rPr>
      <w:rFonts w:cs="Times New Roman"/>
    </w:rPr>
  </w:style>
  <w:style w:type="paragraph" w:styleId="ac">
    <w:name w:val="footer"/>
    <w:basedOn w:val="a"/>
    <w:link w:val="ad"/>
    <w:uiPriority w:val="99"/>
    <w:rsid w:val="003F27D7"/>
    <w:pPr>
      <w:tabs>
        <w:tab w:val="center" w:pos="4153"/>
        <w:tab w:val="right" w:pos="8306"/>
      </w:tabs>
    </w:pPr>
  </w:style>
  <w:style w:type="character" w:customStyle="1" w:styleId="ad">
    <w:name w:val="Нижний колонтитул Знак"/>
    <w:basedOn w:val="a0"/>
    <w:link w:val="ac"/>
    <w:uiPriority w:val="99"/>
    <w:semiHidden/>
    <w:locked/>
    <w:rsid w:val="005B79F3"/>
    <w:rPr>
      <w:rFonts w:cs="Times New Roman"/>
      <w:sz w:val="20"/>
      <w:szCs w:val="20"/>
    </w:rPr>
  </w:style>
  <w:style w:type="paragraph" w:styleId="31">
    <w:name w:val="Body Text 3"/>
    <w:basedOn w:val="a"/>
    <w:link w:val="32"/>
    <w:uiPriority w:val="99"/>
    <w:rsid w:val="003F27D7"/>
    <w:pPr>
      <w:ind w:firstLine="0"/>
    </w:pPr>
    <w:rPr>
      <w:b/>
      <w:sz w:val="24"/>
    </w:rPr>
  </w:style>
  <w:style w:type="character" w:customStyle="1" w:styleId="32">
    <w:name w:val="Основной текст 3 Знак"/>
    <w:basedOn w:val="a0"/>
    <w:link w:val="31"/>
    <w:uiPriority w:val="99"/>
    <w:semiHidden/>
    <w:locked/>
    <w:rsid w:val="005B79F3"/>
    <w:rPr>
      <w:rFonts w:cs="Times New Roman"/>
      <w:sz w:val="16"/>
      <w:szCs w:val="16"/>
    </w:rPr>
  </w:style>
  <w:style w:type="paragraph" w:customStyle="1" w:styleId="ConsNonformat">
    <w:name w:val="ConsNonformat"/>
    <w:uiPriority w:val="99"/>
    <w:rsid w:val="003F27D7"/>
    <w:rPr>
      <w:rFonts w:ascii="Courier New" w:hAnsi="Courier New"/>
      <w:sz w:val="18"/>
    </w:rPr>
  </w:style>
  <w:style w:type="paragraph" w:styleId="ae">
    <w:name w:val="Balloon Text"/>
    <w:basedOn w:val="a"/>
    <w:link w:val="af"/>
    <w:uiPriority w:val="99"/>
    <w:semiHidden/>
    <w:rsid w:val="004F401E"/>
    <w:rPr>
      <w:rFonts w:ascii="Tahoma" w:hAnsi="Tahoma" w:cs="Tahoma"/>
      <w:sz w:val="16"/>
      <w:szCs w:val="16"/>
    </w:rPr>
  </w:style>
  <w:style w:type="character" w:customStyle="1" w:styleId="af">
    <w:name w:val="Текст выноски Знак"/>
    <w:basedOn w:val="a0"/>
    <w:link w:val="ae"/>
    <w:uiPriority w:val="99"/>
    <w:semiHidden/>
    <w:locked/>
    <w:rsid w:val="005B79F3"/>
    <w:rPr>
      <w:rFonts w:cs="Times New Roman"/>
      <w:sz w:val="2"/>
    </w:rPr>
  </w:style>
  <w:style w:type="paragraph" w:customStyle="1" w:styleId="ConsPlusNormal">
    <w:name w:val="ConsPlusNormal"/>
    <w:uiPriority w:val="99"/>
    <w:rsid w:val="00D46D15"/>
    <w:pPr>
      <w:autoSpaceDE w:val="0"/>
      <w:autoSpaceDN w:val="0"/>
      <w:adjustRightInd w:val="0"/>
      <w:ind w:firstLine="720"/>
    </w:pPr>
    <w:rPr>
      <w:rFonts w:ascii="Arial" w:hAnsi="Arial" w:cs="Arial"/>
      <w:sz w:val="18"/>
      <w:szCs w:val="18"/>
    </w:rPr>
  </w:style>
  <w:style w:type="paragraph" w:customStyle="1" w:styleId="210">
    <w:name w:val="Основной текст 21"/>
    <w:basedOn w:val="a"/>
    <w:uiPriority w:val="99"/>
    <w:rsid w:val="00E36EC5"/>
    <w:pPr>
      <w:widowControl w:val="0"/>
      <w:spacing w:line="223" w:lineRule="auto"/>
      <w:ind w:firstLine="0"/>
    </w:pPr>
    <w:rPr>
      <w:sz w:val="24"/>
    </w:rPr>
  </w:style>
  <w:style w:type="paragraph" w:customStyle="1" w:styleId="211">
    <w:name w:val="Основной текст с отступом 21"/>
    <w:basedOn w:val="a"/>
    <w:uiPriority w:val="99"/>
    <w:rsid w:val="00E36EC5"/>
    <w:pPr>
      <w:widowControl w:val="0"/>
      <w:spacing w:line="223" w:lineRule="auto"/>
      <w:ind w:firstLine="720"/>
    </w:pPr>
    <w:rPr>
      <w:sz w:val="24"/>
    </w:rPr>
  </w:style>
  <w:style w:type="paragraph" w:customStyle="1" w:styleId="western">
    <w:name w:val="western"/>
    <w:basedOn w:val="a"/>
    <w:uiPriority w:val="99"/>
    <w:rsid w:val="00C37F7C"/>
    <w:pPr>
      <w:spacing w:before="100" w:beforeAutospacing="1" w:after="100" w:afterAutospacing="1"/>
      <w:ind w:firstLine="0"/>
      <w:jc w:val="left"/>
    </w:pPr>
    <w:rPr>
      <w:sz w:val="24"/>
      <w:szCs w:val="24"/>
    </w:rPr>
  </w:style>
  <w:style w:type="table" w:styleId="af0">
    <w:name w:val="Table Grid"/>
    <w:basedOn w:val="a1"/>
    <w:uiPriority w:val="59"/>
    <w:locked/>
    <w:rsid w:val="00DF03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DF03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6255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1719</Words>
  <Characters>9800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ИНФОРМАЦИОННОЕ СООБЩЕНИЕ</vt:lpstr>
    </vt:vector>
  </TitlesOfParts>
  <Company>КУМИ</Company>
  <LinksUpToDate>false</LinksUpToDate>
  <CharactersWithSpaces>11497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dc:title>
  <dc:creator>Алекс</dc:creator>
  <cp:lastModifiedBy>Ляменкова Вера Владимировна</cp:lastModifiedBy>
  <cp:revision>3</cp:revision>
  <cp:lastPrinted>2018-10-26T07:23:00Z</cp:lastPrinted>
  <dcterms:created xsi:type="dcterms:W3CDTF">2018-10-26T10:23:00Z</dcterms:created>
  <dcterms:modified xsi:type="dcterms:W3CDTF">2018-10-26T10:38:00Z</dcterms:modified>
</cp:coreProperties>
</file>