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DDC" w:rsidRDefault="00476DDC" w:rsidP="00476DDC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76DDC" w:rsidRDefault="00476DDC" w:rsidP="00476DDC">
      <w:pPr>
        <w:spacing w:after="0" w:line="240" w:lineRule="auto"/>
        <w:jc w:val="center"/>
      </w:pPr>
    </w:p>
    <w:p w:rsidR="00476DDC" w:rsidRPr="00200532" w:rsidRDefault="00476DDC" w:rsidP="00476DDC">
      <w:pPr>
        <w:spacing w:after="0" w:line="240" w:lineRule="auto"/>
        <w:jc w:val="center"/>
        <w:rPr>
          <w:sz w:val="32"/>
          <w:szCs w:val="32"/>
        </w:rPr>
      </w:pPr>
    </w:p>
    <w:p w:rsidR="00476DDC" w:rsidRPr="00451559" w:rsidRDefault="00476DDC" w:rsidP="00476DDC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76DDC" w:rsidRPr="00D074C1" w:rsidRDefault="00476DDC" w:rsidP="00476DDC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76DDC" w:rsidRPr="00451559" w:rsidRDefault="00476DDC" w:rsidP="00476DDC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76DDC" w:rsidRPr="006C713C" w:rsidRDefault="00476DDC" w:rsidP="00476DDC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76DDC" w:rsidRPr="00451559" w:rsidRDefault="00516CD9" w:rsidP="00476DDC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r w:rsidRPr="00516CD9">
        <w:rPr>
          <w:rFonts w:eastAsia="Times New Roman"/>
          <w:szCs w:val="20"/>
          <w:shd w:val="clear" w:color="auto" w:fill="FFFFFF" w:themeFill="background1"/>
          <w:lang w:eastAsia="ru-RU"/>
        </w:rPr>
        <w:t>26.03.</w:t>
      </w:r>
      <w:r w:rsidRPr="00C83F83">
        <w:rPr>
          <w:rFonts w:eastAsia="Times New Roman"/>
          <w:szCs w:val="20"/>
          <w:shd w:val="clear" w:color="auto" w:fill="FFFFFF" w:themeFill="background1"/>
          <w:lang w:eastAsia="ru-RU"/>
        </w:rPr>
        <w:t>2020</w:t>
      </w:r>
      <w:r w:rsidR="00FF7349">
        <w:rPr>
          <w:rFonts w:eastAsia="Times New Roman"/>
          <w:szCs w:val="20"/>
          <w:shd w:val="clear" w:color="auto" w:fill="FFFFFF" w:themeFill="background1"/>
          <w:lang w:eastAsia="ru-RU"/>
        </w:rPr>
        <w:t xml:space="preserve">          </w:t>
      </w:r>
      <w:r w:rsidR="00476DDC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</w:t>
      </w:r>
      <w:r w:rsidR="00476DDC">
        <w:rPr>
          <w:rFonts w:eastAsia="Times New Roman"/>
          <w:szCs w:val="20"/>
          <w:lang w:eastAsia="ru-RU"/>
        </w:rPr>
        <w:t xml:space="preserve">    №</w:t>
      </w:r>
      <w:r w:rsidR="00C314E1">
        <w:rPr>
          <w:rFonts w:eastAsia="Times New Roman"/>
          <w:szCs w:val="20"/>
          <w:lang w:eastAsia="ru-RU"/>
        </w:rPr>
        <w:t xml:space="preserve"> </w:t>
      </w:r>
      <w:r w:rsidRPr="00C83F83">
        <w:rPr>
          <w:rFonts w:eastAsia="Times New Roman"/>
          <w:szCs w:val="20"/>
          <w:lang w:eastAsia="ru-RU"/>
        </w:rPr>
        <w:t>808</w:t>
      </w:r>
      <w:r w:rsidR="00476DDC">
        <w:rPr>
          <w:rFonts w:eastAsia="Times New Roman"/>
          <w:szCs w:val="20"/>
          <w:lang w:eastAsia="ru-RU"/>
        </w:rPr>
        <w:t xml:space="preserve"> </w:t>
      </w:r>
    </w:p>
    <w:p w:rsidR="00476DDC" w:rsidRPr="006C713C" w:rsidRDefault="00476DDC" w:rsidP="00476DDC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76DDC" w:rsidRPr="006C713C" w:rsidRDefault="00476DDC" w:rsidP="00476DDC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b/>
        </w:rPr>
        <w:id w:val="1461541337"/>
        <w:placeholder>
          <w:docPart w:val="AF3BF2B6E8824DD7BC0B8EF0179098AC"/>
        </w:placeholder>
      </w:sdtPr>
      <w:sdtEndPr/>
      <w:sdtContent>
        <w:sdt>
          <w:sdtPr>
            <w:rPr>
              <w:rFonts w:eastAsia="Times New Roman"/>
              <w:b/>
              <w:szCs w:val="20"/>
              <w:lang w:eastAsia="ru-RU"/>
            </w:rPr>
            <w:id w:val="552281711"/>
            <w:placeholder>
              <w:docPart w:val="097C77AFECD946EB8363C6D25E4CF3A5"/>
            </w:placeholder>
          </w:sdtPr>
          <w:sdtEndPr/>
          <w:sdtContent>
            <w:sdt>
              <w:sdtPr>
                <w:rPr>
                  <w:rFonts w:eastAsia="Times New Roman"/>
                  <w:b/>
                  <w:szCs w:val="20"/>
                  <w:lang w:eastAsia="ru-RU"/>
                </w:rPr>
                <w:id w:val="-1536648984"/>
                <w:placeholder>
                  <w:docPart w:val="E06A012EF58E4EF4857CFE5A9BA506FD"/>
                </w:placeholder>
              </w:sdtPr>
              <w:sdtEndPr/>
              <w:sdtContent>
                <w:p w:rsidR="00124EF9" w:rsidRDefault="00124EF9" w:rsidP="00124EF9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szCs w:val="20"/>
                      <w:lang w:eastAsia="ru-RU"/>
                    </w:rPr>
                  </w:pPr>
                  <w:r>
                    <w:rPr>
                      <w:rFonts w:eastAsia="Times New Roman"/>
                      <w:b/>
                      <w:szCs w:val="20"/>
                      <w:lang w:eastAsia="ru-RU"/>
                    </w:rPr>
                    <w:t>Об утверждении Порядка оценки налоговых расходов</w:t>
                  </w:r>
                </w:p>
                <w:p w:rsidR="00124EF9" w:rsidRDefault="00124EF9" w:rsidP="00124EF9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szCs w:val="20"/>
                      <w:lang w:eastAsia="ru-RU"/>
                    </w:rPr>
                  </w:pPr>
                  <w:r>
                    <w:rPr>
                      <w:rFonts w:eastAsia="Times New Roman"/>
                      <w:b/>
                      <w:szCs w:val="20"/>
                      <w:lang w:eastAsia="ru-RU"/>
                    </w:rPr>
                    <w:t xml:space="preserve"> и формирования перечня налоговых расходов</w:t>
                  </w:r>
                </w:p>
                <w:p w:rsidR="00476DDC" w:rsidRPr="00FF7349" w:rsidRDefault="00124EF9" w:rsidP="00124EF9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szCs w:val="20"/>
                    </w:rPr>
                  </w:pPr>
                  <w:r>
                    <w:rPr>
                      <w:rFonts w:eastAsia="Times New Roman"/>
                      <w:b/>
                      <w:szCs w:val="20"/>
                      <w:lang w:eastAsia="ru-RU"/>
                    </w:rPr>
                    <w:t xml:space="preserve"> муниципального образования город Мурманск </w:t>
                  </w:r>
                </w:p>
              </w:sdtContent>
            </w:sdt>
          </w:sdtContent>
        </w:sdt>
      </w:sdtContent>
    </w:sdt>
    <w:p w:rsidR="00476DDC" w:rsidRDefault="00476DDC" w:rsidP="00476DDC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55830" w:rsidRDefault="00F55830" w:rsidP="00476DDC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5253F2" w:rsidRPr="005253F2" w:rsidRDefault="00FF75A5" w:rsidP="005253F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pacing w:val="4"/>
          <w:szCs w:val="28"/>
        </w:rPr>
        <w:t xml:space="preserve">В соответствии со статьей 174.3 Бюджетного кодекса Российской Федерации, постановлением Правительства Российской Федерации </w:t>
      </w:r>
      <w:r>
        <w:rPr>
          <w:spacing w:val="4"/>
          <w:szCs w:val="28"/>
        </w:rPr>
        <w:br/>
        <w:t>от 22.06.2019 № 796 «Об общих требованиях к оценке налоговых расходов субъектов Российской Федерации и муниципальных образований», постановлением Правительства Мурманской области от 03.12.2019                        № 554-ПП «Об утверждении Порядка оценки налоговых расходов Мурманской области и формирования перечня налоговых расходов Мурманской области»</w:t>
      </w:r>
      <w:r w:rsidR="00FF7349">
        <w:rPr>
          <w:bCs/>
          <w:szCs w:val="28"/>
        </w:rPr>
        <w:t xml:space="preserve"> </w:t>
      </w:r>
      <w:r w:rsidR="005253F2" w:rsidRPr="005253F2">
        <w:rPr>
          <w:rFonts w:eastAsia="Times New Roman"/>
          <w:b/>
          <w:szCs w:val="28"/>
          <w:lang w:eastAsia="ru-RU"/>
        </w:rPr>
        <w:t>п о с т а н о в л я ю:</w:t>
      </w:r>
      <w:r w:rsidR="005253F2" w:rsidRPr="005253F2">
        <w:rPr>
          <w:rFonts w:eastAsia="Times New Roman"/>
          <w:szCs w:val="28"/>
          <w:lang w:eastAsia="ru-RU"/>
        </w:rPr>
        <w:t xml:space="preserve"> </w:t>
      </w:r>
    </w:p>
    <w:p w:rsidR="005253F2" w:rsidRPr="005253F2" w:rsidRDefault="005253F2" w:rsidP="005253F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bookmarkStart w:id="0" w:name="_GoBack"/>
      <w:bookmarkEnd w:id="0"/>
    </w:p>
    <w:p w:rsidR="00C50C92" w:rsidRDefault="00C50C92" w:rsidP="00C50C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8F733B">
        <w:rPr>
          <w:szCs w:val="28"/>
        </w:rPr>
        <w:t xml:space="preserve">1. </w:t>
      </w:r>
      <w:r>
        <w:rPr>
          <w:szCs w:val="28"/>
        </w:rPr>
        <w:t xml:space="preserve">Утвердить Порядок оценки налоговых расходов и формирования перечня налоговых расходов муниципального образования город Мурманск </w:t>
      </w:r>
      <w:r w:rsidRPr="00B3783A">
        <w:rPr>
          <w:rFonts w:eastAsia="Times New Roman"/>
          <w:szCs w:val="28"/>
          <w:lang w:eastAsia="ru-RU"/>
        </w:rPr>
        <w:t>согласно приложению к настоящему постановлению</w:t>
      </w:r>
      <w:r>
        <w:rPr>
          <w:rFonts w:eastAsia="Times New Roman"/>
          <w:szCs w:val="28"/>
          <w:lang w:eastAsia="ru-RU"/>
        </w:rPr>
        <w:t>.</w:t>
      </w:r>
    </w:p>
    <w:p w:rsidR="00C50C92" w:rsidRDefault="00C50C92" w:rsidP="00C50C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2. Определить комитет по экономическому развитию администрации города Мурманска (Канаш И.С.) уполномоченным органом по проведению оценки налоговых расходов муниципального образования город Мурманск.</w:t>
      </w:r>
    </w:p>
    <w:p w:rsidR="00C50C92" w:rsidRDefault="00C50C92" w:rsidP="00C50C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3. Комитету по экономическому развитию администрации города Мурманска (Канаш И.С.) в целях проведения оценки налоговых расходов муниципального образования город Мурманск осуществлять взаимодействие с ИФНС России по г. Мурманску в рамках действующего законодательства.</w:t>
      </w:r>
    </w:p>
    <w:p w:rsidR="00C50C92" w:rsidRDefault="00C50C92" w:rsidP="00C50C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4. Отменить постановления администрации города Мурманска:</w:t>
      </w:r>
    </w:p>
    <w:p w:rsidR="00C50C92" w:rsidRDefault="00B52619" w:rsidP="00C50C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 от 23.05.2011 № 851 «О п</w:t>
      </w:r>
      <w:r w:rsidR="00C50C92">
        <w:rPr>
          <w:rFonts w:eastAsia="Times New Roman"/>
          <w:szCs w:val="28"/>
          <w:lang w:eastAsia="ru-RU"/>
        </w:rPr>
        <w:t>орядке оценки эффективности предоставленных и планируемых к предоставлению льгот по местным налогам в муниципальном образовании город Мурманск»;</w:t>
      </w:r>
    </w:p>
    <w:p w:rsidR="00C50C92" w:rsidRDefault="00C50C92" w:rsidP="00C50C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 от 30.07.2015 № 2036 «О внесении изменения в постановление администрации города Му</w:t>
      </w:r>
      <w:r w:rsidR="00B52619">
        <w:rPr>
          <w:rFonts w:eastAsia="Times New Roman"/>
          <w:szCs w:val="28"/>
          <w:lang w:eastAsia="ru-RU"/>
        </w:rPr>
        <w:t>рманска от 23.05.2011 № 851 «О п</w:t>
      </w:r>
      <w:r>
        <w:rPr>
          <w:rFonts w:eastAsia="Times New Roman"/>
          <w:szCs w:val="28"/>
          <w:lang w:eastAsia="ru-RU"/>
        </w:rPr>
        <w:t>орядке оценки эффективности предоставленных и планируемых к предоставлению льгот по местным налогам в муниципальном образовании город Мурманск»;</w:t>
      </w:r>
    </w:p>
    <w:p w:rsidR="00C50C92" w:rsidRDefault="00C50C92" w:rsidP="00C50C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 от 28.03.2018 № 818 «О внесении изменений в приложение к постановлению администрации города Му</w:t>
      </w:r>
      <w:r w:rsidR="00815EBA">
        <w:rPr>
          <w:rFonts w:eastAsia="Times New Roman"/>
          <w:szCs w:val="28"/>
          <w:lang w:eastAsia="ru-RU"/>
        </w:rPr>
        <w:t xml:space="preserve">рманска от 23.05.2011 № 851 «О </w:t>
      </w:r>
      <w:r w:rsidR="00815EBA">
        <w:rPr>
          <w:rFonts w:eastAsia="Times New Roman"/>
          <w:szCs w:val="28"/>
          <w:lang w:eastAsia="ru-RU"/>
        </w:rPr>
        <w:lastRenderedPageBreak/>
        <w:t>п</w:t>
      </w:r>
      <w:r>
        <w:rPr>
          <w:rFonts w:eastAsia="Times New Roman"/>
          <w:szCs w:val="28"/>
          <w:lang w:eastAsia="ru-RU"/>
        </w:rPr>
        <w:t>орядке оценки эффективности предоставленных и планируемых к предоставлению льгот по местным налогам в муниципальном образовании город Мурманск» (в ред. постановления от 30.07.2015 № 2036)».</w:t>
      </w:r>
    </w:p>
    <w:p w:rsidR="00C50C92" w:rsidRPr="008F733B" w:rsidRDefault="00C50C92" w:rsidP="00C50C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5</w:t>
      </w:r>
      <w:r w:rsidRPr="008F733B">
        <w:rPr>
          <w:szCs w:val="28"/>
        </w:rPr>
        <w:t>. Отделу информационно-технического обеспечения и защиты информации администрации города Мурманска (Кузьмин А.Н.) разместить настоящее постановление</w:t>
      </w:r>
      <w:r>
        <w:rPr>
          <w:szCs w:val="28"/>
        </w:rPr>
        <w:t xml:space="preserve"> с приложением</w:t>
      </w:r>
      <w:r w:rsidRPr="008F733B">
        <w:rPr>
          <w:szCs w:val="28"/>
        </w:rPr>
        <w:t xml:space="preserve"> на официальном сайте администрации города Мурманска в сети Интернет.</w:t>
      </w:r>
    </w:p>
    <w:p w:rsidR="00C50C92" w:rsidRPr="008F733B" w:rsidRDefault="00C50C92" w:rsidP="00C50C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6</w:t>
      </w:r>
      <w:r w:rsidRPr="008F733B">
        <w:rPr>
          <w:szCs w:val="28"/>
        </w:rPr>
        <w:t>. Редакции газеты «Вечерний Мурманск» (Хабаров В.А.) опубликовать настоящее постановление</w:t>
      </w:r>
      <w:r>
        <w:rPr>
          <w:szCs w:val="28"/>
        </w:rPr>
        <w:t xml:space="preserve"> с приложением</w:t>
      </w:r>
      <w:r w:rsidRPr="008F733B">
        <w:rPr>
          <w:szCs w:val="28"/>
        </w:rPr>
        <w:t>.</w:t>
      </w:r>
    </w:p>
    <w:p w:rsidR="00C50C92" w:rsidRPr="008F733B" w:rsidRDefault="00C50C92" w:rsidP="00C50C92">
      <w:pPr>
        <w:autoSpaceDE w:val="0"/>
        <w:autoSpaceDN w:val="0"/>
        <w:adjustRightInd w:val="0"/>
        <w:spacing w:after="0"/>
        <w:ind w:firstLine="709"/>
        <w:jc w:val="both"/>
        <w:rPr>
          <w:szCs w:val="28"/>
        </w:rPr>
      </w:pPr>
      <w:r>
        <w:rPr>
          <w:szCs w:val="28"/>
        </w:rPr>
        <w:t>7</w:t>
      </w:r>
      <w:r w:rsidRPr="008F733B">
        <w:rPr>
          <w:szCs w:val="28"/>
        </w:rPr>
        <w:t xml:space="preserve">. Настоящее постановление вступает в силу со дня </w:t>
      </w:r>
      <w:r>
        <w:rPr>
          <w:szCs w:val="28"/>
        </w:rPr>
        <w:t>официального опубликования</w:t>
      </w:r>
      <w:r w:rsidRPr="008F733B">
        <w:rPr>
          <w:szCs w:val="28"/>
        </w:rPr>
        <w:t>.</w:t>
      </w:r>
    </w:p>
    <w:p w:rsidR="00C50C92" w:rsidRDefault="00C50C92" w:rsidP="00C50C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>8</w:t>
      </w:r>
      <w:r w:rsidRPr="008F733B">
        <w:rPr>
          <w:szCs w:val="28"/>
        </w:rPr>
        <w:t>. Контроль за выполнением настоящего постановления оставляю за собой</w:t>
      </w:r>
      <w:r>
        <w:rPr>
          <w:szCs w:val="28"/>
        </w:rPr>
        <w:t>.</w:t>
      </w:r>
    </w:p>
    <w:p w:rsidR="00DD098C" w:rsidRDefault="00DD098C" w:rsidP="00B5456A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DD098C" w:rsidRDefault="00DD098C" w:rsidP="00B5456A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C50C92" w:rsidRPr="00FD3B16" w:rsidRDefault="00C50C92" w:rsidP="00B5456A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7479"/>
        <w:gridCol w:w="2268"/>
      </w:tblGrid>
      <w:tr w:rsidR="00B5456A" w:rsidRPr="00B86392" w:rsidTr="00B5456A">
        <w:tc>
          <w:tcPr>
            <w:tcW w:w="7479" w:type="dxa"/>
          </w:tcPr>
          <w:p w:rsidR="00635EC0" w:rsidRDefault="00635EC0" w:rsidP="00635EC0">
            <w:pPr>
              <w:spacing w:after="0" w:line="240" w:lineRule="auto"/>
              <w:jc w:val="both"/>
              <w:rPr>
                <w:rFonts w:eastAsia="Times New Roman"/>
                <w:b/>
                <w:szCs w:val="20"/>
                <w:lang w:eastAsia="ru-RU"/>
              </w:rPr>
            </w:pPr>
            <w:r>
              <w:rPr>
                <w:rFonts w:eastAsia="Times New Roman"/>
                <w:b/>
                <w:szCs w:val="20"/>
                <w:lang w:eastAsia="ru-RU"/>
              </w:rPr>
              <w:t xml:space="preserve">Глава администрации </w:t>
            </w:r>
          </w:p>
          <w:p w:rsidR="00B5456A" w:rsidRPr="00635EC0" w:rsidRDefault="00635EC0" w:rsidP="00635EC0">
            <w:pPr>
              <w:spacing w:after="0" w:line="240" w:lineRule="auto"/>
              <w:jc w:val="both"/>
              <w:rPr>
                <w:b/>
                <w:szCs w:val="28"/>
                <w:lang w:val="en-US"/>
              </w:rPr>
            </w:pPr>
            <w:r>
              <w:rPr>
                <w:rFonts w:eastAsia="Times New Roman"/>
                <w:b/>
                <w:szCs w:val="20"/>
                <w:lang w:eastAsia="ru-RU"/>
              </w:rPr>
              <w:t>города Мурманска</w:t>
            </w:r>
            <w:r>
              <w:rPr>
                <w:rFonts w:eastAsia="Times New Roman"/>
                <w:b/>
                <w:szCs w:val="20"/>
                <w:lang w:val="en-US" w:eastAsia="ru-RU"/>
              </w:rPr>
              <w:t xml:space="preserve">  </w:t>
            </w:r>
          </w:p>
        </w:tc>
        <w:tc>
          <w:tcPr>
            <w:tcW w:w="2268" w:type="dxa"/>
          </w:tcPr>
          <w:p w:rsidR="00873E06" w:rsidRDefault="00B5456A" w:rsidP="00D911E8">
            <w:pPr>
              <w:spacing w:after="0" w:line="240" w:lineRule="auto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 </w:t>
            </w:r>
          </w:p>
          <w:p w:rsidR="00B5456A" w:rsidRPr="00B86392" w:rsidRDefault="00474817" w:rsidP="005D241B">
            <w:pPr>
              <w:spacing w:after="0" w:line="240" w:lineRule="auto"/>
              <w:ind w:right="-108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  </w:t>
            </w:r>
            <w:r w:rsidR="00635EC0">
              <w:rPr>
                <w:rFonts w:eastAsia="Times New Roman"/>
                <w:b/>
                <w:szCs w:val="20"/>
                <w:lang w:eastAsia="ru-RU"/>
              </w:rPr>
              <w:t xml:space="preserve">Е.В. </w:t>
            </w:r>
            <w:proofErr w:type="spellStart"/>
            <w:r w:rsidR="00635EC0">
              <w:rPr>
                <w:rFonts w:eastAsia="Times New Roman"/>
                <w:b/>
                <w:szCs w:val="20"/>
                <w:lang w:eastAsia="ru-RU"/>
              </w:rPr>
              <w:t>Никора</w:t>
            </w:r>
            <w:proofErr w:type="spellEnd"/>
          </w:p>
        </w:tc>
      </w:tr>
    </w:tbl>
    <w:p w:rsidR="00C83F83" w:rsidRDefault="00C83F83" w:rsidP="00654959">
      <w:pPr>
        <w:spacing w:after="0" w:line="240" w:lineRule="auto"/>
        <w:ind w:left="4956" w:firstLine="573"/>
        <w:jc w:val="center"/>
        <w:rPr>
          <w:szCs w:val="28"/>
        </w:rPr>
      </w:pPr>
    </w:p>
    <w:p w:rsidR="00C83F83" w:rsidRPr="00C83F83" w:rsidRDefault="00C83F83" w:rsidP="00C83F83">
      <w:pPr>
        <w:rPr>
          <w:szCs w:val="28"/>
        </w:rPr>
      </w:pPr>
    </w:p>
    <w:p w:rsidR="00C83F83" w:rsidRPr="00C83F83" w:rsidRDefault="00C83F83" w:rsidP="00C83F83">
      <w:pPr>
        <w:rPr>
          <w:szCs w:val="28"/>
        </w:rPr>
      </w:pPr>
    </w:p>
    <w:p w:rsidR="00C83F83" w:rsidRPr="00C83F83" w:rsidRDefault="00C83F83" w:rsidP="00C83F83">
      <w:pPr>
        <w:rPr>
          <w:szCs w:val="28"/>
        </w:rPr>
      </w:pPr>
    </w:p>
    <w:p w:rsidR="00C83F83" w:rsidRPr="00C83F83" w:rsidRDefault="00C83F83" w:rsidP="00C83F83">
      <w:pPr>
        <w:rPr>
          <w:szCs w:val="28"/>
        </w:rPr>
      </w:pPr>
    </w:p>
    <w:p w:rsidR="00C83F83" w:rsidRPr="00C83F83" w:rsidRDefault="00C83F83" w:rsidP="00C83F83">
      <w:pPr>
        <w:rPr>
          <w:szCs w:val="28"/>
        </w:rPr>
      </w:pPr>
    </w:p>
    <w:p w:rsidR="00C83F83" w:rsidRPr="00C83F83" w:rsidRDefault="00C83F83" w:rsidP="00C83F83">
      <w:pPr>
        <w:rPr>
          <w:szCs w:val="28"/>
        </w:rPr>
      </w:pPr>
    </w:p>
    <w:p w:rsidR="00C83F83" w:rsidRPr="00C83F83" w:rsidRDefault="00C83F83" w:rsidP="00C83F83">
      <w:pPr>
        <w:rPr>
          <w:szCs w:val="28"/>
        </w:rPr>
      </w:pPr>
    </w:p>
    <w:p w:rsidR="00C83F83" w:rsidRPr="00C83F83" w:rsidRDefault="00C83F83" w:rsidP="00C83F83">
      <w:pPr>
        <w:rPr>
          <w:szCs w:val="28"/>
        </w:rPr>
      </w:pPr>
    </w:p>
    <w:p w:rsidR="00C83F83" w:rsidRDefault="00C83F83" w:rsidP="00C83F83">
      <w:pPr>
        <w:rPr>
          <w:szCs w:val="28"/>
        </w:rPr>
      </w:pPr>
    </w:p>
    <w:p w:rsidR="00152276" w:rsidRDefault="00C83F83" w:rsidP="00C83F83">
      <w:pPr>
        <w:tabs>
          <w:tab w:val="left" w:pos="2400"/>
        </w:tabs>
        <w:rPr>
          <w:szCs w:val="28"/>
        </w:rPr>
      </w:pPr>
      <w:r>
        <w:rPr>
          <w:szCs w:val="28"/>
        </w:rPr>
        <w:tab/>
      </w:r>
    </w:p>
    <w:p w:rsidR="00C83F83" w:rsidRDefault="00C83F83" w:rsidP="00C83F83">
      <w:pPr>
        <w:tabs>
          <w:tab w:val="left" w:pos="2400"/>
        </w:tabs>
        <w:rPr>
          <w:szCs w:val="28"/>
        </w:rPr>
      </w:pPr>
    </w:p>
    <w:p w:rsidR="00C83F83" w:rsidRDefault="00C83F83" w:rsidP="00C83F83">
      <w:pPr>
        <w:tabs>
          <w:tab w:val="left" w:pos="2400"/>
        </w:tabs>
        <w:rPr>
          <w:szCs w:val="28"/>
        </w:rPr>
      </w:pPr>
    </w:p>
    <w:p w:rsidR="00C83F83" w:rsidRDefault="00C83F83" w:rsidP="00C83F83">
      <w:pPr>
        <w:tabs>
          <w:tab w:val="left" w:pos="2400"/>
        </w:tabs>
        <w:rPr>
          <w:szCs w:val="28"/>
        </w:rPr>
      </w:pPr>
    </w:p>
    <w:p w:rsidR="00C83F83" w:rsidRDefault="00C83F83" w:rsidP="00C83F83">
      <w:pPr>
        <w:tabs>
          <w:tab w:val="left" w:pos="2400"/>
        </w:tabs>
        <w:rPr>
          <w:szCs w:val="28"/>
        </w:rPr>
      </w:pPr>
    </w:p>
    <w:p w:rsidR="00C83F83" w:rsidRDefault="00C83F83" w:rsidP="00C83F83">
      <w:pPr>
        <w:tabs>
          <w:tab w:val="left" w:pos="2400"/>
        </w:tabs>
        <w:rPr>
          <w:szCs w:val="28"/>
        </w:rPr>
      </w:pPr>
    </w:p>
    <w:p w:rsidR="002A27D5" w:rsidRDefault="002A27D5" w:rsidP="00C83F83">
      <w:pPr>
        <w:tabs>
          <w:tab w:val="left" w:pos="2400"/>
        </w:tabs>
        <w:rPr>
          <w:szCs w:val="28"/>
        </w:rPr>
        <w:sectPr w:rsidR="002A27D5" w:rsidSect="00F12BD6">
          <w:headerReference w:type="default" r:id="rId10"/>
          <w:headerReference w:type="first" r:id="rId11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C83F83" w:rsidRPr="002A4A3F" w:rsidRDefault="00C83F83" w:rsidP="00C83F8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eastAsia="Times New Roman"/>
          <w:szCs w:val="28"/>
          <w:lang w:eastAsia="ru-RU"/>
        </w:rPr>
      </w:pPr>
      <w:r w:rsidRPr="0042422F">
        <w:rPr>
          <w:rFonts w:eastAsia="Times New Roman"/>
          <w:szCs w:val="28"/>
          <w:lang w:eastAsia="ru-RU"/>
        </w:rPr>
        <w:lastRenderedPageBreak/>
        <w:t xml:space="preserve">                                                                 </w:t>
      </w:r>
      <w:r w:rsidRPr="00C83F83">
        <w:rPr>
          <w:rFonts w:eastAsia="Times New Roman"/>
          <w:szCs w:val="28"/>
          <w:lang w:eastAsia="ru-RU"/>
        </w:rPr>
        <w:t xml:space="preserve">       </w:t>
      </w:r>
      <w:r w:rsidRPr="002A4A3F">
        <w:rPr>
          <w:rFonts w:eastAsia="Times New Roman"/>
          <w:szCs w:val="28"/>
          <w:lang w:eastAsia="ru-RU"/>
        </w:rPr>
        <w:t>Приложение</w:t>
      </w:r>
    </w:p>
    <w:p w:rsidR="00C83F83" w:rsidRDefault="00C83F83" w:rsidP="00C83F8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eastAsia="Times New Roman"/>
          <w:szCs w:val="28"/>
          <w:lang w:eastAsia="ru-RU"/>
        </w:rPr>
      </w:pPr>
      <w:r w:rsidRPr="0042422F">
        <w:rPr>
          <w:rFonts w:eastAsia="Times New Roman"/>
          <w:szCs w:val="28"/>
          <w:lang w:eastAsia="ru-RU"/>
        </w:rPr>
        <w:t xml:space="preserve">                                                                            </w:t>
      </w:r>
      <w:r w:rsidRPr="002A4A3F">
        <w:rPr>
          <w:rFonts w:eastAsia="Times New Roman"/>
          <w:szCs w:val="28"/>
          <w:lang w:eastAsia="ru-RU"/>
        </w:rPr>
        <w:t xml:space="preserve">к постановлению администрации </w:t>
      </w:r>
    </w:p>
    <w:p w:rsidR="00C83F83" w:rsidRPr="002A4A3F" w:rsidRDefault="00C83F83" w:rsidP="00C83F8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eastAsia="Times New Roman"/>
          <w:szCs w:val="28"/>
          <w:lang w:eastAsia="ru-RU"/>
        </w:rPr>
      </w:pPr>
      <w:r w:rsidRPr="0042422F">
        <w:rPr>
          <w:rFonts w:eastAsia="Times New Roman"/>
          <w:szCs w:val="28"/>
          <w:lang w:eastAsia="ru-RU"/>
        </w:rPr>
        <w:t xml:space="preserve">                                                                          </w:t>
      </w:r>
      <w:r w:rsidRPr="002A4A3F">
        <w:rPr>
          <w:rFonts w:eastAsia="Times New Roman"/>
          <w:szCs w:val="28"/>
          <w:lang w:eastAsia="ru-RU"/>
        </w:rPr>
        <w:t>города Мурманска</w:t>
      </w:r>
    </w:p>
    <w:p w:rsidR="00C83F83" w:rsidRDefault="00C83F83" w:rsidP="00C83F83">
      <w:pPr>
        <w:spacing w:after="0" w:line="240" w:lineRule="auto"/>
      </w:pPr>
      <w:r w:rsidRPr="007F6E3C">
        <w:rPr>
          <w:rFonts w:eastAsia="Times New Roman"/>
          <w:szCs w:val="28"/>
          <w:lang w:eastAsia="ru-RU"/>
        </w:rPr>
        <w:t xml:space="preserve">                             </w:t>
      </w:r>
      <w:r>
        <w:rPr>
          <w:rFonts w:eastAsia="Times New Roman"/>
          <w:szCs w:val="28"/>
          <w:lang w:eastAsia="ru-RU"/>
        </w:rPr>
        <w:t xml:space="preserve">          </w:t>
      </w:r>
      <w:r w:rsidRPr="007F6E3C">
        <w:rPr>
          <w:rFonts w:eastAsia="Times New Roman"/>
          <w:szCs w:val="28"/>
          <w:lang w:eastAsia="ru-RU"/>
        </w:rPr>
        <w:t xml:space="preserve">                                                   </w:t>
      </w:r>
      <w:r w:rsidRPr="002A4A3F">
        <w:rPr>
          <w:rFonts w:eastAsia="Times New Roman"/>
          <w:szCs w:val="28"/>
          <w:lang w:eastAsia="ru-RU"/>
        </w:rPr>
        <w:t xml:space="preserve">от </w:t>
      </w:r>
      <w:r>
        <w:rPr>
          <w:rFonts w:eastAsia="Times New Roman"/>
          <w:szCs w:val="28"/>
          <w:lang w:eastAsia="ru-RU"/>
        </w:rPr>
        <w:t>26.03.2020</w:t>
      </w:r>
      <w:r w:rsidRPr="002A4A3F">
        <w:rPr>
          <w:rFonts w:eastAsia="Times New Roman"/>
          <w:szCs w:val="28"/>
          <w:lang w:eastAsia="ru-RU"/>
        </w:rPr>
        <w:t xml:space="preserve"> № </w:t>
      </w:r>
      <w:r>
        <w:rPr>
          <w:rFonts w:eastAsia="Times New Roman"/>
          <w:szCs w:val="28"/>
          <w:lang w:eastAsia="ru-RU"/>
        </w:rPr>
        <w:t>808</w:t>
      </w:r>
    </w:p>
    <w:p w:rsidR="00C83F83" w:rsidRPr="00C323BA" w:rsidRDefault="00C83F83" w:rsidP="00C83F83">
      <w:pPr>
        <w:spacing w:after="0" w:line="240" w:lineRule="auto"/>
        <w:jc w:val="center"/>
        <w:rPr>
          <w:b/>
          <w:sz w:val="24"/>
          <w:szCs w:val="24"/>
        </w:rPr>
      </w:pPr>
    </w:p>
    <w:p w:rsidR="00C83F83" w:rsidRDefault="00C83F83" w:rsidP="00C83F83">
      <w:pPr>
        <w:spacing w:after="0" w:line="240" w:lineRule="auto"/>
        <w:jc w:val="center"/>
        <w:rPr>
          <w:szCs w:val="28"/>
        </w:rPr>
      </w:pPr>
      <w:r w:rsidRPr="009C6714">
        <w:rPr>
          <w:szCs w:val="28"/>
        </w:rPr>
        <w:t xml:space="preserve">Порядок оценки налоговых расходов </w:t>
      </w:r>
    </w:p>
    <w:p w:rsidR="00C83F83" w:rsidRDefault="00C83F83" w:rsidP="00C83F83">
      <w:pPr>
        <w:spacing w:after="0" w:line="240" w:lineRule="auto"/>
        <w:jc w:val="center"/>
        <w:rPr>
          <w:szCs w:val="28"/>
        </w:rPr>
      </w:pPr>
      <w:r w:rsidRPr="009C6714">
        <w:rPr>
          <w:szCs w:val="28"/>
        </w:rPr>
        <w:t xml:space="preserve">и формирования перечня налоговых расходов </w:t>
      </w:r>
    </w:p>
    <w:p w:rsidR="00C83F83" w:rsidRPr="009C6714" w:rsidRDefault="00C83F83" w:rsidP="00C83F83">
      <w:pPr>
        <w:spacing w:after="0" w:line="240" w:lineRule="auto"/>
        <w:jc w:val="center"/>
        <w:rPr>
          <w:szCs w:val="28"/>
        </w:rPr>
      </w:pPr>
      <w:r w:rsidRPr="009C6714">
        <w:rPr>
          <w:szCs w:val="28"/>
        </w:rPr>
        <w:t>муниципального образования город Мурманск</w:t>
      </w:r>
    </w:p>
    <w:p w:rsidR="00C83F83" w:rsidRPr="00632FD9" w:rsidRDefault="00C83F83" w:rsidP="00C83F83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C83F83" w:rsidRDefault="00C83F83" w:rsidP="00C83F83">
      <w:pPr>
        <w:pStyle w:val="ConsPlusTitle"/>
        <w:numPr>
          <w:ilvl w:val="0"/>
          <w:numId w:val="4"/>
        </w:numPr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FB586D">
        <w:rPr>
          <w:rFonts w:ascii="Times New Roman" w:hAnsi="Times New Roman" w:cs="Times New Roman"/>
          <w:b w:val="0"/>
          <w:sz w:val="28"/>
          <w:szCs w:val="28"/>
        </w:rPr>
        <w:t>Общие положения</w:t>
      </w:r>
    </w:p>
    <w:p w:rsidR="00C83F83" w:rsidRPr="00FB586D" w:rsidRDefault="00C83F83" w:rsidP="00C83F83">
      <w:pPr>
        <w:pStyle w:val="ConsPlusTitle"/>
        <w:ind w:left="360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C83F83" w:rsidRPr="00FB586D" w:rsidRDefault="00C83F83" w:rsidP="00C83F8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586D">
        <w:rPr>
          <w:rFonts w:ascii="Times New Roman" w:hAnsi="Times New Roman" w:cs="Times New Roman"/>
          <w:sz w:val="28"/>
          <w:szCs w:val="28"/>
        </w:rPr>
        <w:t>1.1. Настоящий Порядок</w:t>
      </w:r>
      <w:r>
        <w:rPr>
          <w:rFonts w:ascii="Times New Roman" w:hAnsi="Times New Roman" w:cs="Times New Roman"/>
          <w:sz w:val="28"/>
          <w:szCs w:val="28"/>
        </w:rPr>
        <w:t xml:space="preserve"> оценки налоговых расходов и формирования перечня налоговых расходов муниципального образования город Мурманск (далее – Порядок) </w:t>
      </w:r>
      <w:r w:rsidRPr="00FB586D">
        <w:rPr>
          <w:rFonts w:ascii="Times New Roman" w:hAnsi="Times New Roman" w:cs="Times New Roman"/>
          <w:sz w:val="28"/>
          <w:szCs w:val="28"/>
        </w:rPr>
        <w:t>определяет правила проведения оценки налоговых расходов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город Мурманск</w:t>
      </w:r>
      <w:r w:rsidRPr="00FB586D">
        <w:rPr>
          <w:rFonts w:ascii="Times New Roman" w:hAnsi="Times New Roman" w:cs="Times New Roman"/>
          <w:sz w:val="28"/>
          <w:szCs w:val="28"/>
        </w:rPr>
        <w:t>, правила формирования информации о нормативных, целевых и фискальных характеристиках налоговых расходов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город Мурманск</w:t>
      </w:r>
      <w:r w:rsidRPr="00FB586D">
        <w:rPr>
          <w:rFonts w:ascii="Times New Roman" w:hAnsi="Times New Roman" w:cs="Times New Roman"/>
          <w:sz w:val="28"/>
          <w:szCs w:val="28"/>
        </w:rPr>
        <w:t xml:space="preserve">, порядок обобщения результатов оценки эффективности налоговых расходов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город Мурманск</w:t>
      </w:r>
      <w:r w:rsidRPr="00FB586D">
        <w:rPr>
          <w:rFonts w:ascii="Times New Roman" w:hAnsi="Times New Roman" w:cs="Times New Roman"/>
          <w:sz w:val="28"/>
          <w:szCs w:val="28"/>
        </w:rPr>
        <w:t xml:space="preserve">, осуществляемой кураторами налоговых расходов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город Мурманск</w:t>
      </w:r>
      <w:r w:rsidRPr="00FB586D">
        <w:rPr>
          <w:rFonts w:ascii="Times New Roman" w:hAnsi="Times New Roman" w:cs="Times New Roman"/>
          <w:sz w:val="28"/>
          <w:szCs w:val="28"/>
        </w:rPr>
        <w:t xml:space="preserve">, а также порядок формирования перечня налоговых расходов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город Мурманск</w:t>
      </w:r>
      <w:r w:rsidRPr="00FB586D">
        <w:rPr>
          <w:rFonts w:ascii="Times New Roman" w:hAnsi="Times New Roman" w:cs="Times New Roman"/>
          <w:sz w:val="28"/>
          <w:szCs w:val="28"/>
        </w:rPr>
        <w:t>.</w:t>
      </w:r>
    </w:p>
    <w:p w:rsidR="00C83F83" w:rsidRPr="00FB586D" w:rsidRDefault="00C83F83" w:rsidP="00C83F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586D">
        <w:rPr>
          <w:rFonts w:ascii="Times New Roman" w:hAnsi="Times New Roman" w:cs="Times New Roman"/>
          <w:sz w:val="28"/>
          <w:szCs w:val="28"/>
        </w:rPr>
        <w:t xml:space="preserve">1.2. В настоящем Порядке используются термины и понятия, установленные общими </w:t>
      </w:r>
      <w:hyperlink r:id="rId12" w:history="1">
        <w:r w:rsidRPr="008F082E">
          <w:rPr>
            <w:rFonts w:ascii="Times New Roman" w:hAnsi="Times New Roman" w:cs="Times New Roman"/>
            <w:sz w:val="28"/>
            <w:szCs w:val="28"/>
          </w:rPr>
          <w:t>требованиями</w:t>
        </w:r>
      </w:hyperlink>
      <w:r>
        <w:t xml:space="preserve"> </w:t>
      </w:r>
      <w:r w:rsidRPr="00FB586D">
        <w:rPr>
          <w:rFonts w:ascii="Times New Roman" w:hAnsi="Times New Roman" w:cs="Times New Roman"/>
          <w:sz w:val="28"/>
          <w:szCs w:val="28"/>
        </w:rPr>
        <w:t xml:space="preserve">к оценке налоговых расходов субъектов Российской Федерации и муниципальных образований, утвержденными постановлением Правительства Российской Федерации от 22.06.2019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B586D">
        <w:rPr>
          <w:rFonts w:ascii="Times New Roman" w:hAnsi="Times New Roman" w:cs="Times New Roman"/>
          <w:sz w:val="28"/>
          <w:szCs w:val="28"/>
        </w:rPr>
        <w:t xml:space="preserve"> 796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B586D">
        <w:rPr>
          <w:rFonts w:ascii="Times New Roman" w:hAnsi="Times New Roman" w:cs="Times New Roman"/>
          <w:sz w:val="28"/>
          <w:szCs w:val="28"/>
        </w:rPr>
        <w:t>Об общих требованиях к оценке налоговых расходов субъектов Российской Федерации и муниципальных образований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B586D">
        <w:rPr>
          <w:rFonts w:ascii="Times New Roman" w:hAnsi="Times New Roman" w:cs="Times New Roman"/>
          <w:sz w:val="28"/>
          <w:szCs w:val="28"/>
        </w:rPr>
        <w:t>.</w:t>
      </w:r>
    </w:p>
    <w:p w:rsidR="00C83F83" w:rsidRPr="00FB586D" w:rsidRDefault="00C83F83" w:rsidP="00C83F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586D">
        <w:rPr>
          <w:rFonts w:ascii="Times New Roman" w:hAnsi="Times New Roman" w:cs="Times New Roman"/>
          <w:sz w:val="28"/>
          <w:szCs w:val="28"/>
        </w:rPr>
        <w:t xml:space="preserve">1.3. Отнесение налоговых расходов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город Мурманск </w:t>
      </w:r>
      <w:r w:rsidRPr="00FB586D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муниципальным </w:t>
      </w:r>
      <w:r w:rsidRPr="00FB586D">
        <w:rPr>
          <w:rFonts w:ascii="Times New Roman" w:hAnsi="Times New Roman" w:cs="Times New Roman"/>
          <w:sz w:val="28"/>
          <w:szCs w:val="28"/>
        </w:rPr>
        <w:t>программам</w:t>
      </w:r>
      <w:r>
        <w:rPr>
          <w:rFonts w:ascii="Times New Roman" w:hAnsi="Times New Roman" w:cs="Times New Roman"/>
          <w:sz w:val="28"/>
          <w:szCs w:val="28"/>
        </w:rPr>
        <w:t xml:space="preserve"> города Мурманска </w:t>
      </w:r>
      <w:r w:rsidRPr="00FB586D">
        <w:rPr>
          <w:rFonts w:ascii="Times New Roman" w:hAnsi="Times New Roman" w:cs="Times New Roman"/>
          <w:sz w:val="28"/>
          <w:szCs w:val="28"/>
        </w:rPr>
        <w:t xml:space="preserve">осуществляется исходя из целей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4414CA">
        <w:rPr>
          <w:rFonts w:ascii="Times New Roman" w:hAnsi="Times New Roman" w:cs="Times New Roman"/>
          <w:sz w:val="28"/>
          <w:szCs w:val="28"/>
        </w:rPr>
        <w:t>программ города Мурманска и (или) целей социально-экономического развития муниципального образования город Мурманск, не относящихся к муниципальным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586D">
        <w:rPr>
          <w:rFonts w:ascii="Times New Roman" w:hAnsi="Times New Roman" w:cs="Times New Roman"/>
          <w:sz w:val="28"/>
          <w:szCs w:val="28"/>
        </w:rPr>
        <w:t>программ</w:t>
      </w:r>
      <w:r>
        <w:rPr>
          <w:rFonts w:ascii="Times New Roman" w:hAnsi="Times New Roman" w:cs="Times New Roman"/>
          <w:sz w:val="28"/>
          <w:szCs w:val="28"/>
        </w:rPr>
        <w:t>ам города Мурманска</w:t>
      </w:r>
      <w:r w:rsidRPr="00FB586D">
        <w:rPr>
          <w:rFonts w:ascii="Times New Roman" w:hAnsi="Times New Roman" w:cs="Times New Roman"/>
          <w:sz w:val="28"/>
          <w:szCs w:val="28"/>
        </w:rPr>
        <w:t>.</w:t>
      </w:r>
    </w:p>
    <w:p w:rsidR="00C83F83" w:rsidRPr="00FB586D" w:rsidRDefault="00C83F83" w:rsidP="00C83F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586D">
        <w:rPr>
          <w:rFonts w:ascii="Times New Roman" w:hAnsi="Times New Roman" w:cs="Times New Roman"/>
          <w:sz w:val="28"/>
          <w:szCs w:val="28"/>
        </w:rPr>
        <w:t>1.4. Результаты оценки налоговых расходов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город Мурманск</w:t>
      </w:r>
      <w:r w:rsidRPr="00FB586D">
        <w:rPr>
          <w:rFonts w:ascii="Times New Roman" w:hAnsi="Times New Roman" w:cs="Times New Roman"/>
          <w:sz w:val="28"/>
          <w:szCs w:val="28"/>
        </w:rPr>
        <w:t>, предусмотренных</w:t>
      </w:r>
      <w:r>
        <w:rPr>
          <w:rFonts w:ascii="Times New Roman" w:hAnsi="Times New Roman" w:cs="Times New Roman"/>
          <w:sz w:val="28"/>
          <w:szCs w:val="28"/>
        </w:rPr>
        <w:t xml:space="preserve"> решениями Совета депутатов города Мурманска </w:t>
      </w:r>
      <w:r w:rsidRPr="00FB586D">
        <w:rPr>
          <w:rFonts w:ascii="Times New Roman" w:hAnsi="Times New Roman" w:cs="Times New Roman"/>
          <w:sz w:val="28"/>
          <w:szCs w:val="28"/>
        </w:rPr>
        <w:t xml:space="preserve">о налогах, учитываются при проведении оценки эффективности реализации </w:t>
      </w:r>
      <w:r>
        <w:rPr>
          <w:rFonts w:ascii="Times New Roman" w:hAnsi="Times New Roman" w:cs="Times New Roman"/>
          <w:sz w:val="28"/>
          <w:szCs w:val="28"/>
        </w:rPr>
        <w:t>муниципальных программ города Мурманска</w:t>
      </w:r>
      <w:r w:rsidRPr="00FB586D">
        <w:rPr>
          <w:rFonts w:ascii="Times New Roman" w:hAnsi="Times New Roman" w:cs="Times New Roman"/>
          <w:sz w:val="28"/>
          <w:szCs w:val="28"/>
        </w:rPr>
        <w:t>.</w:t>
      </w:r>
    </w:p>
    <w:p w:rsidR="00C83F83" w:rsidRPr="00FB586D" w:rsidRDefault="00C83F83" w:rsidP="00C83F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3F83" w:rsidRPr="00182D73" w:rsidRDefault="00C83F83" w:rsidP="00C83F83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82D73">
        <w:rPr>
          <w:rFonts w:ascii="Times New Roman" w:hAnsi="Times New Roman" w:cs="Times New Roman"/>
          <w:b w:val="0"/>
          <w:sz w:val="28"/>
          <w:szCs w:val="28"/>
        </w:rPr>
        <w:t>2. Порядок оценки налоговых расходов</w:t>
      </w:r>
    </w:p>
    <w:p w:rsidR="00C83F83" w:rsidRDefault="00C83F83" w:rsidP="00C83F83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82D73">
        <w:rPr>
          <w:rFonts w:ascii="Times New Roman" w:hAnsi="Times New Roman" w:cs="Times New Roman"/>
          <w:b w:val="0"/>
          <w:sz w:val="28"/>
          <w:szCs w:val="28"/>
        </w:rPr>
        <w:t>муниципального образования город Мурманск</w:t>
      </w:r>
    </w:p>
    <w:p w:rsidR="00C83F83" w:rsidRPr="00182D73" w:rsidRDefault="00C83F83" w:rsidP="00C83F83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83F83" w:rsidRPr="00FB586D" w:rsidRDefault="00C83F83" w:rsidP="00C83F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2D73">
        <w:rPr>
          <w:rFonts w:ascii="Times New Roman" w:hAnsi="Times New Roman" w:cs="Times New Roman"/>
          <w:sz w:val="28"/>
          <w:szCs w:val="28"/>
        </w:rPr>
        <w:t>2.1. Оценка налоговых расходов муниципального образования город Мурманск включает в себя комплекс мероприятий по оценке объемов</w:t>
      </w:r>
      <w:r w:rsidRPr="00FB586D">
        <w:rPr>
          <w:rFonts w:ascii="Times New Roman" w:hAnsi="Times New Roman" w:cs="Times New Roman"/>
          <w:sz w:val="28"/>
          <w:szCs w:val="28"/>
        </w:rPr>
        <w:t xml:space="preserve"> налоговых расходов, предусмотренных </w:t>
      </w:r>
      <w:r>
        <w:rPr>
          <w:rFonts w:ascii="Times New Roman" w:hAnsi="Times New Roman" w:cs="Times New Roman"/>
          <w:sz w:val="28"/>
          <w:szCs w:val="28"/>
        </w:rPr>
        <w:t xml:space="preserve">решениями Совета депутатов города Мурманска </w:t>
      </w:r>
      <w:r w:rsidRPr="00FB586D">
        <w:rPr>
          <w:rFonts w:ascii="Times New Roman" w:hAnsi="Times New Roman" w:cs="Times New Roman"/>
          <w:sz w:val="28"/>
          <w:szCs w:val="28"/>
        </w:rPr>
        <w:t xml:space="preserve">о налогах, предусматриваемых проектами </w:t>
      </w:r>
      <w:r>
        <w:rPr>
          <w:rFonts w:ascii="Times New Roman" w:hAnsi="Times New Roman" w:cs="Times New Roman"/>
          <w:sz w:val="28"/>
          <w:szCs w:val="28"/>
        </w:rPr>
        <w:t xml:space="preserve">решений Совета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депутатов города Мурманска </w:t>
      </w:r>
      <w:r w:rsidRPr="00FB586D">
        <w:rPr>
          <w:rFonts w:ascii="Times New Roman" w:hAnsi="Times New Roman" w:cs="Times New Roman"/>
          <w:sz w:val="28"/>
          <w:szCs w:val="28"/>
        </w:rPr>
        <w:t xml:space="preserve">о налогах, обращениями плательщиков, а также по оценке эффективности налоговых расходов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город Мурманск</w:t>
      </w:r>
      <w:r w:rsidRPr="00FB586D">
        <w:rPr>
          <w:rFonts w:ascii="Times New Roman" w:hAnsi="Times New Roman" w:cs="Times New Roman"/>
          <w:sz w:val="28"/>
          <w:szCs w:val="28"/>
        </w:rPr>
        <w:t>.</w:t>
      </w:r>
    </w:p>
    <w:p w:rsidR="00C83F83" w:rsidRDefault="00C83F83" w:rsidP="00C83F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586D">
        <w:rPr>
          <w:rFonts w:ascii="Times New Roman" w:hAnsi="Times New Roman" w:cs="Times New Roman"/>
          <w:sz w:val="28"/>
          <w:szCs w:val="28"/>
        </w:rPr>
        <w:t xml:space="preserve">2.2. В целях проведения оценки налоговых расходов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город Мурманск</w:t>
      </w:r>
      <w:r w:rsidRPr="00FB586D">
        <w:rPr>
          <w:rFonts w:ascii="Times New Roman" w:hAnsi="Times New Roman" w:cs="Times New Roman"/>
          <w:sz w:val="28"/>
          <w:szCs w:val="28"/>
        </w:rPr>
        <w:t xml:space="preserve">, предусмотренных </w:t>
      </w:r>
      <w:r>
        <w:rPr>
          <w:rFonts w:ascii="Times New Roman" w:hAnsi="Times New Roman" w:cs="Times New Roman"/>
          <w:sz w:val="28"/>
          <w:szCs w:val="28"/>
        </w:rPr>
        <w:t xml:space="preserve">решениями Совета депутатов города Мурманска </w:t>
      </w:r>
      <w:r w:rsidRPr="00FB586D">
        <w:rPr>
          <w:rFonts w:ascii="Times New Roman" w:hAnsi="Times New Roman" w:cs="Times New Roman"/>
          <w:sz w:val="28"/>
          <w:szCs w:val="28"/>
        </w:rPr>
        <w:t>о налогах:</w:t>
      </w:r>
    </w:p>
    <w:p w:rsidR="00C83F83" w:rsidRPr="00FB586D" w:rsidRDefault="00C83F83" w:rsidP="00C83F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Pr="00F024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комитет по экономическому развитию администрации города Мурманска</w:t>
      </w:r>
      <w:r w:rsidRPr="00FB586D">
        <w:rPr>
          <w:rFonts w:ascii="Times New Roman" w:hAnsi="Times New Roman" w:cs="Times New Roman"/>
          <w:sz w:val="28"/>
          <w:szCs w:val="28"/>
        </w:rPr>
        <w:t>:</w:t>
      </w:r>
    </w:p>
    <w:p w:rsidR="00C83F83" w:rsidRPr="00FB586D" w:rsidRDefault="00C83F83" w:rsidP="00C83F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64DC">
        <w:rPr>
          <w:rFonts w:ascii="Times New Roman" w:hAnsi="Times New Roman" w:cs="Times New Roman"/>
          <w:sz w:val="28"/>
          <w:szCs w:val="28"/>
        </w:rPr>
        <w:t xml:space="preserve">- </w:t>
      </w:r>
      <w:r w:rsidRPr="00F0248A">
        <w:rPr>
          <w:rFonts w:ascii="Times New Roman" w:hAnsi="Times New Roman" w:cs="Times New Roman"/>
          <w:sz w:val="28"/>
          <w:szCs w:val="28"/>
        </w:rPr>
        <w:t xml:space="preserve">в рамках </w:t>
      </w:r>
      <w:r>
        <w:rPr>
          <w:rFonts w:ascii="Times New Roman" w:hAnsi="Times New Roman" w:cs="Times New Roman"/>
          <w:sz w:val="28"/>
          <w:szCs w:val="28"/>
        </w:rPr>
        <w:t>Соглашения о взаимодействии ИФНС России по г. Мурманску и администрации города Мурманска в срок не позднее 1 августа года, следующего за отчетным, получает из ИФНС России по г. Мурманску сведения о количестве плательщиков, воспользовавшихся налоговыми льготами, освобождениями и иными преференциями по налогам, образующими налоговые расходы муниципального образования город Мурманск; о суммах выпадающих доходов бюджета муниципального образования город Мурманск по каждому налоговому расходу города Мурманска</w:t>
      </w:r>
      <w:r w:rsidRPr="007264DC">
        <w:rPr>
          <w:rFonts w:ascii="Times New Roman" w:hAnsi="Times New Roman" w:cs="Times New Roman"/>
          <w:sz w:val="28"/>
          <w:szCs w:val="28"/>
        </w:rPr>
        <w:t>;</w:t>
      </w:r>
    </w:p>
    <w:p w:rsidR="00C83F83" w:rsidRPr="00BB716D" w:rsidRDefault="00C83F83" w:rsidP="00C83F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16D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в течение двух</w:t>
      </w:r>
      <w:r w:rsidRPr="00BB716D">
        <w:rPr>
          <w:rFonts w:ascii="Times New Roman" w:hAnsi="Times New Roman" w:cs="Times New Roman"/>
          <w:sz w:val="28"/>
          <w:szCs w:val="28"/>
        </w:rPr>
        <w:t xml:space="preserve"> рабочих дней с даты получения от ИФНС России по </w:t>
      </w:r>
      <w:r>
        <w:rPr>
          <w:rFonts w:ascii="Times New Roman" w:hAnsi="Times New Roman" w:cs="Times New Roman"/>
          <w:sz w:val="28"/>
          <w:szCs w:val="28"/>
        </w:rPr>
        <w:br/>
      </w:r>
      <w:r w:rsidRPr="00BB716D">
        <w:rPr>
          <w:rFonts w:ascii="Times New Roman" w:hAnsi="Times New Roman" w:cs="Times New Roman"/>
          <w:sz w:val="28"/>
          <w:szCs w:val="28"/>
        </w:rPr>
        <w:t xml:space="preserve">г. Мурманску информации, содержащей сведения о количестве плательщиков, воспользовавшихся налоговыми льготами, освобождениями и иными преференциями по налогам, образующими налоговые расходы муниципального образования город Мурманск, о суммах выпадающих доходов бюджета муниципального образования город Мурманск по каждому налоговому расходу города Мурманска, </w:t>
      </w:r>
      <w:r>
        <w:rPr>
          <w:rFonts w:ascii="Times New Roman" w:hAnsi="Times New Roman" w:cs="Times New Roman"/>
          <w:sz w:val="28"/>
          <w:szCs w:val="28"/>
        </w:rPr>
        <w:t>доводит данную информацию до структурных подразделений администрации города Мурманска, ответственных за достижение соответствующих налоговому расходу города Мурманска целей муниципальной программы города Мурманска и (или) целей социально-экономического развития города Мурманска, не относящихся к муниципальным программам города Мурманска (далее – кураторы налоговых расходов города Мурманска)</w:t>
      </w:r>
      <w:r w:rsidRPr="00BB716D">
        <w:rPr>
          <w:rFonts w:ascii="Times New Roman" w:hAnsi="Times New Roman" w:cs="Times New Roman"/>
          <w:sz w:val="28"/>
          <w:szCs w:val="28"/>
        </w:rPr>
        <w:t>;</w:t>
      </w:r>
    </w:p>
    <w:p w:rsidR="00C83F83" w:rsidRPr="00BB716D" w:rsidRDefault="00C83F83" w:rsidP="00C83F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B716D">
        <w:rPr>
          <w:rFonts w:ascii="Times New Roman" w:hAnsi="Times New Roman" w:cs="Times New Roman"/>
          <w:sz w:val="28"/>
          <w:szCs w:val="28"/>
        </w:rPr>
        <w:t xml:space="preserve">до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005CD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5CD7">
        <w:rPr>
          <w:rFonts w:ascii="Times New Roman" w:hAnsi="Times New Roman" w:cs="Times New Roman"/>
          <w:sz w:val="28"/>
          <w:szCs w:val="28"/>
        </w:rPr>
        <w:t>августа на основе данных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B716D">
        <w:rPr>
          <w:rFonts w:ascii="Times New Roman" w:hAnsi="Times New Roman" w:cs="Times New Roman"/>
          <w:sz w:val="28"/>
          <w:szCs w:val="28"/>
        </w:rPr>
        <w:t>представленных кураторами налоговых расходов города Мурманска</w:t>
      </w:r>
      <w:r>
        <w:rPr>
          <w:rFonts w:ascii="Times New Roman" w:hAnsi="Times New Roman" w:cs="Times New Roman"/>
          <w:sz w:val="28"/>
          <w:szCs w:val="28"/>
        </w:rPr>
        <w:t xml:space="preserve"> и ИФНС России по г. Мурманску, осуществляет формирование информации о нормативных, целевых и фискальных характеристиках налоговых расходов муниципального образования город Мурманск, необходимой для проведений их оценки, в соответствии с приложением № 1 к настоящему Порядку</w:t>
      </w:r>
      <w:r w:rsidRPr="00BB716D">
        <w:rPr>
          <w:rFonts w:ascii="Times New Roman" w:hAnsi="Times New Roman" w:cs="Times New Roman"/>
          <w:sz w:val="28"/>
          <w:szCs w:val="28"/>
        </w:rPr>
        <w:t>;</w:t>
      </w:r>
    </w:p>
    <w:p w:rsidR="00C83F83" w:rsidRDefault="00C83F83" w:rsidP="00C83F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B586D">
        <w:rPr>
          <w:rFonts w:ascii="Times New Roman" w:hAnsi="Times New Roman" w:cs="Times New Roman"/>
          <w:sz w:val="28"/>
          <w:szCs w:val="28"/>
        </w:rPr>
        <w:t>до 1 сентября готовит отчет об оценке эффективности налоговых расходов</w:t>
      </w:r>
      <w:r>
        <w:rPr>
          <w:rFonts w:ascii="Times New Roman" w:hAnsi="Times New Roman" w:cs="Times New Roman"/>
          <w:sz w:val="28"/>
          <w:szCs w:val="28"/>
        </w:rPr>
        <w:t xml:space="preserve"> города Мурманска</w:t>
      </w:r>
      <w:r w:rsidRPr="00FB586D">
        <w:rPr>
          <w:rFonts w:ascii="Times New Roman" w:hAnsi="Times New Roman" w:cs="Times New Roman"/>
          <w:sz w:val="28"/>
          <w:szCs w:val="28"/>
        </w:rPr>
        <w:t xml:space="preserve">, предусмотренных </w:t>
      </w:r>
      <w:r>
        <w:rPr>
          <w:rFonts w:ascii="Times New Roman" w:hAnsi="Times New Roman" w:cs="Times New Roman"/>
          <w:sz w:val="28"/>
          <w:szCs w:val="28"/>
        </w:rPr>
        <w:t>решениями Совета депутатов города Мурманска</w:t>
      </w:r>
      <w:r w:rsidRPr="00FB586D">
        <w:rPr>
          <w:rFonts w:ascii="Times New Roman" w:hAnsi="Times New Roman" w:cs="Times New Roman"/>
          <w:sz w:val="28"/>
          <w:szCs w:val="28"/>
        </w:rPr>
        <w:t xml:space="preserve"> о налогах, содержащий результаты оценки налоговых расходов</w:t>
      </w:r>
      <w:r>
        <w:rPr>
          <w:rFonts w:ascii="Times New Roman" w:hAnsi="Times New Roman" w:cs="Times New Roman"/>
          <w:sz w:val="28"/>
          <w:szCs w:val="28"/>
        </w:rPr>
        <w:t xml:space="preserve"> города Мурманска</w:t>
      </w:r>
      <w:r w:rsidRPr="00FB586D">
        <w:rPr>
          <w:rFonts w:ascii="Times New Roman" w:hAnsi="Times New Roman" w:cs="Times New Roman"/>
          <w:sz w:val="28"/>
          <w:szCs w:val="28"/>
        </w:rPr>
        <w:t>, аналитическую записку по результатам оценки эффективности налоговых расходов</w:t>
      </w:r>
      <w:r>
        <w:rPr>
          <w:rFonts w:ascii="Times New Roman" w:hAnsi="Times New Roman" w:cs="Times New Roman"/>
          <w:sz w:val="28"/>
          <w:szCs w:val="28"/>
        </w:rPr>
        <w:t xml:space="preserve"> города Мурманска</w:t>
      </w:r>
      <w:r w:rsidRPr="00FB586D">
        <w:rPr>
          <w:rFonts w:ascii="Times New Roman" w:hAnsi="Times New Roman" w:cs="Times New Roman"/>
          <w:sz w:val="28"/>
          <w:szCs w:val="28"/>
        </w:rPr>
        <w:t>, предложения по отмене неэффективных налоговых льгот, освобождений и иных преференций по налогам, образующих налоговые расходы</w:t>
      </w:r>
      <w:r>
        <w:rPr>
          <w:rFonts w:ascii="Times New Roman" w:hAnsi="Times New Roman" w:cs="Times New Roman"/>
          <w:sz w:val="28"/>
          <w:szCs w:val="28"/>
        </w:rPr>
        <w:t xml:space="preserve"> города Мурманска</w:t>
      </w:r>
      <w:r w:rsidRPr="00FB586D">
        <w:rPr>
          <w:rFonts w:ascii="Times New Roman" w:hAnsi="Times New Roman" w:cs="Times New Roman"/>
          <w:sz w:val="28"/>
          <w:szCs w:val="28"/>
        </w:rPr>
        <w:t>, и представляет их на рассмотрение</w:t>
      </w:r>
      <w:r>
        <w:rPr>
          <w:rFonts w:ascii="Times New Roman" w:hAnsi="Times New Roman" w:cs="Times New Roman"/>
          <w:sz w:val="28"/>
          <w:szCs w:val="28"/>
        </w:rPr>
        <w:t xml:space="preserve"> главе администрации города Мурманска дл</w:t>
      </w:r>
      <w:r w:rsidRPr="00FB586D">
        <w:rPr>
          <w:rFonts w:ascii="Times New Roman" w:hAnsi="Times New Roman" w:cs="Times New Roman"/>
          <w:sz w:val="28"/>
          <w:szCs w:val="28"/>
        </w:rPr>
        <w:t>я принятия решения о разработке проекта</w:t>
      </w:r>
      <w:r>
        <w:rPr>
          <w:rFonts w:ascii="Times New Roman" w:hAnsi="Times New Roman" w:cs="Times New Roman"/>
          <w:sz w:val="28"/>
          <w:szCs w:val="28"/>
        </w:rPr>
        <w:t xml:space="preserve"> решения Совета депутатов города Мурманска </w:t>
      </w:r>
      <w:r w:rsidRPr="00FB586D">
        <w:rPr>
          <w:rFonts w:ascii="Times New Roman" w:hAnsi="Times New Roman" w:cs="Times New Roman"/>
          <w:sz w:val="28"/>
          <w:szCs w:val="28"/>
        </w:rPr>
        <w:t xml:space="preserve">об отмене неэффективных налоговых льгот, освобождений и иных преференций </w:t>
      </w:r>
      <w:r w:rsidRPr="00FB586D">
        <w:rPr>
          <w:rFonts w:ascii="Times New Roman" w:hAnsi="Times New Roman" w:cs="Times New Roman"/>
          <w:sz w:val="28"/>
          <w:szCs w:val="28"/>
        </w:rPr>
        <w:lastRenderedPageBreak/>
        <w:t>по налогам, образующих налоговые расходы</w:t>
      </w:r>
      <w:r>
        <w:rPr>
          <w:rFonts w:ascii="Times New Roman" w:hAnsi="Times New Roman" w:cs="Times New Roman"/>
          <w:sz w:val="28"/>
          <w:szCs w:val="28"/>
        </w:rPr>
        <w:t xml:space="preserve"> города Мурманска;</w:t>
      </w:r>
    </w:p>
    <w:p w:rsidR="00C83F83" w:rsidRPr="00C13E47" w:rsidRDefault="00C83F83" w:rsidP="00C83F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00AE">
        <w:rPr>
          <w:rFonts w:ascii="Times New Roman" w:hAnsi="Times New Roman" w:cs="Times New Roman"/>
          <w:sz w:val="28"/>
          <w:szCs w:val="28"/>
        </w:rPr>
        <w:t>- до 1 сентября направляет в управление финансов администрации города Мурманска отчет об оценке эффективности налоговых расходов города Мурманска;</w:t>
      </w:r>
      <w:r w:rsidRPr="00C13E4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3F83" w:rsidRPr="00FB586D" w:rsidRDefault="00C83F83" w:rsidP="00C83F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B586D">
        <w:rPr>
          <w:rFonts w:ascii="Times New Roman" w:hAnsi="Times New Roman" w:cs="Times New Roman"/>
          <w:sz w:val="28"/>
          <w:szCs w:val="28"/>
        </w:rPr>
        <w:t>до 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FB58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сентября</w:t>
      </w:r>
      <w:r w:rsidRPr="00FB58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размещает</w:t>
      </w:r>
      <w:r w:rsidRPr="00FB586D">
        <w:rPr>
          <w:rFonts w:ascii="Times New Roman" w:hAnsi="Times New Roman" w:cs="Times New Roman"/>
          <w:sz w:val="28"/>
          <w:szCs w:val="28"/>
        </w:rPr>
        <w:t xml:space="preserve"> отчет об оценке эффективности налоговых расходов</w:t>
      </w:r>
      <w:r>
        <w:rPr>
          <w:rFonts w:ascii="Times New Roman" w:hAnsi="Times New Roman" w:cs="Times New Roman"/>
          <w:sz w:val="28"/>
          <w:szCs w:val="28"/>
        </w:rPr>
        <w:t xml:space="preserve"> города Мурманска</w:t>
      </w:r>
      <w:r w:rsidRPr="00FB586D">
        <w:rPr>
          <w:rFonts w:ascii="Times New Roman" w:hAnsi="Times New Roman" w:cs="Times New Roman"/>
          <w:sz w:val="28"/>
          <w:szCs w:val="28"/>
        </w:rPr>
        <w:t>, предусмотренных</w:t>
      </w:r>
      <w:r>
        <w:rPr>
          <w:rFonts w:ascii="Times New Roman" w:hAnsi="Times New Roman" w:cs="Times New Roman"/>
          <w:sz w:val="28"/>
          <w:szCs w:val="28"/>
        </w:rPr>
        <w:t xml:space="preserve"> решениями Совета депутатов города Мурманска </w:t>
      </w:r>
      <w:r w:rsidRPr="00FB586D">
        <w:rPr>
          <w:rFonts w:ascii="Times New Roman" w:hAnsi="Times New Roman" w:cs="Times New Roman"/>
          <w:sz w:val="28"/>
          <w:szCs w:val="28"/>
        </w:rPr>
        <w:t>о налогах, на официальном сайте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города Мурманска </w:t>
      </w:r>
      <w:r w:rsidRPr="00FB586D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Интернет, </w:t>
      </w:r>
      <w:r>
        <w:rPr>
          <w:rFonts w:ascii="Times New Roman" w:hAnsi="Times New Roman" w:cs="Times New Roman"/>
          <w:sz w:val="28"/>
          <w:szCs w:val="28"/>
        </w:rPr>
        <w:br/>
      </w:r>
      <w:r w:rsidRPr="00FB586D">
        <w:rPr>
          <w:rFonts w:ascii="Times New Roman" w:hAnsi="Times New Roman" w:cs="Times New Roman"/>
          <w:sz w:val="28"/>
          <w:szCs w:val="28"/>
        </w:rPr>
        <w:t>а также направляет его в</w:t>
      </w:r>
      <w:r>
        <w:rPr>
          <w:rFonts w:ascii="Times New Roman" w:hAnsi="Times New Roman" w:cs="Times New Roman"/>
          <w:sz w:val="28"/>
          <w:szCs w:val="28"/>
        </w:rPr>
        <w:t xml:space="preserve"> Совет депутатов города Мурманска</w:t>
      </w:r>
      <w:r w:rsidRPr="00FB586D">
        <w:rPr>
          <w:rFonts w:ascii="Times New Roman" w:hAnsi="Times New Roman" w:cs="Times New Roman"/>
          <w:sz w:val="28"/>
          <w:szCs w:val="28"/>
        </w:rPr>
        <w:t>;</w:t>
      </w:r>
    </w:p>
    <w:p w:rsidR="00C83F83" w:rsidRPr="00FB586D" w:rsidRDefault="00C83F83" w:rsidP="00C83F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B586D">
        <w:rPr>
          <w:rFonts w:ascii="Times New Roman" w:hAnsi="Times New Roman" w:cs="Times New Roman"/>
          <w:sz w:val="28"/>
          <w:szCs w:val="28"/>
        </w:rPr>
        <w:t xml:space="preserve">до 1 октября в случае принятия соответствующего решения </w:t>
      </w:r>
      <w:r>
        <w:rPr>
          <w:rFonts w:ascii="Times New Roman" w:hAnsi="Times New Roman" w:cs="Times New Roman"/>
          <w:sz w:val="28"/>
          <w:szCs w:val="28"/>
        </w:rPr>
        <w:t xml:space="preserve">главой администрации города Мурманска </w:t>
      </w:r>
      <w:r w:rsidRPr="00FB586D">
        <w:rPr>
          <w:rFonts w:ascii="Times New Roman" w:hAnsi="Times New Roman" w:cs="Times New Roman"/>
          <w:sz w:val="28"/>
          <w:szCs w:val="28"/>
        </w:rPr>
        <w:t xml:space="preserve">разрабатывает проект </w:t>
      </w:r>
      <w:r>
        <w:rPr>
          <w:rFonts w:ascii="Times New Roman" w:hAnsi="Times New Roman" w:cs="Times New Roman"/>
          <w:sz w:val="28"/>
          <w:szCs w:val="28"/>
        </w:rPr>
        <w:t xml:space="preserve">решения Совета депутатов города Мурманска </w:t>
      </w:r>
      <w:r w:rsidRPr="00FB586D">
        <w:rPr>
          <w:rFonts w:ascii="Times New Roman" w:hAnsi="Times New Roman" w:cs="Times New Roman"/>
          <w:sz w:val="28"/>
          <w:szCs w:val="28"/>
        </w:rPr>
        <w:t>об отмене неэффективных налоговых льгот, освобождений и иных преференций по налогам, образующих налоговые расходы</w:t>
      </w:r>
      <w:r>
        <w:rPr>
          <w:rFonts w:ascii="Times New Roman" w:hAnsi="Times New Roman" w:cs="Times New Roman"/>
          <w:sz w:val="28"/>
          <w:szCs w:val="28"/>
        </w:rPr>
        <w:t xml:space="preserve"> города Мурманска</w:t>
      </w:r>
      <w:r w:rsidRPr="00FB586D">
        <w:rPr>
          <w:rFonts w:ascii="Times New Roman" w:hAnsi="Times New Roman" w:cs="Times New Roman"/>
          <w:sz w:val="28"/>
          <w:szCs w:val="28"/>
        </w:rPr>
        <w:t>;</w:t>
      </w:r>
    </w:p>
    <w:p w:rsidR="00C83F83" w:rsidRPr="00FB586D" w:rsidRDefault="00C83F83" w:rsidP="00C83F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FB586D">
        <w:rPr>
          <w:rFonts w:ascii="Times New Roman" w:hAnsi="Times New Roman" w:cs="Times New Roman"/>
          <w:sz w:val="28"/>
          <w:szCs w:val="28"/>
        </w:rPr>
        <w:t>) кураторы налоговых расходов</w:t>
      </w:r>
      <w:r>
        <w:rPr>
          <w:rFonts w:ascii="Times New Roman" w:hAnsi="Times New Roman" w:cs="Times New Roman"/>
          <w:sz w:val="28"/>
          <w:szCs w:val="28"/>
        </w:rPr>
        <w:t xml:space="preserve"> города Мурманска </w:t>
      </w:r>
      <w:r w:rsidRPr="00FB586D">
        <w:rPr>
          <w:rFonts w:ascii="Times New Roman" w:hAnsi="Times New Roman" w:cs="Times New Roman"/>
          <w:sz w:val="28"/>
          <w:szCs w:val="28"/>
        </w:rPr>
        <w:t xml:space="preserve">до </w:t>
      </w:r>
      <w:r>
        <w:rPr>
          <w:rFonts w:ascii="Times New Roman" w:hAnsi="Times New Roman" w:cs="Times New Roman"/>
          <w:sz w:val="28"/>
          <w:szCs w:val="28"/>
        </w:rPr>
        <w:t>10 августа осущ</w:t>
      </w:r>
      <w:r w:rsidRPr="00FB586D">
        <w:rPr>
          <w:rFonts w:ascii="Times New Roman" w:hAnsi="Times New Roman" w:cs="Times New Roman"/>
          <w:sz w:val="28"/>
          <w:szCs w:val="28"/>
        </w:rPr>
        <w:t>ествляют оценку эффективности налоговых расходов</w:t>
      </w:r>
      <w:r>
        <w:rPr>
          <w:rFonts w:ascii="Times New Roman" w:hAnsi="Times New Roman" w:cs="Times New Roman"/>
          <w:sz w:val="28"/>
          <w:szCs w:val="28"/>
        </w:rPr>
        <w:t xml:space="preserve"> города Мурманска </w:t>
      </w:r>
      <w:r>
        <w:rPr>
          <w:rFonts w:ascii="Times New Roman" w:hAnsi="Times New Roman" w:cs="Times New Roman"/>
          <w:sz w:val="28"/>
          <w:szCs w:val="28"/>
        </w:rPr>
        <w:br/>
      </w:r>
      <w:r w:rsidRPr="00FB586D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FA40E4">
        <w:rPr>
          <w:rFonts w:ascii="Times New Roman" w:hAnsi="Times New Roman" w:cs="Times New Roman"/>
          <w:sz w:val="28"/>
          <w:szCs w:val="28"/>
        </w:rPr>
        <w:t>настоящим Порядком и направляют в комитет по экономическому развитию администрации города</w:t>
      </w:r>
      <w:r w:rsidRPr="00C66746">
        <w:rPr>
          <w:rFonts w:ascii="Times New Roman" w:hAnsi="Times New Roman" w:cs="Times New Roman"/>
          <w:sz w:val="28"/>
          <w:szCs w:val="28"/>
        </w:rPr>
        <w:t xml:space="preserve"> Мурманска результаты такой </w:t>
      </w:r>
      <w:hyperlink w:anchor="P229" w:history="1">
        <w:r w:rsidRPr="00C66746">
          <w:rPr>
            <w:rFonts w:ascii="Times New Roman" w:hAnsi="Times New Roman" w:cs="Times New Roman"/>
            <w:sz w:val="28"/>
            <w:szCs w:val="28"/>
          </w:rPr>
          <w:t>оценки</w:t>
        </w:r>
      </w:hyperlink>
      <w:r w:rsidRPr="00C66746">
        <w:rPr>
          <w:rFonts w:ascii="Times New Roman" w:hAnsi="Times New Roman" w:cs="Times New Roman"/>
          <w:sz w:val="28"/>
          <w:szCs w:val="28"/>
        </w:rPr>
        <w:t xml:space="preserve"> по форме в соответствии с приложением № 2 к настоящему Порядку для их обобщения</w:t>
      </w:r>
      <w:r w:rsidRPr="00FB586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3F83" w:rsidRPr="00FB586D" w:rsidRDefault="00C83F83" w:rsidP="00C83F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586D">
        <w:rPr>
          <w:rFonts w:ascii="Times New Roman" w:hAnsi="Times New Roman" w:cs="Times New Roman"/>
          <w:sz w:val="28"/>
          <w:szCs w:val="28"/>
        </w:rPr>
        <w:t>2.3. В целях проведения оценки налоговых расходов</w:t>
      </w:r>
      <w:r>
        <w:rPr>
          <w:rFonts w:ascii="Times New Roman" w:hAnsi="Times New Roman" w:cs="Times New Roman"/>
          <w:sz w:val="28"/>
          <w:szCs w:val="28"/>
        </w:rPr>
        <w:t xml:space="preserve"> города Мурманска</w:t>
      </w:r>
      <w:r w:rsidRPr="00FB586D">
        <w:rPr>
          <w:rFonts w:ascii="Times New Roman" w:hAnsi="Times New Roman" w:cs="Times New Roman"/>
          <w:sz w:val="28"/>
          <w:szCs w:val="28"/>
        </w:rPr>
        <w:t>, предусматриваемых проектами</w:t>
      </w:r>
      <w:r>
        <w:rPr>
          <w:rFonts w:ascii="Times New Roman" w:hAnsi="Times New Roman" w:cs="Times New Roman"/>
          <w:sz w:val="28"/>
          <w:szCs w:val="28"/>
        </w:rPr>
        <w:t xml:space="preserve"> решений Совета депутатов города Мурманска</w:t>
      </w:r>
      <w:r>
        <w:rPr>
          <w:rFonts w:ascii="Times New Roman" w:hAnsi="Times New Roman" w:cs="Times New Roman"/>
          <w:sz w:val="28"/>
          <w:szCs w:val="28"/>
        </w:rPr>
        <w:br/>
      </w:r>
      <w:r w:rsidRPr="00FB586D">
        <w:rPr>
          <w:rFonts w:ascii="Times New Roman" w:hAnsi="Times New Roman" w:cs="Times New Roman"/>
          <w:sz w:val="28"/>
          <w:szCs w:val="28"/>
        </w:rPr>
        <w:t xml:space="preserve">о налогах, а также в связи с обращениями налогоплательщиков </w:t>
      </w:r>
      <w:r>
        <w:rPr>
          <w:rFonts w:ascii="Times New Roman" w:hAnsi="Times New Roman" w:cs="Times New Roman"/>
          <w:sz w:val="28"/>
          <w:szCs w:val="28"/>
        </w:rPr>
        <w:br/>
      </w:r>
      <w:r w:rsidRPr="00FB586D">
        <w:rPr>
          <w:rFonts w:ascii="Times New Roman" w:hAnsi="Times New Roman" w:cs="Times New Roman"/>
          <w:sz w:val="28"/>
          <w:szCs w:val="28"/>
        </w:rPr>
        <w:t>о предоставлении налоговых льгот, освобождений и иных преференций по налогам, образующих налоговые расходы</w:t>
      </w:r>
      <w:r>
        <w:rPr>
          <w:rFonts w:ascii="Times New Roman" w:hAnsi="Times New Roman" w:cs="Times New Roman"/>
          <w:sz w:val="28"/>
          <w:szCs w:val="28"/>
        </w:rPr>
        <w:t xml:space="preserve"> города Мурманска</w:t>
      </w:r>
      <w:r w:rsidRPr="00FB586D">
        <w:rPr>
          <w:rFonts w:ascii="Times New Roman" w:hAnsi="Times New Roman" w:cs="Times New Roman"/>
          <w:sz w:val="28"/>
          <w:szCs w:val="28"/>
        </w:rPr>
        <w:t>:</w:t>
      </w:r>
    </w:p>
    <w:p w:rsidR="00C83F83" w:rsidRPr="00FB586D" w:rsidRDefault="00C83F83" w:rsidP="00C83F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61"/>
      <w:bookmarkEnd w:id="1"/>
      <w:r w:rsidRPr="00FB586D">
        <w:rPr>
          <w:rFonts w:ascii="Times New Roman" w:hAnsi="Times New Roman" w:cs="Times New Roman"/>
          <w:sz w:val="28"/>
          <w:szCs w:val="28"/>
        </w:rPr>
        <w:t xml:space="preserve">1) </w:t>
      </w:r>
      <w:r w:rsidRPr="00FA40E4">
        <w:rPr>
          <w:rFonts w:ascii="Times New Roman" w:hAnsi="Times New Roman" w:cs="Times New Roman"/>
          <w:sz w:val="28"/>
          <w:szCs w:val="28"/>
        </w:rPr>
        <w:t xml:space="preserve">разработчик проекта решения Совета депутатов города Мурманска </w:t>
      </w:r>
      <w:r>
        <w:rPr>
          <w:rFonts w:ascii="Times New Roman" w:hAnsi="Times New Roman" w:cs="Times New Roman"/>
          <w:sz w:val="28"/>
          <w:szCs w:val="28"/>
        </w:rPr>
        <w:br/>
      </w:r>
      <w:r w:rsidRPr="00FA40E4">
        <w:rPr>
          <w:rFonts w:ascii="Times New Roman" w:hAnsi="Times New Roman" w:cs="Times New Roman"/>
          <w:sz w:val="28"/>
          <w:szCs w:val="28"/>
        </w:rPr>
        <w:t>о налогах, предусматривающего предоставление налоговых льгот, освобождений и иных преференций по налогам, образующих налоговые расходы города Мурманска, плательщики, обращающиеся</w:t>
      </w:r>
      <w:r w:rsidRPr="00FB586D">
        <w:rPr>
          <w:rFonts w:ascii="Times New Roman" w:hAnsi="Times New Roman" w:cs="Times New Roman"/>
          <w:sz w:val="28"/>
          <w:szCs w:val="28"/>
        </w:rPr>
        <w:t xml:space="preserve"> за предоставлением налоговых льгот, освобождений и иных преференций по налогам, образующих налоговые расходы</w:t>
      </w:r>
      <w:r>
        <w:rPr>
          <w:rFonts w:ascii="Times New Roman" w:hAnsi="Times New Roman" w:cs="Times New Roman"/>
          <w:sz w:val="28"/>
          <w:szCs w:val="28"/>
        </w:rPr>
        <w:t xml:space="preserve"> города Мурманска</w:t>
      </w:r>
      <w:r w:rsidRPr="00FB586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срок не позднее 1 августа</w:t>
      </w:r>
      <w:r w:rsidRPr="00FB586D">
        <w:rPr>
          <w:rFonts w:ascii="Times New Roman" w:hAnsi="Times New Roman" w:cs="Times New Roman"/>
          <w:sz w:val="28"/>
          <w:szCs w:val="28"/>
        </w:rPr>
        <w:t xml:space="preserve"> направляют в </w:t>
      </w:r>
      <w:r>
        <w:rPr>
          <w:rFonts w:ascii="Times New Roman" w:hAnsi="Times New Roman" w:cs="Times New Roman"/>
          <w:sz w:val="28"/>
          <w:szCs w:val="28"/>
        </w:rPr>
        <w:t>комитет по экономическому развитию администрации города Мурманска</w:t>
      </w:r>
      <w:r w:rsidRPr="00FB586D">
        <w:rPr>
          <w:rFonts w:ascii="Times New Roman" w:hAnsi="Times New Roman" w:cs="Times New Roman"/>
          <w:sz w:val="28"/>
          <w:szCs w:val="28"/>
        </w:rPr>
        <w:t xml:space="preserve"> информацию:</w:t>
      </w:r>
    </w:p>
    <w:p w:rsidR="00C83F83" w:rsidRPr="00FB586D" w:rsidRDefault="00C83F83" w:rsidP="00C83F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B586D">
        <w:rPr>
          <w:rFonts w:ascii="Times New Roman" w:hAnsi="Times New Roman" w:cs="Times New Roman"/>
          <w:sz w:val="28"/>
          <w:szCs w:val="28"/>
        </w:rPr>
        <w:t>о количестве плательщиков, в отношении которых предполагается к предоставлению налоговая льгота, освобождение и иная преференция по налогам, образующие налоговые расходы</w:t>
      </w:r>
      <w:r>
        <w:rPr>
          <w:rFonts w:ascii="Times New Roman" w:hAnsi="Times New Roman" w:cs="Times New Roman"/>
          <w:sz w:val="28"/>
          <w:szCs w:val="28"/>
        </w:rPr>
        <w:t xml:space="preserve"> города Мурманска</w:t>
      </w:r>
      <w:r w:rsidRPr="00FB586D">
        <w:rPr>
          <w:rFonts w:ascii="Times New Roman" w:hAnsi="Times New Roman" w:cs="Times New Roman"/>
          <w:sz w:val="28"/>
          <w:szCs w:val="28"/>
        </w:rPr>
        <w:t>, о предполагаемом объеме выпадающих доходов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586D">
        <w:rPr>
          <w:rFonts w:ascii="Times New Roman" w:hAnsi="Times New Roman" w:cs="Times New Roman"/>
          <w:sz w:val="28"/>
          <w:szCs w:val="28"/>
        </w:rPr>
        <w:t xml:space="preserve">бюджета </w:t>
      </w:r>
      <w:r>
        <w:rPr>
          <w:rFonts w:ascii="Times New Roman" w:hAnsi="Times New Roman" w:cs="Times New Roman"/>
          <w:sz w:val="28"/>
          <w:szCs w:val="28"/>
        </w:rPr>
        <w:t xml:space="preserve">города Мурманска </w:t>
      </w:r>
      <w:r w:rsidRPr="00FB586D">
        <w:rPr>
          <w:rFonts w:ascii="Times New Roman" w:hAnsi="Times New Roman" w:cs="Times New Roman"/>
          <w:sz w:val="28"/>
          <w:szCs w:val="28"/>
        </w:rPr>
        <w:t>по налоговому расходу</w:t>
      </w:r>
      <w:r>
        <w:rPr>
          <w:rFonts w:ascii="Times New Roman" w:hAnsi="Times New Roman" w:cs="Times New Roman"/>
          <w:sz w:val="28"/>
          <w:szCs w:val="28"/>
        </w:rPr>
        <w:t xml:space="preserve"> города Мурманска</w:t>
      </w:r>
      <w:r w:rsidRPr="00FB586D">
        <w:rPr>
          <w:rFonts w:ascii="Times New Roman" w:hAnsi="Times New Roman" w:cs="Times New Roman"/>
          <w:sz w:val="28"/>
          <w:szCs w:val="28"/>
        </w:rPr>
        <w:t>;</w:t>
      </w:r>
    </w:p>
    <w:p w:rsidR="00C83F83" w:rsidRPr="00FB586D" w:rsidRDefault="00C83F83" w:rsidP="00C83F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B586D">
        <w:rPr>
          <w:rFonts w:ascii="Times New Roman" w:hAnsi="Times New Roman" w:cs="Times New Roman"/>
          <w:sz w:val="28"/>
          <w:szCs w:val="28"/>
        </w:rPr>
        <w:t>сведения о целях предоставления, показателях (индикаторах) достижения целей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муниципальной программы города Мурманска</w:t>
      </w:r>
      <w:r w:rsidRPr="00FB586D">
        <w:rPr>
          <w:rFonts w:ascii="Times New Roman" w:hAnsi="Times New Roman" w:cs="Times New Roman"/>
          <w:sz w:val="28"/>
          <w:szCs w:val="28"/>
        </w:rPr>
        <w:t xml:space="preserve"> и (или) целей социально-экономическо</w:t>
      </w:r>
      <w:r>
        <w:rPr>
          <w:rFonts w:ascii="Times New Roman" w:hAnsi="Times New Roman" w:cs="Times New Roman"/>
          <w:sz w:val="28"/>
          <w:szCs w:val="28"/>
        </w:rPr>
        <w:t>го развития города Мурманска</w:t>
      </w:r>
      <w:r w:rsidRPr="00FB586D">
        <w:rPr>
          <w:rFonts w:ascii="Times New Roman" w:hAnsi="Times New Roman" w:cs="Times New Roman"/>
          <w:sz w:val="28"/>
          <w:szCs w:val="28"/>
        </w:rPr>
        <w:t xml:space="preserve">, не относящихся к </w:t>
      </w:r>
      <w:r>
        <w:rPr>
          <w:rFonts w:ascii="Times New Roman" w:hAnsi="Times New Roman" w:cs="Times New Roman"/>
          <w:sz w:val="28"/>
          <w:szCs w:val="28"/>
        </w:rPr>
        <w:t>муниципальным программам города Мурманска</w:t>
      </w:r>
      <w:r w:rsidRPr="00FB586D">
        <w:rPr>
          <w:rFonts w:ascii="Times New Roman" w:hAnsi="Times New Roman" w:cs="Times New Roman"/>
          <w:sz w:val="28"/>
          <w:szCs w:val="28"/>
        </w:rPr>
        <w:t>, на значение которых окажет влияние налоговый расход</w:t>
      </w:r>
      <w:r>
        <w:rPr>
          <w:rFonts w:ascii="Times New Roman" w:hAnsi="Times New Roman" w:cs="Times New Roman"/>
          <w:sz w:val="28"/>
          <w:szCs w:val="28"/>
        </w:rPr>
        <w:t xml:space="preserve"> города Мурманска</w:t>
      </w:r>
      <w:r w:rsidRPr="00FB586D">
        <w:rPr>
          <w:rFonts w:ascii="Times New Roman" w:hAnsi="Times New Roman" w:cs="Times New Roman"/>
          <w:sz w:val="28"/>
          <w:szCs w:val="28"/>
        </w:rPr>
        <w:t>;</w:t>
      </w:r>
    </w:p>
    <w:p w:rsidR="00C83F83" w:rsidRPr="00FB586D" w:rsidRDefault="00C83F83" w:rsidP="00C83F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64"/>
      <w:bookmarkEnd w:id="2"/>
      <w:r w:rsidRPr="00FB586D"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" w:hAnsi="Times New Roman" w:cs="Times New Roman"/>
          <w:sz w:val="28"/>
          <w:szCs w:val="28"/>
        </w:rPr>
        <w:t>комитет по экономическому развитию администрации города Мурманска</w:t>
      </w:r>
      <w:r w:rsidRPr="00FB586D">
        <w:rPr>
          <w:rFonts w:ascii="Times New Roman" w:hAnsi="Times New Roman" w:cs="Times New Roman"/>
          <w:sz w:val="28"/>
          <w:szCs w:val="28"/>
        </w:rPr>
        <w:t xml:space="preserve"> в течение </w:t>
      </w:r>
      <w:r>
        <w:rPr>
          <w:rFonts w:ascii="Times New Roman" w:hAnsi="Times New Roman" w:cs="Times New Roman"/>
          <w:sz w:val="28"/>
          <w:szCs w:val="28"/>
        </w:rPr>
        <w:t>пяти</w:t>
      </w:r>
      <w:r w:rsidRPr="00FB586D">
        <w:rPr>
          <w:rFonts w:ascii="Times New Roman" w:hAnsi="Times New Roman" w:cs="Times New Roman"/>
          <w:sz w:val="28"/>
          <w:szCs w:val="28"/>
        </w:rPr>
        <w:t xml:space="preserve"> рабочих дней со дня поступления информации, </w:t>
      </w:r>
      <w:r w:rsidRPr="00FB586D">
        <w:rPr>
          <w:rFonts w:ascii="Times New Roman" w:hAnsi="Times New Roman" w:cs="Times New Roman"/>
          <w:sz w:val="28"/>
          <w:szCs w:val="28"/>
        </w:rPr>
        <w:lastRenderedPageBreak/>
        <w:t xml:space="preserve">указанной в </w:t>
      </w:r>
      <w:hyperlink w:anchor="P61" w:history="1">
        <w:r w:rsidRPr="00FC094A">
          <w:rPr>
            <w:rFonts w:ascii="Times New Roman" w:hAnsi="Times New Roman" w:cs="Times New Roman"/>
            <w:sz w:val="28"/>
            <w:szCs w:val="28"/>
          </w:rPr>
          <w:t>подпункте 1 пункта 2.3</w:t>
        </w:r>
      </w:hyperlink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настоящего Порядка</w:t>
      </w:r>
      <w:r w:rsidRPr="00FC094A">
        <w:rPr>
          <w:rFonts w:ascii="Times New Roman" w:hAnsi="Times New Roman" w:cs="Times New Roman"/>
          <w:sz w:val="28"/>
          <w:szCs w:val="28"/>
        </w:rPr>
        <w:t xml:space="preserve">, </w:t>
      </w:r>
      <w:r w:rsidRPr="00FB586D">
        <w:rPr>
          <w:rFonts w:ascii="Times New Roman" w:hAnsi="Times New Roman" w:cs="Times New Roman"/>
          <w:sz w:val="28"/>
          <w:szCs w:val="28"/>
        </w:rPr>
        <w:t>направляет данную информацию в</w:t>
      </w:r>
      <w:r>
        <w:rPr>
          <w:rFonts w:ascii="Times New Roman" w:hAnsi="Times New Roman" w:cs="Times New Roman"/>
          <w:sz w:val="28"/>
          <w:szCs w:val="28"/>
        </w:rPr>
        <w:t xml:space="preserve"> структурное подразделение администрации города Мурманска, к</w:t>
      </w:r>
      <w:r w:rsidRPr="00FB586D">
        <w:rPr>
          <w:rFonts w:ascii="Times New Roman" w:hAnsi="Times New Roman" w:cs="Times New Roman"/>
          <w:sz w:val="28"/>
          <w:szCs w:val="28"/>
        </w:rPr>
        <w:t>отор</w:t>
      </w:r>
      <w:r>
        <w:rPr>
          <w:rFonts w:ascii="Times New Roman" w:hAnsi="Times New Roman" w:cs="Times New Roman"/>
          <w:sz w:val="28"/>
          <w:szCs w:val="28"/>
        </w:rPr>
        <w:t xml:space="preserve">ое </w:t>
      </w:r>
      <w:r w:rsidRPr="00FB586D">
        <w:rPr>
          <w:rFonts w:ascii="Times New Roman" w:hAnsi="Times New Roman" w:cs="Times New Roman"/>
          <w:sz w:val="28"/>
          <w:szCs w:val="28"/>
        </w:rPr>
        <w:t>предлагается определить в качестве куратора налогового расхода</w:t>
      </w:r>
      <w:r>
        <w:rPr>
          <w:rFonts w:ascii="Times New Roman" w:hAnsi="Times New Roman" w:cs="Times New Roman"/>
          <w:sz w:val="28"/>
          <w:szCs w:val="28"/>
        </w:rPr>
        <w:t xml:space="preserve"> города Мурманска</w:t>
      </w:r>
      <w:r w:rsidRPr="00FB586D">
        <w:rPr>
          <w:rFonts w:ascii="Times New Roman" w:hAnsi="Times New Roman" w:cs="Times New Roman"/>
          <w:sz w:val="28"/>
          <w:szCs w:val="28"/>
        </w:rPr>
        <w:t>;</w:t>
      </w:r>
    </w:p>
    <w:p w:rsidR="00C83F83" w:rsidRPr="00FB586D" w:rsidRDefault="00C83F83" w:rsidP="00C83F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586D">
        <w:rPr>
          <w:rFonts w:ascii="Times New Roman" w:hAnsi="Times New Roman" w:cs="Times New Roman"/>
          <w:sz w:val="28"/>
          <w:szCs w:val="28"/>
        </w:rPr>
        <w:t xml:space="preserve">3) </w:t>
      </w:r>
      <w:r>
        <w:rPr>
          <w:rFonts w:ascii="Times New Roman" w:hAnsi="Times New Roman" w:cs="Times New Roman"/>
          <w:sz w:val="28"/>
          <w:szCs w:val="28"/>
        </w:rPr>
        <w:t>структурное подразделение администрации города Мурманска</w:t>
      </w:r>
      <w:r w:rsidRPr="00FB586D">
        <w:rPr>
          <w:rFonts w:ascii="Times New Roman" w:hAnsi="Times New Roman" w:cs="Times New Roman"/>
          <w:sz w:val="28"/>
          <w:szCs w:val="28"/>
        </w:rPr>
        <w:t>, указанн</w:t>
      </w:r>
      <w:r>
        <w:rPr>
          <w:rFonts w:ascii="Times New Roman" w:hAnsi="Times New Roman" w:cs="Times New Roman"/>
          <w:sz w:val="28"/>
          <w:szCs w:val="28"/>
        </w:rPr>
        <w:t>ое</w:t>
      </w:r>
      <w:r w:rsidRPr="00FB586D">
        <w:rPr>
          <w:rFonts w:ascii="Times New Roman" w:hAnsi="Times New Roman" w:cs="Times New Roman"/>
          <w:sz w:val="28"/>
          <w:szCs w:val="28"/>
        </w:rPr>
        <w:t xml:space="preserve"> в </w:t>
      </w:r>
      <w:hyperlink w:anchor="P64" w:history="1">
        <w:r w:rsidRPr="00FC094A">
          <w:rPr>
            <w:rFonts w:ascii="Times New Roman" w:hAnsi="Times New Roman" w:cs="Times New Roman"/>
            <w:sz w:val="28"/>
            <w:szCs w:val="28"/>
          </w:rPr>
          <w:t>подпункте 2 пункта 2.3</w:t>
        </w:r>
      </w:hyperlink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настоящего Порядка</w:t>
      </w:r>
      <w:r w:rsidRPr="00FC094A">
        <w:rPr>
          <w:rFonts w:ascii="Times New Roman" w:hAnsi="Times New Roman" w:cs="Times New Roman"/>
          <w:sz w:val="28"/>
          <w:szCs w:val="28"/>
        </w:rPr>
        <w:t xml:space="preserve">, </w:t>
      </w:r>
      <w:r w:rsidRPr="00FB586D">
        <w:rPr>
          <w:rFonts w:ascii="Times New Roman" w:hAnsi="Times New Roman" w:cs="Times New Roman"/>
          <w:sz w:val="28"/>
          <w:szCs w:val="28"/>
        </w:rPr>
        <w:t xml:space="preserve">в течение </w:t>
      </w:r>
      <w:r>
        <w:rPr>
          <w:rFonts w:ascii="Times New Roman" w:hAnsi="Times New Roman" w:cs="Times New Roman"/>
          <w:sz w:val="28"/>
          <w:szCs w:val="28"/>
        </w:rPr>
        <w:t>семи</w:t>
      </w:r>
      <w:r w:rsidRPr="00FB586D">
        <w:rPr>
          <w:rFonts w:ascii="Times New Roman" w:hAnsi="Times New Roman" w:cs="Times New Roman"/>
          <w:sz w:val="28"/>
          <w:szCs w:val="28"/>
        </w:rPr>
        <w:t xml:space="preserve"> рабочих дней со дня поступления соответствующей информации осуществляет оценку эффективности предполагаемого налогового расхода</w:t>
      </w:r>
      <w:r>
        <w:rPr>
          <w:rFonts w:ascii="Times New Roman" w:hAnsi="Times New Roman" w:cs="Times New Roman"/>
          <w:sz w:val="28"/>
          <w:szCs w:val="28"/>
        </w:rPr>
        <w:t xml:space="preserve"> города Мурманска</w:t>
      </w:r>
      <w:r w:rsidRPr="00FB586D">
        <w:rPr>
          <w:rFonts w:ascii="Times New Roman" w:hAnsi="Times New Roman" w:cs="Times New Roman"/>
          <w:sz w:val="28"/>
          <w:szCs w:val="28"/>
        </w:rPr>
        <w:t xml:space="preserve"> в соответствии с настоящим Порядком и направляет в </w:t>
      </w:r>
      <w:r>
        <w:rPr>
          <w:rFonts w:ascii="Times New Roman" w:hAnsi="Times New Roman" w:cs="Times New Roman"/>
          <w:sz w:val="28"/>
          <w:szCs w:val="28"/>
        </w:rPr>
        <w:t>комитет по экономическому развитию администрации города Мурманска резу</w:t>
      </w:r>
      <w:r w:rsidRPr="00FB586D">
        <w:rPr>
          <w:rFonts w:ascii="Times New Roman" w:hAnsi="Times New Roman" w:cs="Times New Roman"/>
          <w:sz w:val="28"/>
          <w:szCs w:val="28"/>
        </w:rPr>
        <w:t xml:space="preserve">льтаты такой </w:t>
      </w:r>
      <w:hyperlink w:anchor="P229" w:history="1">
        <w:r w:rsidRPr="00FC094A">
          <w:rPr>
            <w:rFonts w:ascii="Times New Roman" w:hAnsi="Times New Roman" w:cs="Times New Roman"/>
            <w:sz w:val="28"/>
            <w:szCs w:val="28"/>
          </w:rPr>
          <w:t>оценки</w:t>
        </w:r>
      </w:hyperlink>
      <w:r w:rsidRPr="00FC094A">
        <w:rPr>
          <w:rFonts w:ascii="Times New Roman" w:hAnsi="Times New Roman" w:cs="Times New Roman"/>
          <w:sz w:val="28"/>
          <w:szCs w:val="28"/>
        </w:rPr>
        <w:t xml:space="preserve"> </w:t>
      </w:r>
      <w:r w:rsidRPr="00FB586D">
        <w:rPr>
          <w:rFonts w:ascii="Times New Roman" w:hAnsi="Times New Roman" w:cs="Times New Roman"/>
          <w:sz w:val="28"/>
          <w:szCs w:val="28"/>
        </w:rPr>
        <w:t xml:space="preserve">по форме в соответствии с приложением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B586D">
        <w:rPr>
          <w:rFonts w:ascii="Times New Roman" w:hAnsi="Times New Roman" w:cs="Times New Roman"/>
          <w:sz w:val="28"/>
          <w:szCs w:val="28"/>
        </w:rPr>
        <w:t xml:space="preserve"> 2 к настоящему Порядку;</w:t>
      </w:r>
    </w:p>
    <w:p w:rsidR="00C83F83" w:rsidRPr="00FB586D" w:rsidRDefault="00C83F83" w:rsidP="00C83F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586D">
        <w:rPr>
          <w:rFonts w:ascii="Times New Roman" w:hAnsi="Times New Roman" w:cs="Times New Roman"/>
          <w:sz w:val="28"/>
          <w:szCs w:val="28"/>
        </w:rPr>
        <w:t xml:space="preserve">4) в случае наличия возражений </w:t>
      </w:r>
      <w:r>
        <w:rPr>
          <w:rFonts w:ascii="Times New Roman" w:hAnsi="Times New Roman" w:cs="Times New Roman"/>
          <w:sz w:val="28"/>
          <w:szCs w:val="28"/>
        </w:rPr>
        <w:t>структурного подразделения администрации города Мурманска</w:t>
      </w:r>
      <w:r w:rsidRPr="00FB586D">
        <w:rPr>
          <w:rFonts w:ascii="Times New Roman" w:hAnsi="Times New Roman" w:cs="Times New Roman"/>
          <w:sz w:val="28"/>
          <w:szCs w:val="28"/>
        </w:rPr>
        <w:t xml:space="preserve">, указанного в </w:t>
      </w:r>
      <w:hyperlink w:anchor="P64" w:history="1">
        <w:r w:rsidRPr="00C54BAB">
          <w:rPr>
            <w:rFonts w:ascii="Times New Roman" w:hAnsi="Times New Roman" w:cs="Times New Roman"/>
            <w:sz w:val="28"/>
            <w:szCs w:val="28"/>
          </w:rPr>
          <w:t>подпункте 2 пункта 2.3</w:t>
        </w:r>
      </w:hyperlink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настоящего Порядка</w:t>
      </w:r>
      <w:r w:rsidRPr="00C54BAB">
        <w:rPr>
          <w:rFonts w:ascii="Times New Roman" w:hAnsi="Times New Roman" w:cs="Times New Roman"/>
          <w:sz w:val="28"/>
          <w:szCs w:val="28"/>
        </w:rPr>
        <w:t xml:space="preserve">, в части определения куратора налогового расхода города Мурманска структурное подразделение администрации города Мурманска, указанное в </w:t>
      </w:r>
      <w:hyperlink w:anchor="P64" w:history="1">
        <w:r w:rsidRPr="00C54BAB">
          <w:rPr>
            <w:rFonts w:ascii="Times New Roman" w:hAnsi="Times New Roman" w:cs="Times New Roman"/>
            <w:sz w:val="28"/>
            <w:szCs w:val="28"/>
          </w:rPr>
          <w:t>подпункте 2 пункта 2.3</w:t>
        </w:r>
      </w:hyperlink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настоящего Порядка, в течение трех</w:t>
      </w:r>
      <w:r w:rsidRPr="00C54BAB">
        <w:rPr>
          <w:rFonts w:ascii="Times New Roman" w:hAnsi="Times New Roman" w:cs="Times New Roman"/>
          <w:sz w:val="28"/>
          <w:szCs w:val="28"/>
        </w:rPr>
        <w:t xml:space="preserve"> рабочих дней</w:t>
      </w:r>
      <w:r w:rsidRPr="00FB586D">
        <w:rPr>
          <w:rFonts w:ascii="Times New Roman" w:hAnsi="Times New Roman" w:cs="Times New Roman"/>
          <w:sz w:val="28"/>
          <w:szCs w:val="28"/>
        </w:rPr>
        <w:t xml:space="preserve"> со дня поступления соответствующей информации направляет в </w:t>
      </w:r>
      <w:r>
        <w:rPr>
          <w:rFonts w:ascii="Times New Roman" w:hAnsi="Times New Roman" w:cs="Times New Roman"/>
          <w:sz w:val="28"/>
          <w:szCs w:val="28"/>
        </w:rPr>
        <w:t>комитет по экономическому развитию администрации города Мурманска</w:t>
      </w:r>
      <w:r w:rsidRPr="00FB586D">
        <w:rPr>
          <w:rFonts w:ascii="Times New Roman" w:hAnsi="Times New Roman" w:cs="Times New Roman"/>
          <w:sz w:val="28"/>
          <w:szCs w:val="28"/>
        </w:rPr>
        <w:t xml:space="preserve"> предложения </w:t>
      </w:r>
      <w:r>
        <w:rPr>
          <w:rFonts w:ascii="Times New Roman" w:hAnsi="Times New Roman" w:cs="Times New Roman"/>
          <w:sz w:val="28"/>
          <w:szCs w:val="28"/>
        </w:rPr>
        <w:t>по определению</w:t>
      </w:r>
      <w:r w:rsidRPr="00FB586D">
        <w:rPr>
          <w:rFonts w:ascii="Times New Roman" w:hAnsi="Times New Roman" w:cs="Times New Roman"/>
          <w:sz w:val="28"/>
          <w:szCs w:val="28"/>
        </w:rPr>
        <w:t xml:space="preserve"> куратором предполагаемого налогового расхода</w:t>
      </w:r>
      <w:r>
        <w:rPr>
          <w:rFonts w:ascii="Times New Roman" w:hAnsi="Times New Roman" w:cs="Times New Roman"/>
          <w:sz w:val="28"/>
          <w:szCs w:val="28"/>
        </w:rPr>
        <w:t xml:space="preserve"> города Мурманска и</w:t>
      </w:r>
      <w:r w:rsidRPr="00FB586D">
        <w:rPr>
          <w:rFonts w:ascii="Times New Roman" w:hAnsi="Times New Roman" w:cs="Times New Roman"/>
          <w:sz w:val="28"/>
          <w:szCs w:val="28"/>
        </w:rPr>
        <w:t xml:space="preserve">ного </w:t>
      </w:r>
      <w:r>
        <w:rPr>
          <w:rFonts w:ascii="Times New Roman" w:hAnsi="Times New Roman" w:cs="Times New Roman"/>
          <w:sz w:val="28"/>
          <w:szCs w:val="28"/>
        </w:rPr>
        <w:t>структурного подразделения администрации города Мурманска</w:t>
      </w:r>
      <w:r w:rsidRPr="00FB586D">
        <w:rPr>
          <w:rFonts w:ascii="Times New Roman" w:hAnsi="Times New Roman" w:cs="Times New Roman"/>
          <w:sz w:val="28"/>
          <w:szCs w:val="28"/>
        </w:rPr>
        <w:t xml:space="preserve">, согласованные с этим </w:t>
      </w:r>
      <w:r>
        <w:rPr>
          <w:rFonts w:ascii="Times New Roman" w:hAnsi="Times New Roman" w:cs="Times New Roman"/>
          <w:sz w:val="28"/>
          <w:szCs w:val="28"/>
        </w:rPr>
        <w:t>структурным подразделением</w:t>
      </w:r>
      <w:r w:rsidRPr="00FB586D">
        <w:rPr>
          <w:rFonts w:ascii="Times New Roman" w:hAnsi="Times New Roman" w:cs="Times New Roman"/>
          <w:sz w:val="28"/>
          <w:szCs w:val="28"/>
        </w:rPr>
        <w:t>;</w:t>
      </w:r>
    </w:p>
    <w:p w:rsidR="00C83F83" w:rsidRPr="00FB586D" w:rsidRDefault="00C83F83" w:rsidP="00C83F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комитет по экономическому развитию администрации города Мурманска в течение пяти</w:t>
      </w:r>
      <w:r w:rsidRPr="00FB586D">
        <w:rPr>
          <w:rFonts w:ascii="Times New Roman" w:hAnsi="Times New Roman" w:cs="Times New Roman"/>
          <w:sz w:val="28"/>
          <w:szCs w:val="28"/>
        </w:rPr>
        <w:t xml:space="preserve"> рабочих дней со дня получения результатов оценки эффективности предполагаемого налогового расхода</w:t>
      </w:r>
      <w:r>
        <w:rPr>
          <w:rFonts w:ascii="Times New Roman" w:hAnsi="Times New Roman" w:cs="Times New Roman"/>
          <w:sz w:val="28"/>
          <w:szCs w:val="28"/>
        </w:rPr>
        <w:t xml:space="preserve"> города Мурманска</w:t>
      </w:r>
      <w:r w:rsidRPr="00FB586D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структурного подразделения администрации города Мурманска</w:t>
      </w:r>
      <w:r w:rsidRPr="00FB586D">
        <w:rPr>
          <w:rFonts w:ascii="Times New Roman" w:hAnsi="Times New Roman" w:cs="Times New Roman"/>
          <w:sz w:val="28"/>
          <w:szCs w:val="28"/>
        </w:rPr>
        <w:t xml:space="preserve">, указанного в </w:t>
      </w:r>
      <w:hyperlink w:anchor="P64" w:history="1">
        <w:r w:rsidRPr="00C54BAB">
          <w:rPr>
            <w:rFonts w:ascii="Times New Roman" w:hAnsi="Times New Roman" w:cs="Times New Roman"/>
            <w:sz w:val="28"/>
            <w:szCs w:val="28"/>
          </w:rPr>
          <w:t>подпункте 2 пункта 2.3</w:t>
        </w:r>
      </w:hyperlink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настоящего Порядка</w:t>
      </w:r>
      <w:r w:rsidRPr="00C54BAB">
        <w:rPr>
          <w:rFonts w:ascii="Times New Roman" w:hAnsi="Times New Roman" w:cs="Times New Roman"/>
          <w:sz w:val="28"/>
          <w:szCs w:val="28"/>
        </w:rPr>
        <w:t xml:space="preserve">, </w:t>
      </w:r>
      <w:r w:rsidRPr="00FB586D">
        <w:rPr>
          <w:rFonts w:ascii="Times New Roman" w:hAnsi="Times New Roman" w:cs="Times New Roman"/>
          <w:sz w:val="28"/>
          <w:szCs w:val="28"/>
        </w:rPr>
        <w:t>готовит отчет об оценке эффективности предполагаемого налогового расхода</w:t>
      </w:r>
      <w:r>
        <w:rPr>
          <w:rFonts w:ascii="Times New Roman" w:hAnsi="Times New Roman" w:cs="Times New Roman"/>
          <w:sz w:val="28"/>
          <w:szCs w:val="28"/>
        </w:rPr>
        <w:t xml:space="preserve"> города Мурманска</w:t>
      </w:r>
      <w:r w:rsidRPr="00FB586D">
        <w:rPr>
          <w:rFonts w:ascii="Times New Roman" w:hAnsi="Times New Roman" w:cs="Times New Roman"/>
          <w:sz w:val="28"/>
          <w:szCs w:val="28"/>
        </w:rPr>
        <w:t xml:space="preserve"> и направляет его разработчику проекта</w:t>
      </w:r>
      <w:r>
        <w:rPr>
          <w:rFonts w:ascii="Times New Roman" w:hAnsi="Times New Roman" w:cs="Times New Roman"/>
          <w:sz w:val="28"/>
          <w:szCs w:val="28"/>
        </w:rPr>
        <w:t xml:space="preserve"> решения Совета депутатов города Мурманска</w:t>
      </w:r>
      <w:r w:rsidRPr="00FB586D">
        <w:rPr>
          <w:rFonts w:ascii="Times New Roman" w:hAnsi="Times New Roman" w:cs="Times New Roman"/>
          <w:sz w:val="28"/>
          <w:szCs w:val="28"/>
        </w:rPr>
        <w:t xml:space="preserve"> о налогах, предусматривающего предоставление налоговых льгот, освобождений и иных преференций по налогам, образующих налоговые расходы</w:t>
      </w:r>
      <w:r>
        <w:rPr>
          <w:rFonts w:ascii="Times New Roman" w:hAnsi="Times New Roman" w:cs="Times New Roman"/>
          <w:sz w:val="28"/>
          <w:szCs w:val="28"/>
        </w:rPr>
        <w:t xml:space="preserve"> города Мурманска</w:t>
      </w:r>
      <w:r w:rsidRPr="00FB586D">
        <w:rPr>
          <w:rFonts w:ascii="Times New Roman" w:hAnsi="Times New Roman" w:cs="Times New Roman"/>
          <w:sz w:val="28"/>
          <w:szCs w:val="28"/>
        </w:rPr>
        <w:t>, либо плательщику, обратившемуся за предоставлением налоговых льгот, освобождений и иных преференций по налогам, образующих налоговые расходы</w:t>
      </w:r>
      <w:r>
        <w:rPr>
          <w:rFonts w:ascii="Times New Roman" w:hAnsi="Times New Roman" w:cs="Times New Roman"/>
          <w:sz w:val="28"/>
          <w:szCs w:val="28"/>
        </w:rPr>
        <w:t xml:space="preserve"> города Мурманска</w:t>
      </w:r>
      <w:r w:rsidRPr="00FB586D">
        <w:rPr>
          <w:rFonts w:ascii="Times New Roman" w:hAnsi="Times New Roman" w:cs="Times New Roman"/>
          <w:sz w:val="28"/>
          <w:szCs w:val="28"/>
        </w:rPr>
        <w:t>.</w:t>
      </w:r>
    </w:p>
    <w:p w:rsidR="00C83F83" w:rsidRPr="00FB586D" w:rsidRDefault="00C83F83" w:rsidP="00C83F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586D">
        <w:rPr>
          <w:rFonts w:ascii="Times New Roman" w:hAnsi="Times New Roman" w:cs="Times New Roman"/>
          <w:sz w:val="28"/>
          <w:szCs w:val="28"/>
        </w:rPr>
        <w:t>2.4. Оценка эффективности налоговых расходов</w:t>
      </w:r>
      <w:r>
        <w:rPr>
          <w:rFonts w:ascii="Times New Roman" w:hAnsi="Times New Roman" w:cs="Times New Roman"/>
          <w:sz w:val="28"/>
          <w:szCs w:val="28"/>
        </w:rPr>
        <w:t xml:space="preserve"> города Мурманска </w:t>
      </w:r>
      <w:r w:rsidRPr="00FB586D">
        <w:rPr>
          <w:rFonts w:ascii="Times New Roman" w:hAnsi="Times New Roman" w:cs="Times New Roman"/>
          <w:sz w:val="28"/>
          <w:szCs w:val="28"/>
        </w:rPr>
        <w:t>включает оценку целесообразности налоговых расходов</w:t>
      </w:r>
      <w:r>
        <w:rPr>
          <w:rFonts w:ascii="Times New Roman" w:hAnsi="Times New Roman" w:cs="Times New Roman"/>
          <w:sz w:val="28"/>
          <w:szCs w:val="28"/>
        </w:rPr>
        <w:t xml:space="preserve"> города Мурманска</w:t>
      </w:r>
      <w:r w:rsidRPr="00FB586D">
        <w:rPr>
          <w:rFonts w:ascii="Times New Roman" w:hAnsi="Times New Roman" w:cs="Times New Roman"/>
          <w:sz w:val="28"/>
          <w:szCs w:val="28"/>
        </w:rPr>
        <w:t xml:space="preserve"> и оценку результативности налоговых расходов</w:t>
      </w:r>
      <w:r>
        <w:rPr>
          <w:rFonts w:ascii="Times New Roman" w:hAnsi="Times New Roman" w:cs="Times New Roman"/>
          <w:sz w:val="28"/>
          <w:szCs w:val="28"/>
        </w:rPr>
        <w:t xml:space="preserve"> города Мурманска</w:t>
      </w:r>
      <w:r w:rsidRPr="00FB586D">
        <w:rPr>
          <w:rFonts w:ascii="Times New Roman" w:hAnsi="Times New Roman" w:cs="Times New Roman"/>
          <w:sz w:val="28"/>
          <w:szCs w:val="28"/>
        </w:rPr>
        <w:t>.</w:t>
      </w:r>
    </w:p>
    <w:p w:rsidR="00C83F83" w:rsidRPr="00FB586D" w:rsidRDefault="00C83F83" w:rsidP="00C83F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586D">
        <w:rPr>
          <w:rFonts w:ascii="Times New Roman" w:hAnsi="Times New Roman" w:cs="Times New Roman"/>
          <w:sz w:val="28"/>
          <w:szCs w:val="28"/>
        </w:rPr>
        <w:t>2.5. Критериями целесообразности налоговых расходов</w:t>
      </w:r>
      <w:r>
        <w:rPr>
          <w:rFonts w:ascii="Times New Roman" w:hAnsi="Times New Roman" w:cs="Times New Roman"/>
          <w:sz w:val="28"/>
          <w:szCs w:val="28"/>
        </w:rPr>
        <w:t xml:space="preserve"> города Мурманска</w:t>
      </w:r>
      <w:r w:rsidRPr="00FB586D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C83F83" w:rsidRPr="00FB586D" w:rsidRDefault="00C83F83" w:rsidP="00C83F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B586D">
        <w:rPr>
          <w:rFonts w:ascii="Times New Roman" w:hAnsi="Times New Roman" w:cs="Times New Roman"/>
          <w:sz w:val="28"/>
          <w:szCs w:val="28"/>
        </w:rPr>
        <w:t>соответствие налоговых расходов</w:t>
      </w:r>
      <w:r>
        <w:rPr>
          <w:rFonts w:ascii="Times New Roman" w:hAnsi="Times New Roman" w:cs="Times New Roman"/>
          <w:sz w:val="28"/>
          <w:szCs w:val="28"/>
        </w:rPr>
        <w:t xml:space="preserve"> города Мурманска </w:t>
      </w:r>
      <w:r w:rsidRPr="00FB586D">
        <w:rPr>
          <w:rFonts w:ascii="Times New Roman" w:hAnsi="Times New Roman" w:cs="Times New Roman"/>
          <w:sz w:val="28"/>
          <w:szCs w:val="28"/>
        </w:rPr>
        <w:t>целям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муниципальных программ города Мурманска </w:t>
      </w:r>
      <w:r w:rsidRPr="00FB586D">
        <w:rPr>
          <w:rFonts w:ascii="Times New Roman" w:hAnsi="Times New Roman" w:cs="Times New Roman"/>
          <w:sz w:val="28"/>
          <w:szCs w:val="28"/>
        </w:rPr>
        <w:t>и (или) целям социально-экономическо</w:t>
      </w:r>
      <w:r>
        <w:rPr>
          <w:rFonts w:ascii="Times New Roman" w:hAnsi="Times New Roman" w:cs="Times New Roman"/>
          <w:sz w:val="28"/>
          <w:szCs w:val="28"/>
        </w:rPr>
        <w:t>го развития города Мурманска</w:t>
      </w:r>
      <w:r w:rsidRPr="00FB586D">
        <w:rPr>
          <w:rFonts w:ascii="Times New Roman" w:hAnsi="Times New Roman" w:cs="Times New Roman"/>
          <w:sz w:val="28"/>
          <w:szCs w:val="28"/>
        </w:rPr>
        <w:t xml:space="preserve">, не относящимся к </w:t>
      </w:r>
      <w:r>
        <w:rPr>
          <w:rFonts w:ascii="Times New Roman" w:hAnsi="Times New Roman" w:cs="Times New Roman"/>
          <w:sz w:val="28"/>
          <w:szCs w:val="28"/>
        </w:rPr>
        <w:t>муниципальным п</w:t>
      </w:r>
      <w:r w:rsidRPr="00FB586D">
        <w:rPr>
          <w:rFonts w:ascii="Times New Roman" w:hAnsi="Times New Roman" w:cs="Times New Roman"/>
          <w:sz w:val="28"/>
          <w:szCs w:val="28"/>
        </w:rPr>
        <w:t>рограммам</w:t>
      </w:r>
      <w:r>
        <w:rPr>
          <w:rFonts w:ascii="Times New Roman" w:hAnsi="Times New Roman" w:cs="Times New Roman"/>
          <w:sz w:val="28"/>
          <w:szCs w:val="28"/>
        </w:rPr>
        <w:t xml:space="preserve"> города Мурманска</w:t>
      </w:r>
      <w:r w:rsidRPr="00FB586D">
        <w:rPr>
          <w:rFonts w:ascii="Times New Roman" w:hAnsi="Times New Roman" w:cs="Times New Roman"/>
          <w:sz w:val="28"/>
          <w:szCs w:val="28"/>
        </w:rPr>
        <w:t>;</w:t>
      </w:r>
    </w:p>
    <w:p w:rsidR="00C83F83" w:rsidRPr="00FB586D" w:rsidRDefault="00C83F83" w:rsidP="00C83F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B586D">
        <w:rPr>
          <w:rFonts w:ascii="Times New Roman" w:hAnsi="Times New Roman" w:cs="Times New Roman"/>
          <w:sz w:val="28"/>
          <w:szCs w:val="28"/>
        </w:rPr>
        <w:t>востребованность плательщиками предоставленных налоговых льгот, освобождений и иных преференций по налогам, образующих налоговые расходы</w:t>
      </w:r>
      <w:r>
        <w:rPr>
          <w:rFonts w:ascii="Times New Roman" w:hAnsi="Times New Roman" w:cs="Times New Roman"/>
          <w:sz w:val="28"/>
          <w:szCs w:val="28"/>
        </w:rPr>
        <w:t xml:space="preserve"> города Мурманска</w:t>
      </w:r>
      <w:r w:rsidRPr="00FB586D">
        <w:rPr>
          <w:rFonts w:ascii="Times New Roman" w:hAnsi="Times New Roman" w:cs="Times New Roman"/>
          <w:sz w:val="28"/>
          <w:szCs w:val="28"/>
        </w:rPr>
        <w:t xml:space="preserve">, за </w:t>
      </w:r>
      <w:r>
        <w:rPr>
          <w:rFonts w:ascii="Times New Roman" w:hAnsi="Times New Roman" w:cs="Times New Roman"/>
          <w:sz w:val="28"/>
          <w:szCs w:val="28"/>
        </w:rPr>
        <w:t>пяти</w:t>
      </w:r>
      <w:r w:rsidRPr="00FB586D">
        <w:rPr>
          <w:rFonts w:ascii="Times New Roman" w:hAnsi="Times New Roman" w:cs="Times New Roman"/>
          <w:sz w:val="28"/>
          <w:szCs w:val="28"/>
        </w:rPr>
        <w:t>летний период.</w:t>
      </w:r>
    </w:p>
    <w:p w:rsidR="00C83F83" w:rsidRPr="00FB586D" w:rsidRDefault="00C83F83" w:rsidP="00C83F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586D">
        <w:rPr>
          <w:rFonts w:ascii="Times New Roman" w:hAnsi="Times New Roman" w:cs="Times New Roman"/>
          <w:sz w:val="28"/>
          <w:szCs w:val="28"/>
        </w:rPr>
        <w:lastRenderedPageBreak/>
        <w:t>2.6. В качестве критерия результативности налогового расхода</w:t>
      </w:r>
      <w:r>
        <w:rPr>
          <w:rFonts w:ascii="Times New Roman" w:hAnsi="Times New Roman" w:cs="Times New Roman"/>
          <w:sz w:val="28"/>
          <w:szCs w:val="28"/>
        </w:rPr>
        <w:t xml:space="preserve"> города Мурманска</w:t>
      </w:r>
      <w:r w:rsidRPr="00FB586D">
        <w:rPr>
          <w:rFonts w:ascii="Times New Roman" w:hAnsi="Times New Roman" w:cs="Times New Roman"/>
          <w:sz w:val="28"/>
          <w:szCs w:val="28"/>
        </w:rPr>
        <w:t xml:space="preserve"> определяется как минимум один показатель (индикатор) достижения целей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муниципальной программы города Мурманска</w:t>
      </w:r>
      <w:r w:rsidRPr="00FB586D">
        <w:rPr>
          <w:rFonts w:ascii="Times New Roman" w:hAnsi="Times New Roman" w:cs="Times New Roman"/>
          <w:sz w:val="28"/>
          <w:szCs w:val="28"/>
        </w:rPr>
        <w:t xml:space="preserve"> и (или) целей социально-экономическо</w:t>
      </w:r>
      <w:r>
        <w:rPr>
          <w:rFonts w:ascii="Times New Roman" w:hAnsi="Times New Roman" w:cs="Times New Roman"/>
          <w:sz w:val="28"/>
          <w:szCs w:val="28"/>
        </w:rPr>
        <w:t>го развития города Мурманска</w:t>
      </w:r>
      <w:r w:rsidRPr="00FB586D">
        <w:rPr>
          <w:rFonts w:ascii="Times New Roman" w:hAnsi="Times New Roman" w:cs="Times New Roman"/>
          <w:sz w:val="28"/>
          <w:szCs w:val="28"/>
        </w:rPr>
        <w:t xml:space="preserve">, не относящихся </w:t>
      </w:r>
      <w:r>
        <w:rPr>
          <w:rFonts w:ascii="Times New Roman" w:hAnsi="Times New Roman" w:cs="Times New Roman"/>
          <w:sz w:val="28"/>
          <w:szCs w:val="28"/>
        </w:rPr>
        <w:br/>
      </w:r>
      <w:r w:rsidRPr="00FB586D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муниципальным программам города Мурманска</w:t>
      </w:r>
      <w:r w:rsidRPr="00FB586D">
        <w:rPr>
          <w:rFonts w:ascii="Times New Roman" w:hAnsi="Times New Roman" w:cs="Times New Roman"/>
          <w:sz w:val="28"/>
          <w:szCs w:val="28"/>
        </w:rPr>
        <w:t>, либо иной показатель (индикатор), на значение которого оказывают влияние налоговые расходы</w:t>
      </w:r>
      <w:r>
        <w:rPr>
          <w:rFonts w:ascii="Times New Roman" w:hAnsi="Times New Roman" w:cs="Times New Roman"/>
          <w:sz w:val="28"/>
          <w:szCs w:val="28"/>
        </w:rPr>
        <w:t xml:space="preserve"> города Мурманска</w:t>
      </w:r>
      <w:r w:rsidRPr="00FB586D">
        <w:rPr>
          <w:rFonts w:ascii="Times New Roman" w:hAnsi="Times New Roman" w:cs="Times New Roman"/>
          <w:sz w:val="28"/>
          <w:szCs w:val="28"/>
        </w:rPr>
        <w:t>.</w:t>
      </w:r>
    </w:p>
    <w:p w:rsidR="00C83F83" w:rsidRPr="00FB586D" w:rsidRDefault="00C83F83" w:rsidP="00C83F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586D">
        <w:rPr>
          <w:rFonts w:ascii="Times New Roman" w:hAnsi="Times New Roman" w:cs="Times New Roman"/>
          <w:sz w:val="28"/>
          <w:szCs w:val="28"/>
        </w:rPr>
        <w:t>Оценке подлежит вклад предусмотренных для плательщиков налоговых льгот, освобождений и иных преференций по налогам, образующих налоговые расходы</w:t>
      </w:r>
      <w:r>
        <w:rPr>
          <w:rFonts w:ascii="Times New Roman" w:hAnsi="Times New Roman" w:cs="Times New Roman"/>
          <w:sz w:val="28"/>
          <w:szCs w:val="28"/>
        </w:rPr>
        <w:t xml:space="preserve"> города Мурманска</w:t>
      </w:r>
      <w:r w:rsidRPr="00FB586D">
        <w:rPr>
          <w:rFonts w:ascii="Times New Roman" w:hAnsi="Times New Roman" w:cs="Times New Roman"/>
          <w:sz w:val="28"/>
          <w:szCs w:val="28"/>
        </w:rPr>
        <w:t>, в изменение значения показателя (индикатора) достижения целей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муниципальной программы города Мурманска</w:t>
      </w:r>
      <w:r w:rsidRPr="00FB586D">
        <w:rPr>
          <w:rFonts w:ascii="Times New Roman" w:hAnsi="Times New Roman" w:cs="Times New Roman"/>
          <w:sz w:val="28"/>
          <w:szCs w:val="28"/>
        </w:rPr>
        <w:t xml:space="preserve"> и (или) целей социально-экономическо</w:t>
      </w:r>
      <w:r>
        <w:rPr>
          <w:rFonts w:ascii="Times New Roman" w:hAnsi="Times New Roman" w:cs="Times New Roman"/>
          <w:sz w:val="28"/>
          <w:szCs w:val="28"/>
        </w:rPr>
        <w:t>го развития города Мурманска</w:t>
      </w:r>
      <w:r w:rsidRPr="00FB586D">
        <w:rPr>
          <w:rFonts w:ascii="Times New Roman" w:hAnsi="Times New Roman" w:cs="Times New Roman"/>
          <w:sz w:val="28"/>
          <w:szCs w:val="28"/>
        </w:rPr>
        <w:t xml:space="preserve">, не относящихся </w:t>
      </w:r>
      <w:r>
        <w:rPr>
          <w:rFonts w:ascii="Times New Roman" w:hAnsi="Times New Roman" w:cs="Times New Roman"/>
          <w:sz w:val="28"/>
          <w:szCs w:val="28"/>
        </w:rPr>
        <w:br/>
      </w:r>
      <w:r w:rsidRPr="00FB586D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муниципальным программам города Мурманска</w:t>
      </w:r>
      <w:r w:rsidRPr="00FB586D">
        <w:rPr>
          <w:rFonts w:ascii="Times New Roman" w:hAnsi="Times New Roman" w:cs="Times New Roman"/>
          <w:sz w:val="28"/>
          <w:szCs w:val="28"/>
        </w:rPr>
        <w:t>, который рассчитывается как разница между значением указанного показателя (индикатора) с учетом налоговых льгот, освобождений и иных преференций по налогам, образующих налоговые расходы</w:t>
      </w:r>
      <w:r>
        <w:rPr>
          <w:rFonts w:ascii="Times New Roman" w:hAnsi="Times New Roman" w:cs="Times New Roman"/>
          <w:sz w:val="28"/>
          <w:szCs w:val="28"/>
        </w:rPr>
        <w:t xml:space="preserve"> города Мурманска</w:t>
      </w:r>
      <w:r w:rsidRPr="00FB586D">
        <w:rPr>
          <w:rFonts w:ascii="Times New Roman" w:hAnsi="Times New Roman" w:cs="Times New Roman"/>
          <w:sz w:val="28"/>
          <w:szCs w:val="28"/>
        </w:rPr>
        <w:t>, и значением указанного показателя (индикатора) без учета налоговых льгот, освобождений и иных преференций по налогам, образующих налоговые расходы</w:t>
      </w:r>
      <w:r>
        <w:rPr>
          <w:rFonts w:ascii="Times New Roman" w:hAnsi="Times New Roman" w:cs="Times New Roman"/>
          <w:sz w:val="28"/>
          <w:szCs w:val="28"/>
        </w:rPr>
        <w:t xml:space="preserve"> города Мурманска</w:t>
      </w:r>
      <w:r w:rsidRPr="00FB586D">
        <w:rPr>
          <w:rFonts w:ascii="Times New Roman" w:hAnsi="Times New Roman" w:cs="Times New Roman"/>
          <w:sz w:val="28"/>
          <w:szCs w:val="28"/>
        </w:rPr>
        <w:t>.</w:t>
      </w:r>
    </w:p>
    <w:p w:rsidR="00C83F83" w:rsidRPr="00FB586D" w:rsidRDefault="00C83F83" w:rsidP="00C83F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586D">
        <w:rPr>
          <w:rFonts w:ascii="Times New Roman" w:hAnsi="Times New Roman" w:cs="Times New Roman"/>
          <w:sz w:val="28"/>
          <w:szCs w:val="28"/>
        </w:rPr>
        <w:t>2.7. Оценка результативности налоговых расходов</w:t>
      </w:r>
      <w:r>
        <w:rPr>
          <w:rFonts w:ascii="Times New Roman" w:hAnsi="Times New Roman" w:cs="Times New Roman"/>
          <w:sz w:val="28"/>
          <w:szCs w:val="28"/>
        </w:rPr>
        <w:t xml:space="preserve"> города Мурманска </w:t>
      </w:r>
      <w:r w:rsidRPr="00FB586D">
        <w:rPr>
          <w:rFonts w:ascii="Times New Roman" w:hAnsi="Times New Roman" w:cs="Times New Roman"/>
          <w:sz w:val="28"/>
          <w:szCs w:val="28"/>
        </w:rPr>
        <w:t>включает оценку бюджетной эффективности налоговых расходов</w:t>
      </w:r>
      <w:r>
        <w:rPr>
          <w:rFonts w:ascii="Times New Roman" w:hAnsi="Times New Roman" w:cs="Times New Roman"/>
          <w:sz w:val="28"/>
          <w:szCs w:val="28"/>
        </w:rPr>
        <w:t xml:space="preserve"> города Мурманска</w:t>
      </w:r>
      <w:r w:rsidRPr="00FB586D">
        <w:rPr>
          <w:rFonts w:ascii="Times New Roman" w:hAnsi="Times New Roman" w:cs="Times New Roman"/>
          <w:sz w:val="28"/>
          <w:szCs w:val="28"/>
        </w:rPr>
        <w:t>.</w:t>
      </w:r>
    </w:p>
    <w:p w:rsidR="00C83F83" w:rsidRPr="00FB586D" w:rsidRDefault="00C83F83" w:rsidP="00C83F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586D">
        <w:rPr>
          <w:rFonts w:ascii="Times New Roman" w:hAnsi="Times New Roman" w:cs="Times New Roman"/>
          <w:sz w:val="28"/>
          <w:szCs w:val="28"/>
        </w:rPr>
        <w:t xml:space="preserve">2.8. В целях оценки бюджетной эффективности налоговых расходов </w:t>
      </w:r>
      <w:r>
        <w:rPr>
          <w:rFonts w:ascii="Times New Roman" w:hAnsi="Times New Roman" w:cs="Times New Roman"/>
          <w:sz w:val="28"/>
          <w:szCs w:val="28"/>
        </w:rPr>
        <w:t>города Мурманска</w:t>
      </w:r>
      <w:r w:rsidRPr="00FB586D">
        <w:rPr>
          <w:rFonts w:ascii="Times New Roman" w:hAnsi="Times New Roman" w:cs="Times New Roman"/>
          <w:sz w:val="28"/>
          <w:szCs w:val="28"/>
        </w:rPr>
        <w:t xml:space="preserve"> осуществляются сравнительный анализ результативности предоставления налоговых льгот, освобождений и иных преференций по налогам, образующих налоговые расходы</w:t>
      </w:r>
      <w:r>
        <w:rPr>
          <w:rFonts w:ascii="Times New Roman" w:hAnsi="Times New Roman" w:cs="Times New Roman"/>
          <w:sz w:val="28"/>
          <w:szCs w:val="28"/>
        </w:rPr>
        <w:t xml:space="preserve"> города Мурманска</w:t>
      </w:r>
      <w:r w:rsidRPr="00FB586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FB586D">
        <w:rPr>
          <w:rFonts w:ascii="Times New Roman" w:hAnsi="Times New Roman" w:cs="Times New Roman"/>
          <w:sz w:val="28"/>
          <w:szCs w:val="28"/>
        </w:rPr>
        <w:t xml:space="preserve">и результативности применения альтернативных механизмов достижения целей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программы города Мурманска </w:t>
      </w:r>
      <w:r w:rsidRPr="00FB586D">
        <w:rPr>
          <w:rFonts w:ascii="Times New Roman" w:hAnsi="Times New Roman" w:cs="Times New Roman"/>
          <w:sz w:val="28"/>
          <w:szCs w:val="28"/>
        </w:rPr>
        <w:t>и (или) целей социально-экономическо</w:t>
      </w:r>
      <w:r>
        <w:rPr>
          <w:rFonts w:ascii="Times New Roman" w:hAnsi="Times New Roman" w:cs="Times New Roman"/>
          <w:sz w:val="28"/>
          <w:szCs w:val="28"/>
        </w:rPr>
        <w:t xml:space="preserve">го развития города Мурманска, не относящихся </w:t>
      </w:r>
      <w:r>
        <w:rPr>
          <w:rFonts w:ascii="Times New Roman" w:hAnsi="Times New Roman" w:cs="Times New Roman"/>
          <w:sz w:val="28"/>
          <w:szCs w:val="28"/>
        </w:rPr>
        <w:br/>
        <w:t>к муниципальным программам города Мурманска.</w:t>
      </w:r>
    </w:p>
    <w:p w:rsidR="00C83F83" w:rsidRPr="00FB586D" w:rsidRDefault="00C83F83" w:rsidP="00C83F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76"/>
      <w:bookmarkEnd w:id="3"/>
      <w:r w:rsidRPr="00FB586D">
        <w:rPr>
          <w:rFonts w:ascii="Times New Roman" w:hAnsi="Times New Roman" w:cs="Times New Roman"/>
          <w:sz w:val="28"/>
          <w:szCs w:val="28"/>
        </w:rPr>
        <w:t>2.9. Сравнительный анализ включает сравнение объемов расходов бюджета</w:t>
      </w:r>
      <w:r>
        <w:rPr>
          <w:rFonts w:ascii="Times New Roman" w:hAnsi="Times New Roman" w:cs="Times New Roman"/>
          <w:sz w:val="28"/>
          <w:szCs w:val="28"/>
        </w:rPr>
        <w:t xml:space="preserve"> города Мурманска </w:t>
      </w:r>
      <w:r w:rsidRPr="00FB586D">
        <w:rPr>
          <w:rFonts w:ascii="Times New Roman" w:hAnsi="Times New Roman" w:cs="Times New Roman"/>
          <w:sz w:val="28"/>
          <w:szCs w:val="28"/>
        </w:rPr>
        <w:t>в случае применения альтернативных механизмов достижения целей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муниципальной программы города Мурманска </w:t>
      </w:r>
      <w:r w:rsidRPr="00FB586D">
        <w:rPr>
          <w:rFonts w:ascii="Times New Roman" w:hAnsi="Times New Roman" w:cs="Times New Roman"/>
          <w:sz w:val="28"/>
          <w:szCs w:val="28"/>
        </w:rPr>
        <w:t>и (или) целей социально-экономическо</w:t>
      </w:r>
      <w:r>
        <w:rPr>
          <w:rFonts w:ascii="Times New Roman" w:hAnsi="Times New Roman" w:cs="Times New Roman"/>
          <w:sz w:val="28"/>
          <w:szCs w:val="28"/>
        </w:rPr>
        <w:t>го развития города Мурманска</w:t>
      </w:r>
      <w:r w:rsidRPr="00FB586D">
        <w:rPr>
          <w:rFonts w:ascii="Times New Roman" w:hAnsi="Times New Roman" w:cs="Times New Roman"/>
          <w:sz w:val="28"/>
          <w:szCs w:val="28"/>
        </w:rPr>
        <w:t xml:space="preserve">, не относящихся </w:t>
      </w:r>
      <w:r>
        <w:rPr>
          <w:rFonts w:ascii="Times New Roman" w:hAnsi="Times New Roman" w:cs="Times New Roman"/>
          <w:sz w:val="28"/>
          <w:szCs w:val="28"/>
        </w:rPr>
        <w:br/>
      </w:r>
      <w:r w:rsidRPr="00FB586D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муниципальным программам города Мурманска</w:t>
      </w:r>
      <w:r w:rsidRPr="00FB586D">
        <w:rPr>
          <w:rFonts w:ascii="Times New Roman" w:hAnsi="Times New Roman" w:cs="Times New Roman"/>
          <w:sz w:val="28"/>
          <w:szCs w:val="28"/>
        </w:rPr>
        <w:t>, и объемов предоставленных налоговых льгот, освобождений и иных преференций по налогам, образующих налоговые расходы</w:t>
      </w:r>
      <w:r>
        <w:rPr>
          <w:rFonts w:ascii="Times New Roman" w:hAnsi="Times New Roman" w:cs="Times New Roman"/>
          <w:sz w:val="28"/>
          <w:szCs w:val="28"/>
        </w:rPr>
        <w:t xml:space="preserve"> города Мурманска </w:t>
      </w:r>
      <w:r w:rsidRPr="00FB586D">
        <w:rPr>
          <w:rFonts w:ascii="Times New Roman" w:hAnsi="Times New Roman" w:cs="Times New Roman"/>
          <w:sz w:val="28"/>
          <w:szCs w:val="28"/>
        </w:rPr>
        <w:t xml:space="preserve">(расчет прироста показателя (индикатора) достижения целей </w:t>
      </w:r>
      <w:r>
        <w:rPr>
          <w:rFonts w:ascii="Times New Roman" w:hAnsi="Times New Roman" w:cs="Times New Roman"/>
          <w:sz w:val="28"/>
          <w:szCs w:val="28"/>
        </w:rPr>
        <w:t>муниципальной программы города Мурманска</w:t>
      </w:r>
      <w:r w:rsidRPr="00FB586D">
        <w:rPr>
          <w:rFonts w:ascii="Times New Roman" w:hAnsi="Times New Roman" w:cs="Times New Roman"/>
          <w:sz w:val="28"/>
          <w:szCs w:val="28"/>
        </w:rPr>
        <w:t xml:space="preserve"> и (или) целей соци</w:t>
      </w:r>
      <w:r>
        <w:rPr>
          <w:rFonts w:ascii="Times New Roman" w:hAnsi="Times New Roman" w:cs="Times New Roman"/>
          <w:sz w:val="28"/>
          <w:szCs w:val="28"/>
        </w:rPr>
        <w:t>ально-экономического развития города Мурманска</w:t>
      </w:r>
      <w:r w:rsidRPr="00FB586D">
        <w:rPr>
          <w:rFonts w:ascii="Times New Roman" w:hAnsi="Times New Roman" w:cs="Times New Roman"/>
          <w:sz w:val="28"/>
          <w:szCs w:val="28"/>
        </w:rPr>
        <w:t xml:space="preserve">, не относящихся к </w:t>
      </w:r>
      <w:r>
        <w:rPr>
          <w:rFonts w:ascii="Times New Roman" w:hAnsi="Times New Roman" w:cs="Times New Roman"/>
          <w:sz w:val="28"/>
          <w:szCs w:val="28"/>
        </w:rPr>
        <w:t>муниципальным программам города Мурманска</w:t>
      </w:r>
      <w:r w:rsidRPr="00FB586D">
        <w:rPr>
          <w:rFonts w:ascii="Times New Roman" w:hAnsi="Times New Roman" w:cs="Times New Roman"/>
          <w:sz w:val="28"/>
          <w:szCs w:val="28"/>
        </w:rPr>
        <w:t>, на 1 рубль налоговых расходов</w:t>
      </w:r>
      <w:r>
        <w:rPr>
          <w:rFonts w:ascii="Times New Roman" w:hAnsi="Times New Roman" w:cs="Times New Roman"/>
          <w:sz w:val="28"/>
          <w:szCs w:val="28"/>
        </w:rPr>
        <w:t xml:space="preserve"> города Мурманска </w:t>
      </w:r>
      <w:r w:rsidRPr="00FB586D">
        <w:rPr>
          <w:rFonts w:ascii="Times New Roman" w:hAnsi="Times New Roman" w:cs="Times New Roman"/>
          <w:sz w:val="28"/>
          <w:szCs w:val="28"/>
        </w:rPr>
        <w:t>и на 1 рубль расходов бюджета</w:t>
      </w:r>
      <w:r>
        <w:rPr>
          <w:rFonts w:ascii="Times New Roman" w:hAnsi="Times New Roman" w:cs="Times New Roman"/>
          <w:sz w:val="28"/>
          <w:szCs w:val="28"/>
        </w:rPr>
        <w:t xml:space="preserve"> города Мурманска</w:t>
      </w:r>
      <w:r w:rsidRPr="00FB586D">
        <w:rPr>
          <w:rFonts w:ascii="Times New Roman" w:hAnsi="Times New Roman" w:cs="Times New Roman"/>
          <w:sz w:val="28"/>
          <w:szCs w:val="28"/>
        </w:rPr>
        <w:t xml:space="preserve"> для достижения того же показателя (индикатора) в случае применения альтернативных механизмов).</w:t>
      </w:r>
    </w:p>
    <w:p w:rsidR="00C83F83" w:rsidRPr="00FB586D" w:rsidRDefault="00C83F83" w:rsidP="00C83F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Альтернативные механизмы</w:t>
      </w:r>
      <w:r w:rsidRPr="00FB586D">
        <w:rPr>
          <w:rFonts w:ascii="Times New Roman" w:hAnsi="Times New Roman" w:cs="Times New Roman"/>
          <w:sz w:val="28"/>
          <w:szCs w:val="28"/>
        </w:rPr>
        <w:t xml:space="preserve"> достижения целей </w:t>
      </w:r>
      <w:r>
        <w:rPr>
          <w:rFonts w:ascii="Times New Roman" w:hAnsi="Times New Roman" w:cs="Times New Roman"/>
          <w:sz w:val="28"/>
          <w:szCs w:val="28"/>
        </w:rPr>
        <w:t>муниципальной программы города Мурманска</w:t>
      </w:r>
      <w:r w:rsidRPr="00FB586D">
        <w:rPr>
          <w:rFonts w:ascii="Times New Roman" w:hAnsi="Times New Roman" w:cs="Times New Roman"/>
          <w:sz w:val="28"/>
          <w:szCs w:val="28"/>
        </w:rPr>
        <w:t xml:space="preserve"> и (или) целей социально-экономическо</w:t>
      </w:r>
      <w:r>
        <w:rPr>
          <w:rFonts w:ascii="Times New Roman" w:hAnsi="Times New Roman" w:cs="Times New Roman"/>
          <w:sz w:val="28"/>
          <w:szCs w:val="28"/>
        </w:rPr>
        <w:t>го развития города Мурманска</w:t>
      </w:r>
      <w:r w:rsidRPr="00FB586D">
        <w:rPr>
          <w:rFonts w:ascii="Times New Roman" w:hAnsi="Times New Roman" w:cs="Times New Roman"/>
          <w:sz w:val="28"/>
          <w:szCs w:val="28"/>
        </w:rPr>
        <w:t xml:space="preserve">, не относящихся к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муниципальным программам </w:t>
      </w:r>
      <w:r>
        <w:rPr>
          <w:rFonts w:ascii="Times New Roman" w:hAnsi="Times New Roman" w:cs="Times New Roman"/>
          <w:sz w:val="28"/>
          <w:szCs w:val="28"/>
        </w:rPr>
        <w:lastRenderedPageBreak/>
        <w:t>города Мурманска</w:t>
      </w:r>
      <w:r w:rsidRPr="00FB586D">
        <w:rPr>
          <w:rFonts w:ascii="Times New Roman" w:hAnsi="Times New Roman" w:cs="Times New Roman"/>
          <w:sz w:val="28"/>
          <w:szCs w:val="28"/>
        </w:rPr>
        <w:t>:</w:t>
      </w:r>
    </w:p>
    <w:p w:rsidR="00C83F83" w:rsidRPr="00FB586D" w:rsidRDefault="00C83F83" w:rsidP="00C83F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586D">
        <w:rPr>
          <w:rFonts w:ascii="Times New Roman" w:hAnsi="Times New Roman" w:cs="Times New Roman"/>
          <w:sz w:val="28"/>
          <w:szCs w:val="28"/>
        </w:rPr>
        <w:t>1) субсидии или иные формы непосредственной финансовой поддержки плательщиков, имеющих право на налоговые льготы, освобождения и иные преференции по налогам, образующие налоговые расходы</w:t>
      </w:r>
      <w:r>
        <w:rPr>
          <w:rFonts w:ascii="Times New Roman" w:hAnsi="Times New Roman" w:cs="Times New Roman"/>
          <w:sz w:val="28"/>
          <w:szCs w:val="28"/>
        </w:rPr>
        <w:t xml:space="preserve"> города Мурманска</w:t>
      </w:r>
      <w:r w:rsidRPr="00FB586D">
        <w:rPr>
          <w:rFonts w:ascii="Times New Roman" w:hAnsi="Times New Roman" w:cs="Times New Roman"/>
          <w:sz w:val="28"/>
          <w:szCs w:val="28"/>
        </w:rPr>
        <w:t>;</w:t>
      </w:r>
    </w:p>
    <w:p w:rsidR="00C83F83" w:rsidRPr="00FB586D" w:rsidRDefault="00C83F83" w:rsidP="00C83F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586D">
        <w:rPr>
          <w:rFonts w:ascii="Times New Roman" w:hAnsi="Times New Roman" w:cs="Times New Roman"/>
          <w:sz w:val="28"/>
          <w:szCs w:val="28"/>
        </w:rPr>
        <w:t>2) предоставление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муниципальных </w:t>
      </w:r>
      <w:r w:rsidRPr="00FB586D">
        <w:rPr>
          <w:rFonts w:ascii="Times New Roman" w:hAnsi="Times New Roman" w:cs="Times New Roman"/>
          <w:sz w:val="28"/>
          <w:szCs w:val="28"/>
        </w:rPr>
        <w:t>гарантий по обязательствам плательщиков, имеющих право на налоговые льготы, освобождения и иные преференции по налогам, образующие налоговые расходы</w:t>
      </w:r>
      <w:r>
        <w:rPr>
          <w:rFonts w:ascii="Times New Roman" w:hAnsi="Times New Roman" w:cs="Times New Roman"/>
          <w:sz w:val="28"/>
          <w:szCs w:val="28"/>
        </w:rPr>
        <w:t xml:space="preserve"> города Мурманска</w:t>
      </w:r>
      <w:r w:rsidRPr="00FB586D">
        <w:rPr>
          <w:rFonts w:ascii="Times New Roman" w:hAnsi="Times New Roman" w:cs="Times New Roman"/>
          <w:sz w:val="28"/>
          <w:szCs w:val="28"/>
        </w:rPr>
        <w:t>;</w:t>
      </w:r>
    </w:p>
    <w:p w:rsidR="00C83F83" w:rsidRPr="00FB586D" w:rsidRDefault="00C83F83" w:rsidP="00C83F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586D">
        <w:rPr>
          <w:rFonts w:ascii="Times New Roman" w:hAnsi="Times New Roman" w:cs="Times New Roman"/>
          <w:sz w:val="28"/>
          <w:szCs w:val="28"/>
        </w:rPr>
        <w:t>3) совершенствование нормативного регулирования и (или) порядка осуществления контрольно-надзорных функций в сфере деятельности плательщиков, имеющих право на налоговые льготы, освобождения и иные преференции по налогам, образующие налоговые расходы</w:t>
      </w:r>
      <w:r>
        <w:rPr>
          <w:rFonts w:ascii="Times New Roman" w:hAnsi="Times New Roman" w:cs="Times New Roman"/>
          <w:sz w:val="28"/>
          <w:szCs w:val="28"/>
        </w:rPr>
        <w:t xml:space="preserve"> города Мурманска</w:t>
      </w:r>
      <w:r w:rsidRPr="00FB586D">
        <w:rPr>
          <w:rFonts w:ascii="Times New Roman" w:hAnsi="Times New Roman" w:cs="Times New Roman"/>
          <w:sz w:val="28"/>
          <w:szCs w:val="28"/>
        </w:rPr>
        <w:t>.</w:t>
      </w:r>
    </w:p>
    <w:p w:rsidR="00C83F83" w:rsidRPr="00FB586D" w:rsidRDefault="00C83F83" w:rsidP="00C83F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112"/>
      <w:bookmarkEnd w:id="4"/>
      <w:r w:rsidRPr="00FB586D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FB586D">
        <w:rPr>
          <w:rFonts w:ascii="Times New Roman" w:hAnsi="Times New Roman" w:cs="Times New Roman"/>
          <w:sz w:val="28"/>
          <w:szCs w:val="28"/>
        </w:rPr>
        <w:t>. В случае несоответствия налоговых расходов</w:t>
      </w:r>
      <w:r>
        <w:rPr>
          <w:rFonts w:ascii="Times New Roman" w:hAnsi="Times New Roman" w:cs="Times New Roman"/>
          <w:sz w:val="28"/>
          <w:szCs w:val="28"/>
        </w:rPr>
        <w:t xml:space="preserve"> города Мурманска </w:t>
      </w:r>
      <w:r w:rsidRPr="00FB586D">
        <w:rPr>
          <w:rFonts w:ascii="Times New Roman" w:hAnsi="Times New Roman" w:cs="Times New Roman"/>
          <w:sz w:val="28"/>
          <w:szCs w:val="28"/>
        </w:rPr>
        <w:t>критериям целесообразности и результативности куратору налогового расхода</w:t>
      </w:r>
      <w:r>
        <w:rPr>
          <w:rFonts w:ascii="Times New Roman" w:hAnsi="Times New Roman" w:cs="Times New Roman"/>
          <w:sz w:val="28"/>
          <w:szCs w:val="28"/>
        </w:rPr>
        <w:t xml:space="preserve"> города Мурманска в срок не позднее 10 августа </w:t>
      </w:r>
      <w:r w:rsidRPr="00FB586D">
        <w:rPr>
          <w:rFonts w:ascii="Times New Roman" w:hAnsi="Times New Roman" w:cs="Times New Roman"/>
          <w:sz w:val="28"/>
          <w:szCs w:val="28"/>
        </w:rPr>
        <w:t>надлежит представить в</w:t>
      </w:r>
      <w:r>
        <w:rPr>
          <w:rFonts w:ascii="Times New Roman" w:hAnsi="Times New Roman" w:cs="Times New Roman"/>
          <w:sz w:val="28"/>
          <w:szCs w:val="28"/>
        </w:rPr>
        <w:t xml:space="preserve"> комитет по экономическому развитию администрации города Мурманска </w:t>
      </w:r>
      <w:r w:rsidRPr="00FB586D">
        <w:rPr>
          <w:rFonts w:ascii="Times New Roman" w:hAnsi="Times New Roman" w:cs="Times New Roman"/>
          <w:sz w:val="28"/>
          <w:szCs w:val="28"/>
        </w:rPr>
        <w:t xml:space="preserve">предложения </w:t>
      </w:r>
      <w:r>
        <w:rPr>
          <w:rFonts w:ascii="Times New Roman" w:hAnsi="Times New Roman" w:cs="Times New Roman"/>
          <w:sz w:val="28"/>
          <w:szCs w:val="28"/>
        </w:rPr>
        <w:t>по сохранению (уточнению</w:t>
      </w:r>
      <w:r w:rsidRPr="00FB586D">
        <w:rPr>
          <w:rFonts w:ascii="Times New Roman" w:hAnsi="Times New Roman" w:cs="Times New Roman"/>
          <w:sz w:val="28"/>
          <w:szCs w:val="28"/>
        </w:rPr>
        <w:t>, отмене) соответствующих налоговых льгот, освобождений и иных преференций по налогам, образующих налоговые расходы</w:t>
      </w:r>
      <w:r>
        <w:rPr>
          <w:rFonts w:ascii="Times New Roman" w:hAnsi="Times New Roman" w:cs="Times New Roman"/>
          <w:sz w:val="28"/>
          <w:szCs w:val="28"/>
        </w:rPr>
        <w:t xml:space="preserve"> города Мурманска</w:t>
      </w:r>
      <w:r w:rsidRPr="00FB586D">
        <w:rPr>
          <w:rFonts w:ascii="Times New Roman" w:hAnsi="Times New Roman" w:cs="Times New Roman"/>
          <w:sz w:val="28"/>
          <w:szCs w:val="28"/>
        </w:rPr>
        <w:t>.</w:t>
      </w:r>
    </w:p>
    <w:p w:rsidR="00C83F83" w:rsidRPr="00FB586D" w:rsidRDefault="00C83F83" w:rsidP="00C83F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586D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FB586D">
        <w:rPr>
          <w:rFonts w:ascii="Times New Roman" w:hAnsi="Times New Roman" w:cs="Times New Roman"/>
          <w:sz w:val="28"/>
          <w:szCs w:val="28"/>
        </w:rPr>
        <w:t>. По итогам оценки эффективности налогового расхода</w:t>
      </w:r>
      <w:r>
        <w:rPr>
          <w:rFonts w:ascii="Times New Roman" w:hAnsi="Times New Roman" w:cs="Times New Roman"/>
          <w:sz w:val="28"/>
          <w:szCs w:val="28"/>
        </w:rPr>
        <w:t xml:space="preserve"> города Мурманска </w:t>
      </w:r>
      <w:r w:rsidRPr="00FB586D">
        <w:rPr>
          <w:rFonts w:ascii="Times New Roman" w:hAnsi="Times New Roman" w:cs="Times New Roman"/>
          <w:sz w:val="28"/>
          <w:szCs w:val="28"/>
        </w:rPr>
        <w:t>кураторы налоговых расходов</w:t>
      </w:r>
      <w:r>
        <w:rPr>
          <w:rFonts w:ascii="Times New Roman" w:hAnsi="Times New Roman" w:cs="Times New Roman"/>
          <w:sz w:val="28"/>
          <w:szCs w:val="28"/>
        </w:rPr>
        <w:t xml:space="preserve"> города Мурманска в срок не позднее 10 августа </w:t>
      </w:r>
      <w:r w:rsidRPr="00FB586D">
        <w:rPr>
          <w:rFonts w:ascii="Times New Roman" w:hAnsi="Times New Roman" w:cs="Times New Roman"/>
          <w:sz w:val="28"/>
          <w:szCs w:val="28"/>
        </w:rPr>
        <w:t>формулируют выводы о:</w:t>
      </w:r>
    </w:p>
    <w:p w:rsidR="00C83F83" w:rsidRPr="00FB586D" w:rsidRDefault="00C83F83" w:rsidP="00C83F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586D">
        <w:rPr>
          <w:rFonts w:ascii="Times New Roman" w:hAnsi="Times New Roman" w:cs="Times New Roman"/>
          <w:sz w:val="28"/>
          <w:szCs w:val="28"/>
        </w:rPr>
        <w:t>1) достижении целевых характеристик налогового расхода</w:t>
      </w:r>
      <w:r>
        <w:rPr>
          <w:rFonts w:ascii="Times New Roman" w:hAnsi="Times New Roman" w:cs="Times New Roman"/>
          <w:sz w:val="28"/>
          <w:szCs w:val="28"/>
        </w:rPr>
        <w:t xml:space="preserve"> города Мурманска</w:t>
      </w:r>
      <w:r w:rsidRPr="00FB586D">
        <w:rPr>
          <w:rFonts w:ascii="Times New Roman" w:hAnsi="Times New Roman" w:cs="Times New Roman"/>
          <w:sz w:val="28"/>
          <w:szCs w:val="28"/>
        </w:rPr>
        <w:t>;</w:t>
      </w:r>
    </w:p>
    <w:p w:rsidR="00C83F83" w:rsidRPr="00FB586D" w:rsidRDefault="00C83F83" w:rsidP="00C83F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586D">
        <w:rPr>
          <w:rFonts w:ascii="Times New Roman" w:hAnsi="Times New Roman" w:cs="Times New Roman"/>
          <w:sz w:val="28"/>
          <w:szCs w:val="28"/>
        </w:rPr>
        <w:t>2) вкладе налогового расхода</w:t>
      </w:r>
      <w:r>
        <w:rPr>
          <w:rFonts w:ascii="Times New Roman" w:hAnsi="Times New Roman" w:cs="Times New Roman"/>
          <w:sz w:val="28"/>
          <w:szCs w:val="28"/>
        </w:rPr>
        <w:t xml:space="preserve"> города Мурманска </w:t>
      </w:r>
      <w:r w:rsidRPr="00FB586D">
        <w:rPr>
          <w:rFonts w:ascii="Times New Roman" w:hAnsi="Times New Roman" w:cs="Times New Roman"/>
          <w:sz w:val="28"/>
          <w:szCs w:val="28"/>
        </w:rPr>
        <w:t xml:space="preserve">в достижение целей </w:t>
      </w:r>
      <w:r>
        <w:rPr>
          <w:rFonts w:ascii="Times New Roman" w:hAnsi="Times New Roman" w:cs="Times New Roman"/>
          <w:sz w:val="28"/>
          <w:szCs w:val="28"/>
        </w:rPr>
        <w:t>муниципальной программы города Мурманска и (</w:t>
      </w:r>
      <w:r w:rsidRPr="00FB586D">
        <w:rPr>
          <w:rFonts w:ascii="Times New Roman" w:hAnsi="Times New Roman" w:cs="Times New Roman"/>
          <w:sz w:val="28"/>
          <w:szCs w:val="28"/>
        </w:rPr>
        <w:t>или) целей социально-экономическо</w:t>
      </w:r>
      <w:r>
        <w:rPr>
          <w:rFonts w:ascii="Times New Roman" w:hAnsi="Times New Roman" w:cs="Times New Roman"/>
          <w:sz w:val="28"/>
          <w:szCs w:val="28"/>
        </w:rPr>
        <w:t>го развития города Мурманска</w:t>
      </w:r>
      <w:r w:rsidRPr="00FB586D">
        <w:rPr>
          <w:rFonts w:ascii="Times New Roman" w:hAnsi="Times New Roman" w:cs="Times New Roman"/>
          <w:sz w:val="28"/>
          <w:szCs w:val="28"/>
        </w:rPr>
        <w:t xml:space="preserve">, не относящихся к </w:t>
      </w:r>
      <w:r>
        <w:rPr>
          <w:rFonts w:ascii="Times New Roman" w:hAnsi="Times New Roman" w:cs="Times New Roman"/>
          <w:sz w:val="28"/>
          <w:szCs w:val="28"/>
        </w:rPr>
        <w:t>муниципальным программам города Мурманска</w:t>
      </w:r>
      <w:r w:rsidRPr="00FB586D">
        <w:rPr>
          <w:rFonts w:ascii="Times New Roman" w:hAnsi="Times New Roman" w:cs="Times New Roman"/>
          <w:sz w:val="28"/>
          <w:szCs w:val="28"/>
        </w:rPr>
        <w:t>;</w:t>
      </w:r>
    </w:p>
    <w:p w:rsidR="00C83F83" w:rsidRPr="00FB586D" w:rsidRDefault="00C83F83" w:rsidP="00C83F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586D">
        <w:rPr>
          <w:rFonts w:ascii="Times New Roman" w:hAnsi="Times New Roman" w:cs="Times New Roman"/>
          <w:sz w:val="28"/>
          <w:szCs w:val="28"/>
        </w:rPr>
        <w:t>3) наличии или об отсутствии более результативных (менее затратных для бюджета</w:t>
      </w:r>
      <w:r>
        <w:rPr>
          <w:rFonts w:ascii="Times New Roman" w:hAnsi="Times New Roman" w:cs="Times New Roman"/>
          <w:sz w:val="28"/>
          <w:szCs w:val="28"/>
        </w:rPr>
        <w:t xml:space="preserve"> города Мурманска) </w:t>
      </w:r>
      <w:r w:rsidRPr="00FB586D">
        <w:rPr>
          <w:rFonts w:ascii="Times New Roman" w:hAnsi="Times New Roman" w:cs="Times New Roman"/>
          <w:sz w:val="28"/>
          <w:szCs w:val="28"/>
        </w:rPr>
        <w:t>альтернативных механизмов достижения целей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муниципальной программы города Мурманска </w:t>
      </w:r>
      <w:r w:rsidRPr="00FB586D">
        <w:rPr>
          <w:rFonts w:ascii="Times New Roman" w:hAnsi="Times New Roman" w:cs="Times New Roman"/>
          <w:sz w:val="28"/>
          <w:szCs w:val="28"/>
        </w:rPr>
        <w:t>и (или) целей социально-экономическо</w:t>
      </w:r>
      <w:r>
        <w:rPr>
          <w:rFonts w:ascii="Times New Roman" w:hAnsi="Times New Roman" w:cs="Times New Roman"/>
          <w:sz w:val="28"/>
          <w:szCs w:val="28"/>
        </w:rPr>
        <w:t>го развития города Мурманска,</w:t>
      </w:r>
      <w:r w:rsidRPr="00FB586D">
        <w:rPr>
          <w:rFonts w:ascii="Times New Roman" w:hAnsi="Times New Roman" w:cs="Times New Roman"/>
          <w:sz w:val="28"/>
          <w:szCs w:val="28"/>
        </w:rPr>
        <w:t xml:space="preserve"> не относящихся к </w:t>
      </w:r>
      <w:r>
        <w:rPr>
          <w:rFonts w:ascii="Times New Roman" w:hAnsi="Times New Roman" w:cs="Times New Roman"/>
          <w:sz w:val="28"/>
          <w:szCs w:val="28"/>
        </w:rPr>
        <w:t>муниципальным программам города Мурманска</w:t>
      </w:r>
      <w:r w:rsidRPr="00FB586D">
        <w:rPr>
          <w:rFonts w:ascii="Times New Roman" w:hAnsi="Times New Roman" w:cs="Times New Roman"/>
          <w:sz w:val="28"/>
          <w:szCs w:val="28"/>
        </w:rPr>
        <w:t>.</w:t>
      </w:r>
    </w:p>
    <w:p w:rsidR="00C83F83" w:rsidRPr="00FB586D" w:rsidRDefault="00C83F83" w:rsidP="00C83F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3F83" w:rsidRPr="00AB05E3" w:rsidRDefault="00C83F83" w:rsidP="00C83F83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B05E3">
        <w:rPr>
          <w:rFonts w:ascii="Times New Roman" w:hAnsi="Times New Roman" w:cs="Times New Roman"/>
          <w:b w:val="0"/>
          <w:sz w:val="28"/>
          <w:szCs w:val="28"/>
        </w:rPr>
        <w:t>3. Порядок формирования перечня налоговых расходов</w:t>
      </w:r>
    </w:p>
    <w:p w:rsidR="00C83F83" w:rsidRDefault="00C83F83" w:rsidP="00C83F83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B05E3">
        <w:rPr>
          <w:rFonts w:ascii="Times New Roman" w:hAnsi="Times New Roman" w:cs="Times New Roman"/>
          <w:b w:val="0"/>
          <w:sz w:val="28"/>
          <w:szCs w:val="28"/>
        </w:rPr>
        <w:t>муниципального образования город Мурманск</w:t>
      </w:r>
    </w:p>
    <w:p w:rsidR="00C83F83" w:rsidRPr="00AB05E3" w:rsidRDefault="00C83F83" w:rsidP="00C83F83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83F83" w:rsidRDefault="00C83F83" w:rsidP="00C83F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586D">
        <w:rPr>
          <w:rFonts w:ascii="Times New Roman" w:hAnsi="Times New Roman" w:cs="Times New Roman"/>
          <w:sz w:val="28"/>
          <w:szCs w:val="28"/>
        </w:rPr>
        <w:t>3.1. Перечень налоговых расходов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город Мурманск</w:t>
      </w:r>
      <w:r w:rsidRPr="00BD01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(далее – перечень налоговых расходов города Мурманска) </w:t>
      </w:r>
      <w:r w:rsidRPr="00FB586D">
        <w:rPr>
          <w:rFonts w:ascii="Times New Roman" w:hAnsi="Times New Roman" w:cs="Times New Roman"/>
          <w:sz w:val="28"/>
          <w:szCs w:val="28"/>
        </w:rPr>
        <w:t>формируется в целях оценки налоговых расходов</w:t>
      </w:r>
      <w:r>
        <w:rPr>
          <w:rFonts w:ascii="Times New Roman" w:hAnsi="Times New Roman" w:cs="Times New Roman"/>
          <w:sz w:val="28"/>
          <w:szCs w:val="28"/>
        </w:rPr>
        <w:t xml:space="preserve"> города Мурманска</w:t>
      </w:r>
      <w:r w:rsidRPr="00FB586D">
        <w:rPr>
          <w:rFonts w:ascii="Times New Roman" w:hAnsi="Times New Roman" w:cs="Times New Roman"/>
          <w:sz w:val="28"/>
          <w:szCs w:val="28"/>
        </w:rPr>
        <w:t>.</w:t>
      </w:r>
    </w:p>
    <w:p w:rsidR="00C83F83" w:rsidRPr="00FB586D" w:rsidRDefault="00C83F83" w:rsidP="00C83F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3F83" w:rsidRPr="00FB586D" w:rsidRDefault="00C83F83" w:rsidP="00C83F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586D">
        <w:rPr>
          <w:rFonts w:ascii="Times New Roman" w:hAnsi="Times New Roman" w:cs="Times New Roman"/>
          <w:sz w:val="28"/>
          <w:szCs w:val="28"/>
        </w:rPr>
        <w:t>3.2. Перечень налоговых расходов</w:t>
      </w:r>
      <w:r>
        <w:rPr>
          <w:rFonts w:ascii="Times New Roman" w:hAnsi="Times New Roman" w:cs="Times New Roman"/>
          <w:sz w:val="28"/>
          <w:szCs w:val="28"/>
        </w:rPr>
        <w:t xml:space="preserve"> города Мурманска </w:t>
      </w:r>
      <w:r w:rsidRPr="00FB586D">
        <w:rPr>
          <w:rFonts w:ascii="Times New Roman" w:hAnsi="Times New Roman" w:cs="Times New Roman"/>
          <w:sz w:val="28"/>
          <w:szCs w:val="28"/>
        </w:rPr>
        <w:t>содержит сведения о распределении налоговых расходов</w:t>
      </w:r>
      <w:r>
        <w:rPr>
          <w:rFonts w:ascii="Times New Roman" w:hAnsi="Times New Roman" w:cs="Times New Roman"/>
          <w:sz w:val="28"/>
          <w:szCs w:val="28"/>
        </w:rPr>
        <w:t xml:space="preserve"> города Мурманска </w:t>
      </w:r>
      <w:r w:rsidRPr="00FB586D">
        <w:rPr>
          <w:rFonts w:ascii="Times New Roman" w:hAnsi="Times New Roman" w:cs="Times New Roman"/>
          <w:sz w:val="28"/>
          <w:szCs w:val="28"/>
        </w:rPr>
        <w:t>в соответствии с целями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муниципальных программ города Мурманска </w:t>
      </w:r>
      <w:r w:rsidRPr="00FB586D">
        <w:rPr>
          <w:rFonts w:ascii="Times New Roman" w:hAnsi="Times New Roman" w:cs="Times New Roman"/>
          <w:sz w:val="28"/>
          <w:szCs w:val="28"/>
        </w:rPr>
        <w:t>и (или) целями социально-экономическо</w:t>
      </w:r>
      <w:r>
        <w:rPr>
          <w:rFonts w:ascii="Times New Roman" w:hAnsi="Times New Roman" w:cs="Times New Roman"/>
          <w:sz w:val="28"/>
          <w:szCs w:val="28"/>
        </w:rPr>
        <w:t>го развития города Мурманска</w:t>
      </w:r>
      <w:r w:rsidRPr="00FB586D">
        <w:rPr>
          <w:rFonts w:ascii="Times New Roman" w:hAnsi="Times New Roman" w:cs="Times New Roman"/>
          <w:sz w:val="28"/>
          <w:szCs w:val="28"/>
        </w:rPr>
        <w:t xml:space="preserve">, не относящимися к </w:t>
      </w:r>
      <w:r>
        <w:rPr>
          <w:rFonts w:ascii="Times New Roman" w:hAnsi="Times New Roman" w:cs="Times New Roman"/>
          <w:sz w:val="28"/>
          <w:szCs w:val="28"/>
        </w:rPr>
        <w:t>муниципальным программам города Мурманска</w:t>
      </w:r>
      <w:r w:rsidRPr="00FB586D">
        <w:rPr>
          <w:rFonts w:ascii="Times New Roman" w:hAnsi="Times New Roman" w:cs="Times New Roman"/>
          <w:sz w:val="28"/>
          <w:szCs w:val="28"/>
        </w:rPr>
        <w:t xml:space="preserve">, а также о кураторах </w:t>
      </w:r>
      <w:r w:rsidRPr="00FB586D">
        <w:rPr>
          <w:rFonts w:ascii="Times New Roman" w:hAnsi="Times New Roman" w:cs="Times New Roman"/>
          <w:sz w:val="28"/>
          <w:szCs w:val="28"/>
        </w:rPr>
        <w:lastRenderedPageBreak/>
        <w:t>налоговых расходов</w:t>
      </w:r>
      <w:r>
        <w:rPr>
          <w:rFonts w:ascii="Times New Roman" w:hAnsi="Times New Roman" w:cs="Times New Roman"/>
          <w:sz w:val="28"/>
          <w:szCs w:val="28"/>
        </w:rPr>
        <w:t xml:space="preserve"> города Мурманска</w:t>
      </w:r>
      <w:r w:rsidRPr="00FB586D">
        <w:rPr>
          <w:rFonts w:ascii="Times New Roman" w:hAnsi="Times New Roman" w:cs="Times New Roman"/>
          <w:sz w:val="28"/>
          <w:szCs w:val="28"/>
        </w:rPr>
        <w:t>.</w:t>
      </w:r>
    </w:p>
    <w:p w:rsidR="00C83F83" w:rsidRPr="00FB586D" w:rsidRDefault="00C83F83" w:rsidP="00C83F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586D">
        <w:rPr>
          <w:rFonts w:ascii="Times New Roman" w:hAnsi="Times New Roman" w:cs="Times New Roman"/>
          <w:sz w:val="28"/>
          <w:szCs w:val="28"/>
        </w:rPr>
        <w:t xml:space="preserve">3.3. </w:t>
      </w:r>
      <w:hyperlink w:anchor="P320" w:history="1">
        <w:r w:rsidRPr="004C2BAA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Pr="00FB586D">
        <w:rPr>
          <w:rFonts w:ascii="Times New Roman" w:hAnsi="Times New Roman" w:cs="Times New Roman"/>
          <w:sz w:val="28"/>
          <w:szCs w:val="28"/>
        </w:rPr>
        <w:t xml:space="preserve"> налоговых расходов</w:t>
      </w:r>
      <w:r>
        <w:rPr>
          <w:rFonts w:ascii="Times New Roman" w:hAnsi="Times New Roman" w:cs="Times New Roman"/>
          <w:sz w:val="28"/>
          <w:szCs w:val="28"/>
        </w:rPr>
        <w:t xml:space="preserve"> города Мурманска </w:t>
      </w:r>
      <w:r w:rsidRPr="00FB586D">
        <w:rPr>
          <w:rFonts w:ascii="Times New Roman" w:hAnsi="Times New Roman" w:cs="Times New Roman"/>
          <w:sz w:val="28"/>
          <w:szCs w:val="28"/>
        </w:rPr>
        <w:t>формируется</w:t>
      </w:r>
      <w:r>
        <w:rPr>
          <w:rFonts w:ascii="Times New Roman" w:hAnsi="Times New Roman" w:cs="Times New Roman"/>
          <w:sz w:val="28"/>
          <w:szCs w:val="28"/>
        </w:rPr>
        <w:t xml:space="preserve"> комитетом по экономическому развитию администрации города Мурманска </w:t>
      </w:r>
      <w:r w:rsidRPr="00FB586D">
        <w:rPr>
          <w:rFonts w:ascii="Times New Roman" w:hAnsi="Times New Roman" w:cs="Times New Roman"/>
          <w:sz w:val="28"/>
          <w:szCs w:val="28"/>
        </w:rPr>
        <w:t xml:space="preserve">ежегодно по форме в соответствии с приложением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B586D">
        <w:rPr>
          <w:rFonts w:ascii="Times New Roman" w:hAnsi="Times New Roman" w:cs="Times New Roman"/>
          <w:sz w:val="28"/>
          <w:szCs w:val="28"/>
        </w:rPr>
        <w:t xml:space="preserve"> 3 к настоящему Порядку.</w:t>
      </w:r>
    </w:p>
    <w:p w:rsidR="00C83F83" w:rsidRPr="00FB586D" w:rsidRDefault="00C83F83" w:rsidP="00C83F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 В целях формирования п</w:t>
      </w:r>
      <w:r w:rsidRPr="00FB586D">
        <w:rPr>
          <w:rFonts w:ascii="Times New Roman" w:hAnsi="Times New Roman" w:cs="Times New Roman"/>
          <w:sz w:val="28"/>
          <w:szCs w:val="28"/>
        </w:rPr>
        <w:t>еречня налоговых расходов</w:t>
      </w:r>
      <w:r>
        <w:rPr>
          <w:rFonts w:ascii="Times New Roman" w:hAnsi="Times New Roman" w:cs="Times New Roman"/>
          <w:sz w:val="28"/>
          <w:szCs w:val="28"/>
        </w:rPr>
        <w:t xml:space="preserve"> города Мурманска</w:t>
      </w:r>
      <w:r w:rsidRPr="00FB586D">
        <w:rPr>
          <w:rFonts w:ascii="Times New Roman" w:hAnsi="Times New Roman" w:cs="Times New Roman"/>
          <w:sz w:val="28"/>
          <w:szCs w:val="28"/>
        </w:rPr>
        <w:t>:</w:t>
      </w:r>
    </w:p>
    <w:p w:rsidR="00C83F83" w:rsidRDefault="00C83F83" w:rsidP="00C83F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125"/>
      <w:bookmarkEnd w:id="5"/>
      <w:r w:rsidRPr="00FB586D"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" w:hAnsi="Times New Roman" w:cs="Times New Roman"/>
          <w:sz w:val="28"/>
          <w:szCs w:val="28"/>
        </w:rPr>
        <w:t xml:space="preserve">комитет по экономическому развитию администрации города Мурманска </w:t>
      </w:r>
      <w:r w:rsidRPr="00FB586D">
        <w:rPr>
          <w:rFonts w:ascii="Times New Roman" w:hAnsi="Times New Roman" w:cs="Times New Roman"/>
          <w:sz w:val="28"/>
          <w:szCs w:val="28"/>
        </w:rPr>
        <w:t>разрабатывает проект перечня налоговых расходов</w:t>
      </w:r>
      <w:r>
        <w:rPr>
          <w:rFonts w:ascii="Times New Roman" w:hAnsi="Times New Roman" w:cs="Times New Roman"/>
          <w:sz w:val="28"/>
          <w:szCs w:val="28"/>
        </w:rPr>
        <w:t xml:space="preserve"> города Мурманска</w:t>
      </w:r>
      <w:r w:rsidRPr="00FB586D">
        <w:rPr>
          <w:rFonts w:ascii="Times New Roman" w:hAnsi="Times New Roman" w:cs="Times New Roman"/>
          <w:sz w:val="28"/>
          <w:szCs w:val="28"/>
        </w:rPr>
        <w:t xml:space="preserve"> на </w:t>
      </w:r>
      <w:r w:rsidRPr="00495982">
        <w:rPr>
          <w:rFonts w:ascii="Times New Roman" w:hAnsi="Times New Roman" w:cs="Times New Roman"/>
          <w:sz w:val="28"/>
          <w:szCs w:val="28"/>
        </w:rPr>
        <w:t xml:space="preserve">2020 </w:t>
      </w:r>
      <w:r w:rsidRPr="00FB586D">
        <w:rPr>
          <w:rFonts w:ascii="Times New Roman" w:hAnsi="Times New Roman" w:cs="Times New Roman"/>
          <w:sz w:val="28"/>
          <w:szCs w:val="28"/>
        </w:rPr>
        <w:t xml:space="preserve">год и </w:t>
      </w:r>
      <w:r>
        <w:rPr>
          <w:rFonts w:ascii="Times New Roman" w:hAnsi="Times New Roman" w:cs="Times New Roman"/>
          <w:sz w:val="28"/>
          <w:szCs w:val="28"/>
        </w:rPr>
        <w:t xml:space="preserve">в срок </w:t>
      </w:r>
      <w:r w:rsidRPr="00FB586D">
        <w:rPr>
          <w:rFonts w:ascii="Times New Roman" w:hAnsi="Times New Roman" w:cs="Times New Roman"/>
          <w:sz w:val="28"/>
          <w:szCs w:val="28"/>
        </w:rPr>
        <w:t xml:space="preserve">до </w:t>
      </w:r>
      <w:r>
        <w:rPr>
          <w:rFonts w:ascii="Times New Roman" w:hAnsi="Times New Roman" w:cs="Times New Roman"/>
          <w:sz w:val="28"/>
          <w:szCs w:val="28"/>
        </w:rPr>
        <w:t>30 апреля</w:t>
      </w:r>
      <w:r w:rsidRPr="00FB58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2020 года </w:t>
      </w:r>
      <w:r w:rsidRPr="00FB586D">
        <w:rPr>
          <w:rFonts w:ascii="Times New Roman" w:hAnsi="Times New Roman" w:cs="Times New Roman"/>
          <w:sz w:val="28"/>
          <w:szCs w:val="28"/>
        </w:rPr>
        <w:t>направляет его на согласование кураторам налоговых расходов</w:t>
      </w:r>
      <w:r>
        <w:rPr>
          <w:rFonts w:ascii="Times New Roman" w:hAnsi="Times New Roman" w:cs="Times New Roman"/>
          <w:sz w:val="28"/>
          <w:szCs w:val="28"/>
        </w:rPr>
        <w:t xml:space="preserve"> города Мурманска</w:t>
      </w:r>
      <w:r w:rsidRPr="00FB586D">
        <w:rPr>
          <w:rFonts w:ascii="Times New Roman" w:hAnsi="Times New Roman" w:cs="Times New Roman"/>
          <w:sz w:val="28"/>
          <w:szCs w:val="28"/>
        </w:rPr>
        <w:t>, а также в</w:t>
      </w:r>
      <w:r>
        <w:rPr>
          <w:rFonts w:ascii="Times New Roman" w:hAnsi="Times New Roman" w:cs="Times New Roman"/>
          <w:sz w:val="28"/>
          <w:szCs w:val="28"/>
        </w:rPr>
        <w:t xml:space="preserve"> структурные подразделения администрации города Мурманска</w:t>
      </w:r>
      <w:r w:rsidRPr="00FB586D">
        <w:rPr>
          <w:rFonts w:ascii="Times New Roman" w:hAnsi="Times New Roman" w:cs="Times New Roman"/>
          <w:sz w:val="28"/>
          <w:szCs w:val="28"/>
        </w:rPr>
        <w:t xml:space="preserve">, которые предлагается определить в качестве кураторов налоговых расходов </w:t>
      </w:r>
      <w:r>
        <w:rPr>
          <w:rFonts w:ascii="Times New Roman" w:hAnsi="Times New Roman" w:cs="Times New Roman"/>
          <w:sz w:val="28"/>
          <w:szCs w:val="28"/>
        </w:rPr>
        <w:t>города Мурманска.</w:t>
      </w:r>
    </w:p>
    <w:p w:rsidR="00C83F83" w:rsidRPr="00FB586D" w:rsidRDefault="00C83F83" w:rsidP="00C83F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последующие годы комитет по экономическому развитию администрации города Мурманска </w:t>
      </w:r>
      <w:r w:rsidRPr="00FB586D">
        <w:rPr>
          <w:rFonts w:ascii="Times New Roman" w:hAnsi="Times New Roman" w:cs="Times New Roman"/>
          <w:sz w:val="28"/>
          <w:szCs w:val="28"/>
        </w:rPr>
        <w:t>разрабатывает проект перечня налоговых расходов</w:t>
      </w:r>
      <w:r>
        <w:rPr>
          <w:rFonts w:ascii="Times New Roman" w:hAnsi="Times New Roman" w:cs="Times New Roman"/>
          <w:sz w:val="28"/>
          <w:szCs w:val="28"/>
        </w:rPr>
        <w:t xml:space="preserve"> города Мурманска</w:t>
      </w:r>
      <w:r w:rsidRPr="00FB586D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и </w:t>
      </w:r>
      <w:r>
        <w:rPr>
          <w:rFonts w:ascii="Times New Roman" w:hAnsi="Times New Roman" w:cs="Times New Roman"/>
          <w:sz w:val="28"/>
          <w:szCs w:val="28"/>
        </w:rPr>
        <w:t xml:space="preserve">в срок </w:t>
      </w:r>
      <w:r>
        <w:rPr>
          <w:rFonts w:ascii="Times New Roman" w:hAnsi="Times New Roman" w:cs="Times New Roman"/>
          <w:sz w:val="28"/>
          <w:szCs w:val="28"/>
        </w:rPr>
        <w:br/>
      </w:r>
      <w:r w:rsidRPr="00FB586D">
        <w:rPr>
          <w:rFonts w:ascii="Times New Roman" w:hAnsi="Times New Roman" w:cs="Times New Roman"/>
          <w:sz w:val="28"/>
          <w:szCs w:val="28"/>
        </w:rPr>
        <w:t>до 20 октября направляет его на согласование кураторам налоговых расходов</w:t>
      </w:r>
      <w:r>
        <w:rPr>
          <w:rFonts w:ascii="Times New Roman" w:hAnsi="Times New Roman" w:cs="Times New Roman"/>
          <w:sz w:val="28"/>
          <w:szCs w:val="28"/>
        </w:rPr>
        <w:t xml:space="preserve"> города Мурманска</w:t>
      </w:r>
      <w:r w:rsidRPr="00FB586D">
        <w:rPr>
          <w:rFonts w:ascii="Times New Roman" w:hAnsi="Times New Roman" w:cs="Times New Roman"/>
          <w:sz w:val="28"/>
          <w:szCs w:val="28"/>
        </w:rPr>
        <w:t>, а также в</w:t>
      </w:r>
      <w:r>
        <w:rPr>
          <w:rFonts w:ascii="Times New Roman" w:hAnsi="Times New Roman" w:cs="Times New Roman"/>
          <w:sz w:val="28"/>
          <w:szCs w:val="28"/>
        </w:rPr>
        <w:t xml:space="preserve"> структурные подразделения администрации города Мурманска</w:t>
      </w:r>
      <w:r w:rsidRPr="00FB586D">
        <w:rPr>
          <w:rFonts w:ascii="Times New Roman" w:hAnsi="Times New Roman" w:cs="Times New Roman"/>
          <w:sz w:val="28"/>
          <w:szCs w:val="28"/>
        </w:rPr>
        <w:t xml:space="preserve">, которые предлагается определить в качестве кураторов налоговых расходов </w:t>
      </w:r>
      <w:r>
        <w:rPr>
          <w:rFonts w:ascii="Times New Roman" w:hAnsi="Times New Roman" w:cs="Times New Roman"/>
          <w:sz w:val="28"/>
          <w:szCs w:val="28"/>
        </w:rPr>
        <w:t>города Мурманска</w:t>
      </w:r>
      <w:r w:rsidRPr="00FB586D">
        <w:rPr>
          <w:rFonts w:ascii="Times New Roman" w:hAnsi="Times New Roman" w:cs="Times New Roman"/>
          <w:sz w:val="28"/>
          <w:szCs w:val="28"/>
        </w:rPr>
        <w:t>;</w:t>
      </w:r>
    </w:p>
    <w:p w:rsidR="00C83F83" w:rsidRPr="00FB586D" w:rsidRDefault="00C83F83" w:rsidP="00C83F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126"/>
      <w:bookmarkEnd w:id="6"/>
      <w:r w:rsidRPr="00FB586D">
        <w:rPr>
          <w:rFonts w:ascii="Times New Roman" w:hAnsi="Times New Roman" w:cs="Times New Roman"/>
          <w:sz w:val="28"/>
          <w:szCs w:val="28"/>
        </w:rPr>
        <w:t>2) кураторы налоговых расходов</w:t>
      </w:r>
      <w:r>
        <w:rPr>
          <w:rFonts w:ascii="Times New Roman" w:hAnsi="Times New Roman" w:cs="Times New Roman"/>
          <w:sz w:val="28"/>
          <w:szCs w:val="28"/>
        </w:rPr>
        <w:t xml:space="preserve"> города </w:t>
      </w:r>
      <w:r w:rsidRPr="00D179F3">
        <w:rPr>
          <w:rFonts w:ascii="Times New Roman" w:hAnsi="Times New Roman" w:cs="Times New Roman"/>
          <w:sz w:val="28"/>
          <w:szCs w:val="28"/>
        </w:rPr>
        <w:t xml:space="preserve">Мурманска, структурные подразделения администрации города Мурманска, указанные в </w:t>
      </w:r>
      <w:hyperlink w:anchor="P125" w:history="1">
        <w:r w:rsidRPr="00D179F3">
          <w:rPr>
            <w:rFonts w:ascii="Times New Roman" w:hAnsi="Times New Roman" w:cs="Times New Roman"/>
            <w:sz w:val="28"/>
            <w:szCs w:val="28"/>
          </w:rPr>
          <w:t xml:space="preserve">подпункте </w:t>
        </w:r>
        <w:r>
          <w:rPr>
            <w:rFonts w:ascii="Times New Roman" w:hAnsi="Times New Roman" w:cs="Times New Roman"/>
            <w:sz w:val="28"/>
            <w:szCs w:val="28"/>
          </w:rPr>
          <w:br/>
        </w:r>
        <w:r w:rsidRPr="00D179F3">
          <w:rPr>
            <w:rFonts w:ascii="Times New Roman" w:hAnsi="Times New Roman" w:cs="Times New Roman"/>
            <w:sz w:val="28"/>
            <w:szCs w:val="28"/>
          </w:rPr>
          <w:t>1 пункта 3.4</w:t>
        </w:r>
      </w:hyperlink>
      <w:r w:rsidRPr="00D179F3">
        <w:rPr>
          <w:rFonts w:ascii="Times New Roman" w:hAnsi="Times New Roman" w:cs="Times New Roman"/>
          <w:sz w:val="28"/>
          <w:szCs w:val="28"/>
        </w:rPr>
        <w:t xml:space="preserve"> настоящего Порядка, рассматривают проект перечня налоговых расходов города Мурманска на предмет предлагаемого</w:t>
      </w:r>
      <w:r w:rsidRPr="00FB586D">
        <w:rPr>
          <w:rFonts w:ascii="Times New Roman" w:hAnsi="Times New Roman" w:cs="Times New Roman"/>
          <w:sz w:val="28"/>
          <w:szCs w:val="28"/>
        </w:rPr>
        <w:t xml:space="preserve"> распределения налоговых расходов</w:t>
      </w:r>
      <w:r>
        <w:rPr>
          <w:rFonts w:ascii="Times New Roman" w:hAnsi="Times New Roman" w:cs="Times New Roman"/>
          <w:sz w:val="28"/>
          <w:szCs w:val="28"/>
        </w:rPr>
        <w:t xml:space="preserve"> города Мурманска</w:t>
      </w:r>
      <w:r w:rsidRPr="00FB586D">
        <w:rPr>
          <w:rFonts w:ascii="Times New Roman" w:hAnsi="Times New Roman" w:cs="Times New Roman"/>
          <w:sz w:val="28"/>
          <w:szCs w:val="28"/>
        </w:rPr>
        <w:t xml:space="preserve"> в соответствии с целями </w:t>
      </w:r>
      <w:r>
        <w:rPr>
          <w:rFonts w:ascii="Times New Roman" w:hAnsi="Times New Roman" w:cs="Times New Roman"/>
          <w:sz w:val="28"/>
          <w:szCs w:val="28"/>
        </w:rPr>
        <w:t>муниципальных программ города Мурманска</w:t>
      </w:r>
      <w:r w:rsidRPr="00FB586D">
        <w:rPr>
          <w:rFonts w:ascii="Times New Roman" w:hAnsi="Times New Roman" w:cs="Times New Roman"/>
          <w:sz w:val="28"/>
          <w:szCs w:val="28"/>
        </w:rPr>
        <w:t xml:space="preserve"> и (или) целями социально-экономическо</w:t>
      </w:r>
      <w:r>
        <w:rPr>
          <w:rFonts w:ascii="Times New Roman" w:hAnsi="Times New Roman" w:cs="Times New Roman"/>
          <w:sz w:val="28"/>
          <w:szCs w:val="28"/>
        </w:rPr>
        <w:t>го развития города Мурманска</w:t>
      </w:r>
      <w:r w:rsidRPr="00FB586D">
        <w:rPr>
          <w:rFonts w:ascii="Times New Roman" w:hAnsi="Times New Roman" w:cs="Times New Roman"/>
          <w:sz w:val="28"/>
          <w:szCs w:val="28"/>
        </w:rPr>
        <w:t xml:space="preserve">, не относящимися </w:t>
      </w:r>
      <w:r>
        <w:rPr>
          <w:rFonts w:ascii="Times New Roman" w:hAnsi="Times New Roman" w:cs="Times New Roman"/>
          <w:sz w:val="28"/>
          <w:szCs w:val="28"/>
        </w:rPr>
        <w:br/>
      </w:r>
      <w:r w:rsidRPr="00FB586D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муниципальным программам города Мурманска</w:t>
      </w:r>
      <w:r w:rsidRPr="00FB586D">
        <w:rPr>
          <w:rFonts w:ascii="Times New Roman" w:hAnsi="Times New Roman" w:cs="Times New Roman"/>
          <w:sz w:val="28"/>
          <w:szCs w:val="28"/>
        </w:rPr>
        <w:t>, и определения кураторов налоговых расходов</w:t>
      </w:r>
      <w:r>
        <w:rPr>
          <w:rFonts w:ascii="Times New Roman" w:hAnsi="Times New Roman" w:cs="Times New Roman"/>
          <w:sz w:val="28"/>
          <w:szCs w:val="28"/>
        </w:rPr>
        <w:t xml:space="preserve"> города Мурманска и в 2020 году в срок до 15 мая, а в последующие годы – до 1</w:t>
      </w:r>
      <w:r w:rsidRPr="00FB586D">
        <w:rPr>
          <w:rFonts w:ascii="Times New Roman" w:hAnsi="Times New Roman" w:cs="Times New Roman"/>
          <w:sz w:val="28"/>
          <w:szCs w:val="28"/>
        </w:rPr>
        <w:t xml:space="preserve"> ноября информируют </w:t>
      </w:r>
      <w:r>
        <w:rPr>
          <w:rFonts w:ascii="Times New Roman" w:hAnsi="Times New Roman" w:cs="Times New Roman"/>
          <w:sz w:val="28"/>
          <w:szCs w:val="28"/>
        </w:rPr>
        <w:t>комитет по экономическому развитию администрации города Мурманска</w:t>
      </w:r>
      <w:r w:rsidRPr="00FB586D">
        <w:rPr>
          <w:rFonts w:ascii="Times New Roman" w:hAnsi="Times New Roman" w:cs="Times New Roman"/>
          <w:sz w:val="28"/>
          <w:szCs w:val="28"/>
        </w:rPr>
        <w:t xml:space="preserve"> о согласовании проекта перечня налоговых расходов</w:t>
      </w:r>
      <w:r>
        <w:rPr>
          <w:rFonts w:ascii="Times New Roman" w:hAnsi="Times New Roman" w:cs="Times New Roman"/>
          <w:sz w:val="28"/>
          <w:szCs w:val="28"/>
        </w:rPr>
        <w:t xml:space="preserve"> города Мурманска</w:t>
      </w:r>
      <w:r w:rsidRPr="00FB586D">
        <w:rPr>
          <w:rFonts w:ascii="Times New Roman" w:hAnsi="Times New Roman" w:cs="Times New Roman"/>
          <w:sz w:val="28"/>
          <w:szCs w:val="28"/>
        </w:rPr>
        <w:t>;</w:t>
      </w:r>
    </w:p>
    <w:p w:rsidR="00C83F83" w:rsidRPr="004B241F" w:rsidRDefault="00C83F83" w:rsidP="00C83F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586D">
        <w:rPr>
          <w:rFonts w:ascii="Times New Roman" w:hAnsi="Times New Roman" w:cs="Times New Roman"/>
          <w:sz w:val="28"/>
          <w:szCs w:val="28"/>
        </w:rPr>
        <w:t xml:space="preserve">3) при наличии замечаний </w:t>
      </w:r>
      <w:r>
        <w:rPr>
          <w:rFonts w:ascii="Times New Roman" w:hAnsi="Times New Roman" w:cs="Times New Roman"/>
          <w:sz w:val="28"/>
          <w:szCs w:val="28"/>
        </w:rPr>
        <w:t>у кураторов налоговых расходов города Мурманска, структурные подразделения администрации города Мурманска, указанных в подпункте 1 пункта 3.4 настоящего Порядка, к распределению</w:t>
      </w:r>
      <w:r w:rsidRPr="00FB586D">
        <w:rPr>
          <w:rFonts w:ascii="Times New Roman" w:hAnsi="Times New Roman" w:cs="Times New Roman"/>
          <w:sz w:val="28"/>
          <w:szCs w:val="28"/>
        </w:rPr>
        <w:t xml:space="preserve"> налоговых расходов</w:t>
      </w:r>
      <w:r>
        <w:rPr>
          <w:rFonts w:ascii="Times New Roman" w:hAnsi="Times New Roman" w:cs="Times New Roman"/>
          <w:sz w:val="28"/>
          <w:szCs w:val="28"/>
        </w:rPr>
        <w:t xml:space="preserve"> города Мурманска</w:t>
      </w:r>
      <w:r w:rsidRPr="00FB58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такие замечания направляются в комитет по </w:t>
      </w:r>
      <w:r w:rsidRPr="004B241F">
        <w:rPr>
          <w:rFonts w:ascii="Times New Roman" w:hAnsi="Times New Roman" w:cs="Times New Roman"/>
          <w:sz w:val="28"/>
          <w:szCs w:val="28"/>
        </w:rPr>
        <w:t xml:space="preserve">экономическому развитию администрации города Мурманска </w:t>
      </w:r>
      <w:r>
        <w:rPr>
          <w:rFonts w:ascii="Times New Roman" w:hAnsi="Times New Roman" w:cs="Times New Roman"/>
          <w:sz w:val="28"/>
          <w:szCs w:val="28"/>
        </w:rPr>
        <w:t xml:space="preserve">с указанием конкретных предложений по уточнению распределения налоговых расходов города Мурманска с указанием целей муниципальных программ города Мурманска и (или) целей социально-экономического развития города Мурманска, не относящихся к муниципальным программам города Мурманска, а также кураторов налоговых расходов города Мурманска. В случае, если указанные замечания предполагают изменение куратора налогового расхода города Мурманска, предложения подлежат согласованию с предлагаемым куратором налогового расхода города Мурманска и направлению в комитет по </w:t>
      </w:r>
      <w:r>
        <w:rPr>
          <w:rFonts w:ascii="Times New Roman" w:hAnsi="Times New Roman" w:cs="Times New Roman"/>
          <w:sz w:val="28"/>
          <w:szCs w:val="28"/>
        </w:rPr>
        <w:lastRenderedPageBreak/>
        <w:t>экономическому развитию администрации города Мурманска в сроки, указанные в подпункте 2 пункта 3.4 настоящего Порядка</w:t>
      </w:r>
      <w:r w:rsidRPr="004B241F">
        <w:rPr>
          <w:rFonts w:ascii="Times New Roman" w:hAnsi="Times New Roman" w:cs="Times New Roman"/>
          <w:sz w:val="28"/>
          <w:szCs w:val="28"/>
        </w:rPr>
        <w:t>;</w:t>
      </w:r>
    </w:p>
    <w:p w:rsidR="00C83F83" w:rsidRPr="004B241F" w:rsidRDefault="00C83F83" w:rsidP="00C83F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41F">
        <w:rPr>
          <w:rFonts w:ascii="Times New Roman" w:hAnsi="Times New Roman" w:cs="Times New Roman"/>
          <w:sz w:val="28"/>
          <w:szCs w:val="28"/>
        </w:rPr>
        <w:t>4) в случае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B241F">
        <w:rPr>
          <w:rFonts w:ascii="Times New Roman" w:hAnsi="Times New Roman" w:cs="Times New Roman"/>
          <w:sz w:val="28"/>
          <w:szCs w:val="28"/>
        </w:rPr>
        <w:t xml:space="preserve"> если замечания и предложения </w:t>
      </w:r>
      <w:r>
        <w:rPr>
          <w:rFonts w:ascii="Times New Roman" w:hAnsi="Times New Roman" w:cs="Times New Roman"/>
          <w:sz w:val="28"/>
          <w:szCs w:val="28"/>
        </w:rPr>
        <w:t xml:space="preserve">согласно подпункту 3 </w:t>
      </w:r>
      <w:r>
        <w:rPr>
          <w:rFonts w:ascii="Times New Roman" w:hAnsi="Times New Roman" w:cs="Times New Roman"/>
          <w:sz w:val="28"/>
          <w:szCs w:val="28"/>
        </w:rPr>
        <w:br/>
        <w:t xml:space="preserve">пункта 3.4 настоящего Порядка </w:t>
      </w:r>
      <w:r w:rsidRPr="004B241F">
        <w:rPr>
          <w:rFonts w:ascii="Times New Roman" w:hAnsi="Times New Roman" w:cs="Times New Roman"/>
          <w:sz w:val="28"/>
          <w:szCs w:val="28"/>
        </w:rPr>
        <w:t xml:space="preserve">не направлены в комитет по экономическому развитию администрации города Мурманска в срок, указанный в </w:t>
      </w:r>
      <w:hyperlink w:anchor="P126" w:history="1">
        <w:r w:rsidRPr="004B241F">
          <w:rPr>
            <w:rFonts w:ascii="Times New Roman" w:hAnsi="Times New Roman" w:cs="Times New Roman"/>
            <w:sz w:val="28"/>
            <w:szCs w:val="28"/>
          </w:rPr>
          <w:t>подпункте 2 пункта 3.4</w:t>
        </w:r>
      </w:hyperlink>
      <w:r w:rsidRPr="004B241F">
        <w:rPr>
          <w:rFonts w:ascii="Times New Roman" w:hAnsi="Times New Roman" w:cs="Times New Roman"/>
          <w:sz w:val="28"/>
          <w:szCs w:val="28"/>
        </w:rPr>
        <w:t xml:space="preserve"> настоящего Порядка, проект перечня налоговых расходов города Мурманска считается согласованным в соответствующей части;</w:t>
      </w:r>
    </w:p>
    <w:p w:rsidR="00C83F83" w:rsidRPr="00FB586D" w:rsidRDefault="00C83F83" w:rsidP="00C83F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P129"/>
      <w:bookmarkEnd w:id="7"/>
      <w:r w:rsidRPr="00FB586D">
        <w:rPr>
          <w:rFonts w:ascii="Times New Roman" w:hAnsi="Times New Roman" w:cs="Times New Roman"/>
          <w:sz w:val="28"/>
          <w:szCs w:val="28"/>
        </w:rPr>
        <w:t xml:space="preserve">5) при наличии разногласий по проекту перечня налоговых расходов </w:t>
      </w:r>
      <w:r>
        <w:rPr>
          <w:rFonts w:ascii="Times New Roman" w:hAnsi="Times New Roman" w:cs="Times New Roman"/>
          <w:sz w:val="28"/>
          <w:szCs w:val="28"/>
        </w:rPr>
        <w:t xml:space="preserve">города Мурманска комитет по экономическому развитию администрации города Мурманска </w:t>
      </w:r>
      <w:r w:rsidRPr="00FB586D">
        <w:rPr>
          <w:rFonts w:ascii="Times New Roman" w:hAnsi="Times New Roman" w:cs="Times New Roman"/>
          <w:sz w:val="28"/>
          <w:szCs w:val="28"/>
        </w:rPr>
        <w:t>обеспечивает проведение согласительных совещаний с соответствующими</w:t>
      </w:r>
      <w:r>
        <w:rPr>
          <w:rFonts w:ascii="Times New Roman" w:hAnsi="Times New Roman" w:cs="Times New Roman"/>
          <w:sz w:val="28"/>
          <w:szCs w:val="28"/>
        </w:rPr>
        <w:t xml:space="preserve"> структурными подразделениями администрации города Мурманска в 2020 году в срок до 31 мая, а в последующие годы - в срок </w:t>
      </w:r>
      <w:r>
        <w:rPr>
          <w:rFonts w:ascii="Times New Roman" w:hAnsi="Times New Roman" w:cs="Times New Roman"/>
          <w:sz w:val="28"/>
          <w:szCs w:val="28"/>
        </w:rPr>
        <w:br/>
        <w:t>до 1</w:t>
      </w:r>
      <w:r w:rsidRPr="00FB586D">
        <w:rPr>
          <w:rFonts w:ascii="Times New Roman" w:hAnsi="Times New Roman" w:cs="Times New Roman"/>
          <w:sz w:val="28"/>
          <w:szCs w:val="28"/>
        </w:rPr>
        <w:t>0 ноября;</w:t>
      </w:r>
    </w:p>
    <w:p w:rsidR="00C83F83" w:rsidRPr="00FB586D" w:rsidRDefault="00C83F83" w:rsidP="00C83F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586D">
        <w:rPr>
          <w:rFonts w:ascii="Times New Roman" w:hAnsi="Times New Roman" w:cs="Times New Roman"/>
          <w:sz w:val="28"/>
          <w:szCs w:val="28"/>
        </w:rPr>
        <w:t xml:space="preserve">6) </w:t>
      </w:r>
      <w:r w:rsidRPr="004B241F">
        <w:rPr>
          <w:rFonts w:ascii="Times New Roman" w:hAnsi="Times New Roman" w:cs="Times New Roman"/>
          <w:sz w:val="28"/>
          <w:szCs w:val="28"/>
        </w:rPr>
        <w:t xml:space="preserve">после завершения процедур, указанных в </w:t>
      </w:r>
      <w:hyperlink w:anchor="P126" w:history="1">
        <w:r w:rsidRPr="004B241F">
          <w:rPr>
            <w:rFonts w:ascii="Times New Roman" w:hAnsi="Times New Roman" w:cs="Times New Roman"/>
            <w:sz w:val="28"/>
            <w:szCs w:val="28"/>
          </w:rPr>
          <w:t>подпунктах 2</w:t>
        </w:r>
      </w:hyperlink>
      <w:r w:rsidRPr="004B241F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129" w:history="1">
        <w:r w:rsidRPr="004B241F">
          <w:rPr>
            <w:rFonts w:ascii="Times New Roman" w:hAnsi="Times New Roman" w:cs="Times New Roman"/>
            <w:sz w:val="28"/>
            <w:szCs w:val="28"/>
          </w:rPr>
          <w:t>5 пункта 3.4</w:t>
        </w:r>
      </w:hyperlink>
      <w:r w:rsidRPr="004B241F">
        <w:rPr>
          <w:rFonts w:ascii="Times New Roman" w:hAnsi="Times New Roman" w:cs="Times New Roman"/>
          <w:sz w:val="28"/>
          <w:szCs w:val="28"/>
        </w:rPr>
        <w:t xml:space="preserve"> настоящего Порядка, перечень налоговых расходов города Мурманска считается сформ</w:t>
      </w:r>
      <w:r>
        <w:rPr>
          <w:rFonts w:ascii="Times New Roman" w:hAnsi="Times New Roman" w:cs="Times New Roman"/>
          <w:sz w:val="28"/>
          <w:szCs w:val="28"/>
        </w:rPr>
        <w:t xml:space="preserve">ированным и подлежит размещению комитетом по экономическому развитию администрации города Мурманска </w:t>
      </w:r>
      <w:r w:rsidRPr="004B241F">
        <w:rPr>
          <w:rFonts w:ascii="Times New Roman" w:hAnsi="Times New Roman" w:cs="Times New Roman"/>
          <w:sz w:val="28"/>
          <w:szCs w:val="28"/>
        </w:rPr>
        <w:t xml:space="preserve">на официальном сайте администрации города Мурманска </w:t>
      </w:r>
      <w:r>
        <w:rPr>
          <w:rFonts w:ascii="Times New Roman" w:hAnsi="Times New Roman" w:cs="Times New Roman"/>
          <w:sz w:val="28"/>
          <w:szCs w:val="28"/>
        </w:rPr>
        <w:t xml:space="preserve">в информационно- </w:t>
      </w:r>
      <w:r w:rsidRPr="004B241F">
        <w:rPr>
          <w:rFonts w:ascii="Times New Roman" w:hAnsi="Times New Roman" w:cs="Times New Roman"/>
          <w:sz w:val="28"/>
          <w:szCs w:val="28"/>
        </w:rPr>
        <w:t xml:space="preserve">телекоммуникационной сети Интернет </w:t>
      </w:r>
      <w:r>
        <w:rPr>
          <w:rFonts w:ascii="Times New Roman" w:hAnsi="Times New Roman" w:cs="Times New Roman"/>
          <w:sz w:val="28"/>
          <w:szCs w:val="28"/>
        </w:rPr>
        <w:t xml:space="preserve">в 2020 году в срок до 31 мая, а в последующие годы – в срок </w:t>
      </w:r>
      <w:r w:rsidRPr="004B241F">
        <w:rPr>
          <w:rFonts w:ascii="Times New Roman" w:hAnsi="Times New Roman" w:cs="Times New Roman"/>
          <w:sz w:val="28"/>
          <w:szCs w:val="28"/>
        </w:rPr>
        <w:t>до 1 декабря</w:t>
      </w:r>
      <w:r w:rsidRPr="00FB586D">
        <w:rPr>
          <w:rFonts w:ascii="Times New Roman" w:hAnsi="Times New Roman" w:cs="Times New Roman"/>
          <w:sz w:val="28"/>
          <w:szCs w:val="28"/>
        </w:rPr>
        <w:t>.</w:t>
      </w:r>
    </w:p>
    <w:p w:rsidR="00C83F83" w:rsidRDefault="00C83F83" w:rsidP="00C83F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586D">
        <w:rPr>
          <w:rFonts w:ascii="Times New Roman" w:hAnsi="Times New Roman" w:cs="Times New Roman"/>
          <w:sz w:val="28"/>
          <w:szCs w:val="28"/>
        </w:rPr>
        <w:t>3.5. В случае внесения в текущем финансовом году изменений в перечень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муниципальных программ города Мурманска </w:t>
      </w:r>
      <w:r w:rsidRPr="00FB586D">
        <w:rPr>
          <w:rFonts w:ascii="Times New Roman" w:hAnsi="Times New Roman" w:cs="Times New Roman"/>
          <w:sz w:val="28"/>
          <w:szCs w:val="28"/>
        </w:rPr>
        <w:t>и (или) в случае изменения полномочий</w:t>
      </w:r>
      <w:r>
        <w:rPr>
          <w:rFonts w:ascii="Times New Roman" w:hAnsi="Times New Roman" w:cs="Times New Roman"/>
          <w:sz w:val="28"/>
          <w:szCs w:val="28"/>
        </w:rPr>
        <w:t xml:space="preserve"> структурных подразделений администрации города Мурманска</w:t>
      </w:r>
      <w:r w:rsidRPr="00FB586D">
        <w:rPr>
          <w:rFonts w:ascii="Times New Roman" w:hAnsi="Times New Roman" w:cs="Times New Roman"/>
          <w:sz w:val="28"/>
          <w:szCs w:val="28"/>
        </w:rPr>
        <w:t xml:space="preserve">, указанных в </w:t>
      </w:r>
      <w:hyperlink w:anchor="P125" w:history="1">
        <w:r w:rsidRPr="004B241F">
          <w:rPr>
            <w:rFonts w:ascii="Times New Roman" w:hAnsi="Times New Roman" w:cs="Times New Roman"/>
            <w:sz w:val="28"/>
            <w:szCs w:val="28"/>
          </w:rPr>
          <w:t>подпункте 1 пункта 3.4</w:t>
        </w:r>
      </w:hyperlink>
      <w:r w:rsidRPr="004B241F">
        <w:rPr>
          <w:rFonts w:ascii="Times New Roman" w:hAnsi="Times New Roman" w:cs="Times New Roman"/>
          <w:sz w:val="28"/>
          <w:szCs w:val="28"/>
        </w:rPr>
        <w:t xml:space="preserve"> настоящего Порядка, в связи с которыми возникает необходимост</w:t>
      </w:r>
      <w:r w:rsidRPr="00FB586D">
        <w:rPr>
          <w:rFonts w:ascii="Times New Roman" w:hAnsi="Times New Roman" w:cs="Times New Roman"/>
          <w:sz w:val="28"/>
          <w:szCs w:val="28"/>
        </w:rPr>
        <w:t>ь внесения изменений в перечень налоговых расходов</w:t>
      </w:r>
      <w:r>
        <w:rPr>
          <w:rFonts w:ascii="Times New Roman" w:hAnsi="Times New Roman" w:cs="Times New Roman"/>
          <w:sz w:val="28"/>
          <w:szCs w:val="28"/>
        </w:rPr>
        <w:t xml:space="preserve"> города Мурманска</w:t>
      </w:r>
      <w:r w:rsidRPr="00FB586D">
        <w:rPr>
          <w:rFonts w:ascii="Times New Roman" w:hAnsi="Times New Roman" w:cs="Times New Roman"/>
          <w:sz w:val="28"/>
          <w:szCs w:val="28"/>
        </w:rPr>
        <w:t xml:space="preserve">, кураторы налоговых расходов </w:t>
      </w:r>
      <w:r>
        <w:rPr>
          <w:rFonts w:ascii="Times New Roman" w:hAnsi="Times New Roman" w:cs="Times New Roman"/>
          <w:sz w:val="28"/>
          <w:szCs w:val="28"/>
        </w:rPr>
        <w:t>города Мурманска</w:t>
      </w:r>
      <w:r w:rsidRPr="00FB586D">
        <w:rPr>
          <w:rFonts w:ascii="Times New Roman" w:hAnsi="Times New Roman" w:cs="Times New Roman"/>
          <w:sz w:val="28"/>
          <w:szCs w:val="28"/>
        </w:rPr>
        <w:t xml:space="preserve"> не позднее 10 рабочих дней со дня внесения соответствующих изменений направляют в</w:t>
      </w:r>
      <w:r>
        <w:rPr>
          <w:rFonts w:ascii="Times New Roman" w:hAnsi="Times New Roman" w:cs="Times New Roman"/>
          <w:sz w:val="28"/>
          <w:szCs w:val="28"/>
        </w:rPr>
        <w:t xml:space="preserve"> комитет по экономическому развитию администрации города Мурманска </w:t>
      </w:r>
      <w:r w:rsidRPr="00FB586D">
        <w:rPr>
          <w:rFonts w:ascii="Times New Roman" w:hAnsi="Times New Roman" w:cs="Times New Roman"/>
          <w:sz w:val="28"/>
          <w:szCs w:val="28"/>
        </w:rPr>
        <w:t>соответствующую информацию для уточнения перечня налоговых расходов</w:t>
      </w:r>
      <w:r>
        <w:rPr>
          <w:rFonts w:ascii="Times New Roman" w:hAnsi="Times New Roman" w:cs="Times New Roman"/>
          <w:sz w:val="28"/>
          <w:szCs w:val="28"/>
        </w:rPr>
        <w:t xml:space="preserve"> города Мурманска</w:t>
      </w:r>
      <w:r w:rsidRPr="00FB586D">
        <w:rPr>
          <w:rFonts w:ascii="Times New Roman" w:hAnsi="Times New Roman" w:cs="Times New Roman"/>
          <w:sz w:val="28"/>
          <w:szCs w:val="28"/>
        </w:rPr>
        <w:t>.</w:t>
      </w:r>
    </w:p>
    <w:p w:rsidR="00C83F83" w:rsidRDefault="00C83F83" w:rsidP="00C83F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3F83" w:rsidRDefault="00C83F83" w:rsidP="00C83F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C83F83" w:rsidSect="002A27D5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479"/>
        <w:gridCol w:w="2375"/>
      </w:tblGrid>
      <w:tr w:rsidR="00C83F83" w:rsidRPr="005E28F9" w:rsidTr="006F1147">
        <w:tc>
          <w:tcPr>
            <w:tcW w:w="7479" w:type="dxa"/>
            <w:shd w:val="clear" w:color="auto" w:fill="auto"/>
          </w:tcPr>
          <w:p w:rsidR="00C83F83" w:rsidRPr="005E28F9" w:rsidRDefault="00C83F83" w:rsidP="006F1147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5E28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br w:type="page"/>
            </w:r>
            <w:r w:rsidRPr="005E28F9"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  <w:r w:rsidRPr="005E28F9"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</w:p>
        </w:tc>
        <w:tc>
          <w:tcPr>
            <w:tcW w:w="2375" w:type="dxa"/>
            <w:shd w:val="clear" w:color="auto" w:fill="auto"/>
          </w:tcPr>
          <w:p w:rsidR="00C83F83" w:rsidRPr="005E28F9" w:rsidRDefault="00C83F83" w:rsidP="006F114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5E28F9">
              <w:rPr>
                <w:rFonts w:ascii="Times New Roman" w:hAnsi="Times New Roman" w:cs="Times New Roman"/>
                <w:sz w:val="28"/>
                <w:szCs w:val="28"/>
              </w:rPr>
              <w:t>Приложение № 1</w:t>
            </w:r>
          </w:p>
          <w:p w:rsidR="00C83F83" w:rsidRPr="005E28F9" w:rsidRDefault="00C83F83" w:rsidP="006F114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5E28F9">
              <w:rPr>
                <w:rFonts w:ascii="Times New Roman" w:hAnsi="Times New Roman" w:cs="Times New Roman"/>
                <w:sz w:val="28"/>
                <w:szCs w:val="28"/>
              </w:rPr>
              <w:t>к Порядку</w:t>
            </w:r>
          </w:p>
        </w:tc>
      </w:tr>
    </w:tbl>
    <w:p w:rsidR="00C83F83" w:rsidRPr="00FB586D" w:rsidRDefault="00C83F83" w:rsidP="00C83F8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83F83" w:rsidRPr="00FB586D" w:rsidRDefault="00C83F83" w:rsidP="00C83F8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83F83" w:rsidRPr="008257E5" w:rsidRDefault="00C83F83" w:rsidP="00C83F8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8" w:name="P140"/>
      <w:bookmarkEnd w:id="8"/>
      <w:r w:rsidRPr="008257E5">
        <w:rPr>
          <w:rFonts w:ascii="Times New Roman" w:hAnsi="Times New Roman" w:cs="Times New Roman"/>
          <w:b w:val="0"/>
          <w:sz w:val="28"/>
          <w:szCs w:val="28"/>
        </w:rPr>
        <w:t>Перечень показателей для проведения оценки налоговых расходов муниципального образования город Мурманск</w:t>
      </w:r>
    </w:p>
    <w:p w:rsidR="00C83F83" w:rsidRPr="00FB586D" w:rsidRDefault="00C83F83" w:rsidP="00C83F8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158"/>
        <w:gridCol w:w="2693"/>
      </w:tblGrid>
      <w:tr w:rsidR="00C83F83" w:rsidRPr="006F10C7" w:rsidTr="006F1147">
        <w:trPr>
          <w:tblHeader/>
        </w:trPr>
        <w:tc>
          <w:tcPr>
            <w:tcW w:w="567" w:type="dxa"/>
          </w:tcPr>
          <w:p w:rsidR="00C83F83" w:rsidRPr="00FB586D" w:rsidRDefault="00C83F83" w:rsidP="006F114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FB586D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6158" w:type="dxa"/>
            <w:vAlign w:val="center"/>
          </w:tcPr>
          <w:p w:rsidR="00C83F83" w:rsidRPr="00FB586D" w:rsidRDefault="00C83F83" w:rsidP="006F114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86D">
              <w:rPr>
                <w:rFonts w:ascii="Times New Roman" w:hAnsi="Times New Roman" w:cs="Times New Roman"/>
                <w:sz w:val="28"/>
                <w:szCs w:val="28"/>
              </w:rPr>
              <w:t>Предоставляемая информация</w:t>
            </w:r>
          </w:p>
        </w:tc>
        <w:tc>
          <w:tcPr>
            <w:tcW w:w="2693" w:type="dxa"/>
            <w:vAlign w:val="center"/>
          </w:tcPr>
          <w:p w:rsidR="00C83F83" w:rsidRPr="00FB586D" w:rsidRDefault="00C83F83" w:rsidP="006F114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86D">
              <w:rPr>
                <w:rFonts w:ascii="Times New Roman" w:hAnsi="Times New Roman" w:cs="Times New Roman"/>
                <w:sz w:val="28"/>
                <w:szCs w:val="28"/>
              </w:rPr>
              <w:t>Источник данных</w:t>
            </w:r>
          </w:p>
        </w:tc>
      </w:tr>
      <w:tr w:rsidR="00C83F83" w:rsidRPr="006F10C7" w:rsidTr="006F1147">
        <w:trPr>
          <w:trHeight w:val="112"/>
        </w:trPr>
        <w:tc>
          <w:tcPr>
            <w:tcW w:w="9418" w:type="dxa"/>
            <w:gridSpan w:val="3"/>
          </w:tcPr>
          <w:p w:rsidR="00C83F83" w:rsidRPr="00FB586D" w:rsidRDefault="00C83F83" w:rsidP="006F1147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FB586D">
              <w:rPr>
                <w:rFonts w:ascii="Times New Roman" w:hAnsi="Times New Roman" w:cs="Times New Roman"/>
                <w:sz w:val="28"/>
                <w:szCs w:val="28"/>
              </w:rPr>
              <w:t>I. Нормативные характеристики налоговых расходов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города Мурманска</w:t>
            </w:r>
          </w:p>
        </w:tc>
      </w:tr>
      <w:tr w:rsidR="00C83F83" w:rsidRPr="006F10C7" w:rsidTr="006F1147">
        <w:trPr>
          <w:trHeight w:val="1551"/>
        </w:trPr>
        <w:tc>
          <w:tcPr>
            <w:tcW w:w="567" w:type="dxa"/>
          </w:tcPr>
          <w:p w:rsidR="00C83F83" w:rsidRPr="00FB586D" w:rsidRDefault="00C83F83" w:rsidP="006F114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86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158" w:type="dxa"/>
          </w:tcPr>
          <w:p w:rsidR="00C83F83" w:rsidRPr="00FB586D" w:rsidRDefault="00C83F83" w:rsidP="006F114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Нормативные правовые акты города Мурманска</w:t>
            </w:r>
            <w:r w:rsidRPr="00FB586D">
              <w:rPr>
                <w:rFonts w:ascii="Times New Roman" w:hAnsi="Times New Roman" w:cs="Times New Roman"/>
                <w:sz w:val="28"/>
                <w:szCs w:val="28"/>
              </w:rPr>
              <w:t>, которыми предусматриваются налоговые льготы, освобождения и иные преференции по налогам, образующие налоговые расходы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города Мурманска</w:t>
            </w:r>
          </w:p>
        </w:tc>
        <w:tc>
          <w:tcPr>
            <w:tcW w:w="2693" w:type="dxa"/>
          </w:tcPr>
          <w:p w:rsidR="00C83F83" w:rsidRPr="00FB586D" w:rsidRDefault="00C83F83" w:rsidP="006F114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Комитет по экономическому развитию администрации города Мурманска</w:t>
            </w:r>
          </w:p>
        </w:tc>
      </w:tr>
      <w:tr w:rsidR="00C83F83" w:rsidRPr="006F10C7" w:rsidTr="006F1147">
        <w:tc>
          <w:tcPr>
            <w:tcW w:w="567" w:type="dxa"/>
          </w:tcPr>
          <w:p w:rsidR="00C83F83" w:rsidRPr="00FB586D" w:rsidRDefault="00C83F83" w:rsidP="006F114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86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158" w:type="dxa"/>
          </w:tcPr>
          <w:p w:rsidR="00C83F83" w:rsidRPr="00FB586D" w:rsidRDefault="00C83F83" w:rsidP="006F114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586D">
              <w:rPr>
                <w:rFonts w:ascii="Times New Roman" w:hAnsi="Times New Roman" w:cs="Times New Roman"/>
                <w:sz w:val="28"/>
                <w:szCs w:val="28"/>
              </w:rPr>
              <w:t>Условия предоставления налоговых льгот, освобождений и иных преференций по налогам, образующих налоговые расходы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города Мурманска</w:t>
            </w:r>
            <w:r w:rsidRPr="00FB586D">
              <w:rPr>
                <w:rFonts w:ascii="Times New Roman" w:hAnsi="Times New Roman" w:cs="Times New Roman"/>
                <w:sz w:val="28"/>
                <w:szCs w:val="28"/>
              </w:rPr>
              <w:t>, предусмотренных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нормативными правовыми актами муниципального образования город Мурманск</w:t>
            </w:r>
          </w:p>
        </w:tc>
        <w:tc>
          <w:tcPr>
            <w:tcW w:w="2693" w:type="dxa"/>
          </w:tcPr>
          <w:p w:rsidR="00C83F83" w:rsidRPr="00FB586D" w:rsidRDefault="00C83F83" w:rsidP="006F114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Комитет по экономическому развитию администрации города Мурманска</w:t>
            </w:r>
          </w:p>
        </w:tc>
      </w:tr>
      <w:tr w:rsidR="00C83F83" w:rsidRPr="006F10C7" w:rsidTr="006F1147">
        <w:tc>
          <w:tcPr>
            <w:tcW w:w="567" w:type="dxa"/>
          </w:tcPr>
          <w:p w:rsidR="00C83F83" w:rsidRPr="00FB586D" w:rsidRDefault="00C83F83" w:rsidP="006F114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86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158" w:type="dxa"/>
          </w:tcPr>
          <w:p w:rsidR="00C83F83" w:rsidRPr="00FB586D" w:rsidRDefault="00C83F83" w:rsidP="006F114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586D">
              <w:rPr>
                <w:rFonts w:ascii="Times New Roman" w:hAnsi="Times New Roman" w:cs="Times New Roman"/>
                <w:sz w:val="28"/>
                <w:szCs w:val="28"/>
              </w:rPr>
              <w:t>Целевая категория плательщиков, для которых предусмотрены налоговые льготы, освобождения и иные преференции по налогам, образующие налоговые расходы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города Мурманска</w:t>
            </w:r>
            <w:r w:rsidRPr="00FB586D">
              <w:rPr>
                <w:rFonts w:ascii="Times New Roman" w:hAnsi="Times New Roman" w:cs="Times New Roman"/>
                <w:sz w:val="28"/>
                <w:szCs w:val="28"/>
              </w:rPr>
              <w:t xml:space="preserve">, предусмотренные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нормативными правовыми актами муниципального образования город Мурманск</w:t>
            </w:r>
          </w:p>
        </w:tc>
        <w:tc>
          <w:tcPr>
            <w:tcW w:w="2693" w:type="dxa"/>
          </w:tcPr>
          <w:p w:rsidR="00C83F83" w:rsidRPr="00FB586D" w:rsidRDefault="00C83F83" w:rsidP="006F114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Комитет по экономическому развитию администрации города Мурманска</w:t>
            </w:r>
          </w:p>
        </w:tc>
      </w:tr>
      <w:tr w:rsidR="00C83F83" w:rsidRPr="006F10C7" w:rsidTr="006F1147">
        <w:tc>
          <w:tcPr>
            <w:tcW w:w="567" w:type="dxa"/>
          </w:tcPr>
          <w:p w:rsidR="00C83F83" w:rsidRPr="00FB586D" w:rsidRDefault="00C83F83" w:rsidP="006F114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86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158" w:type="dxa"/>
          </w:tcPr>
          <w:p w:rsidR="00C83F83" w:rsidRPr="00FB586D" w:rsidRDefault="00C83F83" w:rsidP="006F114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586D">
              <w:rPr>
                <w:rFonts w:ascii="Times New Roman" w:hAnsi="Times New Roman" w:cs="Times New Roman"/>
                <w:sz w:val="28"/>
                <w:szCs w:val="28"/>
              </w:rPr>
              <w:t>Даты вступления в силу положений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нормативных правовых актов муниципального образования город Мурманск</w:t>
            </w:r>
            <w:r w:rsidRPr="00FB586D">
              <w:rPr>
                <w:rFonts w:ascii="Times New Roman" w:hAnsi="Times New Roman" w:cs="Times New Roman"/>
                <w:sz w:val="28"/>
                <w:szCs w:val="28"/>
              </w:rPr>
              <w:t>, предусматривающих налоговые льготы, освобождения и иные преференции по налогам, образующие налоговые расходы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города Мурманска</w:t>
            </w:r>
          </w:p>
        </w:tc>
        <w:tc>
          <w:tcPr>
            <w:tcW w:w="2693" w:type="dxa"/>
          </w:tcPr>
          <w:p w:rsidR="00C83F83" w:rsidRPr="00FB586D" w:rsidRDefault="00C83F83" w:rsidP="006F114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Комитет по экономическому развитию администрации города Мурманска</w:t>
            </w:r>
          </w:p>
        </w:tc>
      </w:tr>
      <w:tr w:rsidR="00C83F83" w:rsidRPr="006F10C7" w:rsidTr="006F1147">
        <w:tc>
          <w:tcPr>
            <w:tcW w:w="567" w:type="dxa"/>
          </w:tcPr>
          <w:p w:rsidR="00C83F83" w:rsidRPr="00FB586D" w:rsidRDefault="00C83F83" w:rsidP="006F114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86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158" w:type="dxa"/>
          </w:tcPr>
          <w:p w:rsidR="00C83F83" w:rsidRPr="00FB586D" w:rsidRDefault="00C83F83" w:rsidP="006F114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Даты начала </w:t>
            </w:r>
            <w:proofErr w:type="gramStart"/>
            <w:r w:rsidRPr="00FB586D">
              <w:rPr>
                <w:rFonts w:ascii="Times New Roman" w:hAnsi="Times New Roman" w:cs="Times New Roman"/>
                <w:sz w:val="28"/>
                <w:szCs w:val="28"/>
              </w:rPr>
              <w:t>действия</w:t>
            </w:r>
            <w:proofErr w:type="gramEnd"/>
            <w:r w:rsidRPr="00FB586D">
              <w:rPr>
                <w:rFonts w:ascii="Times New Roman" w:hAnsi="Times New Roman" w:cs="Times New Roman"/>
                <w:sz w:val="28"/>
                <w:szCs w:val="28"/>
              </w:rPr>
              <w:t xml:space="preserve"> предоставленного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нормативными правовыми актами муниципального образования город Мурманск</w:t>
            </w:r>
            <w:r w:rsidRPr="00FB586D">
              <w:rPr>
                <w:rFonts w:ascii="Times New Roman" w:hAnsi="Times New Roman" w:cs="Times New Roman"/>
                <w:sz w:val="28"/>
                <w:szCs w:val="28"/>
              </w:rPr>
              <w:t xml:space="preserve"> права на налоговые льготы, освобождения и иные преференции по налогам, образующие налоговые расходы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города Мурманска</w:t>
            </w:r>
          </w:p>
        </w:tc>
        <w:tc>
          <w:tcPr>
            <w:tcW w:w="2693" w:type="dxa"/>
          </w:tcPr>
          <w:p w:rsidR="00C83F83" w:rsidRPr="00FB586D" w:rsidRDefault="00C83F83" w:rsidP="006F114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Комитет по экономическому развитию администрации города Мурманска</w:t>
            </w:r>
          </w:p>
        </w:tc>
      </w:tr>
      <w:tr w:rsidR="00C83F83" w:rsidRPr="006F10C7" w:rsidTr="006F1147">
        <w:tc>
          <w:tcPr>
            <w:tcW w:w="567" w:type="dxa"/>
          </w:tcPr>
          <w:p w:rsidR="00C83F83" w:rsidRPr="00FB586D" w:rsidRDefault="00C83F83" w:rsidP="006F114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8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6158" w:type="dxa"/>
          </w:tcPr>
          <w:p w:rsidR="00C83F83" w:rsidRPr="00FB586D" w:rsidRDefault="00C83F83" w:rsidP="006F114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586D">
              <w:rPr>
                <w:rFonts w:ascii="Times New Roman" w:hAnsi="Times New Roman" w:cs="Times New Roman"/>
                <w:sz w:val="28"/>
                <w:szCs w:val="28"/>
              </w:rPr>
              <w:t>Период действия налоговых льгот, освобождений и иных преференций по налогам, образующих налоговые расходы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города Мурманска</w:t>
            </w:r>
            <w:r w:rsidRPr="00FB586D">
              <w:rPr>
                <w:rFonts w:ascii="Times New Roman" w:hAnsi="Times New Roman" w:cs="Times New Roman"/>
                <w:sz w:val="28"/>
                <w:szCs w:val="28"/>
              </w:rPr>
              <w:t>, предусмотренных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нормативными правовыми актами муниципального образования город Мурманск</w:t>
            </w:r>
          </w:p>
        </w:tc>
        <w:tc>
          <w:tcPr>
            <w:tcW w:w="2693" w:type="dxa"/>
          </w:tcPr>
          <w:p w:rsidR="00C83F83" w:rsidRPr="00FB586D" w:rsidRDefault="00C83F83" w:rsidP="006F114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Комитет по экономическому развитию администрации города Мурманска</w:t>
            </w:r>
          </w:p>
        </w:tc>
      </w:tr>
      <w:tr w:rsidR="00C83F83" w:rsidRPr="006F10C7" w:rsidTr="006F1147">
        <w:tc>
          <w:tcPr>
            <w:tcW w:w="567" w:type="dxa"/>
          </w:tcPr>
          <w:p w:rsidR="00C83F83" w:rsidRPr="00FB586D" w:rsidRDefault="00C83F83" w:rsidP="006F114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86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158" w:type="dxa"/>
          </w:tcPr>
          <w:p w:rsidR="00C83F83" w:rsidRPr="00FB586D" w:rsidRDefault="00C83F83" w:rsidP="006F114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586D">
              <w:rPr>
                <w:rFonts w:ascii="Times New Roman" w:hAnsi="Times New Roman" w:cs="Times New Roman"/>
                <w:sz w:val="28"/>
                <w:szCs w:val="28"/>
              </w:rPr>
              <w:t>Дата прекращения действия налоговых льгот, освобождений и иных преференций по налогам, образующих налоговые расходы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города Мурманска</w:t>
            </w:r>
            <w:r w:rsidRPr="00FB586D">
              <w:rPr>
                <w:rFonts w:ascii="Times New Roman" w:hAnsi="Times New Roman" w:cs="Times New Roman"/>
                <w:sz w:val="28"/>
                <w:szCs w:val="28"/>
              </w:rPr>
              <w:t>, предусмотренных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нормативными правовыми актами муниципального образования город Мурманск</w:t>
            </w:r>
          </w:p>
        </w:tc>
        <w:tc>
          <w:tcPr>
            <w:tcW w:w="2693" w:type="dxa"/>
          </w:tcPr>
          <w:p w:rsidR="00C83F83" w:rsidRPr="00FB586D" w:rsidRDefault="00C83F83" w:rsidP="006F114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Комитет по экономическому развитию администрации города Мурманска</w:t>
            </w:r>
          </w:p>
        </w:tc>
      </w:tr>
      <w:tr w:rsidR="00C83F83" w:rsidRPr="006F10C7" w:rsidTr="006F1147">
        <w:tc>
          <w:tcPr>
            <w:tcW w:w="9418" w:type="dxa"/>
            <w:gridSpan w:val="3"/>
          </w:tcPr>
          <w:p w:rsidR="00C83F83" w:rsidRPr="00FB586D" w:rsidRDefault="00C83F83" w:rsidP="006F1147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FB586D">
              <w:rPr>
                <w:rFonts w:ascii="Times New Roman" w:hAnsi="Times New Roman" w:cs="Times New Roman"/>
                <w:sz w:val="28"/>
                <w:szCs w:val="28"/>
              </w:rPr>
              <w:t>II. Целевые характеристики налоговых расходов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города Мурманска</w:t>
            </w:r>
          </w:p>
        </w:tc>
      </w:tr>
      <w:tr w:rsidR="00C83F83" w:rsidRPr="006F10C7" w:rsidTr="006F1147">
        <w:tc>
          <w:tcPr>
            <w:tcW w:w="567" w:type="dxa"/>
          </w:tcPr>
          <w:p w:rsidR="00C83F83" w:rsidRPr="00FB586D" w:rsidRDefault="00C83F83" w:rsidP="006F114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158" w:type="dxa"/>
          </w:tcPr>
          <w:p w:rsidR="00C83F83" w:rsidRPr="00FB586D" w:rsidRDefault="00C83F83" w:rsidP="006F114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586D">
              <w:rPr>
                <w:rFonts w:ascii="Times New Roman" w:hAnsi="Times New Roman" w:cs="Times New Roman"/>
                <w:sz w:val="28"/>
                <w:szCs w:val="28"/>
              </w:rPr>
              <w:t>Наименование налоговых льгот, освобождений и иных преференций по налогам, образующих налоговые расходы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города Мурманска</w:t>
            </w:r>
          </w:p>
        </w:tc>
        <w:tc>
          <w:tcPr>
            <w:tcW w:w="2693" w:type="dxa"/>
          </w:tcPr>
          <w:p w:rsidR="00C83F83" w:rsidRPr="00FB586D" w:rsidRDefault="00C83F83" w:rsidP="006F114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Комитет по экономическому развитию администрации города Мурманска</w:t>
            </w:r>
          </w:p>
        </w:tc>
      </w:tr>
      <w:tr w:rsidR="00C83F83" w:rsidRPr="006F10C7" w:rsidTr="006F1147">
        <w:tc>
          <w:tcPr>
            <w:tcW w:w="567" w:type="dxa"/>
          </w:tcPr>
          <w:p w:rsidR="00C83F83" w:rsidRPr="00FB586D" w:rsidRDefault="00C83F83" w:rsidP="006F114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158" w:type="dxa"/>
          </w:tcPr>
          <w:p w:rsidR="00C83F83" w:rsidRPr="00FB586D" w:rsidRDefault="00C83F83" w:rsidP="006F114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586D">
              <w:rPr>
                <w:rFonts w:ascii="Times New Roman" w:hAnsi="Times New Roman" w:cs="Times New Roman"/>
                <w:sz w:val="28"/>
                <w:szCs w:val="28"/>
              </w:rPr>
              <w:t>Целевая категория налоговых расходов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города Мурманска</w:t>
            </w:r>
          </w:p>
        </w:tc>
        <w:tc>
          <w:tcPr>
            <w:tcW w:w="2693" w:type="dxa"/>
          </w:tcPr>
          <w:p w:rsidR="00C83F83" w:rsidRPr="00FB586D" w:rsidRDefault="00C83F83" w:rsidP="006F114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Комитет по экономическому развитию администрации города Мурманска</w:t>
            </w:r>
          </w:p>
        </w:tc>
      </w:tr>
      <w:tr w:rsidR="00C83F83" w:rsidRPr="006F10C7" w:rsidTr="006F1147">
        <w:tc>
          <w:tcPr>
            <w:tcW w:w="567" w:type="dxa"/>
          </w:tcPr>
          <w:p w:rsidR="00C83F83" w:rsidRPr="00FB586D" w:rsidRDefault="00C83F83" w:rsidP="006F114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158" w:type="dxa"/>
          </w:tcPr>
          <w:p w:rsidR="00C83F83" w:rsidRPr="00FB586D" w:rsidRDefault="00C83F83" w:rsidP="006F114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586D">
              <w:rPr>
                <w:rFonts w:ascii="Times New Roman" w:hAnsi="Times New Roman" w:cs="Times New Roman"/>
                <w:sz w:val="28"/>
                <w:szCs w:val="28"/>
              </w:rPr>
              <w:t>Цели предоставления для плательщиков налоговых льгот, освобождений и иных преференций по налогам, образующих налоговые расходы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города Мурманска</w:t>
            </w:r>
            <w:r w:rsidRPr="00FB586D">
              <w:rPr>
                <w:rFonts w:ascii="Times New Roman" w:hAnsi="Times New Roman" w:cs="Times New Roman"/>
                <w:sz w:val="28"/>
                <w:szCs w:val="28"/>
              </w:rPr>
              <w:t xml:space="preserve">, предусмотренных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нормативными правовыми актами муниципального образования город Мурманск</w:t>
            </w:r>
          </w:p>
        </w:tc>
        <w:tc>
          <w:tcPr>
            <w:tcW w:w="2693" w:type="dxa"/>
          </w:tcPr>
          <w:p w:rsidR="00C83F83" w:rsidRPr="00FB586D" w:rsidRDefault="00C83F83" w:rsidP="006F114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Комитет по экономическому развитию администрации города Мурманска</w:t>
            </w:r>
          </w:p>
        </w:tc>
      </w:tr>
      <w:tr w:rsidR="00C83F83" w:rsidRPr="006F10C7" w:rsidTr="006F1147">
        <w:tc>
          <w:tcPr>
            <w:tcW w:w="567" w:type="dxa"/>
          </w:tcPr>
          <w:p w:rsidR="00C83F83" w:rsidRPr="00FB586D" w:rsidRDefault="00C83F83" w:rsidP="006F114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158" w:type="dxa"/>
          </w:tcPr>
          <w:p w:rsidR="00C83F83" w:rsidRPr="00FB586D" w:rsidRDefault="00C83F83" w:rsidP="006F114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586D">
              <w:rPr>
                <w:rFonts w:ascii="Times New Roman" w:hAnsi="Times New Roman" w:cs="Times New Roman"/>
                <w:sz w:val="28"/>
                <w:szCs w:val="28"/>
              </w:rPr>
              <w:t>Наименования налог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ов, по которым нормативными правовыми актами муниципального образования город Мурманск </w:t>
            </w:r>
            <w:r w:rsidRPr="00FB586D">
              <w:rPr>
                <w:rFonts w:ascii="Times New Roman" w:hAnsi="Times New Roman" w:cs="Times New Roman"/>
                <w:sz w:val="28"/>
                <w:szCs w:val="28"/>
              </w:rPr>
              <w:t>предусматриваются налоговые льготы, освобождения и иные преференции по налогам, образующие налоговые расходы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города Мурманска</w:t>
            </w:r>
          </w:p>
        </w:tc>
        <w:tc>
          <w:tcPr>
            <w:tcW w:w="2693" w:type="dxa"/>
          </w:tcPr>
          <w:p w:rsidR="00C83F83" w:rsidRPr="00FB586D" w:rsidRDefault="00C83F83" w:rsidP="006F114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Комитет по экономическому развитию администрации города Мурманска</w:t>
            </w:r>
          </w:p>
        </w:tc>
      </w:tr>
      <w:tr w:rsidR="00C83F83" w:rsidRPr="006F10C7" w:rsidTr="006F1147">
        <w:tc>
          <w:tcPr>
            <w:tcW w:w="567" w:type="dxa"/>
          </w:tcPr>
          <w:p w:rsidR="00C83F83" w:rsidRPr="00FB586D" w:rsidRDefault="00C83F83" w:rsidP="006F114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158" w:type="dxa"/>
          </w:tcPr>
          <w:p w:rsidR="00C83F83" w:rsidRPr="00FB586D" w:rsidRDefault="00C83F83" w:rsidP="006F114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586D">
              <w:rPr>
                <w:rFonts w:ascii="Times New Roman" w:hAnsi="Times New Roman" w:cs="Times New Roman"/>
                <w:sz w:val="28"/>
                <w:szCs w:val="28"/>
              </w:rPr>
              <w:t xml:space="preserve">Вид налоговых льгот, освобождений и иных </w:t>
            </w:r>
            <w:r w:rsidRPr="00FB58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преференций по налогам, образующих налоговые расходы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города Мурманска</w:t>
            </w:r>
            <w:r w:rsidRPr="00FB586D">
              <w:rPr>
                <w:rFonts w:ascii="Times New Roman" w:hAnsi="Times New Roman" w:cs="Times New Roman"/>
                <w:sz w:val="28"/>
                <w:szCs w:val="28"/>
              </w:rPr>
              <w:t>, определяющий особенности предоставленных отдельным категориям плательщиков преимуществ по сравнению с другими плательщиками</w:t>
            </w:r>
          </w:p>
        </w:tc>
        <w:tc>
          <w:tcPr>
            <w:tcW w:w="2693" w:type="dxa"/>
          </w:tcPr>
          <w:p w:rsidR="00C83F83" w:rsidRPr="00FB586D" w:rsidRDefault="00C83F83" w:rsidP="006F114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Комитет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экономическому развитию администрации города Мурманска</w:t>
            </w:r>
          </w:p>
        </w:tc>
      </w:tr>
      <w:tr w:rsidR="00C83F83" w:rsidRPr="006F10C7" w:rsidTr="006F1147">
        <w:tc>
          <w:tcPr>
            <w:tcW w:w="567" w:type="dxa"/>
          </w:tcPr>
          <w:p w:rsidR="00C83F83" w:rsidRPr="00FB586D" w:rsidRDefault="00C83F83" w:rsidP="006F114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6158" w:type="dxa"/>
          </w:tcPr>
          <w:p w:rsidR="00C83F83" w:rsidRPr="00FB586D" w:rsidRDefault="00C83F83" w:rsidP="006F114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586D">
              <w:rPr>
                <w:rFonts w:ascii="Times New Roman" w:hAnsi="Times New Roman" w:cs="Times New Roman"/>
                <w:sz w:val="28"/>
                <w:szCs w:val="28"/>
              </w:rPr>
              <w:t>Размер налоговой ставки, в пределах которой предоставляются налоговые льготы, освобождения и иные преференции по налогам, образующие налоговые расходы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города Мурманска</w:t>
            </w:r>
          </w:p>
        </w:tc>
        <w:tc>
          <w:tcPr>
            <w:tcW w:w="2693" w:type="dxa"/>
          </w:tcPr>
          <w:p w:rsidR="00C83F83" w:rsidRPr="00FB586D" w:rsidRDefault="00C83F83" w:rsidP="006F114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Комитет по экономическому развитию администрации города Мурманска</w:t>
            </w:r>
          </w:p>
        </w:tc>
      </w:tr>
      <w:tr w:rsidR="00C83F83" w:rsidRPr="006F10C7" w:rsidTr="006F1147">
        <w:tc>
          <w:tcPr>
            <w:tcW w:w="567" w:type="dxa"/>
          </w:tcPr>
          <w:p w:rsidR="00C83F83" w:rsidRPr="00FB586D" w:rsidRDefault="00C83F83" w:rsidP="006F114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158" w:type="dxa"/>
          </w:tcPr>
          <w:p w:rsidR="00C83F83" w:rsidRPr="00FB586D" w:rsidRDefault="00C83F83" w:rsidP="006F114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586D">
              <w:rPr>
                <w:rFonts w:ascii="Times New Roman" w:hAnsi="Times New Roman" w:cs="Times New Roman"/>
                <w:sz w:val="28"/>
                <w:szCs w:val="28"/>
              </w:rPr>
              <w:t xml:space="preserve">Показатель (индикатор) достижения целей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муниципальных программ города Мурманска</w:t>
            </w:r>
            <w:r w:rsidRPr="00FB586D">
              <w:rPr>
                <w:rFonts w:ascii="Times New Roman" w:hAnsi="Times New Roman" w:cs="Times New Roman"/>
                <w:sz w:val="28"/>
                <w:szCs w:val="28"/>
              </w:rPr>
              <w:t xml:space="preserve"> и (или) целей социально-экономическо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 развития города Мурманска</w:t>
            </w:r>
            <w:r w:rsidRPr="00FB586D">
              <w:rPr>
                <w:rFonts w:ascii="Times New Roman" w:hAnsi="Times New Roman" w:cs="Times New Roman"/>
                <w:sz w:val="28"/>
                <w:szCs w:val="28"/>
              </w:rPr>
              <w:t xml:space="preserve">, не относящихся 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муниципальным п</w:t>
            </w:r>
            <w:r w:rsidRPr="00FB586D">
              <w:rPr>
                <w:rFonts w:ascii="Times New Roman" w:hAnsi="Times New Roman" w:cs="Times New Roman"/>
                <w:sz w:val="28"/>
                <w:szCs w:val="28"/>
              </w:rPr>
              <w:t>рограммам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города Мурманска</w:t>
            </w:r>
            <w:r w:rsidRPr="00FB586D">
              <w:rPr>
                <w:rFonts w:ascii="Times New Roman" w:hAnsi="Times New Roman" w:cs="Times New Roman"/>
                <w:sz w:val="28"/>
                <w:szCs w:val="28"/>
              </w:rPr>
              <w:t>, в связи с предоставлением налоговых льгот, освобождений и иных преференций по налогам, образующих налоговые расходы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города Мурманска</w:t>
            </w:r>
          </w:p>
        </w:tc>
        <w:tc>
          <w:tcPr>
            <w:tcW w:w="2693" w:type="dxa"/>
          </w:tcPr>
          <w:p w:rsidR="00C83F83" w:rsidRPr="00FB586D" w:rsidRDefault="00C83F83" w:rsidP="006F114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FB586D">
              <w:rPr>
                <w:rFonts w:ascii="Times New Roman" w:hAnsi="Times New Roman" w:cs="Times New Roman"/>
                <w:sz w:val="28"/>
                <w:szCs w:val="28"/>
              </w:rPr>
              <w:t xml:space="preserve">ураторы налоговых расходов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города Мурманска</w:t>
            </w:r>
          </w:p>
        </w:tc>
      </w:tr>
      <w:tr w:rsidR="00C83F83" w:rsidRPr="006F10C7" w:rsidTr="006F1147">
        <w:tc>
          <w:tcPr>
            <w:tcW w:w="9418" w:type="dxa"/>
            <w:gridSpan w:val="3"/>
          </w:tcPr>
          <w:p w:rsidR="00C83F83" w:rsidRPr="00FB586D" w:rsidRDefault="00C83F83" w:rsidP="006F1147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FB586D">
              <w:rPr>
                <w:rFonts w:ascii="Times New Roman" w:hAnsi="Times New Roman" w:cs="Times New Roman"/>
                <w:sz w:val="28"/>
                <w:szCs w:val="28"/>
              </w:rPr>
              <w:t>III. Фискальные характеристики налогового расхода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города Мурманска</w:t>
            </w:r>
          </w:p>
        </w:tc>
      </w:tr>
      <w:tr w:rsidR="00C83F83" w:rsidRPr="006F10C7" w:rsidTr="006F1147">
        <w:tc>
          <w:tcPr>
            <w:tcW w:w="567" w:type="dxa"/>
          </w:tcPr>
          <w:p w:rsidR="00C83F83" w:rsidRPr="00FB586D" w:rsidRDefault="00C83F83" w:rsidP="006F114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158" w:type="dxa"/>
          </w:tcPr>
          <w:p w:rsidR="00C83F83" w:rsidRPr="00FB586D" w:rsidRDefault="00C83F83" w:rsidP="006F114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586D">
              <w:rPr>
                <w:rFonts w:ascii="Times New Roman" w:hAnsi="Times New Roman" w:cs="Times New Roman"/>
                <w:sz w:val="28"/>
                <w:szCs w:val="28"/>
              </w:rPr>
              <w:t>Объем налоговых льгот, освобождений и иных преференций по налогам, образующих налоговые расходы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города Мурманска</w:t>
            </w:r>
            <w:r w:rsidRPr="00FB586D">
              <w:rPr>
                <w:rFonts w:ascii="Times New Roman" w:hAnsi="Times New Roman" w:cs="Times New Roman"/>
                <w:sz w:val="28"/>
                <w:szCs w:val="28"/>
              </w:rPr>
              <w:t xml:space="preserve">, предоставленных для плательщиков в соответствии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нормативными правовыми актами муниципального образования город Мурманск</w:t>
            </w:r>
            <w:r w:rsidRPr="00FB586D">
              <w:rPr>
                <w:rFonts w:ascii="Times New Roman" w:hAnsi="Times New Roman" w:cs="Times New Roman"/>
                <w:sz w:val="28"/>
                <w:szCs w:val="28"/>
              </w:rPr>
              <w:t>, за отчетный год и за год, предшествующий отчетному году (тыс. рублей)</w:t>
            </w:r>
          </w:p>
        </w:tc>
        <w:tc>
          <w:tcPr>
            <w:tcW w:w="2693" w:type="dxa"/>
          </w:tcPr>
          <w:p w:rsidR="00C83F83" w:rsidRPr="00FB586D" w:rsidRDefault="00C83F83" w:rsidP="006F114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ИФНС России по г. Мурманску</w:t>
            </w:r>
          </w:p>
        </w:tc>
      </w:tr>
      <w:tr w:rsidR="00C83F83" w:rsidRPr="006F10C7" w:rsidTr="006F1147">
        <w:tc>
          <w:tcPr>
            <w:tcW w:w="567" w:type="dxa"/>
          </w:tcPr>
          <w:p w:rsidR="00C83F83" w:rsidRPr="00FB586D" w:rsidRDefault="00C83F83" w:rsidP="006F114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158" w:type="dxa"/>
          </w:tcPr>
          <w:p w:rsidR="00C83F83" w:rsidRPr="00FB586D" w:rsidRDefault="00C83F83" w:rsidP="006F114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586D">
              <w:rPr>
                <w:rFonts w:ascii="Times New Roman" w:hAnsi="Times New Roman" w:cs="Times New Roman"/>
                <w:sz w:val="28"/>
                <w:szCs w:val="28"/>
              </w:rPr>
              <w:t>Оценка объема предоставленных для плательщиков налоговых льгот, освобождений и иных преференций по налогам, образующих налоговые расходы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города Мурманска</w:t>
            </w:r>
            <w:r w:rsidRPr="00FB586D">
              <w:rPr>
                <w:rFonts w:ascii="Times New Roman" w:hAnsi="Times New Roman" w:cs="Times New Roman"/>
                <w:sz w:val="28"/>
                <w:szCs w:val="28"/>
              </w:rPr>
              <w:t>, на текущий финансовый год, очередной финансовый год и плановый период (тыс. рублей)</w:t>
            </w:r>
          </w:p>
        </w:tc>
        <w:tc>
          <w:tcPr>
            <w:tcW w:w="2693" w:type="dxa"/>
          </w:tcPr>
          <w:p w:rsidR="00C83F83" w:rsidRPr="00FB586D" w:rsidRDefault="00C83F83" w:rsidP="006F114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FB586D">
              <w:rPr>
                <w:rFonts w:ascii="Times New Roman" w:hAnsi="Times New Roman" w:cs="Times New Roman"/>
                <w:sz w:val="28"/>
                <w:szCs w:val="28"/>
              </w:rPr>
              <w:t xml:space="preserve">ураторы налоговых расходов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города Мурманска</w:t>
            </w:r>
          </w:p>
        </w:tc>
      </w:tr>
      <w:tr w:rsidR="00C83F83" w:rsidRPr="006F10C7" w:rsidTr="006F1147">
        <w:tc>
          <w:tcPr>
            <w:tcW w:w="567" w:type="dxa"/>
          </w:tcPr>
          <w:p w:rsidR="00C83F83" w:rsidRPr="00FB586D" w:rsidRDefault="00C83F83" w:rsidP="006F114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158" w:type="dxa"/>
          </w:tcPr>
          <w:p w:rsidR="00C83F83" w:rsidRPr="00FB586D" w:rsidRDefault="00C83F83" w:rsidP="006F114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586D">
              <w:rPr>
                <w:rFonts w:ascii="Times New Roman" w:hAnsi="Times New Roman" w:cs="Times New Roman"/>
                <w:sz w:val="28"/>
                <w:szCs w:val="28"/>
              </w:rPr>
              <w:t>Численность плательщиков, воспользовавшихся налоговыми льготами, освобождениями и иными преференциями по налогам, образующими налоговые расходы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города Мурманска</w:t>
            </w:r>
            <w:r w:rsidRPr="00FB586D">
              <w:rPr>
                <w:rFonts w:ascii="Times New Roman" w:hAnsi="Times New Roman" w:cs="Times New Roman"/>
                <w:sz w:val="28"/>
                <w:szCs w:val="28"/>
              </w:rPr>
              <w:t xml:space="preserve"> (единиц), </w:t>
            </w:r>
            <w:r w:rsidRPr="00FB58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предусмотренными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нормативными правовыми актами муниципального образования город Мурманск</w:t>
            </w:r>
          </w:p>
        </w:tc>
        <w:tc>
          <w:tcPr>
            <w:tcW w:w="2693" w:type="dxa"/>
          </w:tcPr>
          <w:p w:rsidR="00C83F83" w:rsidRPr="00FB586D" w:rsidRDefault="00C83F83" w:rsidP="006F114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ИФНС России по г. Мурманску</w:t>
            </w:r>
          </w:p>
        </w:tc>
      </w:tr>
      <w:tr w:rsidR="00C83F83" w:rsidRPr="006F10C7" w:rsidTr="006F1147">
        <w:tc>
          <w:tcPr>
            <w:tcW w:w="567" w:type="dxa"/>
          </w:tcPr>
          <w:p w:rsidR="00C83F83" w:rsidRPr="005D6CDC" w:rsidRDefault="00C83F83" w:rsidP="006F114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4</w:t>
            </w:r>
          </w:p>
        </w:tc>
        <w:tc>
          <w:tcPr>
            <w:tcW w:w="6158" w:type="dxa"/>
          </w:tcPr>
          <w:p w:rsidR="00C83F83" w:rsidRPr="00FB586D" w:rsidRDefault="00C83F83" w:rsidP="006F114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586D">
              <w:rPr>
                <w:rFonts w:ascii="Times New Roman" w:hAnsi="Times New Roman" w:cs="Times New Roman"/>
                <w:sz w:val="28"/>
                <w:szCs w:val="28"/>
              </w:rPr>
              <w:t>Объем налогов, задекларированный для уплаты в бюджет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города Мурманска</w:t>
            </w:r>
            <w:r w:rsidRPr="00FB586D">
              <w:rPr>
                <w:rFonts w:ascii="Times New Roman" w:hAnsi="Times New Roman" w:cs="Times New Roman"/>
                <w:sz w:val="28"/>
                <w:szCs w:val="28"/>
              </w:rPr>
              <w:t xml:space="preserve"> плательщиками, имеющими право на налоговые льготы, освобождения и иные преференции по налогам, образующие налоговые расходы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города Мурманска, за шесть</w:t>
            </w:r>
            <w:r w:rsidRPr="00FB586D">
              <w:rPr>
                <w:rFonts w:ascii="Times New Roman" w:hAnsi="Times New Roman" w:cs="Times New Roman"/>
                <w:sz w:val="28"/>
                <w:szCs w:val="28"/>
              </w:rPr>
              <w:t xml:space="preserve"> лет, предшествующих отчетному финансовому году (тыс. рублей)</w:t>
            </w:r>
          </w:p>
        </w:tc>
        <w:tc>
          <w:tcPr>
            <w:tcW w:w="2693" w:type="dxa"/>
          </w:tcPr>
          <w:p w:rsidR="00C83F83" w:rsidRPr="00FB586D" w:rsidRDefault="00C83F83" w:rsidP="006F114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ИФНС России по г. Мурманску</w:t>
            </w:r>
          </w:p>
        </w:tc>
      </w:tr>
      <w:tr w:rsidR="00C83F83" w:rsidRPr="006F10C7" w:rsidTr="006F1147">
        <w:tc>
          <w:tcPr>
            <w:tcW w:w="567" w:type="dxa"/>
          </w:tcPr>
          <w:p w:rsidR="00C83F83" w:rsidRPr="00FB586D" w:rsidRDefault="00C83F83" w:rsidP="006F114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158" w:type="dxa"/>
          </w:tcPr>
          <w:p w:rsidR="00C83F83" w:rsidRPr="00FB586D" w:rsidRDefault="00C83F83" w:rsidP="006F114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586D">
              <w:rPr>
                <w:rFonts w:ascii="Times New Roman" w:hAnsi="Times New Roman" w:cs="Times New Roman"/>
                <w:sz w:val="28"/>
                <w:szCs w:val="28"/>
              </w:rPr>
              <w:t>Результат оценки эффективности налогового расхода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города Мурманска</w:t>
            </w:r>
          </w:p>
        </w:tc>
        <w:tc>
          <w:tcPr>
            <w:tcW w:w="2693" w:type="dxa"/>
          </w:tcPr>
          <w:p w:rsidR="00C83F83" w:rsidRPr="00FB586D" w:rsidRDefault="00C83F83" w:rsidP="006F114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FB586D">
              <w:rPr>
                <w:rFonts w:ascii="Times New Roman" w:hAnsi="Times New Roman" w:cs="Times New Roman"/>
                <w:sz w:val="28"/>
                <w:szCs w:val="28"/>
              </w:rPr>
              <w:t xml:space="preserve">ураторы налоговых расходов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города Мурманска</w:t>
            </w:r>
          </w:p>
        </w:tc>
      </w:tr>
    </w:tbl>
    <w:p w:rsidR="00C83F83" w:rsidRDefault="00C83F83" w:rsidP="00C83F8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83F83" w:rsidRPr="00FB586D" w:rsidRDefault="00C83F83" w:rsidP="00C83F8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83F83" w:rsidRDefault="00C83F83" w:rsidP="00C83F83">
      <w:pPr>
        <w:jc w:val="center"/>
        <w:rPr>
          <w:szCs w:val="26"/>
        </w:rPr>
      </w:pPr>
      <w:r>
        <w:rPr>
          <w:szCs w:val="26"/>
        </w:rPr>
        <w:t>____________________________________</w:t>
      </w:r>
    </w:p>
    <w:p w:rsidR="00C83F83" w:rsidRPr="00FB586D" w:rsidRDefault="00C83F83" w:rsidP="00C83F8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83F83" w:rsidRDefault="00C83F83" w:rsidP="00C83F8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83F83" w:rsidRDefault="00C83F83" w:rsidP="00C83F8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83F83" w:rsidRDefault="00C83F83" w:rsidP="00C83F8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83F83" w:rsidRDefault="00C83F83" w:rsidP="00C83F8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83F83" w:rsidRDefault="00C83F83" w:rsidP="00C83F8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83F83" w:rsidRDefault="00C83F83" w:rsidP="00C83F8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83F83" w:rsidRDefault="00C83F83" w:rsidP="00C83F8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83F83" w:rsidRDefault="00C83F83" w:rsidP="00C83F8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83F83" w:rsidRDefault="00C83F83" w:rsidP="00C83F8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83F83" w:rsidRDefault="00C83F83" w:rsidP="00C83F8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83F83" w:rsidRDefault="00C83F83" w:rsidP="00C83F8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83F83" w:rsidRDefault="00C83F83" w:rsidP="00C83F8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83F83" w:rsidRDefault="00C83F83" w:rsidP="00C83F8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83F83" w:rsidRDefault="00C83F83" w:rsidP="00C83F8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83F83" w:rsidRDefault="00C83F83" w:rsidP="00C83F8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83F83" w:rsidRDefault="00C83F83" w:rsidP="00C83F8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83F83" w:rsidRDefault="00C83F83" w:rsidP="00C83F8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83F83" w:rsidRDefault="00C83F83" w:rsidP="00C83F8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83F83" w:rsidRDefault="00C83F83" w:rsidP="00C83F8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83F83" w:rsidRDefault="00C83F83" w:rsidP="00C83F8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83F83" w:rsidRDefault="00C83F83" w:rsidP="00C83F8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83F83" w:rsidRDefault="00C83F83" w:rsidP="00C83F8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  <w:sectPr w:rsidR="00C83F83" w:rsidSect="00374974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479"/>
        <w:gridCol w:w="2375"/>
      </w:tblGrid>
      <w:tr w:rsidR="00C83F83" w:rsidRPr="005E28F9" w:rsidTr="006F1147">
        <w:tc>
          <w:tcPr>
            <w:tcW w:w="7479" w:type="dxa"/>
            <w:shd w:val="clear" w:color="auto" w:fill="auto"/>
          </w:tcPr>
          <w:p w:rsidR="00C83F83" w:rsidRPr="005E28F9" w:rsidRDefault="00C83F83" w:rsidP="006F114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5" w:type="dxa"/>
            <w:shd w:val="clear" w:color="auto" w:fill="auto"/>
          </w:tcPr>
          <w:p w:rsidR="00C83F83" w:rsidRPr="005E28F9" w:rsidRDefault="00C83F83" w:rsidP="006F114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28F9">
              <w:rPr>
                <w:rFonts w:ascii="Times New Roman" w:hAnsi="Times New Roman" w:cs="Times New Roman"/>
                <w:sz w:val="28"/>
                <w:szCs w:val="28"/>
              </w:rPr>
              <w:t>Приложение № 2</w:t>
            </w:r>
          </w:p>
          <w:p w:rsidR="00C83F83" w:rsidRPr="005E28F9" w:rsidRDefault="00C83F83" w:rsidP="006F114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28F9">
              <w:rPr>
                <w:rFonts w:ascii="Times New Roman" w:hAnsi="Times New Roman" w:cs="Times New Roman"/>
                <w:sz w:val="28"/>
                <w:szCs w:val="28"/>
              </w:rPr>
              <w:t>к Порядку</w:t>
            </w:r>
          </w:p>
        </w:tc>
      </w:tr>
    </w:tbl>
    <w:p w:rsidR="00C83F83" w:rsidRPr="00FB586D" w:rsidRDefault="00C83F83" w:rsidP="00C83F8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83F83" w:rsidRDefault="00C83F83" w:rsidP="00C83F8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9" w:name="P229"/>
      <w:bookmarkEnd w:id="9"/>
      <w:r>
        <w:rPr>
          <w:rFonts w:ascii="Times New Roman" w:hAnsi="Times New Roman" w:cs="Times New Roman"/>
          <w:sz w:val="28"/>
          <w:szCs w:val="28"/>
        </w:rPr>
        <w:t>Оценка эффективности налогового расхода города Мурманска</w:t>
      </w:r>
    </w:p>
    <w:p w:rsidR="00C83F83" w:rsidRPr="00FB586D" w:rsidRDefault="00C83F83" w:rsidP="00C83F8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________ год</w:t>
      </w:r>
    </w:p>
    <w:p w:rsidR="00C83F83" w:rsidRPr="00FB586D" w:rsidRDefault="00C83F83" w:rsidP="00C83F8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83F83" w:rsidRPr="00FB586D" w:rsidRDefault="00C83F83" w:rsidP="00C83F8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B586D"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:rsidR="00C83F83" w:rsidRPr="00FB586D" w:rsidRDefault="00C83F83" w:rsidP="00C83F8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B586D">
        <w:rPr>
          <w:rFonts w:ascii="Times New Roman" w:hAnsi="Times New Roman" w:cs="Times New Roman"/>
          <w:sz w:val="28"/>
          <w:szCs w:val="28"/>
        </w:rPr>
        <w:t xml:space="preserve">            наименование налогового расхода</w:t>
      </w:r>
      <w:r>
        <w:rPr>
          <w:rFonts w:ascii="Times New Roman" w:hAnsi="Times New Roman" w:cs="Times New Roman"/>
          <w:sz w:val="28"/>
          <w:szCs w:val="28"/>
        </w:rPr>
        <w:t xml:space="preserve"> города Мурманска</w:t>
      </w:r>
    </w:p>
    <w:p w:rsidR="00C83F83" w:rsidRPr="00FB586D" w:rsidRDefault="00C83F83" w:rsidP="00C83F8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B586D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C83F83" w:rsidRPr="00FB586D" w:rsidRDefault="00C83F83" w:rsidP="00C83F8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B586D">
        <w:rPr>
          <w:rFonts w:ascii="Times New Roman" w:hAnsi="Times New Roman" w:cs="Times New Roman"/>
          <w:sz w:val="28"/>
          <w:szCs w:val="28"/>
        </w:rPr>
        <w:t xml:space="preserve">        наименование куратора налогового расхода </w:t>
      </w:r>
      <w:r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C83F83" w:rsidRPr="00FB586D" w:rsidRDefault="00C83F83" w:rsidP="00C83F8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83F83" w:rsidRPr="00FB586D" w:rsidRDefault="00C83F83" w:rsidP="00C83F83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FB586D">
        <w:rPr>
          <w:rFonts w:ascii="Times New Roman" w:hAnsi="Times New Roman" w:cs="Times New Roman"/>
          <w:sz w:val="28"/>
          <w:szCs w:val="28"/>
        </w:rPr>
        <w:t>Таблица</w:t>
      </w:r>
    </w:p>
    <w:p w:rsidR="00C83F83" w:rsidRPr="00FB586D" w:rsidRDefault="00C83F83" w:rsidP="00C83F8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5"/>
        <w:gridCol w:w="6050"/>
        <w:gridCol w:w="1134"/>
        <w:gridCol w:w="1150"/>
      </w:tblGrid>
      <w:tr w:rsidR="00C83F83" w:rsidRPr="006F10C7" w:rsidTr="006F1147">
        <w:trPr>
          <w:tblHeader/>
        </w:trPr>
        <w:tc>
          <w:tcPr>
            <w:tcW w:w="675" w:type="dxa"/>
          </w:tcPr>
          <w:p w:rsidR="00C83F83" w:rsidRPr="00FB586D" w:rsidRDefault="00C83F83" w:rsidP="006F114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FB586D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6050" w:type="dxa"/>
          </w:tcPr>
          <w:p w:rsidR="00C83F83" w:rsidRPr="00FB586D" w:rsidRDefault="00C83F83" w:rsidP="006F114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86D">
              <w:rPr>
                <w:rFonts w:ascii="Times New Roman" w:hAnsi="Times New Roman" w:cs="Times New Roman"/>
                <w:sz w:val="28"/>
                <w:szCs w:val="28"/>
              </w:rPr>
              <w:t xml:space="preserve">Оценка эффективности налоговых расходов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города Мурманска</w:t>
            </w:r>
          </w:p>
        </w:tc>
        <w:tc>
          <w:tcPr>
            <w:tcW w:w="1134" w:type="dxa"/>
          </w:tcPr>
          <w:p w:rsidR="00C83F83" w:rsidRPr="00FB586D" w:rsidRDefault="00C83F83" w:rsidP="006F114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86D">
              <w:rPr>
                <w:rFonts w:ascii="Times New Roman" w:hAnsi="Times New Roman" w:cs="Times New Roman"/>
                <w:sz w:val="28"/>
                <w:szCs w:val="28"/>
              </w:rPr>
              <w:t xml:space="preserve">Ед. </w:t>
            </w:r>
            <w:proofErr w:type="spellStart"/>
            <w:proofErr w:type="gramStart"/>
            <w:r w:rsidRPr="00FB586D">
              <w:rPr>
                <w:rFonts w:ascii="Times New Roman" w:hAnsi="Times New Roman" w:cs="Times New Roman"/>
                <w:sz w:val="28"/>
                <w:szCs w:val="28"/>
              </w:rPr>
              <w:t>измере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proofErr w:type="spellStart"/>
            <w:r w:rsidRPr="00FB586D"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  <w:proofErr w:type="spellEnd"/>
            <w:proofErr w:type="gramEnd"/>
          </w:p>
        </w:tc>
        <w:tc>
          <w:tcPr>
            <w:tcW w:w="1150" w:type="dxa"/>
          </w:tcPr>
          <w:p w:rsidR="00C83F83" w:rsidRPr="00FB586D" w:rsidRDefault="00C83F83" w:rsidP="006F114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FB586D">
              <w:rPr>
                <w:rFonts w:ascii="Times New Roman" w:hAnsi="Times New Roman" w:cs="Times New Roman"/>
                <w:sz w:val="28"/>
                <w:szCs w:val="28"/>
              </w:rPr>
              <w:t>Значе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proofErr w:type="spellStart"/>
            <w:r w:rsidRPr="00FB586D">
              <w:rPr>
                <w:rFonts w:ascii="Times New Roman" w:hAnsi="Times New Roman" w:cs="Times New Roman"/>
                <w:sz w:val="28"/>
                <w:szCs w:val="28"/>
              </w:rPr>
              <w:t>ние</w:t>
            </w:r>
            <w:proofErr w:type="spellEnd"/>
            <w:proofErr w:type="gramEnd"/>
          </w:p>
        </w:tc>
      </w:tr>
      <w:tr w:rsidR="00C83F83" w:rsidRPr="006F10C7" w:rsidTr="006F1147">
        <w:tc>
          <w:tcPr>
            <w:tcW w:w="9009" w:type="dxa"/>
            <w:gridSpan w:val="4"/>
          </w:tcPr>
          <w:p w:rsidR="00C83F83" w:rsidRPr="00FB586D" w:rsidRDefault="00C83F83" w:rsidP="006F1147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FB586D">
              <w:rPr>
                <w:rFonts w:ascii="Times New Roman" w:hAnsi="Times New Roman" w:cs="Times New Roman"/>
                <w:sz w:val="28"/>
                <w:szCs w:val="28"/>
              </w:rPr>
              <w:t>Оценка целесообразности налогового расхода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города Мурманска</w:t>
            </w:r>
          </w:p>
        </w:tc>
      </w:tr>
      <w:tr w:rsidR="00C83F83" w:rsidRPr="006F10C7" w:rsidTr="006F1147">
        <w:tc>
          <w:tcPr>
            <w:tcW w:w="675" w:type="dxa"/>
          </w:tcPr>
          <w:p w:rsidR="00C83F83" w:rsidRPr="00FB586D" w:rsidRDefault="00C83F83" w:rsidP="006F114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86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334" w:type="dxa"/>
            <w:gridSpan w:val="3"/>
          </w:tcPr>
          <w:p w:rsidR="00C83F83" w:rsidRPr="00FB586D" w:rsidRDefault="00C83F83" w:rsidP="006F114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586D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муниципальной программы города Мурманска</w:t>
            </w:r>
          </w:p>
        </w:tc>
      </w:tr>
      <w:tr w:rsidR="00C83F83" w:rsidRPr="006F10C7" w:rsidTr="006F1147">
        <w:tc>
          <w:tcPr>
            <w:tcW w:w="675" w:type="dxa"/>
          </w:tcPr>
          <w:p w:rsidR="00C83F83" w:rsidRPr="00FB586D" w:rsidRDefault="00C83F83" w:rsidP="006F114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86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334" w:type="dxa"/>
            <w:gridSpan w:val="3"/>
          </w:tcPr>
          <w:p w:rsidR="00C83F83" w:rsidRPr="00FB586D" w:rsidRDefault="00C83F83" w:rsidP="006F114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586D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цели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программы города Мурманска </w:t>
            </w:r>
            <w:r w:rsidRPr="00FB586D">
              <w:rPr>
                <w:rFonts w:ascii="Times New Roman" w:hAnsi="Times New Roman" w:cs="Times New Roman"/>
                <w:sz w:val="28"/>
                <w:szCs w:val="28"/>
              </w:rPr>
              <w:t>и (или) цели социально-экономическо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 развития города Мурманска</w:t>
            </w:r>
            <w:r w:rsidRPr="00FB586D">
              <w:rPr>
                <w:rFonts w:ascii="Times New Roman" w:hAnsi="Times New Roman" w:cs="Times New Roman"/>
                <w:sz w:val="28"/>
                <w:szCs w:val="28"/>
              </w:rPr>
              <w:t>, не относящейся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муниципальным программам города Мурманска</w:t>
            </w:r>
          </w:p>
        </w:tc>
      </w:tr>
      <w:tr w:rsidR="00C83F83" w:rsidRPr="006F10C7" w:rsidTr="006F1147">
        <w:tc>
          <w:tcPr>
            <w:tcW w:w="675" w:type="dxa"/>
          </w:tcPr>
          <w:p w:rsidR="00C83F83" w:rsidRPr="00FB586D" w:rsidRDefault="00C83F83" w:rsidP="006F114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86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334" w:type="dxa"/>
            <w:gridSpan w:val="3"/>
          </w:tcPr>
          <w:p w:rsidR="00C83F83" w:rsidRPr="00FB586D" w:rsidRDefault="00C83F83" w:rsidP="006F114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586D">
              <w:rPr>
                <w:rFonts w:ascii="Times New Roman" w:hAnsi="Times New Roman" w:cs="Times New Roman"/>
                <w:sz w:val="28"/>
                <w:szCs w:val="28"/>
              </w:rPr>
              <w:t>Вывод о соответствии налогового расхода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города Мурманска</w:t>
            </w:r>
            <w:r w:rsidRPr="00FB586D">
              <w:rPr>
                <w:rFonts w:ascii="Times New Roman" w:hAnsi="Times New Roman" w:cs="Times New Roman"/>
                <w:sz w:val="28"/>
                <w:szCs w:val="28"/>
              </w:rPr>
              <w:t xml:space="preserve"> цели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программы города Мурманска </w:t>
            </w:r>
            <w:r w:rsidRPr="00FB586D">
              <w:rPr>
                <w:rFonts w:ascii="Times New Roman" w:hAnsi="Times New Roman" w:cs="Times New Roman"/>
                <w:sz w:val="28"/>
                <w:szCs w:val="28"/>
              </w:rPr>
              <w:t>и (или) цели социально-экономическо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 развития города Мурманска</w:t>
            </w:r>
            <w:r w:rsidRPr="00FB586D">
              <w:rPr>
                <w:rFonts w:ascii="Times New Roman" w:hAnsi="Times New Roman" w:cs="Times New Roman"/>
                <w:sz w:val="28"/>
                <w:szCs w:val="28"/>
              </w:rPr>
              <w:t>, не относящейся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муниципальным программам города Мурманска</w:t>
            </w:r>
          </w:p>
        </w:tc>
      </w:tr>
      <w:tr w:rsidR="00C83F83" w:rsidRPr="006F10C7" w:rsidTr="006F1147">
        <w:tc>
          <w:tcPr>
            <w:tcW w:w="675" w:type="dxa"/>
          </w:tcPr>
          <w:p w:rsidR="00C83F83" w:rsidRPr="00FB586D" w:rsidRDefault="00C83F83" w:rsidP="006F114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86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050" w:type="dxa"/>
          </w:tcPr>
          <w:p w:rsidR="00C83F83" w:rsidRPr="00FB586D" w:rsidRDefault="00C83F83" w:rsidP="006F114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586D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плательщиков, воспользовавшихся правом на налоговую льготу, освобождение и иную преференцию по налогам, образующие налоговые расходы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города Мурманска</w:t>
            </w:r>
          </w:p>
        </w:tc>
        <w:tc>
          <w:tcPr>
            <w:tcW w:w="1134" w:type="dxa"/>
          </w:tcPr>
          <w:p w:rsidR="00C83F83" w:rsidRPr="00FB586D" w:rsidRDefault="00C83F83" w:rsidP="006F114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0" w:type="dxa"/>
          </w:tcPr>
          <w:p w:rsidR="00C83F83" w:rsidRPr="00FB586D" w:rsidRDefault="00C83F83" w:rsidP="006F114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3F83" w:rsidRPr="006F10C7" w:rsidTr="006F1147">
        <w:tc>
          <w:tcPr>
            <w:tcW w:w="675" w:type="dxa"/>
          </w:tcPr>
          <w:p w:rsidR="00C83F83" w:rsidRPr="00FB586D" w:rsidRDefault="00C83F83" w:rsidP="006F114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86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334" w:type="dxa"/>
            <w:gridSpan w:val="3"/>
          </w:tcPr>
          <w:p w:rsidR="00C83F83" w:rsidRPr="00FB586D" w:rsidRDefault="00C83F83" w:rsidP="006F114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586D">
              <w:rPr>
                <w:rFonts w:ascii="Times New Roman" w:hAnsi="Times New Roman" w:cs="Times New Roman"/>
                <w:sz w:val="28"/>
                <w:szCs w:val="28"/>
              </w:rPr>
              <w:t xml:space="preserve">Вывод о востребованности налоговой льготы, освобождения и иной преференции по налогам, образующих налоговые расходы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города Мурманска</w:t>
            </w:r>
          </w:p>
        </w:tc>
      </w:tr>
      <w:tr w:rsidR="00C83F83" w:rsidRPr="006F10C7" w:rsidTr="006F1147">
        <w:tc>
          <w:tcPr>
            <w:tcW w:w="9009" w:type="dxa"/>
            <w:gridSpan w:val="4"/>
          </w:tcPr>
          <w:p w:rsidR="00C83F83" w:rsidRPr="00FB586D" w:rsidRDefault="00C83F83" w:rsidP="006F1147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FB586D">
              <w:rPr>
                <w:rFonts w:ascii="Times New Roman" w:hAnsi="Times New Roman" w:cs="Times New Roman"/>
                <w:sz w:val="28"/>
                <w:szCs w:val="28"/>
              </w:rPr>
              <w:t>Оценка результативности налогового расхода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города Мурманска</w:t>
            </w:r>
          </w:p>
        </w:tc>
      </w:tr>
      <w:tr w:rsidR="00C83F83" w:rsidRPr="006F10C7" w:rsidTr="006F1147">
        <w:tc>
          <w:tcPr>
            <w:tcW w:w="675" w:type="dxa"/>
          </w:tcPr>
          <w:p w:rsidR="00C83F83" w:rsidRPr="00FB586D" w:rsidRDefault="00C83F83" w:rsidP="006F114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334" w:type="dxa"/>
            <w:gridSpan w:val="3"/>
          </w:tcPr>
          <w:p w:rsidR="00C83F83" w:rsidRPr="00FB586D" w:rsidRDefault="00C83F83" w:rsidP="006F114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586D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показателя (индикатора) достижения цели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муниципальной программы города Мурманска</w:t>
            </w:r>
            <w:r w:rsidRPr="00FB586D">
              <w:rPr>
                <w:rFonts w:ascii="Times New Roman" w:hAnsi="Times New Roman" w:cs="Times New Roman"/>
                <w:sz w:val="28"/>
                <w:szCs w:val="28"/>
              </w:rPr>
              <w:t xml:space="preserve"> и (или) цели социально-экономическо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 развития города Мурманска</w:t>
            </w:r>
            <w:r w:rsidRPr="00FB586D">
              <w:rPr>
                <w:rFonts w:ascii="Times New Roman" w:hAnsi="Times New Roman" w:cs="Times New Roman"/>
                <w:sz w:val="28"/>
                <w:szCs w:val="28"/>
              </w:rPr>
              <w:t>, не относящейся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муниципальным программам города Мурманска</w:t>
            </w:r>
            <w:r w:rsidRPr="00FB586D">
              <w:rPr>
                <w:rFonts w:ascii="Times New Roman" w:hAnsi="Times New Roman" w:cs="Times New Roman"/>
                <w:sz w:val="28"/>
                <w:szCs w:val="28"/>
              </w:rPr>
              <w:t xml:space="preserve">, на значение которых оказывает влияние предоставление налоговой </w:t>
            </w:r>
            <w:r w:rsidRPr="00FB58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льготы, освобождения и иной преференции по налогам, образующих налоговые расходы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города Мурманска</w:t>
            </w:r>
          </w:p>
        </w:tc>
      </w:tr>
      <w:tr w:rsidR="00C83F83" w:rsidRPr="006F10C7" w:rsidTr="006F1147">
        <w:tc>
          <w:tcPr>
            <w:tcW w:w="675" w:type="dxa"/>
          </w:tcPr>
          <w:p w:rsidR="00C83F83" w:rsidRPr="00FB586D" w:rsidRDefault="00C83F83" w:rsidP="006F114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6050" w:type="dxa"/>
          </w:tcPr>
          <w:p w:rsidR="00C83F83" w:rsidRPr="00FB586D" w:rsidRDefault="00C83F83" w:rsidP="006F114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586D">
              <w:rPr>
                <w:rFonts w:ascii="Times New Roman" w:hAnsi="Times New Roman" w:cs="Times New Roman"/>
                <w:sz w:val="28"/>
                <w:szCs w:val="28"/>
              </w:rPr>
              <w:t xml:space="preserve">Фактическое значение показателя (индикатора) достижения цели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муниципальной программы города Мурманска</w:t>
            </w:r>
            <w:r w:rsidRPr="00FB586D">
              <w:rPr>
                <w:rFonts w:ascii="Times New Roman" w:hAnsi="Times New Roman" w:cs="Times New Roman"/>
                <w:sz w:val="28"/>
                <w:szCs w:val="28"/>
              </w:rPr>
              <w:t xml:space="preserve">, на значение которого оказывает влияние предоставление налоговой льготы, освобождения и иной преференции по налогам, образующих налоговые расходы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города Мурманска</w:t>
            </w:r>
          </w:p>
        </w:tc>
        <w:tc>
          <w:tcPr>
            <w:tcW w:w="1134" w:type="dxa"/>
          </w:tcPr>
          <w:p w:rsidR="00C83F83" w:rsidRPr="00FB586D" w:rsidRDefault="00C83F83" w:rsidP="006F114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0" w:type="dxa"/>
          </w:tcPr>
          <w:p w:rsidR="00C83F83" w:rsidRPr="00FB586D" w:rsidRDefault="00C83F83" w:rsidP="006F114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3F83" w:rsidRPr="006F10C7" w:rsidTr="006F1147">
        <w:tc>
          <w:tcPr>
            <w:tcW w:w="675" w:type="dxa"/>
          </w:tcPr>
          <w:p w:rsidR="00C83F83" w:rsidRPr="00FB586D" w:rsidRDefault="00C83F83" w:rsidP="006F114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050" w:type="dxa"/>
          </w:tcPr>
          <w:p w:rsidR="00C83F83" w:rsidRPr="00FB586D" w:rsidRDefault="00C83F83" w:rsidP="006F114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586D">
              <w:rPr>
                <w:rFonts w:ascii="Times New Roman" w:hAnsi="Times New Roman" w:cs="Times New Roman"/>
                <w:sz w:val="28"/>
                <w:szCs w:val="28"/>
              </w:rPr>
              <w:t xml:space="preserve">Оценка значения показателя (индикатора)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муниципальной программы города Мурманска</w:t>
            </w:r>
            <w:r w:rsidRPr="00FB586D">
              <w:rPr>
                <w:rFonts w:ascii="Times New Roman" w:hAnsi="Times New Roman" w:cs="Times New Roman"/>
                <w:sz w:val="28"/>
                <w:szCs w:val="28"/>
              </w:rPr>
              <w:t xml:space="preserve"> без учета предоставления налоговой льготы, освобождения и иной преференции по налогам, образующих налоговые расходы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города Мурманска</w:t>
            </w:r>
          </w:p>
        </w:tc>
        <w:tc>
          <w:tcPr>
            <w:tcW w:w="1134" w:type="dxa"/>
          </w:tcPr>
          <w:p w:rsidR="00C83F83" w:rsidRPr="00FB586D" w:rsidRDefault="00C83F83" w:rsidP="006F114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0" w:type="dxa"/>
          </w:tcPr>
          <w:p w:rsidR="00C83F83" w:rsidRPr="00FB586D" w:rsidRDefault="00C83F83" w:rsidP="006F114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3F83" w:rsidRPr="006F10C7" w:rsidTr="006F1147">
        <w:tc>
          <w:tcPr>
            <w:tcW w:w="675" w:type="dxa"/>
          </w:tcPr>
          <w:p w:rsidR="00C83F83" w:rsidRPr="00FB586D" w:rsidRDefault="00C83F83" w:rsidP="006F114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050" w:type="dxa"/>
          </w:tcPr>
          <w:p w:rsidR="00C83F83" w:rsidRPr="00FB586D" w:rsidRDefault="00C83F83" w:rsidP="006F114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586D">
              <w:rPr>
                <w:rFonts w:ascii="Times New Roman" w:hAnsi="Times New Roman" w:cs="Times New Roman"/>
                <w:sz w:val="28"/>
                <w:szCs w:val="28"/>
              </w:rPr>
              <w:t xml:space="preserve">Вклад показателя в достижение цели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муниципальной программы города Мурманска</w:t>
            </w:r>
            <w:r w:rsidRPr="00FB586D">
              <w:rPr>
                <w:rFonts w:ascii="Times New Roman" w:hAnsi="Times New Roman" w:cs="Times New Roman"/>
                <w:sz w:val="28"/>
                <w:szCs w:val="28"/>
              </w:rPr>
              <w:t xml:space="preserve"> (разница между фактическим значением показателя и оценкой значения показателя (без учета предоставления налоговой льготы, освобождения и иной преференции по налогам, образующих налоговые расходы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города Мурманска)</w:t>
            </w:r>
          </w:p>
        </w:tc>
        <w:tc>
          <w:tcPr>
            <w:tcW w:w="1134" w:type="dxa"/>
          </w:tcPr>
          <w:p w:rsidR="00C83F83" w:rsidRPr="00FB586D" w:rsidRDefault="00C83F83" w:rsidP="006F114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0" w:type="dxa"/>
          </w:tcPr>
          <w:p w:rsidR="00C83F83" w:rsidRPr="00FB586D" w:rsidRDefault="00C83F83" w:rsidP="006F114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3F83" w:rsidRPr="006F10C7" w:rsidTr="006F1147">
        <w:tc>
          <w:tcPr>
            <w:tcW w:w="675" w:type="dxa"/>
          </w:tcPr>
          <w:p w:rsidR="00C83F83" w:rsidRPr="00FB586D" w:rsidRDefault="00C83F83" w:rsidP="006F114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050" w:type="dxa"/>
          </w:tcPr>
          <w:p w:rsidR="00C83F83" w:rsidRPr="00FB586D" w:rsidRDefault="00C83F83" w:rsidP="006F114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586D">
              <w:rPr>
                <w:rFonts w:ascii="Times New Roman" w:hAnsi="Times New Roman" w:cs="Times New Roman"/>
                <w:sz w:val="28"/>
                <w:szCs w:val="28"/>
              </w:rPr>
              <w:t>Объем налоговой льготы, освобождения и иной преференции по налогам, образующих налоговые расходы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города Мурманска,</w:t>
            </w:r>
            <w:r w:rsidRPr="00FB586D">
              <w:rPr>
                <w:rFonts w:ascii="Times New Roman" w:hAnsi="Times New Roman" w:cs="Times New Roman"/>
                <w:sz w:val="28"/>
                <w:szCs w:val="28"/>
              </w:rPr>
              <w:t xml:space="preserve"> за отчетный период, за период, предшествующий отчетному</w:t>
            </w:r>
          </w:p>
        </w:tc>
        <w:tc>
          <w:tcPr>
            <w:tcW w:w="1134" w:type="dxa"/>
          </w:tcPr>
          <w:p w:rsidR="00C83F83" w:rsidRPr="00FB586D" w:rsidRDefault="00C83F83" w:rsidP="006F114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0" w:type="dxa"/>
          </w:tcPr>
          <w:p w:rsidR="00C83F83" w:rsidRPr="00FB586D" w:rsidRDefault="00C83F83" w:rsidP="006F114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3F83" w:rsidRPr="006F10C7" w:rsidTr="006F1147">
        <w:tc>
          <w:tcPr>
            <w:tcW w:w="675" w:type="dxa"/>
          </w:tcPr>
          <w:p w:rsidR="00C83F83" w:rsidRPr="00FB586D" w:rsidRDefault="00C83F83" w:rsidP="006F114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050" w:type="dxa"/>
          </w:tcPr>
          <w:p w:rsidR="00C83F83" w:rsidRPr="00FB586D" w:rsidRDefault="00C83F83" w:rsidP="006F114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586D">
              <w:rPr>
                <w:rFonts w:ascii="Times New Roman" w:hAnsi="Times New Roman" w:cs="Times New Roman"/>
                <w:sz w:val="28"/>
                <w:szCs w:val="28"/>
              </w:rPr>
              <w:t xml:space="preserve">Оценка объема предоставленной налоговой льготы, освобождения и иной преференции по налогам, образующих налоговые расходы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города Мурманска</w:t>
            </w:r>
            <w:r w:rsidRPr="00FB586D">
              <w:rPr>
                <w:rFonts w:ascii="Times New Roman" w:hAnsi="Times New Roman" w:cs="Times New Roman"/>
                <w:sz w:val="28"/>
                <w:szCs w:val="28"/>
              </w:rPr>
              <w:t>, для плательщиков на текущий финансовый год, очередной финансовый год и плановый период</w:t>
            </w:r>
          </w:p>
        </w:tc>
        <w:tc>
          <w:tcPr>
            <w:tcW w:w="1134" w:type="dxa"/>
          </w:tcPr>
          <w:p w:rsidR="00C83F83" w:rsidRPr="00FB586D" w:rsidRDefault="00C83F83" w:rsidP="006F114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0" w:type="dxa"/>
          </w:tcPr>
          <w:p w:rsidR="00C83F83" w:rsidRPr="00FB586D" w:rsidRDefault="00C83F83" w:rsidP="006F114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3F83" w:rsidRPr="006F10C7" w:rsidTr="006F1147">
        <w:tc>
          <w:tcPr>
            <w:tcW w:w="675" w:type="dxa"/>
          </w:tcPr>
          <w:p w:rsidR="00C83F83" w:rsidRPr="00FB586D" w:rsidRDefault="00C83F83" w:rsidP="006F114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050" w:type="dxa"/>
          </w:tcPr>
          <w:p w:rsidR="00C83F83" w:rsidRPr="00FB586D" w:rsidRDefault="00C83F83" w:rsidP="006F114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586D">
              <w:rPr>
                <w:rFonts w:ascii="Times New Roman" w:hAnsi="Times New Roman" w:cs="Times New Roman"/>
                <w:sz w:val="28"/>
                <w:szCs w:val="28"/>
              </w:rPr>
              <w:t xml:space="preserve">Прирост фактического значения показателя (индикатора)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программы города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Мурманска</w:t>
            </w:r>
            <w:r w:rsidRPr="00FB586D">
              <w:rPr>
                <w:rFonts w:ascii="Times New Roman" w:hAnsi="Times New Roman" w:cs="Times New Roman"/>
                <w:sz w:val="28"/>
                <w:szCs w:val="28"/>
              </w:rPr>
              <w:t xml:space="preserve"> к предыдущему году</w:t>
            </w:r>
          </w:p>
        </w:tc>
        <w:tc>
          <w:tcPr>
            <w:tcW w:w="1134" w:type="dxa"/>
          </w:tcPr>
          <w:p w:rsidR="00C83F83" w:rsidRPr="00FB586D" w:rsidRDefault="00C83F83" w:rsidP="006F114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0" w:type="dxa"/>
          </w:tcPr>
          <w:p w:rsidR="00C83F83" w:rsidRPr="00FB586D" w:rsidRDefault="00C83F83" w:rsidP="006F114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3F83" w:rsidRPr="006F10C7" w:rsidTr="006F1147">
        <w:tc>
          <w:tcPr>
            <w:tcW w:w="675" w:type="dxa"/>
          </w:tcPr>
          <w:p w:rsidR="00C83F83" w:rsidRPr="00FB586D" w:rsidRDefault="00C83F83" w:rsidP="006F114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6050" w:type="dxa"/>
          </w:tcPr>
          <w:p w:rsidR="00C83F83" w:rsidRPr="00FB586D" w:rsidRDefault="00C83F83" w:rsidP="006F114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586D">
              <w:rPr>
                <w:rFonts w:ascii="Times New Roman" w:hAnsi="Times New Roman" w:cs="Times New Roman"/>
                <w:sz w:val="28"/>
                <w:szCs w:val="28"/>
              </w:rPr>
              <w:t>Прирост показателя (индикатора) на 1 рубль налогового расхода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города Мурманска</w:t>
            </w:r>
          </w:p>
        </w:tc>
        <w:tc>
          <w:tcPr>
            <w:tcW w:w="1134" w:type="dxa"/>
          </w:tcPr>
          <w:p w:rsidR="00C83F83" w:rsidRPr="00FB586D" w:rsidRDefault="00C83F83" w:rsidP="006F114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0" w:type="dxa"/>
          </w:tcPr>
          <w:p w:rsidR="00C83F83" w:rsidRPr="00FB586D" w:rsidRDefault="00C83F83" w:rsidP="006F114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3F83" w:rsidRPr="006F10C7" w:rsidTr="006F1147">
        <w:tc>
          <w:tcPr>
            <w:tcW w:w="675" w:type="dxa"/>
          </w:tcPr>
          <w:p w:rsidR="00C83F83" w:rsidRPr="00FB586D" w:rsidRDefault="00C83F83" w:rsidP="006F114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050" w:type="dxa"/>
          </w:tcPr>
          <w:p w:rsidR="00C83F83" w:rsidRPr="00FB586D" w:rsidRDefault="00C83F83" w:rsidP="006F114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586D">
              <w:rPr>
                <w:rFonts w:ascii="Times New Roman" w:hAnsi="Times New Roman" w:cs="Times New Roman"/>
                <w:sz w:val="28"/>
                <w:szCs w:val="28"/>
              </w:rPr>
              <w:t>Наименование альтернативных механизмов достижения целей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муниципальной программы и</w:t>
            </w:r>
            <w:r w:rsidRPr="00FB586D">
              <w:rPr>
                <w:rFonts w:ascii="Times New Roman" w:hAnsi="Times New Roman" w:cs="Times New Roman"/>
                <w:sz w:val="28"/>
                <w:szCs w:val="28"/>
              </w:rPr>
              <w:t xml:space="preserve"> (или) целей социально-экономическо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 развития города Мурманска</w:t>
            </w:r>
            <w:r w:rsidRPr="00FB586D">
              <w:rPr>
                <w:rFonts w:ascii="Times New Roman" w:hAnsi="Times New Roman" w:cs="Times New Roman"/>
                <w:sz w:val="28"/>
                <w:szCs w:val="28"/>
              </w:rPr>
              <w:t xml:space="preserve">, не относящихся 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муниципальным программам </w:t>
            </w:r>
            <w:r w:rsidRPr="00FB586D">
              <w:rPr>
                <w:rFonts w:ascii="Times New Roman" w:hAnsi="Times New Roman" w:cs="Times New Roman"/>
                <w:sz w:val="28"/>
                <w:szCs w:val="28"/>
              </w:rPr>
              <w:t>Мурманской области</w:t>
            </w:r>
          </w:p>
        </w:tc>
        <w:tc>
          <w:tcPr>
            <w:tcW w:w="1134" w:type="dxa"/>
          </w:tcPr>
          <w:p w:rsidR="00C83F83" w:rsidRPr="00FB586D" w:rsidRDefault="00C83F83" w:rsidP="006F114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0" w:type="dxa"/>
          </w:tcPr>
          <w:p w:rsidR="00C83F83" w:rsidRPr="00FB586D" w:rsidRDefault="00C83F83" w:rsidP="006F114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3F83" w:rsidRPr="006F10C7" w:rsidTr="006F1147">
        <w:tc>
          <w:tcPr>
            <w:tcW w:w="675" w:type="dxa"/>
          </w:tcPr>
          <w:p w:rsidR="00C83F83" w:rsidRPr="00FB586D" w:rsidRDefault="00C83F83" w:rsidP="006F114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050" w:type="dxa"/>
          </w:tcPr>
          <w:p w:rsidR="00C83F83" w:rsidRPr="00FB586D" w:rsidRDefault="00C83F83" w:rsidP="006F114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586D">
              <w:rPr>
                <w:rFonts w:ascii="Times New Roman" w:hAnsi="Times New Roman" w:cs="Times New Roman"/>
                <w:sz w:val="28"/>
                <w:szCs w:val="28"/>
              </w:rPr>
              <w:t>Объем расходов бюджета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города Мурманска</w:t>
            </w:r>
            <w:r w:rsidRPr="00FB586D">
              <w:rPr>
                <w:rFonts w:ascii="Times New Roman" w:hAnsi="Times New Roman" w:cs="Times New Roman"/>
                <w:sz w:val="28"/>
                <w:szCs w:val="28"/>
              </w:rPr>
              <w:t xml:space="preserve"> в связи с использованием альтернативных механизмов достижения целей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программы города Мурманска </w:t>
            </w:r>
            <w:r w:rsidRPr="00FB586D">
              <w:rPr>
                <w:rFonts w:ascii="Times New Roman" w:hAnsi="Times New Roman" w:cs="Times New Roman"/>
                <w:sz w:val="28"/>
                <w:szCs w:val="28"/>
              </w:rPr>
              <w:t>и (или) целей социально-экономическо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 развития города Мурманска</w:t>
            </w:r>
            <w:r w:rsidRPr="00FB586D">
              <w:rPr>
                <w:rFonts w:ascii="Times New Roman" w:hAnsi="Times New Roman" w:cs="Times New Roman"/>
                <w:sz w:val="28"/>
                <w:szCs w:val="28"/>
              </w:rPr>
              <w:t xml:space="preserve">, не относящихся 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муниципальным программам города Мурманска</w:t>
            </w:r>
          </w:p>
        </w:tc>
        <w:tc>
          <w:tcPr>
            <w:tcW w:w="1134" w:type="dxa"/>
          </w:tcPr>
          <w:p w:rsidR="00C83F83" w:rsidRPr="00FB586D" w:rsidRDefault="00C83F83" w:rsidP="006F114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0" w:type="dxa"/>
          </w:tcPr>
          <w:p w:rsidR="00C83F83" w:rsidRPr="00FB586D" w:rsidRDefault="00C83F83" w:rsidP="006F114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3F83" w:rsidRPr="006F10C7" w:rsidTr="006F1147">
        <w:tc>
          <w:tcPr>
            <w:tcW w:w="675" w:type="dxa"/>
          </w:tcPr>
          <w:p w:rsidR="00C83F83" w:rsidRPr="00FB586D" w:rsidRDefault="00C83F83" w:rsidP="006F114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334" w:type="dxa"/>
            <w:gridSpan w:val="3"/>
          </w:tcPr>
          <w:p w:rsidR="00C83F83" w:rsidRPr="00FB586D" w:rsidRDefault="00C83F83" w:rsidP="006F114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586D">
              <w:rPr>
                <w:rFonts w:ascii="Times New Roman" w:hAnsi="Times New Roman" w:cs="Times New Roman"/>
                <w:sz w:val="28"/>
                <w:szCs w:val="28"/>
              </w:rPr>
              <w:t>Вывод о наличии или об отсутствии более результативных (менее затратных) для бюджета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города Мурманска аль</w:t>
            </w:r>
            <w:r w:rsidRPr="00FB586D">
              <w:rPr>
                <w:rFonts w:ascii="Times New Roman" w:hAnsi="Times New Roman" w:cs="Times New Roman"/>
                <w:sz w:val="28"/>
                <w:szCs w:val="28"/>
              </w:rPr>
              <w:t>тернативных механизмов достижения целей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муниципальной </w:t>
            </w:r>
            <w:r w:rsidRPr="00FB586D"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города Мурманска</w:t>
            </w:r>
            <w:r w:rsidRPr="00FB586D">
              <w:rPr>
                <w:rFonts w:ascii="Times New Roman" w:hAnsi="Times New Roman" w:cs="Times New Roman"/>
                <w:sz w:val="28"/>
                <w:szCs w:val="28"/>
              </w:rPr>
              <w:t xml:space="preserve"> и (или) целей социально-экономическо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 развития города Мурманска</w:t>
            </w:r>
            <w:r w:rsidRPr="00FB586D">
              <w:rPr>
                <w:rFonts w:ascii="Times New Roman" w:hAnsi="Times New Roman" w:cs="Times New Roman"/>
                <w:sz w:val="28"/>
                <w:szCs w:val="28"/>
              </w:rPr>
              <w:t xml:space="preserve">, не относящихся 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муниципальным программам города Мурманска</w:t>
            </w:r>
          </w:p>
        </w:tc>
      </w:tr>
      <w:tr w:rsidR="00C83F83" w:rsidRPr="006F10C7" w:rsidTr="006F1147">
        <w:tc>
          <w:tcPr>
            <w:tcW w:w="675" w:type="dxa"/>
          </w:tcPr>
          <w:p w:rsidR="00C83F83" w:rsidRPr="00B30ABC" w:rsidRDefault="00C83F83" w:rsidP="006F114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8334" w:type="dxa"/>
            <w:gridSpan w:val="3"/>
          </w:tcPr>
          <w:p w:rsidR="00C83F83" w:rsidRPr="00FB586D" w:rsidRDefault="00C83F83" w:rsidP="006F114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586D">
              <w:rPr>
                <w:rFonts w:ascii="Times New Roman" w:hAnsi="Times New Roman" w:cs="Times New Roman"/>
                <w:sz w:val="28"/>
                <w:szCs w:val="28"/>
              </w:rPr>
              <w:t>Вывод о сохранении (уточнении, отмене) налоговой льготы, освобождения и иной преференции по налогам, образующих налоговые расходы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города Мурманска</w:t>
            </w:r>
            <w:r w:rsidRPr="00FB586D">
              <w:rPr>
                <w:rFonts w:ascii="Times New Roman" w:hAnsi="Times New Roman" w:cs="Times New Roman"/>
                <w:sz w:val="28"/>
                <w:szCs w:val="28"/>
              </w:rPr>
              <w:t>, на основании оценки целесообразности и результативности</w:t>
            </w:r>
          </w:p>
        </w:tc>
      </w:tr>
      <w:tr w:rsidR="00C83F83" w:rsidRPr="006F10C7" w:rsidTr="006F1147">
        <w:tc>
          <w:tcPr>
            <w:tcW w:w="675" w:type="dxa"/>
          </w:tcPr>
          <w:p w:rsidR="00C83F83" w:rsidRPr="00FB586D" w:rsidRDefault="00C83F83" w:rsidP="006F114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334" w:type="dxa"/>
            <w:gridSpan w:val="3"/>
          </w:tcPr>
          <w:p w:rsidR="00C83F83" w:rsidRPr="00FB586D" w:rsidRDefault="00C83F83" w:rsidP="006F114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B586D">
              <w:rPr>
                <w:rFonts w:ascii="Times New Roman" w:hAnsi="Times New Roman" w:cs="Times New Roman"/>
                <w:sz w:val="28"/>
                <w:szCs w:val="28"/>
              </w:rPr>
              <w:t>Обоснованные предложения о сохранении (уточнении, отмене) налоговой льготы, освобождения и иной преференции по налогам, образующих налоговые расходы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города Мурманска</w:t>
            </w:r>
            <w:r w:rsidRPr="00FB586D">
              <w:rPr>
                <w:rFonts w:ascii="Times New Roman" w:hAnsi="Times New Roman" w:cs="Times New Roman"/>
                <w:sz w:val="28"/>
                <w:szCs w:val="28"/>
              </w:rPr>
              <w:t>, в случае установления их неэффективности</w:t>
            </w:r>
          </w:p>
        </w:tc>
      </w:tr>
    </w:tbl>
    <w:p w:rsidR="00C83F83" w:rsidRDefault="00C83F83" w:rsidP="00C83F8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83F83" w:rsidRDefault="00C83F83" w:rsidP="00C83F83">
      <w:pPr>
        <w:rPr>
          <w:lang w:eastAsia="ru-RU"/>
        </w:rPr>
      </w:pPr>
    </w:p>
    <w:p w:rsidR="0029705D" w:rsidRDefault="00C83F83" w:rsidP="0029705D">
      <w:pPr>
        <w:jc w:val="center"/>
        <w:rPr>
          <w:lang w:eastAsia="ru-RU"/>
        </w:rPr>
      </w:pPr>
      <w:r>
        <w:rPr>
          <w:szCs w:val="26"/>
        </w:rPr>
        <w:t>____________________________________</w:t>
      </w:r>
    </w:p>
    <w:p w:rsidR="00663C5B" w:rsidRPr="0029705D" w:rsidRDefault="0029705D" w:rsidP="0029705D">
      <w:pPr>
        <w:tabs>
          <w:tab w:val="left" w:pos="4110"/>
        </w:tabs>
        <w:rPr>
          <w:lang w:eastAsia="ru-RU"/>
        </w:rPr>
        <w:sectPr w:rsidR="00663C5B" w:rsidRPr="0029705D" w:rsidSect="003C5340">
          <w:headerReference w:type="default" r:id="rId13"/>
          <w:pgSz w:w="11906" w:h="16838"/>
          <w:pgMar w:top="1134" w:right="567" w:bottom="1134" w:left="1701" w:header="709" w:footer="709" w:gutter="0"/>
          <w:cols w:space="708"/>
          <w:docGrid w:linePitch="381"/>
        </w:sectPr>
      </w:pPr>
      <w:r>
        <w:rPr>
          <w:lang w:eastAsia="ru-RU"/>
        </w:rPr>
        <w:tab/>
      </w:r>
    </w:p>
    <w:tbl>
      <w:tblPr>
        <w:tblW w:w="15417" w:type="dxa"/>
        <w:tblLook w:val="04A0" w:firstRow="1" w:lastRow="0" w:firstColumn="1" w:lastColumn="0" w:noHBand="0" w:noVBand="1"/>
      </w:tblPr>
      <w:tblGrid>
        <w:gridCol w:w="13008"/>
        <w:gridCol w:w="2409"/>
      </w:tblGrid>
      <w:tr w:rsidR="00C83F83" w:rsidRPr="005E28F9" w:rsidTr="006F1147">
        <w:tc>
          <w:tcPr>
            <w:tcW w:w="13008" w:type="dxa"/>
            <w:shd w:val="clear" w:color="auto" w:fill="auto"/>
          </w:tcPr>
          <w:p w:rsidR="00C83F83" w:rsidRPr="005E28F9" w:rsidRDefault="00C83F83" w:rsidP="006F1147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C83F83" w:rsidRPr="005E28F9" w:rsidRDefault="00C83F83" w:rsidP="006F114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5E28F9">
              <w:rPr>
                <w:rFonts w:ascii="Times New Roman" w:hAnsi="Times New Roman" w:cs="Times New Roman"/>
                <w:sz w:val="28"/>
                <w:szCs w:val="28"/>
              </w:rPr>
              <w:t>Приложение № 3</w:t>
            </w:r>
          </w:p>
          <w:p w:rsidR="00C83F83" w:rsidRPr="005E28F9" w:rsidRDefault="00C83F83" w:rsidP="006F114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E28F9">
              <w:rPr>
                <w:rFonts w:ascii="Times New Roman" w:hAnsi="Times New Roman" w:cs="Times New Roman"/>
                <w:sz w:val="28"/>
                <w:szCs w:val="28"/>
              </w:rPr>
              <w:t>к Порядку</w:t>
            </w:r>
          </w:p>
        </w:tc>
      </w:tr>
    </w:tbl>
    <w:p w:rsidR="00C83F83" w:rsidRPr="00FB586D" w:rsidRDefault="00C83F83" w:rsidP="00C83F8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83F83" w:rsidRPr="00AB05E3" w:rsidRDefault="00C83F83" w:rsidP="00C83F8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10" w:name="P320"/>
      <w:bookmarkEnd w:id="10"/>
      <w:r w:rsidRPr="00AB05E3">
        <w:rPr>
          <w:rFonts w:ascii="Times New Roman" w:hAnsi="Times New Roman" w:cs="Times New Roman"/>
          <w:sz w:val="28"/>
          <w:szCs w:val="28"/>
        </w:rPr>
        <w:t>Перечень налоговых расходов города Мурманска</w:t>
      </w:r>
    </w:p>
    <w:p w:rsidR="00C83F83" w:rsidRPr="00FB586D" w:rsidRDefault="00C83F83" w:rsidP="00C83F8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1417"/>
        <w:gridCol w:w="1559"/>
        <w:gridCol w:w="1560"/>
        <w:gridCol w:w="1134"/>
        <w:gridCol w:w="1701"/>
        <w:gridCol w:w="1559"/>
        <w:gridCol w:w="1559"/>
        <w:gridCol w:w="1559"/>
        <w:gridCol w:w="1701"/>
        <w:gridCol w:w="1134"/>
      </w:tblGrid>
      <w:tr w:rsidR="00C83F83" w:rsidRPr="006F10C7" w:rsidTr="006F1147">
        <w:trPr>
          <w:trHeight w:val="6224"/>
        </w:trPr>
        <w:tc>
          <w:tcPr>
            <w:tcW w:w="488" w:type="dxa"/>
          </w:tcPr>
          <w:p w:rsidR="00C83F83" w:rsidRPr="000E01C1" w:rsidRDefault="00C83F83" w:rsidP="006F11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E01C1">
              <w:rPr>
                <w:rFonts w:ascii="Times New Roman" w:hAnsi="Times New Roman" w:cs="Times New Roman"/>
                <w:sz w:val="20"/>
              </w:rPr>
              <w:t>№ п/п</w:t>
            </w:r>
          </w:p>
        </w:tc>
        <w:tc>
          <w:tcPr>
            <w:tcW w:w="1417" w:type="dxa"/>
          </w:tcPr>
          <w:p w:rsidR="00C83F83" w:rsidRPr="000E01C1" w:rsidRDefault="00C83F83" w:rsidP="006F11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E01C1">
              <w:rPr>
                <w:rFonts w:ascii="Times New Roman" w:hAnsi="Times New Roman" w:cs="Times New Roman"/>
                <w:sz w:val="20"/>
              </w:rPr>
              <w:t>Наименование налогового расхода города Мурманска</w:t>
            </w:r>
          </w:p>
        </w:tc>
        <w:tc>
          <w:tcPr>
            <w:tcW w:w="1559" w:type="dxa"/>
          </w:tcPr>
          <w:p w:rsidR="00C83F83" w:rsidRPr="000E01C1" w:rsidRDefault="00C83F83" w:rsidP="006F11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E01C1">
              <w:rPr>
                <w:rFonts w:ascii="Times New Roman" w:hAnsi="Times New Roman" w:cs="Times New Roman"/>
                <w:sz w:val="20"/>
              </w:rPr>
              <w:t xml:space="preserve">Реквизиты нормативного правового акта муниципального образования город Мурманск, </w:t>
            </w:r>
            <w:proofErr w:type="spellStart"/>
            <w:proofErr w:type="gramStart"/>
            <w:r w:rsidRPr="000E01C1">
              <w:rPr>
                <w:rFonts w:ascii="Times New Roman" w:hAnsi="Times New Roman" w:cs="Times New Roman"/>
                <w:sz w:val="20"/>
              </w:rPr>
              <w:t>предусматри-вающего</w:t>
            </w:r>
            <w:proofErr w:type="spellEnd"/>
            <w:proofErr w:type="gramEnd"/>
            <w:r w:rsidRPr="000E01C1">
              <w:rPr>
                <w:rFonts w:ascii="Times New Roman" w:hAnsi="Times New Roman" w:cs="Times New Roman"/>
                <w:sz w:val="20"/>
              </w:rPr>
              <w:t xml:space="preserve"> налоговые льготы, освобождения и иные преференции по налогам, образующие налоговые расходы города Мурманска</w:t>
            </w:r>
          </w:p>
        </w:tc>
        <w:tc>
          <w:tcPr>
            <w:tcW w:w="1560" w:type="dxa"/>
          </w:tcPr>
          <w:p w:rsidR="00C83F83" w:rsidRPr="000E01C1" w:rsidRDefault="00C83F83" w:rsidP="006F11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E01C1">
              <w:rPr>
                <w:rFonts w:ascii="Times New Roman" w:hAnsi="Times New Roman" w:cs="Times New Roman"/>
                <w:sz w:val="20"/>
              </w:rPr>
              <w:t xml:space="preserve">Категории </w:t>
            </w:r>
            <w:proofErr w:type="spellStart"/>
            <w:proofErr w:type="gramStart"/>
            <w:r w:rsidRPr="000E01C1">
              <w:rPr>
                <w:rFonts w:ascii="Times New Roman" w:hAnsi="Times New Roman" w:cs="Times New Roman"/>
                <w:sz w:val="20"/>
              </w:rPr>
              <w:t>налогопла-тельщиков</w:t>
            </w:r>
            <w:proofErr w:type="spellEnd"/>
            <w:proofErr w:type="gramEnd"/>
            <w:r w:rsidRPr="000E01C1">
              <w:rPr>
                <w:rFonts w:ascii="Times New Roman" w:hAnsi="Times New Roman" w:cs="Times New Roman"/>
                <w:sz w:val="20"/>
              </w:rPr>
              <w:t>, для которых предусмотрены налоговые льготы, освобождения и иные преференции по налогам, образующие налоговые расходы города Мурманска</w:t>
            </w:r>
          </w:p>
        </w:tc>
        <w:tc>
          <w:tcPr>
            <w:tcW w:w="1134" w:type="dxa"/>
          </w:tcPr>
          <w:p w:rsidR="00C83F83" w:rsidRPr="000E01C1" w:rsidRDefault="00C83F83" w:rsidP="006F11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E01C1">
              <w:rPr>
                <w:rFonts w:ascii="Times New Roman" w:hAnsi="Times New Roman" w:cs="Times New Roman"/>
                <w:sz w:val="20"/>
              </w:rPr>
              <w:t>Целевая категория налогового расхода города Мурманска</w:t>
            </w:r>
          </w:p>
        </w:tc>
        <w:tc>
          <w:tcPr>
            <w:tcW w:w="1701" w:type="dxa"/>
          </w:tcPr>
          <w:p w:rsidR="00C83F83" w:rsidRPr="000E01C1" w:rsidRDefault="00C83F83" w:rsidP="006F11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E01C1">
              <w:rPr>
                <w:rFonts w:ascii="Times New Roman" w:hAnsi="Times New Roman" w:cs="Times New Roman"/>
                <w:sz w:val="20"/>
              </w:rPr>
              <w:t>Даты начала действия предусмотренных нормативными правовыми актами муниципального образования город Мурманск налоговых льгот, освобождений и иных преференций по налогам, образующих налоговые расходы города Мурманска</w:t>
            </w:r>
          </w:p>
        </w:tc>
        <w:tc>
          <w:tcPr>
            <w:tcW w:w="1559" w:type="dxa"/>
          </w:tcPr>
          <w:p w:rsidR="00C83F83" w:rsidRPr="000E01C1" w:rsidRDefault="00C83F83" w:rsidP="006F11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E01C1">
              <w:rPr>
                <w:rFonts w:ascii="Times New Roman" w:hAnsi="Times New Roman" w:cs="Times New Roman"/>
                <w:sz w:val="20"/>
              </w:rPr>
              <w:t>Дата прекращения действия налоговых льгот, освобождений и иных преференций по налогам, образующих налоговые расходы города Мурманска</w:t>
            </w:r>
          </w:p>
        </w:tc>
        <w:tc>
          <w:tcPr>
            <w:tcW w:w="1559" w:type="dxa"/>
          </w:tcPr>
          <w:p w:rsidR="00C83F83" w:rsidRPr="000E01C1" w:rsidRDefault="00C83F83" w:rsidP="006F11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E01C1">
              <w:rPr>
                <w:rFonts w:ascii="Times New Roman" w:hAnsi="Times New Roman" w:cs="Times New Roman"/>
                <w:sz w:val="20"/>
              </w:rPr>
              <w:t>Наименование муниципальной программы города Мурманска/ наименование подпрограммы муниципальной программы города Мурманска/ наименование нормативных правовых актов, определяющих цели социально-экономическо</w:t>
            </w:r>
            <w:r>
              <w:rPr>
                <w:rFonts w:ascii="Times New Roman" w:hAnsi="Times New Roman" w:cs="Times New Roman"/>
                <w:sz w:val="20"/>
              </w:rPr>
              <w:t xml:space="preserve">го развития </w:t>
            </w:r>
            <w:r w:rsidRPr="000E01C1">
              <w:rPr>
                <w:rFonts w:ascii="Times New Roman" w:hAnsi="Times New Roman" w:cs="Times New Roman"/>
                <w:sz w:val="20"/>
              </w:rPr>
              <w:t>города Мурманска</w:t>
            </w:r>
          </w:p>
        </w:tc>
        <w:tc>
          <w:tcPr>
            <w:tcW w:w="1559" w:type="dxa"/>
          </w:tcPr>
          <w:p w:rsidR="00C83F83" w:rsidRPr="000E01C1" w:rsidRDefault="00C83F83" w:rsidP="006F11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E01C1">
              <w:rPr>
                <w:rFonts w:ascii="Times New Roman" w:hAnsi="Times New Roman" w:cs="Times New Roman"/>
                <w:sz w:val="20"/>
              </w:rPr>
              <w:t>Цели предоставления налоговых льгот, освобождений и иных преференций</w:t>
            </w:r>
          </w:p>
        </w:tc>
        <w:tc>
          <w:tcPr>
            <w:tcW w:w="1701" w:type="dxa"/>
          </w:tcPr>
          <w:p w:rsidR="00C83F83" w:rsidRPr="000E01C1" w:rsidRDefault="00C83F83" w:rsidP="006F11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E01C1">
              <w:rPr>
                <w:rFonts w:ascii="Times New Roman" w:hAnsi="Times New Roman" w:cs="Times New Roman"/>
                <w:sz w:val="20"/>
              </w:rPr>
              <w:t>Показатели (индикаторы) достижения целей муниципальной программы города Мурманска и (или) целей социально-экономическо</w:t>
            </w:r>
            <w:r>
              <w:rPr>
                <w:rFonts w:ascii="Times New Roman" w:hAnsi="Times New Roman" w:cs="Times New Roman"/>
                <w:sz w:val="20"/>
              </w:rPr>
              <w:t xml:space="preserve">го развития </w:t>
            </w:r>
            <w:r w:rsidRPr="000E01C1">
              <w:rPr>
                <w:rFonts w:ascii="Times New Roman" w:hAnsi="Times New Roman" w:cs="Times New Roman"/>
                <w:sz w:val="20"/>
              </w:rPr>
              <w:t>города Мурманска, иные показатели (индикаторы), на значение которых оказывают влияние налоговые льготы, освобождения и иные преференции по налогам, образующие налоговые расходы города Мурманска</w:t>
            </w:r>
          </w:p>
        </w:tc>
        <w:tc>
          <w:tcPr>
            <w:tcW w:w="1134" w:type="dxa"/>
          </w:tcPr>
          <w:p w:rsidR="00C83F83" w:rsidRPr="000E01C1" w:rsidRDefault="00C83F83" w:rsidP="006F11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E01C1">
              <w:rPr>
                <w:rFonts w:ascii="Times New Roman" w:hAnsi="Times New Roman" w:cs="Times New Roman"/>
                <w:sz w:val="20"/>
              </w:rPr>
              <w:t>Куратор налогового расхода города Мурманска</w:t>
            </w:r>
          </w:p>
        </w:tc>
      </w:tr>
      <w:tr w:rsidR="00C83F83" w:rsidRPr="006F10C7" w:rsidTr="006F1147">
        <w:trPr>
          <w:trHeight w:val="64"/>
        </w:trPr>
        <w:tc>
          <w:tcPr>
            <w:tcW w:w="488" w:type="dxa"/>
          </w:tcPr>
          <w:p w:rsidR="00C83F83" w:rsidRPr="000E01C1" w:rsidRDefault="00C83F83" w:rsidP="006F11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E01C1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7" w:type="dxa"/>
          </w:tcPr>
          <w:p w:rsidR="00C83F83" w:rsidRPr="000E01C1" w:rsidRDefault="00C83F83" w:rsidP="006F11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E01C1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59" w:type="dxa"/>
          </w:tcPr>
          <w:p w:rsidR="00C83F83" w:rsidRPr="000E01C1" w:rsidRDefault="00C83F83" w:rsidP="006F11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E01C1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560" w:type="dxa"/>
          </w:tcPr>
          <w:p w:rsidR="00C83F83" w:rsidRPr="000E01C1" w:rsidRDefault="00C83F83" w:rsidP="006F11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E01C1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</w:tcPr>
          <w:p w:rsidR="00C83F83" w:rsidRPr="000E01C1" w:rsidRDefault="00C83F83" w:rsidP="006F11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E01C1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701" w:type="dxa"/>
          </w:tcPr>
          <w:p w:rsidR="00C83F83" w:rsidRPr="000E01C1" w:rsidRDefault="00C83F83" w:rsidP="006F11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E01C1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559" w:type="dxa"/>
          </w:tcPr>
          <w:p w:rsidR="00C83F83" w:rsidRPr="000E01C1" w:rsidRDefault="00C83F83" w:rsidP="006F11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E01C1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559" w:type="dxa"/>
          </w:tcPr>
          <w:p w:rsidR="00C83F83" w:rsidRPr="000E01C1" w:rsidRDefault="00C83F83" w:rsidP="006F11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E01C1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559" w:type="dxa"/>
          </w:tcPr>
          <w:p w:rsidR="00C83F83" w:rsidRPr="000E01C1" w:rsidRDefault="00C83F83" w:rsidP="006F11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E01C1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701" w:type="dxa"/>
          </w:tcPr>
          <w:p w:rsidR="00C83F83" w:rsidRPr="000E01C1" w:rsidRDefault="00C83F83" w:rsidP="006F11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E01C1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134" w:type="dxa"/>
          </w:tcPr>
          <w:p w:rsidR="00C83F83" w:rsidRPr="000E01C1" w:rsidRDefault="00C83F83" w:rsidP="006F11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E01C1">
              <w:rPr>
                <w:rFonts w:ascii="Times New Roman" w:hAnsi="Times New Roman" w:cs="Times New Roman"/>
                <w:sz w:val="20"/>
              </w:rPr>
              <w:t>11</w:t>
            </w:r>
          </w:p>
        </w:tc>
      </w:tr>
    </w:tbl>
    <w:p w:rsidR="00C83F83" w:rsidRDefault="00C83F83" w:rsidP="00C83F83">
      <w:pPr>
        <w:pStyle w:val="ConsPlusNormal"/>
        <w:jc w:val="center"/>
      </w:pPr>
    </w:p>
    <w:p w:rsidR="00C83F83" w:rsidRDefault="00C83F83" w:rsidP="00C83F83">
      <w:pPr>
        <w:pStyle w:val="ConsPlusNormal"/>
        <w:jc w:val="center"/>
      </w:pPr>
      <w:r>
        <w:t>_______________________________________________</w:t>
      </w:r>
    </w:p>
    <w:p w:rsidR="00C83F83" w:rsidRDefault="00C83F83" w:rsidP="00C83F83">
      <w:pPr>
        <w:pStyle w:val="ConsPlusNormal"/>
        <w:jc w:val="center"/>
      </w:pPr>
    </w:p>
    <w:p w:rsidR="00C83F83" w:rsidRPr="00C83F83" w:rsidRDefault="00C83F83" w:rsidP="00C83F83">
      <w:pPr>
        <w:tabs>
          <w:tab w:val="left" w:pos="2400"/>
        </w:tabs>
        <w:rPr>
          <w:szCs w:val="28"/>
        </w:rPr>
      </w:pPr>
    </w:p>
    <w:sectPr w:rsidR="00C83F83" w:rsidRPr="00C83F83" w:rsidSect="003C5340">
      <w:pgSz w:w="16838" w:h="11906" w:orient="landscape"/>
      <w:pgMar w:top="1701" w:right="1134" w:bottom="567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097D" w:rsidRDefault="002D097D" w:rsidP="00E2695E">
      <w:pPr>
        <w:spacing w:after="0" w:line="240" w:lineRule="auto"/>
      </w:pPr>
      <w:r>
        <w:separator/>
      </w:r>
    </w:p>
  </w:endnote>
  <w:endnote w:type="continuationSeparator" w:id="0">
    <w:p w:rsidR="002D097D" w:rsidRDefault="002D097D" w:rsidP="00E269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097D" w:rsidRDefault="002D097D" w:rsidP="00E2695E">
      <w:pPr>
        <w:spacing w:after="0" w:line="240" w:lineRule="auto"/>
      </w:pPr>
      <w:r>
        <w:separator/>
      </w:r>
    </w:p>
  </w:footnote>
  <w:footnote w:type="continuationSeparator" w:id="0">
    <w:p w:rsidR="002D097D" w:rsidRDefault="002D097D" w:rsidP="00E269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3F83" w:rsidRPr="00E1779C" w:rsidRDefault="00C83F83" w:rsidP="00E1779C">
    <w:pPr>
      <w:pStyle w:val="a5"/>
      <w:tabs>
        <w:tab w:val="left" w:pos="4215"/>
        <w:tab w:val="left" w:pos="7065"/>
        <w:tab w:val="center" w:pos="7285"/>
      </w:tabs>
      <w:jc w:val="center"/>
      <w:rPr>
        <w:sz w:val="24"/>
        <w:szCs w:val="24"/>
        <w:lang w:val="en-US"/>
      </w:rPr>
    </w:pPr>
    <w:r w:rsidRPr="00B32347">
      <w:rPr>
        <w:sz w:val="24"/>
        <w:szCs w:val="24"/>
      </w:rPr>
      <w:fldChar w:fldCharType="begin"/>
    </w:r>
    <w:r w:rsidRPr="00B32347">
      <w:rPr>
        <w:sz w:val="24"/>
        <w:szCs w:val="24"/>
      </w:rPr>
      <w:instrText>PAGE   \* MERGEFORMAT</w:instrText>
    </w:r>
    <w:r w:rsidRPr="00B32347">
      <w:rPr>
        <w:sz w:val="24"/>
        <w:szCs w:val="24"/>
      </w:rPr>
      <w:fldChar w:fldCharType="separate"/>
    </w:r>
    <w:r w:rsidR="003C5340">
      <w:rPr>
        <w:noProof/>
        <w:sz w:val="24"/>
        <w:szCs w:val="24"/>
      </w:rPr>
      <w:t>2</w:t>
    </w:r>
    <w:r w:rsidRPr="00B32347">
      <w:rPr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6FEE" w:rsidRDefault="000A6FEE" w:rsidP="000A6FEE">
    <w:pPr>
      <w:pStyle w:val="a5"/>
      <w:tabs>
        <w:tab w:val="clear" w:pos="4677"/>
        <w:tab w:val="clear" w:pos="9355"/>
        <w:tab w:val="left" w:pos="3795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9936359"/>
      <w:docPartObj>
        <w:docPartGallery w:val="Page Numbers (Top of Page)"/>
        <w:docPartUnique/>
      </w:docPartObj>
    </w:sdtPr>
    <w:sdtEndPr/>
    <w:sdtContent>
      <w:p w:rsidR="00F366A5" w:rsidRDefault="00F366A5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C5340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93611"/>
    <w:multiLevelType w:val="hybridMultilevel"/>
    <w:tmpl w:val="A46071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554A72"/>
    <w:multiLevelType w:val="hybridMultilevel"/>
    <w:tmpl w:val="173CA9D2"/>
    <w:lvl w:ilvl="0" w:tplc="5BC03874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E621FB7"/>
    <w:multiLevelType w:val="hybridMultilevel"/>
    <w:tmpl w:val="F0B63552"/>
    <w:lvl w:ilvl="0" w:tplc="08A275FE">
      <w:start w:val="2"/>
      <w:numFmt w:val="bullet"/>
      <w:lvlText w:val="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616C40"/>
    <w:multiLevelType w:val="hybridMultilevel"/>
    <w:tmpl w:val="D4A450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DDC"/>
    <w:rsid w:val="00005108"/>
    <w:rsid w:val="00010964"/>
    <w:rsid w:val="00042944"/>
    <w:rsid w:val="00071DDC"/>
    <w:rsid w:val="00072244"/>
    <w:rsid w:val="00085407"/>
    <w:rsid w:val="000A6FEE"/>
    <w:rsid w:val="000B1768"/>
    <w:rsid w:val="000B4E65"/>
    <w:rsid w:val="000D0DF3"/>
    <w:rsid w:val="000E22ED"/>
    <w:rsid w:val="00124EF9"/>
    <w:rsid w:val="00125980"/>
    <w:rsid w:val="0014101A"/>
    <w:rsid w:val="00142712"/>
    <w:rsid w:val="00152276"/>
    <w:rsid w:val="0015386D"/>
    <w:rsid w:val="001946D4"/>
    <w:rsid w:val="00195971"/>
    <w:rsid w:val="00196E28"/>
    <w:rsid w:val="001A00B2"/>
    <w:rsid w:val="001A6F42"/>
    <w:rsid w:val="001B2076"/>
    <w:rsid w:val="001B542C"/>
    <w:rsid w:val="001C04C2"/>
    <w:rsid w:val="001C25E5"/>
    <w:rsid w:val="001D601E"/>
    <w:rsid w:val="001E4D4B"/>
    <w:rsid w:val="001F09EB"/>
    <w:rsid w:val="001F0C7F"/>
    <w:rsid w:val="002115E3"/>
    <w:rsid w:val="00213C41"/>
    <w:rsid w:val="0021500C"/>
    <w:rsid w:val="0021750C"/>
    <w:rsid w:val="002276B5"/>
    <w:rsid w:val="00232AE4"/>
    <w:rsid w:val="00251DDA"/>
    <w:rsid w:val="002573CE"/>
    <w:rsid w:val="002654C7"/>
    <w:rsid w:val="002702AD"/>
    <w:rsid w:val="00276000"/>
    <w:rsid w:val="002822C5"/>
    <w:rsid w:val="0028626F"/>
    <w:rsid w:val="00290294"/>
    <w:rsid w:val="00295D47"/>
    <w:rsid w:val="0029705D"/>
    <w:rsid w:val="002978E0"/>
    <w:rsid w:val="002A23B7"/>
    <w:rsid w:val="002A27D5"/>
    <w:rsid w:val="002A740F"/>
    <w:rsid w:val="002C3321"/>
    <w:rsid w:val="002D097D"/>
    <w:rsid w:val="002D0E31"/>
    <w:rsid w:val="002D2654"/>
    <w:rsid w:val="002F3602"/>
    <w:rsid w:val="002F6225"/>
    <w:rsid w:val="0032585F"/>
    <w:rsid w:val="00330585"/>
    <w:rsid w:val="00340E84"/>
    <w:rsid w:val="00362561"/>
    <w:rsid w:val="00364AA8"/>
    <w:rsid w:val="00381F43"/>
    <w:rsid w:val="003924A9"/>
    <w:rsid w:val="003A0C44"/>
    <w:rsid w:val="003A0D9E"/>
    <w:rsid w:val="003A63EA"/>
    <w:rsid w:val="003C5340"/>
    <w:rsid w:val="003D4150"/>
    <w:rsid w:val="003F28B4"/>
    <w:rsid w:val="00407776"/>
    <w:rsid w:val="00436D1F"/>
    <w:rsid w:val="0044132A"/>
    <w:rsid w:val="004452B1"/>
    <w:rsid w:val="00451028"/>
    <w:rsid w:val="00454F68"/>
    <w:rsid w:val="00457847"/>
    <w:rsid w:val="00457870"/>
    <w:rsid w:val="00474817"/>
    <w:rsid w:val="00476DDC"/>
    <w:rsid w:val="00476F3C"/>
    <w:rsid w:val="004830C1"/>
    <w:rsid w:val="004869BE"/>
    <w:rsid w:val="00486FDB"/>
    <w:rsid w:val="0049438E"/>
    <w:rsid w:val="004A5EE3"/>
    <w:rsid w:val="004C5450"/>
    <w:rsid w:val="004C56BA"/>
    <w:rsid w:val="00507275"/>
    <w:rsid w:val="00515C99"/>
    <w:rsid w:val="00516CD9"/>
    <w:rsid w:val="0052343C"/>
    <w:rsid w:val="005253F2"/>
    <w:rsid w:val="00525F74"/>
    <w:rsid w:val="0053392A"/>
    <w:rsid w:val="005430F0"/>
    <w:rsid w:val="00543DEB"/>
    <w:rsid w:val="0054418B"/>
    <w:rsid w:val="00555DFA"/>
    <w:rsid w:val="00596557"/>
    <w:rsid w:val="005B001F"/>
    <w:rsid w:val="005C1AA2"/>
    <w:rsid w:val="005C4DB9"/>
    <w:rsid w:val="005D241B"/>
    <w:rsid w:val="005D3048"/>
    <w:rsid w:val="005D76C0"/>
    <w:rsid w:val="006226E3"/>
    <w:rsid w:val="00632BE9"/>
    <w:rsid w:val="00635EC0"/>
    <w:rsid w:val="0064520C"/>
    <w:rsid w:val="006472C4"/>
    <w:rsid w:val="00650E0F"/>
    <w:rsid w:val="00654959"/>
    <w:rsid w:val="00663C5B"/>
    <w:rsid w:val="00676241"/>
    <w:rsid w:val="00693D62"/>
    <w:rsid w:val="006A50D4"/>
    <w:rsid w:val="006C3522"/>
    <w:rsid w:val="006C3A96"/>
    <w:rsid w:val="006C45EE"/>
    <w:rsid w:val="006C5414"/>
    <w:rsid w:val="006C7270"/>
    <w:rsid w:val="006D0C08"/>
    <w:rsid w:val="006D228A"/>
    <w:rsid w:val="006D40E7"/>
    <w:rsid w:val="006D4C40"/>
    <w:rsid w:val="006E4E45"/>
    <w:rsid w:val="006E5A44"/>
    <w:rsid w:val="006F1BC7"/>
    <w:rsid w:val="006F47A3"/>
    <w:rsid w:val="006F5244"/>
    <w:rsid w:val="007059B8"/>
    <w:rsid w:val="00705D92"/>
    <w:rsid w:val="007171C3"/>
    <w:rsid w:val="0073261D"/>
    <w:rsid w:val="0073368E"/>
    <w:rsid w:val="00741F1E"/>
    <w:rsid w:val="00742476"/>
    <w:rsid w:val="00755869"/>
    <w:rsid w:val="00763FA5"/>
    <w:rsid w:val="00765B06"/>
    <w:rsid w:val="00785D04"/>
    <w:rsid w:val="00795E83"/>
    <w:rsid w:val="007B59A6"/>
    <w:rsid w:val="007C191E"/>
    <w:rsid w:val="007C28EB"/>
    <w:rsid w:val="007E2197"/>
    <w:rsid w:val="007F328F"/>
    <w:rsid w:val="0080489D"/>
    <w:rsid w:val="00815EBA"/>
    <w:rsid w:val="008210D5"/>
    <w:rsid w:val="00824EE6"/>
    <w:rsid w:val="00843286"/>
    <w:rsid w:val="00860A55"/>
    <w:rsid w:val="00873E06"/>
    <w:rsid w:val="008752B8"/>
    <w:rsid w:val="008A15CC"/>
    <w:rsid w:val="008C2134"/>
    <w:rsid w:val="008D2B35"/>
    <w:rsid w:val="008E74D5"/>
    <w:rsid w:val="008F0E3D"/>
    <w:rsid w:val="008F1B6A"/>
    <w:rsid w:val="008F6974"/>
    <w:rsid w:val="00931558"/>
    <w:rsid w:val="00932D61"/>
    <w:rsid w:val="00941437"/>
    <w:rsid w:val="009555E6"/>
    <w:rsid w:val="0096451C"/>
    <w:rsid w:val="00975C5F"/>
    <w:rsid w:val="0098254A"/>
    <w:rsid w:val="00983D21"/>
    <w:rsid w:val="00983FC1"/>
    <w:rsid w:val="00995583"/>
    <w:rsid w:val="009A393F"/>
    <w:rsid w:val="009C0269"/>
    <w:rsid w:val="009D02E9"/>
    <w:rsid w:val="009D0C2D"/>
    <w:rsid w:val="009F548A"/>
    <w:rsid w:val="00A00F9C"/>
    <w:rsid w:val="00A0221B"/>
    <w:rsid w:val="00A11886"/>
    <w:rsid w:val="00A205F5"/>
    <w:rsid w:val="00A266E9"/>
    <w:rsid w:val="00A55A64"/>
    <w:rsid w:val="00A721CF"/>
    <w:rsid w:val="00A7564A"/>
    <w:rsid w:val="00A7577E"/>
    <w:rsid w:val="00A8109F"/>
    <w:rsid w:val="00A8193C"/>
    <w:rsid w:val="00A919EC"/>
    <w:rsid w:val="00AB4D28"/>
    <w:rsid w:val="00AF14FC"/>
    <w:rsid w:val="00B02725"/>
    <w:rsid w:val="00B0613C"/>
    <w:rsid w:val="00B10949"/>
    <w:rsid w:val="00B21A9F"/>
    <w:rsid w:val="00B37ADE"/>
    <w:rsid w:val="00B44B4E"/>
    <w:rsid w:val="00B47C96"/>
    <w:rsid w:val="00B52619"/>
    <w:rsid w:val="00B5456A"/>
    <w:rsid w:val="00B558A9"/>
    <w:rsid w:val="00B55EB1"/>
    <w:rsid w:val="00B5737E"/>
    <w:rsid w:val="00B757CF"/>
    <w:rsid w:val="00B83017"/>
    <w:rsid w:val="00B94D37"/>
    <w:rsid w:val="00B97A2F"/>
    <w:rsid w:val="00BD6851"/>
    <w:rsid w:val="00BE64AD"/>
    <w:rsid w:val="00C22F32"/>
    <w:rsid w:val="00C30A6A"/>
    <w:rsid w:val="00C314E1"/>
    <w:rsid w:val="00C451FE"/>
    <w:rsid w:val="00C469E6"/>
    <w:rsid w:val="00C50C92"/>
    <w:rsid w:val="00C64AF9"/>
    <w:rsid w:val="00C64CD4"/>
    <w:rsid w:val="00C71D81"/>
    <w:rsid w:val="00C83519"/>
    <w:rsid w:val="00C83F83"/>
    <w:rsid w:val="00C91BCC"/>
    <w:rsid w:val="00CA14E9"/>
    <w:rsid w:val="00CA4CDF"/>
    <w:rsid w:val="00CB3EAA"/>
    <w:rsid w:val="00CB7967"/>
    <w:rsid w:val="00CD46B3"/>
    <w:rsid w:val="00CD5004"/>
    <w:rsid w:val="00CE1D88"/>
    <w:rsid w:val="00D01718"/>
    <w:rsid w:val="00D0252B"/>
    <w:rsid w:val="00D14C49"/>
    <w:rsid w:val="00D20520"/>
    <w:rsid w:val="00D33E04"/>
    <w:rsid w:val="00D56A3D"/>
    <w:rsid w:val="00D60E85"/>
    <w:rsid w:val="00D63C9A"/>
    <w:rsid w:val="00D8009D"/>
    <w:rsid w:val="00D82A98"/>
    <w:rsid w:val="00D851F2"/>
    <w:rsid w:val="00D911E8"/>
    <w:rsid w:val="00DA35C0"/>
    <w:rsid w:val="00DB0E9B"/>
    <w:rsid w:val="00DD098C"/>
    <w:rsid w:val="00DE2E74"/>
    <w:rsid w:val="00E052B1"/>
    <w:rsid w:val="00E20B76"/>
    <w:rsid w:val="00E2254F"/>
    <w:rsid w:val="00E2391D"/>
    <w:rsid w:val="00E267A3"/>
    <w:rsid w:val="00E2695E"/>
    <w:rsid w:val="00E3136F"/>
    <w:rsid w:val="00E34C86"/>
    <w:rsid w:val="00E3656B"/>
    <w:rsid w:val="00E37AAB"/>
    <w:rsid w:val="00E423D9"/>
    <w:rsid w:val="00E53E71"/>
    <w:rsid w:val="00E96D23"/>
    <w:rsid w:val="00EB7B67"/>
    <w:rsid w:val="00EB7C19"/>
    <w:rsid w:val="00EC43D9"/>
    <w:rsid w:val="00ED5555"/>
    <w:rsid w:val="00EE05D6"/>
    <w:rsid w:val="00F007B6"/>
    <w:rsid w:val="00F05638"/>
    <w:rsid w:val="00F07DE2"/>
    <w:rsid w:val="00F1555E"/>
    <w:rsid w:val="00F16F19"/>
    <w:rsid w:val="00F24B56"/>
    <w:rsid w:val="00F313D3"/>
    <w:rsid w:val="00F366A5"/>
    <w:rsid w:val="00F515D9"/>
    <w:rsid w:val="00F55830"/>
    <w:rsid w:val="00F61EE2"/>
    <w:rsid w:val="00F66948"/>
    <w:rsid w:val="00F702B7"/>
    <w:rsid w:val="00F73F62"/>
    <w:rsid w:val="00F80401"/>
    <w:rsid w:val="00FA559A"/>
    <w:rsid w:val="00FD075D"/>
    <w:rsid w:val="00FD36A5"/>
    <w:rsid w:val="00FE0C08"/>
    <w:rsid w:val="00FF7349"/>
    <w:rsid w:val="00FF7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DC"/>
    <w:pPr>
      <w:spacing w:after="160" w:line="259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6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6DDC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269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2695E"/>
    <w:rPr>
      <w:rFonts w:ascii="Times New Roman" w:eastAsia="Calibri" w:hAnsi="Times New Roman" w:cs="Times New Roman"/>
      <w:sz w:val="28"/>
    </w:rPr>
  </w:style>
  <w:style w:type="paragraph" w:styleId="a7">
    <w:name w:val="footer"/>
    <w:basedOn w:val="a"/>
    <w:link w:val="a8"/>
    <w:uiPriority w:val="99"/>
    <w:unhideWhenUsed/>
    <w:rsid w:val="00E269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2695E"/>
    <w:rPr>
      <w:rFonts w:ascii="Times New Roman" w:eastAsia="Calibri" w:hAnsi="Times New Roman" w:cs="Times New Roman"/>
      <w:sz w:val="28"/>
    </w:rPr>
  </w:style>
  <w:style w:type="paragraph" w:customStyle="1" w:styleId="ConsPlusTitle">
    <w:name w:val="ConsPlusTitle"/>
    <w:rsid w:val="00A919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2D2654"/>
  </w:style>
  <w:style w:type="paragraph" w:customStyle="1" w:styleId="ConsPlusNormal">
    <w:name w:val="ConsPlusNormal"/>
    <w:rsid w:val="002D26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D265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List Paragraph"/>
    <w:basedOn w:val="a"/>
    <w:link w:val="aa"/>
    <w:uiPriority w:val="34"/>
    <w:qFormat/>
    <w:rsid w:val="00507275"/>
    <w:pPr>
      <w:ind w:left="720"/>
      <w:contextualSpacing/>
    </w:pPr>
  </w:style>
  <w:style w:type="character" w:customStyle="1" w:styleId="aa">
    <w:name w:val="Абзац списка Знак"/>
    <w:link w:val="a9"/>
    <w:uiPriority w:val="34"/>
    <w:locked/>
    <w:rsid w:val="00FF7349"/>
    <w:rPr>
      <w:rFonts w:ascii="Times New Roman" w:eastAsia="Calibri" w:hAnsi="Times New Roman" w:cs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DC"/>
    <w:pPr>
      <w:spacing w:after="160" w:line="259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6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6DDC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269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2695E"/>
    <w:rPr>
      <w:rFonts w:ascii="Times New Roman" w:eastAsia="Calibri" w:hAnsi="Times New Roman" w:cs="Times New Roman"/>
      <w:sz w:val="28"/>
    </w:rPr>
  </w:style>
  <w:style w:type="paragraph" w:styleId="a7">
    <w:name w:val="footer"/>
    <w:basedOn w:val="a"/>
    <w:link w:val="a8"/>
    <w:uiPriority w:val="99"/>
    <w:unhideWhenUsed/>
    <w:rsid w:val="00E269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2695E"/>
    <w:rPr>
      <w:rFonts w:ascii="Times New Roman" w:eastAsia="Calibri" w:hAnsi="Times New Roman" w:cs="Times New Roman"/>
      <w:sz w:val="28"/>
    </w:rPr>
  </w:style>
  <w:style w:type="paragraph" w:customStyle="1" w:styleId="ConsPlusTitle">
    <w:name w:val="ConsPlusTitle"/>
    <w:rsid w:val="00A919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2D2654"/>
  </w:style>
  <w:style w:type="paragraph" w:customStyle="1" w:styleId="ConsPlusNormal">
    <w:name w:val="ConsPlusNormal"/>
    <w:rsid w:val="002D26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D265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List Paragraph"/>
    <w:basedOn w:val="a"/>
    <w:link w:val="aa"/>
    <w:uiPriority w:val="34"/>
    <w:qFormat/>
    <w:rsid w:val="00507275"/>
    <w:pPr>
      <w:ind w:left="720"/>
      <w:contextualSpacing/>
    </w:pPr>
  </w:style>
  <w:style w:type="character" w:customStyle="1" w:styleId="aa">
    <w:name w:val="Абзац списка Знак"/>
    <w:link w:val="a9"/>
    <w:uiPriority w:val="34"/>
    <w:locked/>
    <w:rsid w:val="00FF7349"/>
    <w:rPr>
      <w:rFonts w:ascii="Times New Roman" w:eastAsia="Calibri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95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002224807A81AC10107BFE93E1B74C81524AB4F6D00D81E17AC3C8BF729B9762024A3D914D8EB451E1435FC5111790C884C6DC3352A688C90AQEI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F3BF2B6E8824DD7BC0B8EF0179098A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E0F4C3C-B726-4E93-827D-C3DACE807F92}"/>
      </w:docPartPr>
      <w:docPartBody>
        <w:p w:rsidR="00C72AB0" w:rsidRDefault="00B7775D" w:rsidP="00B7775D">
          <w:pPr>
            <w:pStyle w:val="AF3BF2B6E8824DD7BC0B8EF0179098AC"/>
          </w:pPr>
          <w:r w:rsidRPr="00E6468D">
            <w:rPr>
              <w:rStyle w:val="a3"/>
            </w:rPr>
            <w:t>Место для ввода текста.</w:t>
          </w:r>
        </w:p>
      </w:docPartBody>
    </w:docPart>
    <w:docPart>
      <w:docPartPr>
        <w:name w:val="097C77AFECD946EB8363C6D25E4CF3A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5B057B1-5383-4F46-AF86-2CDBE54EE022}"/>
      </w:docPartPr>
      <w:docPartBody>
        <w:p w:rsidR="009877B5" w:rsidRDefault="00271CC8" w:rsidP="00271CC8">
          <w:pPr>
            <w:pStyle w:val="097C77AFECD946EB8363C6D25E4CF3A5"/>
          </w:pPr>
          <w:r w:rsidRPr="00E6468D">
            <w:rPr>
              <w:rStyle w:val="a3"/>
            </w:rPr>
            <w:t>Место для ввода текста.</w:t>
          </w:r>
        </w:p>
      </w:docPartBody>
    </w:docPart>
    <w:docPart>
      <w:docPartPr>
        <w:name w:val="E06A012EF58E4EF4857CFE5A9BA506F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0EAFDA-4B7F-4D6C-8F03-0FA659B45535}"/>
      </w:docPartPr>
      <w:docPartBody>
        <w:p w:rsidR="00BC4E3A" w:rsidRDefault="00975FE8" w:rsidP="00975FE8">
          <w:pPr>
            <w:pStyle w:val="E06A012EF58E4EF4857CFE5A9BA506FD"/>
          </w:pPr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7775D"/>
    <w:rsid w:val="00074303"/>
    <w:rsid w:val="000C59EE"/>
    <w:rsid w:val="001C6D26"/>
    <w:rsid w:val="001D225C"/>
    <w:rsid w:val="00271CC8"/>
    <w:rsid w:val="003C4FD3"/>
    <w:rsid w:val="00595723"/>
    <w:rsid w:val="005B164C"/>
    <w:rsid w:val="0060603F"/>
    <w:rsid w:val="00613FF2"/>
    <w:rsid w:val="00727E60"/>
    <w:rsid w:val="00791B85"/>
    <w:rsid w:val="007F0A38"/>
    <w:rsid w:val="00824F7E"/>
    <w:rsid w:val="008317F9"/>
    <w:rsid w:val="008C7ECE"/>
    <w:rsid w:val="008D58B9"/>
    <w:rsid w:val="00975FE8"/>
    <w:rsid w:val="009877B5"/>
    <w:rsid w:val="009E143C"/>
    <w:rsid w:val="00A26FA9"/>
    <w:rsid w:val="00AC2154"/>
    <w:rsid w:val="00AD7AD5"/>
    <w:rsid w:val="00AE75FF"/>
    <w:rsid w:val="00AF31D1"/>
    <w:rsid w:val="00B36CB6"/>
    <w:rsid w:val="00B7775D"/>
    <w:rsid w:val="00BC4E3A"/>
    <w:rsid w:val="00BC6EA2"/>
    <w:rsid w:val="00C72AB0"/>
    <w:rsid w:val="00CE63DB"/>
    <w:rsid w:val="00D946B8"/>
    <w:rsid w:val="00E91391"/>
    <w:rsid w:val="00EB0E17"/>
    <w:rsid w:val="00F6047B"/>
    <w:rsid w:val="00F7144D"/>
    <w:rsid w:val="00FD2E98"/>
    <w:rsid w:val="00FD73FB"/>
    <w:rsid w:val="00FE7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A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75FE8"/>
    <w:rPr>
      <w:color w:val="808080"/>
    </w:rPr>
  </w:style>
  <w:style w:type="paragraph" w:customStyle="1" w:styleId="AF3BF2B6E8824DD7BC0B8EF0179098AC">
    <w:name w:val="AF3BF2B6E8824DD7BC0B8EF0179098AC"/>
    <w:rsid w:val="00B7775D"/>
  </w:style>
  <w:style w:type="paragraph" w:customStyle="1" w:styleId="097C77AFECD946EB8363C6D25E4CF3A5">
    <w:name w:val="097C77AFECD946EB8363C6D25E4CF3A5"/>
    <w:rsid w:val="00271CC8"/>
    <w:pPr>
      <w:spacing w:after="160" w:line="259" w:lineRule="auto"/>
    </w:pPr>
  </w:style>
  <w:style w:type="paragraph" w:customStyle="1" w:styleId="E06A012EF58E4EF4857CFE5A9BA506FD">
    <w:name w:val="E06A012EF58E4EF4857CFE5A9BA506FD"/>
    <w:rsid w:val="00975FE8"/>
    <w:pPr>
      <w:spacing w:after="160" w:line="259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9D5E97-A006-440A-B6A3-1D09BCFE2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18</Pages>
  <Words>5391</Words>
  <Characters>30732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SenchukovaUN</dc:creator>
  <cp:lastModifiedBy>Дубинина Дарья Александровна</cp:lastModifiedBy>
  <cp:revision>31</cp:revision>
  <cp:lastPrinted>2020-03-17T07:19:00Z</cp:lastPrinted>
  <dcterms:created xsi:type="dcterms:W3CDTF">2019-09-30T11:06:00Z</dcterms:created>
  <dcterms:modified xsi:type="dcterms:W3CDTF">2020-03-27T06:55:00Z</dcterms:modified>
</cp:coreProperties>
</file>