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right"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5"/>
      </w:tblGrid>
      <w:tr w:rsidR="00883437" w:rsidRPr="00C35598" w:rsidTr="00B638AF">
        <w:trPr>
          <w:trHeight w:val="1533"/>
        </w:trPr>
        <w:tc>
          <w:tcPr>
            <w:tcW w:w="4985" w:type="dxa"/>
          </w:tcPr>
          <w:p w:rsidR="00883437" w:rsidRPr="006E6D41" w:rsidRDefault="00883437" w:rsidP="006E6D41">
            <w:pPr>
              <w:ind w:left="993"/>
            </w:pPr>
            <w:r w:rsidRPr="006E6D41">
              <w:t xml:space="preserve">Приложение </w:t>
            </w:r>
            <w:r w:rsidR="007D7780">
              <w:t>№ 1</w:t>
            </w:r>
          </w:p>
          <w:p w:rsidR="00883437" w:rsidRPr="006E6D41" w:rsidRDefault="00883437" w:rsidP="006E6D41">
            <w:pPr>
              <w:ind w:left="993"/>
            </w:pPr>
            <w:r w:rsidRPr="006E6D41">
              <w:t>к решению</w:t>
            </w:r>
          </w:p>
          <w:p w:rsidR="00883437" w:rsidRPr="00C35598" w:rsidRDefault="00883437" w:rsidP="00B50972">
            <w:pPr>
              <w:ind w:left="993"/>
              <w:rPr>
                <w:sz w:val="28"/>
                <w:szCs w:val="28"/>
              </w:rPr>
            </w:pPr>
            <w:r w:rsidRPr="006E6D41">
              <w:t>Совета депутатов города Мурманска                                     от «___» ______</w:t>
            </w:r>
            <w:r w:rsidR="00673FAF">
              <w:t>___</w:t>
            </w:r>
            <w:r w:rsidRPr="006E6D41">
              <w:t xml:space="preserve"> 201</w:t>
            </w:r>
            <w:r w:rsidR="00B50972">
              <w:t>9</w:t>
            </w:r>
            <w:r w:rsidRPr="006E6D41">
              <w:t xml:space="preserve">  № ______</w:t>
            </w:r>
          </w:p>
        </w:tc>
      </w:tr>
    </w:tbl>
    <w:p w:rsidR="00883437" w:rsidRPr="00C35598" w:rsidRDefault="00883437" w:rsidP="00883437">
      <w:pPr>
        <w:rPr>
          <w:b/>
          <w:sz w:val="28"/>
          <w:szCs w:val="28"/>
        </w:rPr>
      </w:pPr>
    </w:p>
    <w:p w:rsidR="00883437" w:rsidRPr="00C35598" w:rsidRDefault="00883437" w:rsidP="00883437">
      <w:pPr>
        <w:rPr>
          <w:b/>
          <w:sz w:val="28"/>
          <w:szCs w:val="28"/>
        </w:rPr>
      </w:pPr>
    </w:p>
    <w:p w:rsidR="00883437" w:rsidRPr="00C35598" w:rsidRDefault="00883437" w:rsidP="003A7B74">
      <w:pPr>
        <w:shd w:val="clear" w:color="auto" w:fill="FFFFFF"/>
        <w:spacing w:line="322" w:lineRule="exact"/>
        <w:ind w:right="-1"/>
        <w:rPr>
          <w:color w:val="000000"/>
          <w:sz w:val="28"/>
          <w:szCs w:val="28"/>
        </w:rPr>
      </w:pPr>
    </w:p>
    <w:p w:rsidR="00883437" w:rsidRPr="00C35598" w:rsidRDefault="00883437" w:rsidP="006D2318">
      <w:pPr>
        <w:shd w:val="clear" w:color="auto" w:fill="FFFFFF"/>
        <w:spacing w:line="322" w:lineRule="exact"/>
        <w:jc w:val="center"/>
        <w:rPr>
          <w:color w:val="000000"/>
          <w:sz w:val="28"/>
          <w:szCs w:val="28"/>
        </w:rPr>
      </w:pPr>
    </w:p>
    <w:p w:rsidR="00735832" w:rsidRDefault="00735832" w:rsidP="00B943D2">
      <w:pPr>
        <w:shd w:val="clear" w:color="auto" w:fill="FFFFFF"/>
        <w:spacing w:line="322" w:lineRule="exact"/>
        <w:jc w:val="center"/>
        <w:rPr>
          <w:color w:val="000000"/>
        </w:rPr>
      </w:pPr>
    </w:p>
    <w:p w:rsidR="00735832" w:rsidRDefault="00735832" w:rsidP="00B943D2">
      <w:pPr>
        <w:shd w:val="clear" w:color="auto" w:fill="FFFFFF"/>
        <w:spacing w:line="322" w:lineRule="exact"/>
        <w:jc w:val="center"/>
        <w:rPr>
          <w:color w:val="000000"/>
        </w:rPr>
      </w:pPr>
    </w:p>
    <w:p w:rsidR="004763C8" w:rsidRDefault="00883437" w:rsidP="00B50972">
      <w:pPr>
        <w:shd w:val="clear" w:color="auto" w:fill="FFFFFF"/>
        <w:jc w:val="center"/>
      </w:pPr>
      <w:r w:rsidRPr="009C59D3">
        <w:rPr>
          <w:color w:val="000000"/>
        </w:rPr>
        <w:t>Изменения в приложение к решению Совета депутатов города Мурманска</w:t>
      </w:r>
      <w:r w:rsidRPr="009C59D3">
        <w:t xml:space="preserve">                                    </w:t>
      </w:r>
      <w:r w:rsidR="00B50972" w:rsidRPr="00D92BF3">
        <w:t xml:space="preserve">от 29.01.2015 № 8-99 «Об утверждении Порядка проведения оценки </w:t>
      </w:r>
    </w:p>
    <w:p w:rsidR="004763C8" w:rsidRDefault="00B50972" w:rsidP="00B50972">
      <w:pPr>
        <w:shd w:val="clear" w:color="auto" w:fill="FFFFFF"/>
        <w:jc w:val="center"/>
      </w:pPr>
      <w:r w:rsidRPr="00D92BF3">
        <w:t xml:space="preserve">регулирующего воздействия проектов муниципальных нормативных правовых </w:t>
      </w:r>
    </w:p>
    <w:p w:rsidR="00B50972" w:rsidRDefault="00B50972" w:rsidP="00B50972">
      <w:pPr>
        <w:shd w:val="clear" w:color="auto" w:fill="FFFFFF"/>
        <w:jc w:val="center"/>
      </w:pPr>
      <w:r w:rsidRPr="00D92BF3">
        <w:t xml:space="preserve">актов и экспертизы муниципальных нормативных правовых актов» </w:t>
      </w:r>
    </w:p>
    <w:p w:rsidR="00E078ED" w:rsidRDefault="00B50972" w:rsidP="00B50972">
      <w:pPr>
        <w:shd w:val="clear" w:color="auto" w:fill="FFFFFF"/>
        <w:jc w:val="center"/>
      </w:pPr>
      <w:r w:rsidRPr="00D92BF3">
        <w:t>(в редакции решения Совета депутатов города Мурманска от 27.09.2016 № 29-518)</w:t>
      </w:r>
    </w:p>
    <w:p w:rsidR="00B50972" w:rsidRPr="009C59D3" w:rsidRDefault="00B50972" w:rsidP="00B50972">
      <w:pPr>
        <w:shd w:val="clear" w:color="auto" w:fill="FFFFFF"/>
        <w:jc w:val="center"/>
        <w:rPr>
          <w:b/>
        </w:rPr>
      </w:pPr>
    </w:p>
    <w:p w:rsidR="00ED4C73" w:rsidRPr="009C59D3" w:rsidRDefault="00ED4C73" w:rsidP="00ED4C73">
      <w:pPr>
        <w:pStyle w:val="a3"/>
        <w:autoSpaceDE w:val="0"/>
        <w:autoSpaceDN w:val="0"/>
        <w:adjustRightInd w:val="0"/>
        <w:ind w:left="0" w:firstLine="709"/>
        <w:jc w:val="both"/>
      </w:pPr>
      <w:r>
        <w:t>1</w:t>
      </w:r>
      <w:r w:rsidRPr="009C59D3">
        <w:t xml:space="preserve">. </w:t>
      </w:r>
      <w:r w:rsidR="00CE4675">
        <w:t>Абзац четвертый п</w:t>
      </w:r>
      <w:r w:rsidRPr="009C59D3">
        <w:t>ункт</w:t>
      </w:r>
      <w:r w:rsidR="00CE4675">
        <w:t>а</w:t>
      </w:r>
      <w:r w:rsidRPr="009C59D3">
        <w:t xml:space="preserve"> 1</w:t>
      </w:r>
      <w:r w:rsidR="00CE4675">
        <w:t>3</w:t>
      </w:r>
      <w:r w:rsidRPr="009C59D3">
        <w:t xml:space="preserve"> раздела </w:t>
      </w:r>
      <w:r w:rsidR="00CE4675">
        <w:t>3</w:t>
      </w:r>
      <w:r w:rsidRPr="009C59D3">
        <w:t xml:space="preserve"> изложить в следующей редакции:</w:t>
      </w:r>
    </w:p>
    <w:p w:rsidR="00ED4C73" w:rsidRPr="009C59D3" w:rsidRDefault="00ED4C73" w:rsidP="00ED4C73">
      <w:pPr>
        <w:autoSpaceDE w:val="0"/>
        <w:autoSpaceDN w:val="0"/>
        <w:adjustRightInd w:val="0"/>
        <w:ind w:firstLine="709"/>
        <w:jc w:val="both"/>
        <w:rPr>
          <w:rFonts w:eastAsiaTheme="minorHAnsi"/>
          <w:lang w:eastAsia="en-US"/>
        </w:rPr>
      </w:pPr>
      <w:r w:rsidRPr="009C59D3">
        <w:t>«</w:t>
      </w:r>
      <w:r w:rsidR="00CE4675">
        <w:t xml:space="preserve">Данный </w:t>
      </w:r>
      <w:r w:rsidR="003902BA">
        <w:t xml:space="preserve">срок не может составлять менее </w:t>
      </w:r>
      <w:r w:rsidR="00923F5D">
        <w:t>семи</w:t>
      </w:r>
      <w:r w:rsidR="003902BA">
        <w:t xml:space="preserve"> рабочих дней со дня размещения уведомления о проведении публичных консультаций</w:t>
      </w:r>
      <w:r w:rsidR="00923F5D">
        <w:t xml:space="preserve">, а </w:t>
      </w:r>
      <w:r w:rsidR="00A20083">
        <w:t>в отношении проектов муниципальных НПА, разрабатываемых исключительно в целях приведения муниципальных НПА</w:t>
      </w:r>
      <w:r w:rsidR="00CE1BD5">
        <w:t xml:space="preserve"> в соответствие с требованиями федерального законодательства, </w:t>
      </w:r>
      <w:r w:rsidR="003E5FD5">
        <w:t xml:space="preserve">нормативных правовых актов федеральных органов исполнительной власти, а также законов и нормативных правовых актов </w:t>
      </w:r>
      <w:r w:rsidR="002766BB">
        <w:t>Мурманской области,</w:t>
      </w:r>
      <w:r w:rsidR="00CE1BD5">
        <w:t xml:space="preserve"> </w:t>
      </w:r>
      <w:r w:rsidR="003E5FD5">
        <w:t>данный срок не может составлять менее пяти рабочих дней со дня размещения уведомления о проведении публичных консультаций</w:t>
      </w:r>
      <w:r w:rsidR="004C2BF1">
        <w:rPr>
          <w:rFonts w:eastAsiaTheme="minorHAnsi"/>
          <w:lang w:eastAsia="en-US"/>
        </w:rPr>
        <w:t>;</w:t>
      </w:r>
      <w:r w:rsidRPr="009C59D3">
        <w:rPr>
          <w:rFonts w:eastAsiaTheme="minorHAnsi"/>
          <w:lang w:eastAsia="en-US"/>
        </w:rPr>
        <w:t>».</w:t>
      </w:r>
    </w:p>
    <w:p w:rsidR="00895DD7" w:rsidRDefault="00895DD7" w:rsidP="00895DD7">
      <w:pPr>
        <w:pStyle w:val="a3"/>
        <w:tabs>
          <w:tab w:val="left" w:pos="993"/>
        </w:tabs>
        <w:autoSpaceDE w:val="0"/>
        <w:autoSpaceDN w:val="0"/>
        <w:adjustRightInd w:val="0"/>
        <w:ind w:left="709"/>
        <w:jc w:val="both"/>
      </w:pPr>
    </w:p>
    <w:p w:rsidR="00E078ED" w:rsidRDefault="004914DE" w:rsidP="003C2DE9">
      <w:pPr>
        <w:pStyle w:val="a3"/>
        <w:numPr>
          <w:ilvl w:val="0"/>
          <w:numId w:val="11"/>
        </w:numPr>
        <w:tabs>
          <w:tab w:val="left" w:pos="993"/>
        </w:tabs>
        <w:autoSpaceDE w:val="0"/>
        <w:autoSpaceDN w:val="0"/>
        <w:adjustRightInd w:val="0"/>
        <w:jc w:val="both"/>
      </w:pPr>
      <w:r>
        <w:t xml:space="preserve">Раздел </w:t>
      </w:r>
      <w:r w:rsidR="00E63CA3">
        <w:t>4</w:t>
      </w:r>
      <w:r>
        <w:t xml:space="preserve"> </w:t>
      </w:r>
      <w:r w:rsidRPr="009C59D3">
        <w:t>изложить в следующей редакции:</w:t>
      </w:r>
    </w:p>
    <w:p w:rsidR="004914DE" w:rsidRDefault="004914DE" w:rsidP="004914DE">
      <w:pPr>
        <w:pStyle w:val="a3"/>
        <w:autoSpaceDE w:val="0"/>
        <w:autoSpaceDN w:val="0"/>
        <w:adjustRightInd w:val="0"/>
        <w:ind w:left="0" w:firstLine="709"/>
        <w:jc w:val="both"/>
      </w:pPr>
      <w:r>
        <w:t>«</w:t>
      </w:r>
      <w:r w:rsidR="000D73C3">
        <w:t>4</w:t>
      </w:r>
      <w:r>
        <w:t xml:space="preserve">. </w:t>
      </w:r>
      <w:r w:rsidR="00E63CA3">
        <w:rPr>
          <w:rFonts w:eastAsiaTheme="minorHAnsi"/>
          <w:lang w:eastAsia="en-US"/>
        </w:rPr>
        <w:t>Заключение об оценке регулирующего воздействия проектов муниципальных нормативных правовых актов</w:t>
      </w:r>
    </w:p>
    <w:p w:rsidR="00E63CA3" w:rsidRPr="00E63CA3" w:rsidRDefault="00E63CA3" w:rsidP="00E63CA3">
      <w:pPr>
        <w:autoSpaceDE w:val="0"/>
        <w:autoSpaceDN w:val="0"/>
        <w:adjustRightInd w:val="0"/>
        <w:ind w:firstLine="709"/>
        <w:jc w:val="both"/>
        <w:rPr>
          <w:rFonts w:eastAsiaTheme="minorHAnsi"/>
          <w:lang w:eastAsia="en-US"/>
        </w:rPr>
      </w:pPr>
      <w:r w:rsidRPr="00E63CA3">
        <w:rPr>
          <w:rFonts w:eastAsiaTheme="minorHAnsi"/>
          <w:lang w:eastAsia="en-US"/>
        </w:rPr>
        <w:t xml:space="preserve">16. Подготовку заключения об оценке регулирующего воздействия проектов муниципальных НПА, внесенных на рассмотрение Совета депутатов субъектами правотворческой инициативы (за исключением Главы администрации города Мурманска), проектов муниципальных НПА, разрабатываемых Советом депутатов, осуществляет уполномоченный орган Совета депутатов в срок не более </w:t>
      </w:r>
      <w:r w:rsidR="0030022F">
        <w:rPr>
          <w:rFonts w:eastAsiaTheme="minorHAnsi"/>
          <w:lang w:eastAsia="en-US"/>
        </w:rPr>
        <w:t>семи рабочих дней</w:t>
      </w:r>
      <w:r w:rsidRPr="00E63CA3">
        <w:rPr>
          <w:rFonts w:eastAsiaTheme="minorHAnsi"/>
          <w:lang w:eastAsia="en-US"/>
        </w:rPr>
        <w:t xml:space="preserve"> со дня поступления на заключение проекта муниципального НПА и сводного отчета.</w:t>
      </w:r>
    </w:p>
    <w:p w:rsidR="00E63CA3" w:rsidRPr="008053F8" w:rsidRDefault="00E63CA3" w:rsidP="00E63CA3">
      <w:pPr>
        <w:autoSpaceDE w:val="0"/>
        <w:autoSpaceDN w:val="0"/>
        <w:adjustRightInd w:val="0"/>
        <w:ind w:firstLine="709"/>
        <w:jc w:val="both"/>
        <w:rPr>
          <w:rFonts w:eastAsiaTheme="minorHAnsi"/>
          <w:lang w:eastAsia="en-US"/>
        </w:rPr>
      </w:pPr>
      <w:r w:rsidRPr="008053F8">
        <w:rPr>
          <w:rFonts w:eastAsiaTheme="minorHAnsi"/>
          <w:lang w:eastAsia="en-US"/>
        </w:rPr>
        <w:t xml:space="preserve">17. Подготовку заключения об оценке регулирующего воздействия проектов муниципальных НПА, вносимых Главой администрации города Мурманска на рассмотрение в Совет депутатов в порядке правотворческой инициативы, проектов муниципальных НПА, разрабатываемых администрацией города Мурманска, структурными подразделениями администрации города Мурманска, осуществляет уполномоченный орган администрации города Мурманска в срок не более </w:t>
      </w:r>
      <w:r w:rsidR="0030022F" w:rsidRPr="008053F8">
        <w:rPr>
          <w:rFonts w:eastAsiaTheme="minorHAnsi"/>
          <w:lang w:eastAsia="en-US"/>
        </w:rPr>
        <w:t xml:space="preserve">семи рабочих дней </w:t>
      </w:r>
      <w:r w:rsidRPr="008053F8">
        <w:rPr>
          <w:rFonts w:eastAsiaTheme="minorHAnsi"/>
          <w:lang w:eastAsia="en-US"/>
        </w:rPr>
        <w:t>со дня поступления на заключение проекта муниципального НПА и сводного отчета.</w:t>
      </w:r>
    </w:p>
    <w:p w:rsidR="00222101" w:rsidRPr="008053F8" w:rsidRDefault="0030022F" w:rsidP="00DF1F4D">
      <w:pPr>
        <w:autoSpaceDE w:val="0"/>
        <w:autoSpaceDN w:val="0"/>
        <w:adjustRightInd w:val="0"/>
        <w:ind w:firstLine="709"/>
        <w:jc w:val="both"/>
      </w:pPr>
      <w:r w:rsidRPr="008053F8">
        <w:rPr>
          <w:rFonts w:eastAsiaTheme="minorHAnsi"/>
          <w:lang w:eastAsia="en-US"/>
        </w:rPr>
        <w:t xml:space="preserve">18. </w:t>
      </w:r>
      <w:r w:rsidR="00222101" w:rsidRPr="008053F8">
        <w:rPr>
          <w:rFonts w:eastAsiaTheme="minorHAnsi"/>
          <w:lang w:eastAsia="en-US"/>
        </w:rPr>
        <w:t>Уполномоченный орган Совета депутатов или разработчик проект</w:t>
      </w:r>
      <w:r w:rsidR="00FB446B">
        <w:rPr>
          <w:rFonts w:eastAsiaTheme="minorHAnsi"/>
          <w:lang w:eastAsia="en-US"/>
        </w:rPr>
        <w:t>а</w:t>
      </w:r>
      <w:r w:rsidR="00222101" w:rsidRPr="008053F8">
        <w:rPr>
          <w:rFonts w:eastAsiaTheme="minorHAnsi"/>
          <w:lang w:eastAsia="en-US"/>
        </w:rPr>
        <w:t xml:space="preserve"> муниципальн</w:t>
      </w:r>
      <w:r w:rsidR="00FB446B">
        <w:rPr>
          <w:rFonts w:eastAsiaTheme="minorHAnsi"/>
          <w:lang w:eastAsia="en-US"/>
        </w:rPr>
        <w:t>ого</w:t>
      </w:r>
      <w:r w:rsidR="00222101" w:rsidRPr="008053F8">
        <w:rPr>
          <w:rFonts w:eastAsiaTheme="minorHAnsi"/>
          <w:lang w:eastAsia="en-US"/>
        </w:rPr>
        <w:t xml:space="preserve"> НПА </w:t>
      </w:r>
      <w:r w:rsidR="00222101" w:rsidRPr="008053F8">
        <w:t xml:space="preserve">устраняет замечания и учитывает выводы, изложенные в </w:t>
      </w:r>
      <w:r w:rsidR="00222101" w:rsidRPr="008053F8">
        <w:rPr>
          <w:rFonts w:eastAsiaTheme="minorHAnsi"/>
          <w:lang w:eastAsia="en-US"/>
        </w:rPr>
        <w:t xml:space="preserve">заключении  </w:t>
      </w:r>
      <w:r w:rsidR="00222101" w:rsidRPr="008053F8">
        <w:t xml:space="preserve">при доработке </w:t>
      </w:r>
      <w:r w:rsidR="00222101" w:rsidRPr="008053F8">
        <w:rPr>
          <w:rFonts w:eastAsiaTheme="minorHAnsi"/>
          <w:lang w:eastAsia="en-US"/>
        </w:rPr>
        <w:t>проект</w:t>
      </w:r>
      <w:r w:rsidR="00C1192E">
        <w:rPr>
          <w:rFonts w:eastAsiaTheme="minorHAnsi"/>
          <w:lang w:eastAsia="en-US"/>
        </w:rPr>
        <w:t>а</w:t>
      </w:r>
      <w:r w:rsidR="00222101" w:rsidRPr="008053F8">
        <w:rPr>
          <w:rFonts w:eastAsiaTheme="minorHAnsi"/>
          <w:lang w:eastAsia="en-US"/>
        </w:rPr>
        <w:t xml:space="preserve"> муниципального НПА. </w:t>
      </w:r>
      <w:r w:rsidR="00222101" w:rsidRPr="008053F8">
        <w:t xml:space="preserve">По итогам доработки </w:t>
      </w:r>
      <w:r w:rsidR="00222101" w:rsidRPr="008053F8">
        <w:rPr>
          <w:rFonts w:eastAsiaTheme="minorHAnsi"/>
          <w:lang w:eastAsia="en-US"/>
        </w:rPr>
        <w:t>уполномоченный орган Совета депутатов, разработчик проект</w:t>
      </w:r>
      <w:r w:rsidR="00C1192E">
        <w:rPr>
          <w:rFonts w:eastAsiaTheme="minorHAnsi"/>
          <w:lang w:eastAsia="en-US"/>
        </w:rPr>
        <w:t>а</w:t>
      </w:r>
      <w:r w:rsidR="00222101" w:rsidRPr="008053F8">
        <w:rPr>
          <w:rFonts w:eastAsiaTheme="minorHAnsi"/>
          <w:lang w:eastAsia="en-US"/>
        </w:rPr>
        <w:t xml:space="preserve"> муниципальн</w:t>
      </w:r>
      <w:r w:rsidR="00C1192E">
        <w:rPr>
          <w:rFonts w:eastAsiaTheme="minorHAnsi"/>
          <w:lang w:eastAsia="en-US"/>
        </w:rPr>
        <w:t>ого</w:t>
      </w:r>
      <w:r w:rsidR="00222101" w:rsidRPr="008053F8">
        <w:rPr>
          <w:rFonts w:eastAsiaTheme="minorHAnsi"/>
          <w:lang w:eastAsia="en-US"/>
        </w:rPr>
        <w:t xml:space="preserve"> НПА </w:t>
      </w:r>
      <w:r w:rsidR="00222101" w:rsidRPr="008053F8">
        <w:t xml:space="preserve">повторно направляет </w:t>
      </w:r>
      <w:r w:rsidR="00222101" w:rsidRPr="008053F8">
        <w:rPr>
          <w:rFonts w:eastAsiaTheme="minorHAnsi"/>
          <w:lang w:eastAsia="en-US"/>
        </w:rPr>
        <w:t>проект муниципального НПА</w:t>
      </w:r>
      <w:r w:rsidR="00222101" w:rsidRPr="008053F8">
        <w:t xml:space="preserve"> в уполномоченный орган </w:t>
      </w:r>
      <w:r w:rsidR="00222101" w:rsidRPr="008053F8">
        <w:rPr>
          <w:rFonts w:eastAsiaTheme="minorHAnsi"/>
          <w:lang w:eastAsia="en-US"/>
        </w:rPr>
        <w:t>Совета депутатов</w:t>
      </w:r>
      <w:r w:rsidR="00222101" w:rsidRPr="008053F8">
        <w:t xml:space="preserve">, </w:t>
      </w:r>
      <w:r w:rsidR="00222101" w:rsidRPr="008053F8">
        <w:rPr>
          <w:rFonts w:eastAsiaTheme="minorHAnsi"/>
          <w:lang w:eastAsia="en-US"/>
        </w:rPr>
        <w:t xml:space="preserve">уполномоченный орган администрации города Мурманска, соответственно, </w:t>
      </w:r>
      <w:r w:rsidR="00222101" w:rsidRPr="008053F8">
        <w:t xml:space="preserve">для получения </w:t>
      </w:r>
      <w:r w:rsidR="00E56B9B" w:rsidRPr="008053F8">
        <w:rPr>
          <w:rFonts w:eastAsiaTheme="minorHAnsi"/>
          <w:lang w:eastAsia="en-US"/>
        </w:rPr>
        <w:t>заключения об оценке регулирующего воздействия проект</w:t>
      </w:r>
      <w:r w:rsidR="00C1192E">
        <w:rPr>
          <w:rFonts w:eastAsiaTheme="minorHAnsi"/>
          <w:lang w:eastAsia="en-US"/>
        </w:rPr>
        <w:t>а</w:t>
      </w:r>
      <w:r w:rsidR="00E56B9B" w:rsidRPr="008053F8">
        <w:rPr>
          <w:rFonts w:eastAsiaTheme="minorHAnsi"/>
          <w:lang w:eastAsia="en-US"/>
        </w:rPr>
        <w:t xml:space="preserve"> муниципальн</w:t>
      </w:r>
      <w:r w:rsidR="00C1192E">
        <w:rPr>
          <w:rFonts w:eastAsiaTheme="minorHAnsi"/>
          <w:lang w:eastAsia="en-US"/>
        </w:rPr>
        <w:t>ого</w:t>
      </w:r>
      <w:r w:rsidR="00E56B9B" w:rsidRPr="008053F8">
        <w:rPr>
          <w:rFonts w:eastAsiaTheme="minorHAnsi"/>
          <w:lang w:eastAsia="en-US"/>
        </w:rPr>
        <w:t xml:space="preserve"> НПА</w:t>
      </w:r>
      <w:r w:rsidR="00222101" w:rsidRPr="008053F8">
        <w:t>.</w:t>
      </w:r>
    </w:p>
    <w:p w:rsidR="00222101" w:rsidRPr="008053F8" w:rsidRDefault="00E56B9B" w:rsidP="00DF1F4D">
      <w:pPr>
        <w:autoSpaceDE w:val="0"/>
        <w:autoSpaceDN w:val="0"/>
        <w:adjustRightInd w:val="0"/>
        <w:ind w:firstLine="709"/>
        <w:jc w:val="both"/>
      </w:pPr>
      <w:r w:rsidRPr="008053F8">
        <w:t xml:space="preserve">19. </w:t>
      </w:r>
      <w:r w:rsidR="00222101" w:rsidRPr="008053F8">
        <w:t xml:space="preserve">В случае внесения </w:t>
      </w:r>
      <w:r w:rsidRPr="008053F8">
        <w:rPr>
          <w:rFonts w:eastAsiaTheme="minorHAnsi"/>
          <w:lang w:eastAsia="en-US"/>
        </w:rPr>
        <w:t>Уполномоченны</w:t>
      </w:r>
      <w:r w:rsidR="009B2206">
        <w:rPr>
          <w:rFonts w:eastAsiaTheme="minorHAnsi"/>
          <w:lang w:eastAsia="en-US"/>
        </w:rPr>
        <w:t>м</w:t>
      </w:r>
      <w:r w:rsidRPr="008053F8">
        <w:rPr>
          <w:rFonts w:eastAsiaTheme="minorHAnsi"/>
          <w:lang w:eastAsia="en-US"/>
        </w:rPr>
        <w:t xml:space="preserve"> орган</w:t>
      </w:r>
      <w:r w:rsidR="009B2206">
        <w:rPr>
          <w:rFonts w:eastAsiaTheme="minorHAnsi"/>
          <w:lang w:eastAsia="en-US"/>
        </w:rPr>
        <w:t>ом</w:t>
      </w:r>
      <w:r w:rsidRPr="008053F8">
        <w:rPr>
          <w:rFonts w:eastAsiaTheme="minorHAnsi"/>
          <w:lang w:eastAsia="en-US"/>
        </w:rPr>
        <w:t xml:space="preserve"> Совета депутатов или разработчик</w:t>
      </w:r>
      <w:r w:rsidR="009B2206">
        <w:rPr>
          <w:rFonts w:eastAsiaTheme="minorHAnsi"/>
          <w:lang w:eastAsia="en-US"/>
        </w:rPr>
        <w:t>ом</w:t>
      </w:r>
      <w:r w:rsidRPr="008053F8">
        <w:rPr>
          <w:rFonts w:eastAsiaTheme="minorHAnsi"/>
          <w:lang w:eastAsia="en-US"/>
        </w:rPr>
        <w:t xml:space="preserve"> проект</w:t>
      </w:r>
      <w:r w:rsidR="009B2206">
        <w:rPr>
          <w:rFonts w:eastAsiaTheme="minorHAnsi"/>
          <w:lang w:eastAsia="en-US"/>
        </w:rPr>
        <w:t>а</w:t>
      </w:r>
      <w:r w:rsidRPr="008053F8">
        <w:rPr>
          <w:rFonts w:eastAsiaTheme="minorHAnsi"/>
          <w:lang w:eastAsia="en-US"/>
        </w:rPr>
        <w:t xml:space="preserve"> муниципальн</w:t>
      </w:r>
      <w:r w:rsidR="009B2206">
        <w:rPr>
          <w:rFonts w:eastAsiaTheme="minorHAnsi"/>
          <w:lang w:eastAsia="en-US"/>
        </w:rPr>
        <w:t>ого</w:t>
      </w:r>
      <w:r w:rsidRPr="008053F8">
        <w:rPr>
          <w:rFonts w:eastAsiaTheme="minorHAnsi"/>
          <w:lang w:eastAsia="en-US"/>
        </w:rPr>
        <w:t xml:space="preserve"> НПА</w:t>
      </w:r>
      <w:r w:rsidR="009B2206">
        <w:rPr>
          <w:rFonts w:eastAsiaTheme="minorHAnsi"/>
          <w:lang w:eastAsia="en-US"/>
        </w:rPr>
        <w:t>,</w:t>
      </w:r>
      <w:r w:rsidRPr="008053F8">
        <w:rPr>
          <w:rFonts w:eastAsiaTheme="minorHAnsi"/>
          <w:lang w:eastAsia="en-US"/>
        </w:rPr>
        <w:t xml:space="preserve"> </w:t>
      </w:r>
      <w:r w:rsidR="00222101" w:rsidRPr="008053F8">
        <w:t xml:space="preserve">в процессе доработки проекта </w:t>
      </w:r>
      <w:r w:rsidR="000366B7" w:rsidRPr="008053F8">
        <w:rPr>
          <w:rFonts w:eastAsiaTheme="minorHAnsi"/>
          <w:lang w:eastAsia="en-US"/>
        </w:rPr>
        <w:t>муниципального</w:t>
      </w:r>
      <w:r w:rsidR="000366B7" w:rsidRPr="008053F8">
        <w:t xml:space="preserve"> </w:t>
      </w:r>
      <w:r w:rsidR="00222101" w:rsidRPr="008053F8">
        <w:t>НПА</w:t>
      </w:r>
      <w:r w:rsidR="009B2206">
        <w:t>,</w:t>
      </w:r>
      <w:r w:rsidR="00222101" w:rsidRPr="008053F8">
        <w:t xml:space="preserve"> положений, </w:t>
      </w:r>
      <w:r w:rsidRPr="008053F8">
        <w:rPr>
          <w:rFonts w:eastAsiaTheme="minorHAnsi"/>
          <w:lang w:eastAsia="en-US"/>
        </w:rPr>
        <w:t>устанавливающих новые или изменяющих ранее предусмотренные муниципальным НПА обязанности для субъектов предпринимательской и инвестиционной деятельности</w:t>
      </w:r>
      <w:r w:rsidR="00222101" w:rsidRPr="008053F8">
        <w:t xml:space="preserve">, в отношении которых не проведены </w:t>
      </w:r>
      <w:r w:rsidRPr="008053F8">
        <w:rPr>
          <w:rFonts w:eastAsiaTheme="minorHAnsi"/>
          <w:lang w:eastAsia="en-US"/>
        </w:rPr>
        <w:t>публичные консультации</w:t>
      </w:r>
      <w:r w:rsidR="00222101" w:rsidRPr="008053F8">
        <w:t xml:space="preserve">, то </w:t>
      </w:r>
      <w:r w:rsidRPr="008053F8">
        <w:t>у</w:t>
      </w:r>
      <w:r w:rsidRPr="008053F8">
        <w:rPr>
          <w:rFonts w:eastAsiaTheme="minorHAnsi"/>
          <w:lang w:eastAsia="en-US"/>
        </w:rPr>
        <w:t>полномоченный орган Совета депутатов или разработчик</w:t>
      </w:r>
      <w:r w:rsidR="000366B7">
        <w:rPr>
          <w:rFonts w:eastAsiaTheme="minorHAnsi"/>
          <w:lang w:eastAsia="en-US"/>
        </w:rPr>
        <w:t xml:space="preserve"> проекта</w:t>
      </w:r>
      <w:r w:rsidRPr="008053F8">
        <w:rPr>
          <w:rFonts w:eastAsiaTheme="minorHAnsi"/>
          <w:lang w:eastAsia="en-US"/>
        </w:rPr>
        <w:t xml:space="preserve"> </w:t>
      </w:r>
      <w:r w:rsidRPr="008053F8">
        <w:rPr>
          <w:rFonts w:eastAsiaTheme="minorHAnsi"/>
          <w:lang w:eastAsia="en-US"/>
        </w:rPr>
        <w:lastRenderedPageBreak/>
        <w:t>муниципальн</w:t>
      </w:r>
      <w:r w:rsidR="000366B7">
        <w:rPr>
          <w:rFonts w:eastAsiaTheme="minorHAnsi"/>
          <w:lang w:eastAsia="en-US"/>
        </w:rPr>
        <w:t>ого</w:t>
      </w:r>
      <w:r w:rsidRPr="008053F8">
        <w:rPr>
          <w:rFonts w:eastAsiaTheme="minorHAnsi"/>
          <w:lang w:eastAsia="en-US"/>
        </w:rPr>
        <w:t xml:space="preserve"> НПА</w:t>
      </w:r>
      <w:r w:rsidRPr="008053F8">
        <w:t xml:space="preserve"> </w:t>
      </w:r>
      <w:r w:rsidR="00222101" w:rsidRPr="008053F8">
        <w:t xml:space="preserve">повторно проводит процедуру </w:t>
      </w:r>
      <w:r w:rsidRPr="008053F8">
        <w:rPr>
          <w:rFonts w:eastAsiaTheme="minorHAnsi"/>
          <w:lang w:eastAsia="en-US"/>
        </w:rPr>
        <w:t>проведения оценки регулирующего воздействия проектов муниципальных НПА</w:t>
      </w:r>
      <w:r w:rsidR="00222101" w:rsidRPr="008053F8">
        <w:t>.</w:t>
      </w:r>
    </w:p>
    <w:p w:rsidR="005D32C5" w:rsidRPr="008053F8" w:rsidRDefault="005D32C5" w:rsidP="00DF1F4D">
      <w:pPr>
        <w:autoSpaceDE w:val="0"/>
        <w:autoSpaceDN w:val="0"/>
        <w:adjustRightInd w:val="0"/>
        <w:ind w:firstLine="709"/>
        <w:jc w:val="both"/>
      </w:pPr>
      <w:r w:rsidRPr="008053F8">
        <w:rPr>
          <w:rFonts w:eastAsiaTheme="minorHAnsi"/>
          <w:lang w:eastAsia="en-US"/>
        </w:rPr>
        <w:t>20</w:t>
      </w:r>
      <w:r w:rsidR="00E63CA3" w:rsidRPr="008053F8">
        <w:rPr>
          <w:rFonts w:eastAsiaTheme="minorHAnsi"/>
          <w:lang w:eastAsia="en-US"/>
        </w:rPr>
        <w:t xml:space="preserve">. </w:t>
      </w:r>
      <w:r w:rsidRPr="008053F8">
        <w:t xml:space="preserve">При отсутствии замечаний к </w:t>
      </w:r>
      <w:r w:rsidR="00AC71E8" w:rsidRPr="008053F8">
        <w:rPr>
          <w:rFonts w:eastAsiaTheme="minorHAnsi"/>
          <w:lang w:eastAsia="en-US"/>
        </w:rPr>
        <w:t>проекту муниципального НПА</w:t>
      </w:r>
      <w:r w:rsidRPr="008053F8">
        <w:t>, соблюдени</w:t>
      </w:r>
      <w:r w:rsidR="00133369">
        <w:t>и</w:t>
      </w:r>
      <w:r w:rsidRPr="008053F8">
        <w:t xml:space="preserve"> процедур</w:t>
      </w:r>
      <w:r w:rsidR="00AC71E8" w:rsidRPr="008053F8">
        <w:t>, установленных настоящим Порядком</w:t>
      </w:r>
      <w:r w:rsidR="00DF1F4D" w:rsidRPr="008053F8">
        <w:t>,</w:t>
      </w:r>
      <w:r w:rsidRPr="008053F8">
        <w:t xml:space="preserve"> </w:t>
      </w:r>
      <w:r w:rsidR="00AC71E8" w:rsidRPr="008053F8">
        <w:t xml:space="preserve">уполномоченный орган </w:t>
      </w:r>
      <w:r w:rsidR="00AC71E8" w:rsidRPr="008053F8">
        <w:rPr>
          <w:rFonts w:eastAsiaTheme="minorHAnsi"/>
          <w:lang w:eastAsia="en-US"/>
        </w:rPr>
        <w:t>Совета депутатов</w:t>
      </w:r>
      <w:r w:rsidR="00AC71E8" w:rsidRPr="008053F8">
        <w:t xml:space="preserve">, </w:t>
      </w:r>
      <w:r w:rsidR="00AC71E8" w:rsidRPr="008053F8">
        <w:rPr>
          <w:rFonts w:eastAsiaTheme="minorHAnsi"/>
          <w:lang w:eastAsia="en-US"/>
        </w:rPr>
        <w:t>уполномоченный орган администрации города Мурманска, соответственно,</w:t>
      </w:r>
      <w:r w:rsidR="00AC71E8" w:rsidRPr="008053F8">
        <w:t xml:space="preserve"> </w:t>
      </w:r>
      <w:r w:rsidRPr="008053F8">
        <w:t xml:space="preserve">размещает </w:t>
      </w:r>
      <w:r w:rsidR="00133369">
        <w:t>заключение в</w:t>
      </w:r>
      <w:r w:rsidRPr="008053F8">
        <w:t xml:space="preserve"> </w:t>
      </w:r>
      <w:r w:rsidR="00DF1F4D" w:rsidRPr="008053F8">
        <w:rPr>
          <w:rFonts w:eastAsiaTheme="minorHAnsi"/>
          <w:lang w:eastAsia="en-US"/>
        </w:rPr>
        <w:t>информационно-телекоммуникационной сети «Интернет» на официальном сайте Совета депутатов</w:t>
      </w:r>
      <w:r w:rsidR="00133369">
        <w:rPr>
          <w:rFonts w:eastAsiaTheme="minorHAnsi"/>
          <w:lang w:eastAsia="en-US"/>
        </w:rPr>
        <w:t xml:space="preserve"> и</w:t>
      </w:r>
      <w:r w:rsidR="00DF1F4D" w:rsidRPr="008053F8">
        <w:rPr>
          <w:rFonts w:eastAsiaTheme="minorHAnsi"/>
          <w:lang w:eastAsia="en-US"/>
        </w:rPr>
        <w:t xml:space="preserve"> администрации города Мурманска, соответственно</w:t>
      </w:r>
      <w:r w:rsidR="00440006" w:rsidRPr="008053F8">
        <w:t xml:space="preserve">. </w:t>
      </w:r>
      <w:r w:rsidRPr="008053F8">
        <w:t xml:space="preserve"> </w:t>
      </w:r>
      <w:r w:rsidR="000366B7">
        <w:t>Дополнительно у</w:t>
      </w:r>
      <w:r w:rsidR="00440006" w:rsidRPr="008053F8">
        <w:rPr>
          <w:rFonts w:eastAsiaTheme="minorHAnsi"/>
          <w:lang w:eastAsia="en-US"/>
        </w:rPr>
        <w:t>полномоченный орган администрации города Мурманска</w:t>
      </w:r>
      <w:r w:rsidR="00440006" w:rsidRPr="008053F8">
        <w:t xml:space="preserve"> </w:t>
      </w:r>
      <w:r w:rsidRPr="008053F8">
        <w:t xml:space="preserve">направляет </w:t>
      </w:r>
      <w:r w:rsidR="00440006" w:rsidRPr="008053F8">
        <w:t xml:space="preserve">заключение </w:t>
      </w:r>
      <w:r w:rsidRPr="008053F8">
        <w:t xml:space="preserve">в </w:t>
      </w:r>
      <w:r w:rsidR="00DF1F4D" w:rsidRPr="008053F8">
        <w:t xml:space="preserve">адрес </w:t>
      </w:r>
      <w:r w:rsidR="00440006" w:rsidRPr="008053F8">
        <w:rPr>
          <w:rFonts w:eastAsiaTheme="minorHAnsi"/>
          <w:lang w:eastAsia="en-US"/>
        </w:rPr>
        <w:t>разработчика проекта муниципального НПА</w:t>
      </w:r>
      <w:r w:rsidRPr="008053F8">
        <w:t>.</w:t>
      </w:r>
    </w:p>
    <w:p w:rsidR="00440006" w:rsidRPr="008053F8" w:rsidRDefault="00440006" w:rsidP="00440006">
      <w:pPr>
        <w:autoSpaceDE w:val="0"/>
        <w:autoSpaceDN w:val="0"/>
        <w:adjustRightInd w:val="0"/>
        <w:ind w:firstLine="709"/>
        <w:jc w:val="both"/>
        <w:rPr>
          <w:rFonts w:eastAsiaTheme="minorHAnsi"/>
          <w:lang w:eastAsia="en-US"/>
        </w:rPr>
      </w:pPr>
      <w:r w:rsidRPr="008053F8">
        <w:t xml:space="preserve">21. </w:t>
      </w:r>
      <w:hyperlink r:id="rId8" w:history="1">
        <w:r w:rsidRPr="008053F8">
          <w:rPr>
            <w:rFonts w:eastAsiaTheme="minorHAnsi"/>
            <w:lang w:eastAsia="en-US"/>
          </w:rPr>
          <w:t>Заключение</w:t>
        </w:r>
      </w:hyperlink>
      <w:r w:rsidRPr="008053F8">
        <w:rPr>
          <w:rFonts w:eastAsiaTheme="minorHAnsi"/>
          <w:lang w:eastAsia="en-US"/>
        </w:rPr>
        <w:t xml:space="preserve"> составляется по форме согласно приложению № 3 к Порядку.</w:t>
      </w:r>
    </w:p>
    <w:p w:rsidR="00440006" w:rsidRPr="008053F8" w:rsidRDefault="00440006" w:rsidP="00DF1F4D">
      <w:pPr>
        <w:autoSpaceDE w:val="0"/>
        <w:autoSpaceDN w:val="0"/>
        <w:adjustRightInd w:val="0"/>
        <w:ind w:firstLine="709"/>
        <w:jc w:val="both"/>
        <w:rPr>
          <w:sz w:val="28"/>
          <w:szCs w:val="28"/>
        </w:rPr>
      </w:pPr>
    </w:p>
    <w:p w:rsidR="00895DD7" w:rsidRPr="008053F8" w:rsidRDefault="00895DD7" w:rsidP="00895DD7">
      <w:pPr>
        <w:autoSpaceDE w:val="0"/>
        <w:autoSpaceDN w:val="0"/>
        <w:adjustRightInd w:val="0"/>
        <w:ind w:firstLine="709"/>
        <w:jc w:val="both"/>
      </w:pPr>
      <w:r w:rsidRPr="008053F8">
        <w:t xml:space="preserve">3. Пункты </w:t>
      </w:r>
      <w:r w:rsidR="00FA04B3" w:rsidRPr="008053F8">
        <w:t>19, 20, 21, 22, 23, 24, 25, 26, 27, 28, 29, 30, 31</w:t>
      </w:r>
      <w:r w:rsidRPr="008053F8">
        <w:t xml:space="preserve"> </w:t>
      </w:r>
      <w:r w:rsidR="008053F8" w:rsidRPr="008053F8">
        <w:t>приложени</w:t>
      </w:r>
      <w:r w:rsidR="000366B7">
        <w:t>я</w:t>
      </w:r>
      <w:r w:rsidR="008053F8" w:rsidRPr="008053F8">
        <w:t xml:space="preserve"> к решению Совета депутатов города Мурманска от 29.01.2015 № 8-99 «Об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Pr="008053F8">
        <w:t xml:space="preserve"> считать соответственно пунктами </w:t>
      </w:r>
      <w:r w:rsidR="008053F8" w:rsidRPr="008053F8">
        <w:t>20, 21, 22, 23, 24, 25, 26, 27, 28, 29, 30, 31,</w:t>
      </w:r>
      <w:r w:rsidR="000366B7">
        <w:t xml:space="preserve"> </w:t>
      </w:r>
      <w:r w:rsidR="008053F8" w:rsidRPr="008053F8">
        <w:t>32</w:t>
      </w:r>
      <w:r w:rsidRPr="008053F8">
        <w:t>.</w:t>
      </w:r>
    </w:p>
    <w:p w:rsidR="008A21A2" w:rsidRPr="008053F8" w:rsidRDefault="008A21A2" w:rsidP="00A81EF2">
      <w:pPr>
        <w:autoSpaceDE w:val="0"/>
        <w:autoSpaceDN w:val="0"/>
        <w:adjustRightInd w:val="0"/>
        <w:ind w:firstLine="709"/>
        <w:jc w:val="both"/>
      </w:pPr>
    </w:p>
    <w:p w:rsidR="008A21A2" w:rsidRPr="008053F8" w:rsidRDefault="008A21A2" w:rsidP="00A81EF2">
      <w:pPr>
        <w:ind w:firstLine="709"/>
        <w:jc w:val="both"/>
      </w:pPr>
    </w:p>
    <w:p w:rsidR="009B1C69" w:rsidRPr="008053F8" w:rsidRDefault="009B1C69" w:rsidP="00A81EF2">
      <w:pPr>
        <w:pStyle w:val="a3"/>
        <w:autoSpaceDE w:val="0"/>
        <w:autoSpaceDN w:val="0"/>
        <w:adjustRightInd w:val="0"/>
        <w:ind w:left="0" w:firstLine="709"/>
        <w:jc w:val="both"/>
        <w:rPr>
          <w:rFonts w:eastAsiaTheme="minorHAnsi"/>
          <w:lang w:eastAsia="en-US"/>
        </w:rPr>
      </w:pPr>
    </w:p>
    <w:p w:rsidR="009B1C69" w:rsidRDefault="009B1C69" w:rsidP="00A81EF2">
      <w:pPr>
        <w:autoSpaceDE w:val="0"/>
        <w:autoSpaceDN w:val="0"/>
        <w:adjustRightInd w:val="0"/>
        <w:ind w:firstLine="709"/>
        <w:jc w:val="both"/>
      </w:pPr>
    </w:p>
    <w:p w:rsidR="007D7780" w:rsidRDefault="007D7780" w:rsidP="00A81EF2">
      <w:pPr>
        <w:autoSpaceDE w:val="0"/>
        <w:autoSpaceDN w:val="0"/>
        <w:adjustRightInd w:val="0"/>
        <w:ind w:firstLine="709"/>
        <w:jc w:val="both"/>
      </w:pPr>
    </w:p>
    <w:p w:rsidR="007D7780" w:rsidRDefault="007D7780"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7D7780" w:rsidRDefault="007D7780" w:rsidP="00A81EF2">
      <w:pPr>
        <w:autoSpaceDE w:val="0"/>
        <w:autoSpaceDN w:val="0"/>
        <w:adjustRightInd w:val="0"/>
        <w:ind w:firstLine="709"/>
        <w:jc w:val="both"/>
      </w:pPr>
    </w:p>
    <w:p w:rsidR="007D7780" w:rsidRDefault="007D7780"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440006" w:rsidRDefault="00440006" w:rsidP="00A81EF2">
      <w:pPr>
        <w:autoSpaceDE w:val="0"/>
        <w:autoSpaceDN w:val="0"/>
        <w:adjustRightInd w:val="0"/>
        <w:ind w:firstLine="709"/>
        <w:jc w:val="both"/>
      </w:pPr>
    </w:p>
    <w:p w:rsidR="007D7780" w:rsidRDefault="007D7780" w:rsidP="00A81EF2">
      <w:pPr>
        <w:autoSpaceDE w:val="0"/>
        <w:autoSpaceDN w:val="0"/>
        <w:adjustRightInd w:val="0"/>
        <w:ind w:firstLine="709"/>
        <w:jc w:val="both"/>
      </w:pPr>
    </w:p>
    <w:p w:rsidR="0051281D" w:rsidRDefault="0051281D" w:rsidP="0051281D">
      <w:pPr>
        <w:framePr w:hSpace="180" w:wrap="around" w:vAnchor="text" w:hAnchor="page" w:x="1417" w:y="-248"/>
        <w:ind w:left="993"/>
      </w:pPr>
    </w:p>
    <w:p w:rsidR="007D7780" w:rsidRPr="00222101" w:rsidRDefault="0051281D" w:rsidP="0051281D">
      <w:pPr>
        <w:framePr w:hSpace="180" w:wrap="around" w:vAnchor="text" w:hAnchor="page" w:x="1417" w:y="-248"/>
      </w:pPr>
      <w:r>
        <w:t xml:space="preserve">      </w:t>
      </w:r>
      <w:r>
        <w:tab/>
      </w:r>
      <w:r>
        <w:tab/>
      </w:r>
      <w:r>
        <w:tab/>
      </w:r>
      <w:r>
        <w:tab/>
      </w:r>
      <w:r>
        <w:tab/>
      </w:r>
      <w:r>
        <w:tab/>
      </w:r>
      <w:r>
        <w:tab/>
      </w:r>
      <w:r>
        <w:tab/>
      </w:r>
      <w:r w:rsidR="007D7780" w:rsidRPr="006E6D41">
        <w:t xml:space="preserve">Приложение </w:t>
      </w:r>
      <w:r w:rsidR="007D7780">
        <w:t xml:space="preserve">№ </w:t>
      </w:r>
      <w:r w:rsidR="00747C97" w:rsidRPr="00222101">
        <w:t>2</w:t>
      </w:r>
    </w:p>
    <w:p w:rsidR="007D7780" w:rsidRDefault="007D7780" w:rsidP="0051281D">
      <w:pPr>
        <w:framePr w:hSpace="180" w:wrap="around" w:vAnchor="text" w:hAnchor="page" w:x="1417" w:y="-248"/>
        <w:ind w:left="4956" w:firstLine="708"/>
      </w:pPr>
      <w:r w:rsidRPr="006E6D41">
        <w:t>к решению</w:t>
      </w:r>
    </w:p>
    <w:p w:rsidR="0051281D" w:rsidRDefault="0051281D" w:rsidP="0051281D">
      <w:pPr>
        <w:framePr w:hSpace="180" w:wrap="around" w:vAnchor="text" w:hAnchor="page" w:x="1417" w:y="-248"/>
        <w:autoSpaceDE w:val="0"/>
        <w:autoSpaceDN w:val="0"/>
        <w:adjustRightInd w:val="0"/>
        <w:ind w:left="4955" w:firstLine="709"/>
        <w:jc w:val="both"/>
      </w:pPr>
      <w:r w:rsidRPr="006E6D41">
        <w:t xml:space="preserve">Совета депутатов города Мурманска  </w:t>
      </w:r>
    </w:p>
    <w:p w:rsidR="0051281D" w:rsidRDefault="0051281D" w:rsidP="0051281D">
      <w:pPr>
        <w:framePr w:hSpace="180" w:wrap="around" w:vAnchor="text" w:hAnchor="page" w:x="1417" w:y="-248"/>
        <w:autoSpaceDE w:val="0"/>
        <w:autoSpaceDN w:val="0"/>
        <w:adjustRightInd w:val="0"/>
        <w:ind w:firstLine="709"/>
        <w:jc w:val="both"/>
      </w:pPr>
      <w:r w:rsidRPr="006E6D41">
        <w:t xml:space="preserve">                                   </w:t>
      </w:r>
      <w:r>
        <w:tab/>
      </w:r>
      <w:r>
        <w:tab/>
      </w:r>
      <w:r>
        <w:tab/>
      </w:r>
      <w:r>
        <w:tab/>
      </w:r>
      <w:r>
        <w:tab/>
      </w:r>
      <w:r w:rsidRPr="006E6D41">
        <w:t>от «___» ______</w:t>
      </w:r>
      <w:r>
        <w:t>___</w:t>
      </w:r>
      <w:r w:rsidRPr="006E6D41">
        <w:t xml:space="preserve"> 201</w:t>
      </w:r>
      <w:r>
        <w:t>9</w:t>
      </w:r>
      <w:r w:rsidRPr="006E6D41">
        <w:t xml:space="preserve">  № ______</w:t>
      </w:r>
    </w:p>
    <w:p w:rsidR="0051281D" w:rsidRPr="006E6D41" w:rsidRDefault="0051281D" w:rsidP="0051281D">
      <w:pPr>
        <w:framePr w:hSpace="180" w:wrap="around" w:vAnchor="text" w:hAnchor="page" w:x="1417" w:y="-248"/>
        <w:ind w:left="993"/>
      </w:pPr>
    </w:p>
    <w:p w:rsidR="007D7780" w:rsidRDefault="007D7780" w:rsidP="00A81EF2">
      <w:pPr>
        <w:autoSpaceDE w:val="0"/>
        <w:autoSpaceDN w:val="0"/>
        <w:adjustRightInd w:val="0"/>
        <w:ind w:firstLine="709"/>
        <w:jc w:val="both"/>
      </w:pPr>
    </w:p>
    <w:p w:rsidR="007D7780" w:rsidRDefault="007D7780" w:rsidP="00A81EF2">
      <w:pPr>
        <w:autoSpaceDE w:val="0"/>
        <w:autoSpaceDN w:val="0"/>
        <w:adjustRightInd w:val="0"/>
        <w:ind w:firstLine="709"/>
        <w:jc w:val="both"/>
      </w:pPr>
    </w:p>
    <w:p w:rsidR="00A81129" w:rsidRPr="00CE6450" w:rsidRDefault="00A81129" w:rsidP="00A81129">
      <w:pPr>
        <w:tabs>
          <w:tab w:val="left" w:pos="3119"/>
          <w:tab w:val="left" w:pos="6521"/>
        </w:tabs>
        <w:jc w:val="center"/>
      </w:pPr>
      <w:r>
        <w:t xml:space="preserve">                              </w:t>
      </w:r>
      <w:r w:rsidR="00A87FFD">
        <w:t xml:space="preserve"> </w:t>
      </w:r>
      <w:r>
        <w:t xml:space="preserve"> </w:t>
      </w:r>
      <w:r w:rsidR="00F73D62">
        <w:t xml:space="preserve"> </w:t>
      </w:r>
      <w:r w:rsidRPr="00CE6450">
        <w:t>Приложение № 3</w:t>
      </w:r>
    </w:p>
    <w:p w:rsidR="00A81129" w:rsidRPr="00AF74E1" w:rsidRDefault="00A81129" w:rsidP="00F406DA">
      <w:pPr>
        <w:pStyle w:val="ConsPlusTitle"/>
        <w:widowControl/>
        <w:ind w:left="4962"/>
        <w:jc w:val="both"/>
        <w:rPr>
          <w:rFonts w:ascii="Times New Roman" w:hAnsi="Times New Roman" w:cs="Times New Roman"/>
          <w:b w:val="0"/>
          <w:bCs w:val="0"/>
          <w:sz w:val="24"/>
          <w:szCs w:val="24"/>
        </w:rPr>
      </w:pPr>
      <w:r w:rsidRPr="00CE6450">
        <w:rPr>
          <w:rFonts w:ascii="Times New Roman" w:hAnsi="Times New Roman" w:cs="Times New Roman"/>
          <w:b w:val="0"/>
          <w:sz w:val="24"/>
          <w:szCs w:val="24"/>
        </w:rPr>
        <w:t>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w:t>
      </w:r>
      <w:r>
        <w:rPr>
          <w:rFonts w:ascii="Times New Roman" w:hAnsi="Times New Roman" w:cs="Times New Roman"/>
          <w:b w:val="0"/>
          <w:sz w:val="24"/>
          <w:szCs w:val="24"/>
        </w:rPr>
        <w:t>ы</w:t>
      </w:r>
      <w:r w:rsidRPr="00CE6450">
        <w:rPr>
          <w:rFonts w:ascii="Times New Roman" w:hAnsi="Times New Roman" w:cs="Times New Roman"/>
          <w:b w:val="0"/>
          <w:sz w:val="24"/>
          <w:szCs w:val="24"/>
        </w:rPr>
        <w:t xml:space="preserve">  муниципальных нормативных правовых актов</w:t>
      </w:r>
    </w:p>
    <w:p w:rsidR="00A81129" w:rsidRPr="00AF74E1" w:rsidRDefault="00A81129" w:rsidP="00A81129">
      <w:pPr>
        <w:ind w:firstLine="720"/>
        <w:jc w:val="center"/>
        <w:rPr>
          <w:color w:val="000000"/>
          <w:sz w:val="28"/>
          <w:szCs w:val="28"/>
        </w:rPr>
      </w:pPr>
    </w:p>
    <w:p w:rsidR="00A81129" w:rsidRPr="00EE32C0" w:rsidRDefault="00A81129" w:rsidP="00A81129">
      <w:pPr>
        <w:ind w:firstLine="720"/>
        <w:jc w:val="center"/>
        <w:rPr>
          <w:color w:val="000000"/>
        </w:rPr>
      </w:pPr>
      <w:r w:rsidRPr="00EE32C0">
        <w:rPr>
          <w:color w:val="000000"/>
        </w:rPr>
        <w:t>Заключение</w:t>
      </w:r>
      <w:r>
        <w:rPr>
          <w:color w:val="000000"/>
        </w:rPr>
        <w:t xml:space="preserve"> № _____</w:t>
      </w:r>
    </w:p>
    <w:p w:rsidR="00A81129" w:rsidRDefault="00A81129" w:rsidP="00A81129">
      <w:pPr>
        <w:autoSpaceDE w:val="0"/>
        <w:autoSpaceDN w:val="0"/>
        <w:jc w:val="center"/>
        <w:rPr>
          <w:rFonts w:eastAsia="Calibri"/>
        </w:rPr>
      </w:pPr>
      <w:r w:rsidRPr="00EE32C0">
        <w:rPr>
          <w:rFonts w:eastAsia="Calibri"/>
        </w:rPr>
        <w:t>об оценке регулирующего воздействия проекта муниципального нормативного правового акта (наименование акта)</w:t>
      </w:r>
    </w:p>
    <w:p w:rsidR="00A81129" w:rsidRDefault="00A81129" w:rsidP="00A81129">
      <w:pPr>
        <w:autoSpaceDE w:val="0"/>
        <w:autoSpaceDN w:val="0"/>
        <w:jc w:val="center"/>
        <w:rPr>
          <w:rFonts w:eastAsia="Calibri"/>
        </w:rPr>
      </w:pPr>
    </w:p>
    <w:p w:rsidR="00A81129" w:rsidRPr="00EE32C0" w:rsidRDefault="00A81129" w:rsidP="00A81129">
      <w:pPr>
        <w:autoSpaceDE w:val="0"/>
        <w:autoSpaceDN w:val="0"/>
        <w:jc w:val="both"/>
        <w:rPr>
          <w:rFonts w:eastAsia="Calibri"/>
        </w:rPr>
      </w:pPr>
      <w:r>
        <w:rPr>
          <w:rFonts w:eastAsia="Calibri"/>
        </w:rPr>
        <w:t>г. Мурманск</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«____»________20__</w:t>
      </w:r>
    </w:p>
    <w:p w:rsidR="00A81129" w:rsidRPr="00A81129" w:rsidRDefault="00A81129" w:rsidP="00A81129">
      <w:pPr>
        <w:ind w:firstLine="720"/>
        <w:jc w:val="center"/>
        <w:rPr>
          <w:color w:val="000000"/>
          <w:sz w:val="28"/>
          <w:szCs w:val="28"/>
        </w:rPr>
      </w:pPr>
    </w:p>
    <w:p w:rsidR="00A81129" w:rsidRDefault="00A81129" w:rsidP="00A81129">
      <w:pPr>
        <w:jc w:val="both"/>
      </w:pPr>
      <w:r>
        <w:t xml:space="preserve">         </w:t>
      </w:r>
      <w:r w:rsidRPr="00EE32C0">
        <w:t xml:space="preserve">По результатам рассмотрения установлено, что при подготовке проекта </w:t>
      </w:r>
      <w:r w:rsidRPr="00EE32C0">
        <w:rPr>
          <w:rFonts w:eastAsia="Calibri"/>
        </w:rPr>
        <w:t>муниципального нормативного правового акта</w:t>
      </w:r>
      <w:r>
        <w:t xml:space="preserve"> ____________________________ </w:t>
      </w:r>
      <w:r w:rsidRPr="00EE32C0">
        <w:t xml:space="preserve"> </w:t>
      </w:r>
      <w:r>
        <w:t xml:space="preserve">процедуры, </w:t>
      </w:r>
    </w:p>
    <w:p w:rsidR="00A81129" w:rsidRPr="00EE32C0" w:rsidRDefault="00A81129" w:rsidP="00A81129">
      <w:pPr>
        <w:ind w:firstLine="567"/>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E32C0">
        <w:rPr>
          <w:sz w:val="18"/>
          <w:szCs w:val="18"/>
        </w:rPr>
        <w:t>(наименование акта)</w:t>
      </w:r>
    </w:p>
    <w:p w:rsidR="00A81129" w:rsidRDefault="00A81129" w:rsidP="00A81129">
      <w:pPr>
        <w:jc w:val="both"/>
      </w:pPr>
      <w:r>
        <w:t>предусмотренные Порядком проведения оценки регулирующего воздействия, разработчиком соблюдены/не соблюдены.</w:t>
      </w:r>
    </w:p>
    <w:p w:rsidR="00A81129" w:rsidRPr="00EE32C0" w:rsidRDefault="00A81129" w:rsidP="00A81129">
      <w:pPr>
        <w:ind w:firstLine="567"/>
        <w:jc w:val="both"/>
        <w:rPr>
          <w:sz w:val="18"/>
          <w:szCs w:val="18"/>
        </w:rPr>
      </w:pPr>
      <w:r>
        <w:rPr>
          <w:sz w:val="18"/>
          <w:szCs w:val="18"/>
        </w:rPr>
        <w:tab/>
      </w:r>
      <w:r>
        <w:rPr>
          <w:sz w:val="18"/>
          <w:szCs w:val="18"/>
        </w:rPr>
        <w:tab/>
      </w:r>
      <w:r>
        <w:rPr>
          <w:sz w:val="18"/>
          <w:szCs w:val="18"/>
        </w:rPr>
        <w:tab/>
      </w:r>
      <w:r>
        <w:rPr>
          <w:sz w:val="18"/>
          <w:szCs w:val="18"/>
        </w:rPr>
        <w:tab/>
      </w:r>
    </w:p>
    <w:p w:rsidR="00A81129" w:rsidRDefault="00A81129" w:rsidP="00A81129">
      <w:pPr>
        <w:tabs>
          <w:tab w:val="left" w:pos="2835"/>
        </w:tabs>
        <w:ind w:firstLine="567"/>
        <w:jc w:val="both"/>
      </w:pPr>
      <w:r>
        <w:t xml:space="preserve">Проект </w:t>
      </w:r>
      <w:r w:rsidRPr="00EE32C0">
        <w:rPr>
          <w:rFonts w:eastAsia="Calibri"/>
        </w:rPr>
        <w:t>муниципального нормативного правового</w:t>
      </w:r>
      <w:r>
        <w:t xml:space="preserve"> акта направлен разработчиком для подготовки настоящего заключения _____________________________.</w:t>
      </w:r>
    </w:p>
    <w:p w:rsidR="00A81129" w:rsidRDefault="00A81129" w:rsidP="00A81129">
      <w:pPr>
        <w:tabs>
          <w:tab w:val="left" w:pos="2835"/>
        </w:tabs>
        <w:ind w:firstLine="567"/>
        <w:jc w:val="both"/>
      </w:pPr>
      <w:r>
        <w:tab/>
      </w:r>
      <w:r>
        <w:tab/>
      </w:r>
      <w:r>
        <w:tab/>
        <w:t xml:space="preserve">   (впервые/повторно)</w:t>
      </w:r>
    </w:p>
    <w:p w:rsidR="00A81129" w:rsidRDefault="00A81129" w:rsidP="0039343C">
      <w:pPr>
        <w:tabs>
          <w:tab w:val="right" w:pos="9498"/>
        </w:tabs>
      </w:pPr>
      <w:r>
        <w:tab/>
      </w:r>
      <w:r>
        <w:rPr>
          <w:rStyle w:val="af"/>
        </w:rPr>
        <w:footnoteReference w:id="1"/>
      </w:r>
    </w:p>
    <w:p w:rsidR="00A81129" w:rsidRDefault="00A81129" w:rsidP="00A81129">
      <w:pPr>
        <w:pBdr>
          <w:top w:val="single" w:sz="4" w:space="1" w:color="auto"/>
        </w:pBdr>
        <w:ind w:right="227"/>
        <w:jc w:val="center"/>
      </w:pPr>
      <w:r>
        <w:t>(информация о предшествующей подготовке заключений об оценке регулирующего воздействия проекта акта)</w:t>
      </w:r>
    </w:p>
    <w:p w:rsidR="00A81129" w:rsidRPr="00B47094" w:rsidRDefault="00A81129" w:rsidP="00C22C3E">
      <w:pPr>
        <w:tabs>
          <w:tab w:val="left" w:pos="426"/>
          <w:tab w:val="right" w:pos="9923"/>
        </w:tabs>
        <w:spacing w:before="360"/>
        <w:ind w:firstLine="567"/>
        <w:jc w:val="both"/>
        <w:rPr>
          <w:sz w:val="18"/>
          <w:szCs w:val="18"/>
        </w:rPr>
      </w:pPr>
      <w:r w:rsidRPr="00B47094">
        <w:t xml:space="preserve">Информация об оценке регулирующего воздействия проекта </w:t>
      </w:r>
      <w:r w:rsidRPr="00B47094">
        <w:rPr>
          <w:rFonts w:eastAsia="Calibri"/>
        </w:rPr>
        <w:t>муниципального нормативного правового</w:t>
      </w:r>
      <w:r w:rsidRPr="00B47094">
        <w:t xml:space="preserve"> акта размещена разработчиком на официальном сайте в информационно-телекоммуникационной сети «Интернет» по адресу:  </w:t>
      </w:r>
      <w:r>
        <w:t xml:space="preserve">______________________________________________________________________________                             </w:t>
      </w:r>
      <w:r>
        <w:tab/>
      </w:r>
      <w:r w:rsidRPr="00B47094">
        <w:rPr>
          <w:sz w:val="18"/>
          <w:szCs w:val="18"/>
        </w:rPr>
        <w:t xml:space="preserve">(полный электронный адрес размещения проекта акта в информационно-телекоммуникационной сети </w:t>
      </w:r>
      <w:r>
        <w:rPr>
          <w:sz w:val="18"/>
          <w:szCs w:val="18"/>
        </w:rPr>
        <w:t>«</w:t>
      </w:r>
      <w:r w:rsidRPr="00B47094">
        <w:rPr>
          <w:sz w:val="18"/>
          <w:szCs w:val="18"/>
        </w:rPr>
        <w:t>Интернет</w:t>
      </w:r>
      <w:r>
        <w:rPr>
          <w:sz w:val="18"/>
          <w:szCs w:val="18"/>
        </w:rPr>
        <w:t>»</w:t>
      </w:r>
      <w:r w:rsidRPr="00B47094">
        <w:rPr>
          <w:sz w:val="18"/>
          <w:szCs w:val="18"/>
        </w:rPr>
        <w:t>)</w:t>
      </w:r>
    </w:p>
    <w:p w:rsidR="00A81129" w:rsidRDefault="00A81129" w:rsidP="00A81129">
      <w:pPr>
        <w:spacing w:before="360"/>
        <w:ind w:firstLine="567"/>
        <w:jc w:val="both"/>
        <w:rPr>
          <w:sz w:val="2"/>
          <w:szCs w:val="2"/>
        </w:rPr>
      </w:pPr>
      <w:r>
        <w:t>В ходе подготовки настоящего заключения разработчиком были проведены</w:t>
      </w:r>
      <w:r>
        <w:br/>
      </w:r>
    </w:p>
    <w:tbl>
      <w:tblPr>
        <w:tblW w:w="0" w:type="auto"/>
        <w:tblLayout w:type="fixed"/>
        <w:tblCellMar>
          <w:left w:w="28" w:type="dxa"/>
          <w:right w:w="28" w:type="dxa"/>
        </w:tblCellMar>
        <w:tblLook w:val="0000"/>
      </w:tblPr>
      <w:tblGrid>
        <w:gridCol w:w="3760"/>
        <w:gridCol w:w="2608"/>
        <w:gridCol w:w="510"/>
        <w:gridCol w:w="2608"/>
        <w:gridCol w:w="465"/>
      </w:tblGrid>
      <w:tr w:rsidR="00A81129" w:rsidTr="002519B0">
        <w:trPr>
          <w:cantSplit/>
        </w:trPr>
        <w:tc>
          <w:tcPr>
            <w:tcW w:w="3760" w:type="dxa"/>
            <w:tcBorders>
              <w:top w:val="nil"/>
              <w:left w:val="nil"/>
              <w:bottom w:val="nil"/>
              <w:right w:val="nil"/>
            </w:tcBorders>
            <w:vAlign w:val="bottom"/>
          </w:tcPr>
          <w:p w:rsidR="00A81129" w:rsidRDefault="00A81129" w:rsidP="002519B0">
            <w:r>
              <w:t>публичные консультации в сроки с</w:t>
            </w:r>
          </w:p>
        </w:tc>
        <w:tc>
          <w:tcPr>
            <w:tcW w:w="2608" w:type="dxa"/>
            <w:tcBorders>
              <w:top w:val="nil"/>
              <w:left w:val="nil"/>
              <w:bottom w:val="single" w:sz="4" w:space="0" w:color="auto"/>
              <w:right w:val="nil"/>
            </w:tcBorders>
            <w:vAlign w:val="bottom"/>
          </w:tcPr>
          <w:p w:rsidR="00A81129" w:rsidRDefault="00A81129" w:rsidP="002519B0">
            <w:pPr>
              <w:jc w:val="center"/>
            </w:pPr>
          </w:p>
        </w:tc>
        <w:tc>
          <w:tcPr>
            <w:tcW w:w="510" w:type="dxa"/>
            <w:tcBorders>
              <w:top w:val="nil"/>
              <w:left w:val="nil"/>
              <w:bottom w:val="nil"/>
              <w:right w:val="nil"/>
            </w:tcBorders>
            <w:vAlign w:val="bottom"/>
          </w:tcPr>
          <w:p w:rsidR="00A81129" w:rsidRDefault="00A81129" w:rsidP="002519B0">
            <w:pPr>
              <w:jc w:val="center"/>
            </w:pPr>
            <w:r>
              <w:t>по</w:t>
            </w:r>
          </w:p>
        </w:tc>
        <w:tc>
          <w:tcPr>
            <w:tcW w:w="2608" w:type="dxa"/>
            <w:tcBorders>
              <w:top w:val="nil"/>
              <w:left w:val="nil"/>
              <w:bottom w:val="single" w:sz="4" w:space="0" w:color="auto"/>
              <w:right w:val="nil"/>
            </w:tcBorders>
            <w:vAlign w:val="bottom"/>
          </w:tcPr>
          <w:p w:rsidR="00A81129" w:rsidRDefault="00A81129" w:rsidP="002519B0">
            <w:pPr>
              <w:jc w:val="center"/>
            </w:pPr>
          </w:p>
        </w:tc>
        <w:tc>
          <w:tcPr>
            <w:tcW w:w="465" w:type="dxa"/>
            <w:tcBorders>
              <w:top w:val="nil"/>
              <w:left w:val="nil"/>
              <w:bottom w:val="nil"/>
              <w:right w:val="nil"/>
            </w:tcBorders>
            <w:vAlign w:val="bottom"/>
          </w:tcPr>
          <w:p w:rsidR="00A81129" w:rsidRDefault="00A81129" w:rsidP="002519B0">
            <w:pPr>
              <w:ind w:left="57"/>
            </w:pPr>
          </w:p>
        </w:tc>
      </w:tr>
      <w:tr w:rsidR="00A81129" w:rsidTr="002519B0">
        <w:trPr>
          <w:cantSplit/>
        </w:trPr>
        <w:tc>
          <w:tcPr>
            <w:tcW w:w="3760" w:type="dxa"/>
            <w:tcBorders>
              <w:top w:val="nil"/>
              <w:left w:val="nil"/>
              <w:bottom w:val="nil"/>
              <w:right w:val="nil"/>
            </w:tcBorders>
          </w:tcPr>
          <w:p w:rsidR="00A81129" w:rsidRDefault="00A81129" w:rsidP="002519B0"/>
        </w:tc>
        <w:tc>
          <w:tcPr>
            <w:tcW w:w="2608" w:type="dxa"/>
            <w:tcBorders>
              <w:top w:val="nil"/>
              <w:left w:val="nil"/>
              <w:bottom w:val="nil"/>
              <w:right w:val="nil"/>
            </w:tcBorders>
          </w:tcPr>
          <w:p w:rsidR="00A81129" w:rsidRPr="00A66789" w:rsidRDefault="00A81129" w:rsidP="002519B0">
            <w:pPr>
              <w:jc w:val="center"/>
              <w:rPr>
                <w:sz w:val="18"/>
                <w:szCs w:val="18"/>
              </w:rPr>
            </w:pPr>
            <w:r w:rsidRPr="00A66789">
              <w:rPr>
                <w:sz w:val="18"/>
                <w:szCs w:val="18"/>
              </w:rPr>
              <w:t>(срок начала публичных консультаций)</w:t>
            </w:r>
          </w:p>
        </w:tc>
        <w:tc>
          <w:tcPr>
            <w:tcW w:w="510" w:type="dxa"/>
            <w:tcBorders>
              <w:top w:val="nil"/>
              <w:left w:val="nil"/>
              <w:bottom w:val="nil"/>
              <w:right w:val="nil"/>
            </w:tcBorders>
          </w:tcPr>
          <w:p w:rsidR="00A81129" w:rsidRPr="00A66789" w:rsidRDefault="00A81129" w:rsidP="002519B0">
            <w:pPr>
              <w:jc w:val="center"/>
              <w:rPr>
                <w:sz w:val="18"/>
                <w:szCs w:val="18"/>
              </w:rPr>
            </w:pPr>
          </w:p>
        </w:tc>
        <w:tc>
          <w:tcPr>
            <w:tcW w:w="2608" w:type="dxa"/>
            <w:tcBorders>
              <w:top w:val="nil"/>
              <w:left w:val="nil"/>
              <w:bottom w:val="nil"/>
              <w:right w:val="nil"/>
            </w:tcBorders>
          </w:tcPr>
          <w:p w:rsidR="00A81129" w:rsidRPr="00A66789" w:rsidRDefault="00A81129" w:rsidP="002519B0">
            <w:pPr>
              <w:jc w:val="center"/>
              <w:rPr>
                <w:sz w:val="18"/>
                <w:szCs w:val="18"/>
              </w:rPr>
            </w:pPr>
            <w:r w:rsidRPr="00A66789">
              <w:rPr>
                <w:sz w:val="18"/>
                <w:szCs w:val="18"/>
              </w:rPr>
              <w:t>(срок окончания публичных консультаций)</w:t>
            </w:r>
          </w:p>
        </w:tc>
        <w:tc>
          <w:tcPr>
            <w:tcW w:w="465" w:type="dxa"/>
            <w:tcBorders>
              <w:top w:val="nil"/>
              <w:left w:val="nil"/>
              <w:bottom w:val="nil"/>
              <w:right w:val="nil"/>
            </w:tcBorders>
          </w:tcPr>
          <w:p w:rsidR="00A81129" w:rsidRPr="00A66789" w:rsidRDefault="00A81129" w:rsidP="002519B0">
            <w:pPr>
              <w:rPr>
                <w:sz w:val="18"/>
                <w:szCs w:val="18"/>
              </w:rPr>
            </w:pPr>
          </w:p>
        </w:tc>
      </w:tr>
    </w:tbl>
    <w:p w:rsidR="00A81129" w:rsidRPr="0039343C" w:rsidRDefault="00A81129" w:rsidP="0039343C">
      <w:pPr>
        <w:jc w:val="center"/>
        <w:rPr>
          <w:sz w:val="18"/>
          <w:szCs w:val="18"/>
        </w:rPr>
      </w:pPr>
      <w:r>
        <w:t>________________________________________________________________________________</w:t>
      </w:r>
      <w:r w:rsidR="0039343C">
        <w:t>(</w:t>
      </w:r>
      <w:r w:rsidRPr="0039343C">
        <w:rPr>
          <w:sz w:val="18"/>
          <w:szCs w:val="18"/>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A81129" w:rsidRDefault="00A81129" w:rsidP="00A81129">
      <w:pPr>
        <w:spacing w:before="360"/>
        <w:ind w:firstLine="567"/>
        <w:jc w:val="both"/>
      </w:pPr>
      <w:r>
        <w:lastRenderedPageBreak/>
        <w:t xml:space="preserve">На основе проведенной оценки регулирующего воздействия проекта </w:t>
      </w:r>
      <w:r w:rsidRPr="00B47094">
        <w:rPr>
          <w:rFonts w:eastAsia="Calibri"/>
        </w:rPr>
        <w:t>муниципального нормативного правового</w:t>
      </w:r>
      <w:r w:rsidRPr="00B47094">
        <w:t xml:space="preserve"> акта</w:t>
      </w:r>
      <w:r>
        <w:t xml:space="preserve"> с учетом информации, представленной разработчиком в сводном отчете, Уполномоченным органом сделаны следующие выводы:</w:t>
      </w:r>
    </w:p>
    <w:p w:rsidR="00A81129" w:rsidRDefault="00C22C3E" w:rsidP="00A81129">
      <w:pPr>
        <w:tabs>
          <w:tab w:val="right" w:pos="9923"/>
        </w:tabs>
      </w:pPr>
      <w:r>
        <w:t>1.</w:t>
      </w:r>
      <w:r w:rsidR="00A81129">
        <w:tab/>
      </w:r>
    </w:p>
    <w:p w:rsidR="00A81129" w:rsidRPr="00E94033" w:rsidRDefault="00A81129" w:rsidP="00C22C3E">
      <w:pPr>
        <w:pBdr>
          <w:top w:val="single" w:sz="4" w:space="1" w:color="auto"/>
        </w:pBdr>
        <w:ind w:right="113"/>
        <w:jc w:val="center"/>
        <w:rPr>
          <w:sz w:val="18"/>
          <w:szCs w:val="18"/>
        </w:rPr>
      </w:pPr>
      <w:r w:rsidRPr="00E94033">
        <w:rPr>
          <w:sz w:val="18"/>
          <w:szCs w:val="18"/>
        </w:rPr>
        <w:t>(вывод о наличии либо отсутствии достаточного обоснования решения проблемы предложенным способом регулирования)</w:t>
      </w:r>
    </w:p>
    <w:p w:rsidR="00A81129" w:rsidRPr="00C22C3E" w:rsidRDefault="00C22C3E" w:rsidP="0039343C">
      <w:pPr>
        <w:tabs>
          <w:tab w:val="right" w:pos="9639"/>
        </w:tabs>
      </w:pPr>
      <w:r w:rsidRPr="00C22C3E">
        <w:t>2.</w:t>
      </w:r>
      <w:r w:rsidR="00A81129" w:rsidRPr="00C22C3E">
        <w:tab/>
      </w:r>
    </w:p>
    <w:p w:rsidR="00C22C3E" w:rsidRDefault="00A81129" w:rsidP="00A81129">
      <w:pPr>
        <w:pBdr>
          <w:top w:val="single" w:sz="4" w:space="1" w:color="auto"/>
        </w:pBdr>
        <w:ind w:right="113"/>
        <w:jc w:val="center"/>
        <w:rPr>
          <w:sz w:val="18"/>
          <w:szCs w:val="18"/>
        </w:rPr>
      </w:pPr>
      <w:r w:rsidRPr="00E94033">
        <w:rPr>
          <w:sz w:val="18"/>
          <w:szCs w:val="18"/>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w:t>
      </w:r>
      <w:r w:rsidR="00C22C3E">
        <w:rPr>
          <w:sz w:val="18"/>
          <w:szCs w:val="18"/>
        </w:rPr>
        <w:t>)</w:t>
      </w:r>
    </w:p>
    <w:p w:rsidR="00C22C3E" w:rsidRDefault="00C22C3E" w:rsidP="00A81129">
      <w:pPr>
        <w:pBdr>
          <w:top w:val="single" w:sz="4" w:space="1" w:color="auto"/>
        </w:pBdr>
        <w:ind w:right="113"/>
        <w:jc w:val="center"/>
        <w:rPr>
          <w:sz w:val="18"/>
          <w:szCs w:val="18"/>
        </w:rPr>
      </w:pPr>
      <w:r>
        <w:rPr>
          <w:sz w:val="18"/>
          <w:szCs w:val="18"/>
        </w:rPr>
        <w:t xml:space="preserve"> </w:t>
      </w:r>
      <w:r w:rsidRPr="00C22C3E">
        <w:rPr>
          <w:u w:val="single"/>
        </w:rPr>
        <w:t>3.</w:t>
      </w:r>
      <w:r>
        <w:rPr>
          <w:sz w:val="18"/>
          <w:szCs w:val="18"/>
        </w:rPr>
        <w:t>__________________________________________________________________________________________________</w:t>
      </w:r>
    </w:p>
    <w:p w:rsidR="00A81129" w:rsidRDefault="00C22C3E" w:rsidP="00A81129">
      <w:pPr>
        <w:pBdr>
          <w:top w:val="single" w:sz="4" w:space="1" w:color="auto"/>
        </w:pBdr>
        <w:ind w:right="113"/>
        <w:jc w:val="center"/>
        <w:rPr>
          <w:sz w:val="18"/>
          <w:szCs w:val="18"/>
        </w:rPr>
      </w:pPr>
      <w:r w:rsidRPr="00E94033">
        <w:rPr>
          <w:sz w:val="18"/>
          <w:szCs w:val="18"/>
        </w:rPr>
        <w:t>(вывод о наличии либо отсутствии</w:t>
      </w:r>
      <w:r w:rsidR="00A81129" w:rsidRPr="00E94033">
        <w:rPr>
          <w:sz w:val="18"/>
          <w:szCs w:val="18"/>
        </w:rPr>
        <w:t xml:space="preserve">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w:t>
      </w:r>
    </w:p>
    <w:p w:rsidR="00E103E0" w:rsidRPr="00E103E0" w:rsidRDefault="00C22C3E" w:rsidP="00E103E0">
      <w:pPr>
        <w:pBdr>
          <w:top w:val="single" w:sz="4" w:space="1" w:color="auto"/>
        </w:pBdr>
        <w:ind w:right="113"/>
        <w:jc w:val="center"/>
        <w:rPr>
          <w:rFonts w:eastAsiaTheme="minorHAnsi"/>
          <w:bCs/>
          <w:sz w:val="18"/>
          <w:szCs w:val="18"/>
          <w:lang w:eastAsia="en-US"/>
        </w:rPr>
      </w:pPr>
      <w:r w:rsidRPr="00C22C3E">
        <w:rPr>
          <w:u w:val="single"/>
        </w:rPr>
        <w:t>4.</w:t>
      </w:r>
      <w:r>
        <w:rPr>
          <w:sz w:val="18"/>
          <w:szCs w:val="18"/>
        </w:rPr>
        <w:t>______________________________________________________________________________________________________</w:t>
      </w:r>
      <w:r w:rsidRPr="00C22C3E">
        <w:rPr>
          <w:sz w:val="18"/>
          <w:szCs w:val="18"/>
        </w:rPr>
        <w:t xml:space="preserve"> </w:t>
      </w:r>
      <w:r w:rsidRPr="00E103E0">
        <w:rPr>
          <w:sz w:val="18"/>
          <w:szCs w:val="18"/>
        </w:rPr>
        <w:t xml:space="preserve">(вывод о наличии либо отсутствии положений, приводящих к </w:t>
      </w:r>
      <w:r w:rsidR="00E103E0" w:rsidRPr="00E103E0">
        <w:rPr>
          <w:rFonts w:eastAsiaTheme="minorHAnsi"/>
          <w:bCs/>
          <w:sz w:val="18"/>
          <w:szCs w:val="18"/>
          <w:lang w:eastAsia="en-US"/>
        </w:rPr>
        <w:t>возможным расходам  (поступлениям)  бюджета  муниципального образования город Мурманск</w:t>
      </w:r>
      <w:r w:rsidR="00E52C40">
        <w:rPr>
          <w:rFonts w:eastAsiaTheme="minorHAnsi"/>
          <w:bCs/>
          <w:sz w:val="18"/>
          <w:szCs w:val="18"/>
          <w:lang w:eastAsia="en-US"/>
        </w:rPr>
        <w:t>)</w:t>
      </w:r>
    </w:p>
    <w:p w:rsidR="00C22C3E" w:rsidRDefault="00E103E0" w:rsidP="00A81129">
      <w:pPr>
        <w:pBdr>
          <w:top w:val="single" w:sz="4" w:space="1" w:color="auto"/>
        </w:pBdr>
        <w:ind w:right="113"/>
        <w:jc w:val="center"/>
        <w:rPr>
          <w:sz w:val="18"/>
          <w:szCs w:val="18"/>
        </w:rPr>
      </w:pPr>
      <w:r w:rsidRPr="00E103E0">
        <w:rPr>
          <w:u w:val="single"/>
        </w:rPr>
        <w:t>5.</w:t>
      </w:r>
      <w:r>
        <w:t>_____________________________________________________________________________</w:t>
      </w:r>
    </w:p>
    <w:p w:rsidR="00A81129" w:rsidRPr="00E94033" w:rsidRDefault="00A81129" w:rsidP="00A81129">
      <w:pPr>
        <w:pBdr>
          <w:top w:val="single" w:sz="4" w:space="1" w:color="auto"/>
        </w:pBdr>
        <w:ind w:right="113"/>
        <w:jc w:val="center"/>
        <w:rPr>
          <w:sz w:val="18"/>
          <w:szCs w:val="18"/>
        </w:rPr>
      </w:pPr>
      <w:r w:rsidRPr="00E94033">
        <w:rPr>
          <w:sz w:val="18"/>
          <w:szCs w:val="18"/>
        </w:rPr>
        <w:t>(иные замечания и предложения Уполномоченного органа)</w:t>
      </w:r>
    </w:p>
    <w:p w:rsidR="00A81129" w:rsidRPr="00EE32C0" w:rsidRDefault="00A81129" w:rsidP="00A81129">
      <w:pPr>
        <w:spacing w:before="240"/>
        <w:ind w:firstLine="567"/>
      </w:pPr>
      <w:r>
        <w:t>Указание (при наличии) на приложения.</w:t>
      </w:r>
    </w:p>
    <w:p w:rsidR="00A81129" w:rsidRPr="00EE32C0" w:rsidRDefault="00A81129" w:rsidP="00A81129"/>
    <w:p w:rsidR="00A81129" w:rsidRPr="00A81129" w:rsidRDefault="00A81129" w:rsidP="00A81129">
      <w:pPr>
        <w:ind w:firstLine="720"/>
        <w:jc w:val="center"/>
        <w:rPr>
          <w:color w:val="000000"/>
          <w:sz w:val="28"/>
          <w:szCs w:val="28"/>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3045"/>
        <w:gridCol w:w="3221"/>
      </w:tblGrid>
      <w:tr w:rsidR="00A81129" w:rsidRPr="00AB08DA" w:rsidTr="002519B0">
        <w:tc>
          <w:tcPr>
            <w:tcW w:w="3045" w:type="dxa"/>
          </w:tcPr>
          <w:p w:rsidR="00A81129" w:rsidRPr="007968B2" w:rsidRDefault="00A81129" w:rsidP="002519B0">
            <w:pPr>
              <w:tabs>
                <w:tab w:val="left" w:pos="993"/>
              </w:tabs>
              <w:jc w:val="center"/>
            </w:pPr>
            <w:r w:rsidRPr="007968B2">
              <w:t>Должность</w:t>
            </w:r>
          </w:p>
        </w:tc>
        <w:tc>
          <w:tcPr>
            <w:tcW w:w="3045" w:type="dxa"/>
          </w:tcPr>
          <w:p w:rsidR="00A81129" w:rsidRPr="007968B2" w:rsidRDefault="00A81129" w:rsidP="002519B0">
            <w:pPr>
              <w:tabs>
                <w:tab w:val="left" w:pos="993"/>
              </w:tabs>
              <w:autoSpaceDE w:val="0"/>
              <w:autoSpaceDN w:val="0"/>
              <w:spacing w:line="312" w:lineRule="auto"/>
              <w:ind w:right="-460"/>
              <w:jc w:val="center"/>
            </w:pPr>
            <w:r w:rsidRPr="007968B2">
              <w:t xml:space="preserve">подпись </w:t>
            </w:r>
          </w:p>
        </w:tc>
        <w:tc>
          <w:tcPr>
            <w:tcW w:w="3221" w:type="dxa"/>
          </w:tcPr>
          <w:p w:rsidR="00A81129" w:rsidRPr="007968B2" w:rsidRDefault="00A81129" w:rsidP="002519B0">
            <w:pPr>
              <w:tabs>
                <w:tab w:val="left" w:pos="993"/>
              </w:tabs>
              <w:jc w:val="center"/>
            </w:pPr>
            <w:r w:rsidRPr="007968B2">
              <w:t>ФИО</w:t>
            </w:r>
          </w:p>
        </w:tc>
      </w:tr>
    </w:tbl>
    <w:p w:rsidR="00A81129" w:rsidRPr="007006E1" w:rsidRDefault="00A81129" w:rsidP="00A81129">
      <w:pPr>
        <w:ind w:firstLine="720"/>
        <w:jc w:val="center"/>
        <w:rPr>
          <w:color w:val="000000"/>
          <w:lang w:val="en-US"/>
        </w:rPr>
      </w:pPr>
    </w:p>
    <w:p w:rsidR="00A81129" w:rsidRPr="007006E1" w:rsidRDefault="00A81129" w:rsidP="00A81129">
      <w:pPr>
        <w:ind w:firstLine="720"/>
        <w:jc w:val="center"/>
        <w:rPr>
          <w:color w:val="000000"/>
          <w:lang w:val="en-US"/>
        </w:rPr>
      </w:pPr>
    </w:p>
    <w:p w:rsidR="00A81129" w:rsidRPr="007006E1" w:rsidRDefault="00A81129" w:rsidP="00A81129">
      <w:pPr>
        <w:ind w:firstLine="709"/>
        <w:jc w:val="center"/>
      </w:pPr>
      <w:r w:rsidRPr="007006E1">
        <w:t>__________________________</w:t>
      </w:r>
    </w:p>
    <w:p w:rsidR="007D7780" w:rsidRDefault="007D7780" w:rsidP="00A81EF2">
      <w:pPr>
        <w:autoSpaceDE w:val="0"/>
        <w:autoSpaceDN w:val="0"/>
        <w:adjustRightInd w:val="0"/>
        <w:ind w:firstLine="709"/>
        <w:jc w:val="both"/>
      </w:pPr>
    </w:p>
    <w:p w:rsidR="007D7780" w:rsidRPr="004914DE" w:rsidRDefault="007D7780" w:rsidP="00A81EF2">
      <w:pPr>
        <w:autoSpaceDE w:val="0"/>
        <w:autoSpaceDN w:val="0"/>
        <w:adjustRightInd w:val="0"/>
        <w:ind w:firstLine="709"/>
        <w:jc w:val="both"/>
      </w:pPr>
    </w:p>
    <w:sectPr w:rsidR="007D7780" w:rsidRPr="004914DE" w:rsidSect="00735832">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E5" w:rsidRDefault="00D57EE5" w:rsidP="00E364AA">
      <w:r>
        <w:separator/>
      </w:r>
    </w:p>
  </w:endnote>
  <w:endnote w:type="continuationSeparator" w:id="0">
    <w:p w:rsidR="00D57EE5" w:rsidRDefault="00D57EE5" w:rsidP="00E3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E5" w:rsidRDefault="00D57EE5" w:rsidP="00E364AA">
      <w:r>
        <w:separator/>
      </w:r>
    </w:p>
  </w:footnote>
  <w:footnote w:type="continuationSeparator" w:id="0">
    <w:p w:rsidR="00D57EE5" w:rsidRDefault="00D57EE5" w:rsidP="00E364AA">
      <w:r>
        <w:continuationSeparator/>
      </w:r>
    </w:p>
  </w:footnote>
  <w:footnote w:id="1">
    <w:p w:rsidR="00A81129" w:rsidRPr="00687D52" w:rsidRDefault="00A81129" w:rsidP="00A81129">
      <w:pPr>
        <w:pStyle w:val="ad"/>
        <w:rPr>
          <w:rFonts w:ascii="Times New Roman" w:hAnsi="Times New Roman"/>
        </w:rPr>
      </w:pPr>
      <w:r w:rsidRPr="00687D52">
        <w:rPr>
          <w:rStyle w:val="af"/>
          <w:rFonts w:ascii="Times New Roman" w:hAnsi="Times New Roman"/>
        </w:rPr>
        <w:footnoteRef/>
      </w:r>
      <w:r w:rsidRPr="00687D52">
        <w:rPr>
          <w:rFonts w:ascii="Times New Roman" w:hAnsi="Times New Roman"/>
        </w:rPr>
        <w:t xml:space="preserve"> </w:t>
      </w:r>
      <w:r w:rsidRPr="00C22C3E">
        <w:rPr>
          <w:rFonts w:ascii="Times New Roman" w:hAnsi="Times New Roman"/>
        </w:rPr>
        <w:t>Указывается в случае направления разработчиком проекта акта повторно.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6" w:rsidRDefault="00D57EE5">
    <w:pPr>
      <w:pStyle w:val="a5"/>
      <w:jc w:val="center"/>
    </w:pPr>
  </w:p>
  <w:p w:rsidR="00980566" w:rsidRDefault="00D57E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BDE"/>
    <w:multiLevelType w:val="hybridMultilevel"/>
    <w:tmpl w:val="6F929240"/>
    <w:lvl w:ilvl="0" w:tplc="8458AF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D1EF9"/>
    <w:multiLevelType w:val="multilevel"/>
    <w:tmpl w:val="DB1AFDEA"/>
    <w:lvl w:ilvl="0">
      <w:start w:val="4"/>
      <w:numFmt w:val="decimal"/>
      <w:lvlText w:val="%1"/>
      <w:lvlJc w:val="left"/>
      <w:pPr>
        <w:ind w:left="360" w:hanging="360"/>
      </w:pPr>
      <w:rPr>
        <w:rFonts w:eastAsia="Calibri" w:hint="default"/>
      </w:rPr>
    </w:lvl>
    <w:lvl w:ilvl="1">
      <w:start w:val="9"/>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2">
    <w:nsid w:val="05757F25"/>
    <w:multiLevelType w:val="multilevel"/>
    <w:tmpl w:val="75AA5B0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BE3F1C"/>
    <w:multiLevelType w:val="hybridMultilevel"/>
    <w:tmpl w:val="6EFEA8B4"/>
    <w:lvl w:ilvl="0" w:tplc="45E489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E72E71"/>
    <w:multiLevelType w:val="multilevel"/>
    <w:tmpl w:val="97369F9A"/>
    <w:lvl w:ilvl="0">
      <w:start w:val="1"/>
      <w:numFmt w:val="decimal"/>
      <w:lvlText w:val="%1."/>
      <w:lvlJc w:val="left"/>
      <w:pPr>
        <w:ind w:left="1684" w:hanging="975"/>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5">
    <w:nsid w:val="40B35FB8"/>
    <w:multiLevelType w:val="multilevel"/>
    <w:tmpl w:val="D0724C66"/>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50F22A65"/>
    <w:multiLevelType w:val="hybridMultilevel"/>
    <w:tmpl w:val="27402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39A7C88"/>
    <w:multiLevelType w:val="multilevel"/>
    <w:tmpl w:val="9DA09966"/>
    <w:lvl w:ilvl="0">
      <w:start w:val="4"/>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46C7DAD"/>
    <w:multiLevelType w:val="multilevel"/>
    <w:tmpl w:val="1E1C599A"/>
    <w:lvl w:ilvl="0">
      <w:start w:val="1"/>
      <w:numFmt w:val="decimal"/>
      <w:lvlText w:val="%1"/>
      <w:lvlJc w:val="left"/>
      <w:pPr>
        <w:ind w:left="360" w:hanging="360"/>
      </w:pPr>
      <w:rPr>
        <w:rFonts w:hint="default"/>
      </w:rPr>
    </w:lvl>
    <w:lvl w:ilvl="1">
      <w:start w:val="1"/>
      <w:numFmt w:val="decimal"/>
      <w:lvlText w:val="%1.%2"/>
      <w:lvlJc w:val="left"/>
      <w:pPr>
        <w:ind w:left="871" w:hanging="360"/>
      </w:pPr>
      <w:rPr>
        <w:rFonts w:hint="default"/>
      </w:rPr>
    </w:lvl>
    <w:lvl w:ilvl="2">
      <w:start w:val="1"/>
      <w:numFmt w:val="decimal"/>
      <w:lvlText w:val="%1.%2.%3"/>
      <w:lvlJc w:val="left"/>
      <w:pPr>
        <w:ind w:left="1742" w:hanging="720"/>
      </w:pPr>
      <w:rPr>
        <w:rFonts w:hint="default"/>
      </w:rPr>
    </w:lvl>
    <w:lvl w:ilvl="3">
      <w:start w:val="1"/>
      <w:numFmt w:val="decimal"/>
      <w:lvlText w:val="%1.%2.%3.%4"/>
      <w:lvlJc w:val="left"/>
      <w:pPr>
        <w:ind w:left="2253" w:hanging="720"/>
      </w:pPr>
      <w:rPr>
        <w:rFonts w:hint="default"/>
      </w:rPr>
    </w:lvl>
    <w:lvl w:ilvl="4">
      <w:start w:val="1"/>
      <w:numFmt w:val="decimal"/>
      <w:lvlText w:val="%1.%2.%3.%4.%5"/>
      <w:lvlJc w:val="left"/>
      <w:pPr>
        <w:ind w:left="3124"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506" w:hanging="1440"/>
      </w:pPr>
      <w:rPr>
        <w:rFonts w:hint="default"/>
      </w:rPr>
    </w:lvl>
    <w:lvl w:ilvl="7">
      <w:start w:val="1"/>
      <w:numFmt w:val="decimal"/>
      <w:lvlText w:val="%1.%2.%3.%4.%5.%6.%7.%8"/>
      <w:lvlJc w:val="left"/>
      <w:pPr>
        <w:ind w:left="5017" w:hanging="1440"/>
      </w:pPr>
      <w:rPr>
        <w:rFonts w:hint="default"/>
      </w:rPr>
    </w:lvl>
    <w:lvl w:ilvl="8">
      <w:start w:val="1"/>
      <w:numFmt w:val="decimal"/>
      <w:lvlText w:val="%1.%2.%3.%4.%5.%6.%7.%8.%9"/>
      <w:lvlJc w:val="left"/>
      <w:pPr>
        <w:ind w:left="5888" w:hanging="1800"/>
      </w:pPr>
      <w:rPr>
        <w:rFonts w:hint="default"/>
      </w:rPr>
    </w:lvl>
  </w:abstractNum>
  <w:abstractNum w:abstractNumId="9">
    <w:nsid w:val="78983D4B"/>
    <w:multiLevelType w:val="hybridMultilevel"/>
    <w:tmpl w:val="2C2A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F26264"/>
    <w:multiLevelType w:val="multilevel"/>
    <w:tmpl w:val="AA422722"/>
    <w:lvl w:ilvl="0">
      <w:start w:val="3"/>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4"/>
  </w:num>
  <w:num w:numId="2">
    <w:abstractNumId w:val="6"/>
  </w:num>
  <w:num w:numId="3">
    <w:abstractNumId w:val="2"/>
  </w:num>
  <w:num w:numId="4">
    <w:abstractNumId w:val="5"/>
  </w:num>
  <w:num w:numId="5">
    <w:abstractNumId w:val="10"/>
  </w:num>
  <w:num w:numId="6">
    <w:abstractNumId w:val="7"/>
  </w:num>
  <w:num w:numId="7">
    <w:abstractNumId w:val="1"/>
  </w:num>
  <w:num w:numId="8">
    <w:abstractNumId w:val="3"/>
  </w:num>
  <w:num w:numId="9">
    <w:abstractNumId w:va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883437"/>
    <w:rsid w:val="00000B2E"/>
    <w:rsid w:val="00006CBF"/>
    <w:rsid w:val="00010726"/>
    <w:rsid w:val="00012DFC"/>
    <w:rsid w:val="0002038B"/>
    <w:rsid w:val="00020A12"/>
    <w:rsid w:val="00020AEB"/>
    <w:rsid w:val="000230AE"/>
    <w:rsid w:val="00024BD5"/>
    <w:rsid w:val="00030161"/>
    <w:rsid w:val="00030FF5"/>
    <w:rsid w:val="00032877"/>
    <w:rsid w:val="000366B7"/>
    <w:rsid w:val="00036C90"/>
    <w:rsid w:val="00037135"/>
    <w:rsid w:val="000401BD"/>
    <w:rsid w:val="000401ED"/>
    <w:rsid w:val="000402B3"/>
    <w:rsid w:val="00040E02"/>
    <w:rsid w:val="00040E4B"/>
    <w:rsid w:val="00043316"/>
    <w:rsid w:val="00043ABA"/>
    <w:rsid w:val="00044039"/>
    <w:rsid w:val="00045973"/>
    <w:rsid w:val="00046166"/>
    <w:rsid w:val="00050721"/>
    <w:rsid w:val="000531F5"/>
    <w:rsid w:val="000553D1"/>
    <w:rsid w:val="00056F7A"/>
    <w:rsid w:val="00057C48"/>
    <w:rsid w:val="00057E01"/>
    <w:rsid w:val="00060218"/>
    <w:rsid w:val="00060A1A"/>
    <w:rsid w:val="00062CFB"/>
    <w:rsid w:val="0007259F"/>
    <w:rsid w:val="00073A5C"/>
    <w:rsid w:val="000762FC"/>
    <w:rsid w:val="00077252"/>
    <w:rsid w:val="00081019"/>
    <w:rsid w:val="0008223F"/>
    <w:rsid w:val="00082303"/>
    <w:rsid w:val="000834C1"/>
    <w:rsid w:val="000844CC"/>
    <w:rsid w:val="00085A46"/>
    <w:rsid w:val="00087940"/>
    <w:rsid w:val="0009412C"/>
    <w:rsid w:val="000948E1"/>
    <w:rsid w:val="00095B37"/>
    <w:rsid w:val="00096170"/>
    <w:rsid w:val="000A36FC"/>
    <w:rsid w:val="000A438E"/>
    <w:rsid w:val="000A642C"/>
    <w:rsid w:val="000A66FE"/>
    <w:rsid w:val="000A6838"/>
    <w:rsid w:val="000B0CAC"/>
    <w:rsid w:val="000B1AC3"/>
    <w:rsid w:val="000B246C"/>
    <w:rsid w:val="000B2F14"/>
    <w:rsid w:val="000B2F1E"/>
    <w:rsid w:val="000B45A1"/>
    <w:rsid w:val="000B6294"/>
    <w:rsid w:val="000C0F9D"/>
    <w:rsid w:val="000C2C6F"/>
    <w:rsid w:val="000C2E09"/>
    <w:rsid w:val="000C46E9"/>
    <w:rsid w:val="000C48D4"/>
    <w:rsid w:val="000D02B2"/>
    <w:rsid w:val="000D0D2C"/>
    <w:rsid w:val="000D59F8"/>
    <w:rsid w:val="000D617D"/>
    <w:rsid w:val="000D73C3"/>
    <w:rsid w:val="000D7F5F"/>
    <w:rsid w:val="000E02DB"/>
    <w:rsid w:val="000E0B3F"/>
    <w:rsid w:val="000E4B75"/>
    <w:rsid w:val="000F1041"/>
    <w:rsid w:val="000F16D3"/>
    <w:rsid w:val="000F35AB"/>
    <w:rsid w:val="000F4EFA"/>
    <w:rsid w:val="000F76BF"/>
    <w:rsid w:val="00102FB0"/>
    <w:rsid w:val="00103C9F"/>
    <w:rsid w:val="00104F83"/>
    <w:rsid w:val="00105869"/>
    <w:rsid w:val="001101F4"/>
    <w:rsid w:val="001114B2"/>
    <w:rsid w:val="00111D66"/>
    <w:rsid w:val="00111F70"/>
    <w:rsid w:val="00116BC2"/>
    <w:rsid w:val="0012461C"/>
    <w:rsid w:val="00126A4E"/>
    <w:rsid w:val="0013014F"/>
    <w:rsid w:val="00130605"/>
    <w:rsid w:val="00130791"/>
    <w:rsid w:val="00132E3C"/>
    <w:rsid w:val="00133369"/>
    <w:rsid w:val="00134315"/>
    <w:rsid w:val="00134C4C"/>
    <w:rsid w:val="0013551B"/>
    <w:rsid w:val="00135D00"/>
    <w:rsid w:val="00137C0A"/>
    <w:rsid w:val="001431E5"/>
    <w:rsid w:val="00146DB0"/>
    <w:rsid w:val="00152AC0"/>
    <w:rsid w:val="0015585D"/>
    <w:rsid w:val="00157372"/>
    <w:rsid w:val="00160161"/>
    <w:rsid w:val="00160C70"/>
    <w:rsid w:val="00161118"/>
    <w:rsid w:val="00162A90"/>
    <w:rsid w:val="00163DFB"/>
    <w:rsid w:val="00164ECD"/>
    <w:rsid w:val="00164FE9"/>
    <w:rsid w:val="001671CB"/>
    <w:rsid w:val="00167456"/>
    <w:rsid w:val="0017401D"/>
    <w:rsid w:val="0017627C"/>
    <w:rsid w:val="00177E5E"/>
    <w:rsid w:val="00182C85"/>
    <w:rsid w:val="0019055A"/>
    <w:rsid w:val="00190D92"/>
    <w:rsid w:val="00191FE2"/>
    <w:rsid w:val="00192196"/>
    <w:rsid w:val="00193187"/>
    <w:rsid w:val="00193D48"/>
    <w:rsid w:val="001A1F39"/>
    <w:rsid w:val="001A73F1"/>
    <w:rsid w:val="001B0588"/>
    <w:rsid w:val="001B18BB"/>
    <w:rsid w:val="001B3644"/>
    <w:rsid w:val="001B5B28"/>
    <w:rsid w:val="001B6033"/>
    <w:rsid w:val="001B776A"/>
    <w:rsid w:val="001C0B7D"/>
    <w:rsid w:val="001C42A0"/>
    <w:rsid w:val="001C5899"/>
    <w:rsid w:val="001C692B"/>
    <w:rsid w:val="001D0BD3"/>
    <w:rsid w:val="001D31DC"/>
    <w:rsid w:val="001D3D25"/>
    <w:rsid w:val="001D4AB1"/>
    <w:rsid w:val="001D7854"/>
    <w:rsid w:val="001D7C79"/>
    <w:rsid w:val="001E0A69"/>
    <w:rsid w:val="001E2C56"/>
    <w:rsid w:val="001E4B28"/>
    <w:rsid w:val="001E521F"/>
    <w:rsid w:val="001E5D0F"/>
    <w:rsid w:val="001E613B"/>
    <w:rsid w:val="001E6FA4"/>
    <w:rsid w:val="001F13D9"/>
    <w:rsid w:val="001F33AF"/>
    <w:rsid w:val="001F33E8"/>
    <w:rsid w:val="001F6915"/>
    <w:rsid w:val="001F7E81"/>
    <w:rsid w:val="00203AB5"/>
    <w:rsid w:val="00206FA0"/>
    <w:rsid w:val="00207A8C"/>
    <w:rsid w:val="0021028D"/>
    <w:rsid w:val="00210B0C"/>
    <w:rsid w:val="00211C83"/>
    <w:rsid w:val="0021253D"/>
    <w:rsid w:val="002146A6"/>
    <w:rsid w:val="002151EE"/>
    <w:rsid w:val="0021601A"/>
    <w:rsid w:val="00216926"/>
    <w:rsid w:val="00216E2B"/>
    <w:rsid w:val="00220EF9"/>
    <w:rsid w:val="00220FDD"/>
    <w:rsid w:val="00221B1C"/>
    <w:rsid w:val="00222101"/>
    <w:rsid w:val="002227F7"/>
    <w:rsid w:val="00225BDE"/>
    <w:rsid w:val="00226143"/>
    <w:rsid w:val="00226CC3"/>
    <w:rsid w:val="00227D7A"/>
    <w:rsid w:val="00232C95"/>
    <w:rsid w:val="00234EC3"/>
    <w:rsid w:val="002352EA"/>
    <w:rsid w:val="002378FC"/>
    <w:rsid w:val="00240F62"/>
    <w:rsid w:val="00244A1C"/>
    <w:rsid w:val="00245F64"/>
    <w:rsid w:val="00246404"/>
    <w:rsid w:val="00247AE0"/>
    <w:rsid w:val="00251915"/>
    <w:rsid w:val="0025193E"/>
    <w:rsid w:val="002524D5"/>
    <w:rsid w:val="00253815"/>
    <w:rsid w:val="00257CD9"/>
    <w:rsid w:val="00261385"/>
    <w:rsid w:val="00262587"/>
    <w:rsid w:val="00262D5F"/>
    <w:rsid w:val="00270CB6"/>
    <w:rsid w:val="0027157E"/>
    <w:rsid w:val="002748C9"/>
    <w:rsid w:val="00274AF0"/>
    <w:rsid w:val="002750F6"/>
    <w:rsid w:val="002766BB"/>
    <w:rsid w:val="0028046A"/>
    <w:rsid w:val="00282A4F"/>
    <w:rsid w:val="002832E4"/>
    <w:rsid w:val="002854C4"/>
    <w:rsid w:val="0028657F"/>
    <w:rsid w:val="002907CB"/>
    <w:rsid w:val="00293458"/>
    <w:rsid w:val="00295448"/>
    <w:rsid w:val="00297226"/>
    <w:rsid w:val="002A0E7E"/>
    <w:rsid w:val="002A0E9A"/>
    <w:rsid w:val="002A1864"/>
    <w:rsid w:val="002A5F05"/>
    <w:rsid w:val="002A6169"/>
    <w:rsid w:val="002A68C3"/>
    <w:rsid w:val="002A6B3F"/>
    <w:rsid w:val="002B1912"/>
    <w:rsid w:val="002B1B37"/>
    <w:rsid w:val="002B20AE"/>
    <w:rsid w:val="002B2F96"/>
    <w:rsid w:val="002B33DE"/>
    <w:rsid w:val="002B41D3"/>
    <w:rsid w:val="002B648B"/>
    <w:rsid w:val="002B71D6"/>
    <w:rsid w:val="002C0CFE"/>
    <w:rsid w:val="002C3858"/>
    <w:rsid w:val="002C431A"/>
    <w:rsid w:val="002C55D7"/>
    <w:rsid w:val="002C55FC"/>
    <w:rsid w:val="002C575B"/>
    <w:rsid w:val="002C5D0B"/>
    <w:rsid w:val="002C612A"/>
    <w:rsid w:val="002C6493"/>
    <w:rsid w:val="002C6AB0"/>
    <w:rsid w:val="002D1A04"/>
    <w:rsid w:val="002D1B07"/>
    <w:rsid w:val="002D264A"/>
    <w:rsid w:val="002D2DDC"/>
    <w:rsid w:val="002D46CD"/>
    <w:rsid w:val="002D7CB7"/>
    <w:rsid w:val="002E2480"/>
    <w:rsid w:val="002E4FC0"/>
    <w:rsid w:val="002E7B57"/>
    <w:rsid w:val="002F1E2B"/>
    <w:rsid w:val="002F3714"/>
    <w:rsid w:val="002F559F"/>
    <w:rsid w:val="002F5CCE"/>
    <w:rsid w:val="002F6B6A"/>
    <w:rsid w:val="002F6C18"/>
    <w:rsid w:val="002F7F86"/>
    <w:rsid w:val="0030022F"/>
    <w:rsid w:val="0030258A"/>
    <w:rsid w:val="00302705"/>
    <w:rsid w:val="00304B5C"/>
    <w:rsid w:val="00311966"/>
    <w:rsid w:val="00312690"/>
    <w:rsid w:val="00313280"/>
    <w:rsid w:val="003135AF"/>
    <w:rsid w:val="00313A3E"/>
    <w:rsid w:val="00313C15"/>
    <w:rsid w:val="00314C05"/>
    <w:rsid w:val="0031622D"/>
    <w:rsid w:val="003162D0"/>
    <w:rsid w:val="00320207"/>
    <w:rsid w:val="003214A4"/>
    <w:rsid w:val="00321C5B"/>
    <w:rsid w:val="00322E0B"/>
    <w:rsid w:val="00324D21"/>
    <w:rsid w:val="00326FA8"/>
    <w:rsid w:val="00331684"/>
    <w:rsid w:val="003319B5"/>
    <w:rsid w:val="00332C0F"/>
    <w:rsid w:val="00335324"/>
    <w:rsid w:val="00337F83"/>
    <w:rsid w:val="0034587C"/>
    <w:rsid w:val="00347923"/>
    <w:rsid w:val="003479DF"/>
    <w:rsid w:val="0035134C"/>
    <w:rsid w:val="00351603"/>
    <w:rsid w:val="00351C0C"/>
    <w:rsid w:val="003527BD"/>
    <w:rsid w:val="00352B20"/>
    <w:rsid w:val="00352B97"/>
    <w:rsid w:val="0035595F"/>
    <w:rsid w:val="0036124A"/>
    <w:rsid w:val="00367BF2"/>
    <w:rsid w:val="0037283F"/>
    <w:rsid w:val="00373FEE"/>
    <w:rsid w:val="00375F7E"/>
    <w:rsid w:val="00377787"/>
    <w:rsid w:val="00380050"/>
    <w:rsid w:val="00381CB1"/>
    <w:rsid w:val="00384524"/>
    <w:rsid w:val="003847B8"/>
    <w:rsid w:val="0038763D"/>
    <w:rsid w:val="003902BA"/>
    <w:rsid w:val="00390518"/>
    <w:rsid w:val="00390A4A"/>
    <w:rsid w:val="00391094"/>
    <w:rsid w:val="00392C5A"/>
    <w:rsid w:val="0039343C"/>
    <w:rsid w:val="003939A4"/>
    <w:rsid w:val="00394BB4"/>
    <w:rsid w:val="003969C0"/>
    <w:rsid w:val="0039767C"/>
    <w:rsid w:val="003A0319"/>
    <w:rsid w:val="003A52FD"/>
    <w:rsid w:val="003A5C10"/>
    <w:rsid w:val="003A64AE"/>
    <w:rsid w:val="003A7B74"/>
    <w:rsid w:val="003A7E43"/>
    <w:rsid w:val="003B103E"/>
    <w:rsid w:val="003B427B"/>
    <w:rsid w:val="003B46E8"/>
    <w:rsid w:val="003B5131"/>
    <w:rsid w:val="003B726B"/>
    <w:rsid w:val="003C2DE9"/>
    <w:rsid w:val="003D21CD"/>
    <w:rsid w:val="003D5EFF"/>
    <w:rsid w:val="003D6854"/>
    <w:rsid w:val="003D6DF4"/>
    <w:rsid w:val="003D77AF"/>
    <w:rsid w:val="003D7A8B"/>
    <w:rsid w:val="003E302D"/>
    <w:rsid w:val="003E59BA"/>
    <w:rsid w:val="003E5FD5"/>
    <w:rsid w:val="003E60E7"/>
    <w:rsid w:val="003E611A"/>
    <w:rsid w:val="003E7FC3"/>
    <w:rsid w:val="003F3732"/>
    <w:rsid w:val="003F4553"/>
    <w:rsid w:val="003F4640"/>
    <w:rsid w:val="003F63BD"/>
    <w:rsid w:val="004015AF"/>
    <w:rsid w:val="004020CF"/>
    <w:rsid w:val="00402EB5"/>
    <w:rsid w:val="00403141"/>
    <w:rsid w:val="00405748"/>
    <w:rsid w:val="00406853"/>
    <w:rsid w:val="00406D58"/>
    <w:rsid w:val="00410A85"/>
    <w:rsid w:val="00411AD4"/>
    <w:rsid w:val="00415429"/>
    <w:rsid w:val="004178B1"/>
    <w:rsid w:val="00421CE4"/>
    <w:rsid w:val="004224E3"/>
    <w:rsid w:val="0042486D"/>
    <w:rsid w:val="004268F7"/>
    <w:rsid w:val="00426E61"/>
    <w:rsid w:val="0043055B"/>
    <w:rsid w:val="004342FF"/>
    <w:rsid w:val="00436C92"/>
    <w:rsid w:val="00440006"/>
    <w:rsid w:val="004432D0"/>
    <w:rsid w:val="004447B7"/>
    <w:rsid w:val="00446EA8"/>
    <w:rsid w:val="00447B80"/>
    <w:rsid w:val="004506B9"/>
    <w:rsid w:val="00455F14"/>
    <w:rsid w:val="004611DB"/>
    <w:rsid w:val="00463838"/>
    <w:rsid w:val="00464904"/>
    <w:rsid w:val="00465094"/>
    <w:rsid w:val="00465BF9"/>
    <w:rsid w:val="00466203"/>
    <w:rsid w:val="00466C4A"/>
    <w:rsid w:val="004671C4"/>
    <w:rsid w:val="004674C9"/>
    <w:rsid w:val="00474A89"/>
    <w:rsid w:val="004763C8"/>
    <w:rsid w:val="00485055"/>
    <w:rsid w:val="0048618B"/>
    <w:rsid w:val="0048761F"/>
    <w:rsid w:val="004879EF"/>
    <w:rsid w:val="00487CBB"/>
    <w:rsid w:val="0049044C"/>
    <w:rsid w:val="004909B4"/>
    <w:rsid w:val="00490BF4"/>
    <w:rsid w:val="00491489"/>
    <w:rsid w:val="004914DE"/>
    <w:rsid w:val="004A0AF2"/>
    <w:rsid w:val="004A1D9C"/>
    <w:rsid w:val="004B0E24"/>
    <w:rsid w:val="004B18FD"/>
    <w:rsid w:val="004B2ECC"/>
    <w:rsid w:val="004B58A0"/>
    <w:rsid w:val="004B6AD0"/>
    <w:rsid w:val="004B717D"/>
    <w:rsid w:val="004C217E"/>
    <w:rsid w:val="004C2BF1"/>
    <w:rsid w:val="004C4088"/>
    <w:rsid w:val="004D1307"/>
    <w:rsid w:val="004D2B94"/>
    <w:rsid w:val="004D41C4"/>
    <w:rsid w:val="004D42C8"/>
    <w:rsid w:val="004D4C59"/>
    <w:rsid w:val="004D4E3B"/>
    <w:rsid w:val="004E0639"/>
    <w:rsid w:val="004E18BC"/>
    <w:rsid w:val="004E244B"/>
    <w:rsid w:val="004E3D3F"/>
    <w:rsid w:val="004E5BFE"/>
    <w:rsid w:val="004E60C9"/>
    <w:rsid w:val="004F000E"/>
    <w:rsid w:val="004F1678"/>
    <w:rsid w:val="004F7BFF"/>
    <w:rsid w:val="004F7E02"/>
    <w:rsid w:val="00500F37"/>
    <w:rsid w:val="00502F58"/>
    <w:rsid w:val="0050435D"/>
    <w:rsid w:val="005043BD"/>
    <w:rsid w:val="00504AE6"/>
    <w:rsid w:val="005114C5"/>
    <w:rsid w:val="0051281D"/>
    <w:rsid w:val="00512D8F"/>
    <w:rsid w:val="00514549"/>
    <w:rsid w:val="005151F1"/>
    <w:rsid w:val="0051567E"/>
    <w:rsid w:val="00516666"/>
    <w:rsid w:val="0052058D"/>
    <w:rsid w:val="00521A2A"/>
    <w:rsid w:val="00524D08"/>
    <w:rsid w:val="0052563F"/>
    <w:rsid w:val="005272DF"/>
    <w:rsid w:val="00527BED"/>
    <w:rsid w:val="00532787"/>
    <w:rsid w:val="00534E9D"/>
    <w:rsid w:val="005356BC"/>
    <w:rsid w:val="00536118"/>
    <w:rsid w:val="005408EE"/>
    <w:rsid w:val="005413FC"/>
    <w:rsid w:val="005418BC"/>
    <w:rsid w:val="0054300F"/>
    <w:rsid w:val="00543CEE"/>
    <w:rsid w:val="005468ED"/>
    <w:rsid w:val="005501E5"/>
    <w:rsid w:val="00550A1A"/>
    <w:rsid w:val="005517E7"/>
    <w:rsid w:val="00551E59"/>
    <w:rsid w:val="00552F6A"/>
    <w:rsid w:val="00555C19"/>
    <w:rsid w:val="00562564"/>
    <w:rsid w:val="00570590"/>
    <w:rsid w:val="0057098A"/>
    <w:rsid w:val="0057211D"/>
    <w:rsid w:val="00573C09"/>
    <w:rsid w:val="005746F6"/>
    <w:rsid w:val="005758E0"/>
    <w:rsid w:val="00581A5B"/>
    <w:rsid w:val="00582CB3"/>
    <w:rsid w:val="005844DD"/>
    <w:rsid w:val="00585694"/>
    <w:rsid w:val="00591ED6"/>
    <w:rsid w:val="00593450"/>
    <w:rsid w:val="005978BF"/>
    <w:rsid w:val="005A11E1"/>
    <w:rsid w:val="005A14FB"/>
    <w:rsid w:val="005A163C"/>
    <w:rsid w:val="005B55BF"/>
    <w:rsid w:val="005B6B7A"/>
    <w:rsid w:val="005B74FA"/>
    <w:rsid w:val="005B7E64"/>
    <w:rsid w:val="005C339A"/>
    <w:rsid w:val="005C5D6D"/>
    <w:rsid w:val="005C640F"/>
    <w:rsid w:val="005C6948"/>
    <w:rsid w:val="005D03CC"/>
    <w:rsid w:val="005D2600"/>
    <w:rsid w:val="005D32C5"/>
    <w:rsid w:val="005E23F0"/>
    <w:rsid w:val="005E3418"/>
    <w:rsid w:val="005E3FB5"/>
    <w:rsid w:val="005E7B68"/>
    <w:rsid w:val="005F1B97"/>
    <w:rsid w:val="005F2CCD"/>
    <w:rsid w:val="005F37B5"/>
    <w:rsid w:val="005F4D43"/>
    <w:rsid w:val="005F5875"/>
    <w:rsid w:val="00600D03"/>
    <w:rsid w:val="00605CE6"/>
    <w:rsid w:val="00610742"/>
    <w:rsid w:val="00610892"/>
    <w:rsid w:val="00610ED7"/>
    <w:rsid w:val="00612EDF"/>
    <w:rsid w:val="00613D4B"/>
    <w:rsid w:val="006147E1"/>
    <w:rsid w:val="006149D5"/>
    <w:rsid w:val="0061587B"/>
    <w:rsid w:val="00621AE2"/>
    <w:rsid w:val="00621E50"/>
    <w:rsid w:val="00623BC1"/>
    <w:rsid w:val="00624FEF"/>
    <w:rsid w:val="00631639"/>
    <w:rsid w:val="00631F8B"/>
    <w:rsid w:val="00632599"/>
    <w:rsid w:val="00636CF7"/>
    <w:rsid w:val="0063755B"/>
    <w:rsid w:val="00643363"/>
    <w:rsid w:val="0064796B"/>
    <w:rsid w:val="00653A31"/>
    <w:rsid w:val="00654C8D"/>
    <w:rsid w:val="00655C72"/>
    <w:rsid w:val="0066026E"/>
    <w:rsid w:val="0066027F"/>
    <w:rsid w:val="0066115C"/>
    <w:rsid w:val="00661888"/>
    <w:rsid w:val="006628F3"/>
    <w:rsid w:val="00662E89"/>
    <w:rsid w:val="00673FAF"/>
    <w:rsid w:val="006755D1"/>
    <w:rsid w:val="00676CD0"/>
    <w:rsid w:val="00677458"/>
    <w:rsid w:val="006807DA"/>
    <w:rsid w:val="006809AC"/>
    <w:rsid w:val="00686064"/>
    <w:rsid w:val="006869E3"/>
    <w:rsid w:val="00690094"/>
    <w:rsid w:val="00692DDB"/>
    <w:rsid w:val="006930E4"/>
    <w:rsid w:val="0069383F"/>
    <w:rsid w:val="00693F06"/>
    <w:rsid w:val="0069565B"/>
    <w:rsid w:val="006A10D2"/>
    <w:rsid w:val="006A2498"/>
    <w:rsid w:val="006A3C0B"/>
    <w:rsid w:val="006A4526"/>
    <w:rsid w:val="006A77DA"/>
    <w:rsid w:val="006A7E2D"/>
    <w:rsid w:val="006B1329"/>
    <w:rsid w:val="006B2188"/>
    <w:rsid w:val="006B334E"/>
    <w:rsid w:val="006B3FB9"/>
    <w:rsid w:val="006B4960"/>
    <w:rsid w:val="006B6702"/>
    <w:rsid w:val="006C05A0"/>
    <w:rsid w:val="006C06BC"/>
    <w:rsid w:val="006C36C5"/>
    <w:rsid w:val="006D2318"/>
    <w:rsid w:val="006D32ED"/>
    <w:rsid w:val="006D4F96"/>
    <w:rsid w:val="006D626D"/>
    <w:rsid w:val="006D7129"/>
    <w:rsid w:val="006E119B"/>
    <w:rsid w:val="006E11A8"/>
    <w:rsid w:val="006E42DB"/>
    <w:rsid w:val="006E6D41"/>
    <w:rsid w:val="006F0911"/>
    <w:rsid w:val="006F141D"/>
    <w:rsid w:val="006F15D1"/>
    <w:rsid w:val="006F4445"/>
    <w:rsid w:val="006F57D4"/>
    <w:rsid w:val="006F787E"/>
    <w:rsid w:val="00700675"/>
    <w:rsid w:val="00700EF2"/>
    <w:rsid w:val="00707D75"/>
    <w:rsid w:val="0071023F"/>
    <w:rsid w:val="00712450"/>
    <w:rsid w:val="007149E6"/>
    <w:rsid w:val="0071690D"/>
    <w:rsid w:val="00716B69"/>
    <w:rsid w:val="00717EE6"/>
    <w:rsid w:val="00717EFE"/>
    <w:rsid w:val="00721BBF"/>
    <w:rsid w:val="00725D73"/>
    <w:rsid w:val="00726BDA"/>
    <w:rsid w:val="00727236"/>
    <w:rsid w:val="00731710"/>
    <w:rsid w:val="00735832"/>
    <w:rsid w:val="007359EE"/>
    <w:rsid w:val="00736424"/>
    <w:rsid w:val="007372FE"/>
    <w:rsid w:val="00737E9A"/>
    <w:rsid w:val="007441FC"/>
    <w:rsid w:val="007442E0"/>
    <w:rsid w:val="007443FE"/>
    <w:rsid w:val="0074584B"/>
    <w:rsid w:val="00747C97"/>
    <w:rsid w:val="007515FB"/>
    <w:rsid w:val="00751AC7"/>
    <w:rsid w:val="00755E5D"/>
    <w:rsid w:val="00760736"/>
    <w:rsid w:val="0076394A"/>
    <w:rsid w:val="00765622"/>
    <w:rsid w:val="00767041"/>
    <w:rsid w:val="007755B0"/>
    <w:rsid w:val="007762FA"/>
    <w:rsid w:val="0077732B"/>
    <w:rsid w:val="00781956"/>
    <w:rsid w:val="00782AB2"/>
    <w:rsid w:val="007849FF"/>
    <w:rsid w:val="00784BAD"/>
    <w:rsid w:val="007852A8"/>
    <w:rsid w:val="0078739E"/>
    <w:rsid w:val="00787CEC"/>
    <w:rsid w:val="007A4ABE"/>
    <w:rsid w:val="007A6310"/>
    <w:rsid w:val="007A6BBD"/>
    <w:rsid w:val="007B069F"/>
    <w:rsid w:val="007B07BE"/>
    <w:rsid w:val="007B2447"/>
    <w:rsid w:val="007B3190"/>
    <w:rsid w:val="007B612E"/>
    <w:rsid w:val="007B6854"/>
    <w:rsid w:val="007B7ECB"/>
    <w:rsid w:val="007B7FC2"/>
    <w:rsid w:val="007C0C0F"/>
    <w:rsid w:val="007C1125"/>
    <w:rsid w:val="007C2202"/>
    <w:rsid w:val="007C24B2"/>
    <w:rsid w:val="007C33F5"/>
    <w:rsid w:val="007C5783"/>
    <w:rsid w:val="007C67AC"/>
    <w:rsid w:val="007D7780"/>
    <w:rsid w:val="007D786E"/>
    <w:rsid w:val="007E0672"/>
    <w:rsid w:val="007E123E"/>
    <w:rsid w:val="007E2106"/>
    <w:rsid w:val="007E388D"/>
    <w:rsid w:val="007E53BD"/>
    <w:rsid w:val="007E7B68"/>
    <w:rsid w:val="007E7B7A"/>
    <w:rsid w:val="007F16FF"/>
    <w:rsid w:val="007F1771"/>
    <w:rsid w:val="007F2B83"/>
    <w:rsid w:val="007F2CC7"/>
    <w:rsid w:val="007F3268"/>
    <w:rsid w:val="007F38E5"/>
    <w:rsid w:val="007F628A"/>
    <w:rsid w:val="00803DDF"/>
    <w:rsid w:val="008053F8"/>
    <w:rsid w:val="00806FDD"/>
    <w:rsid w:val="0081577E"/>
    <w:rsid w:val="008164DB"/>
    <w:rsid w:val="0082243B"/>
    <w:rsid w:val="00823D27"/>
    <w:rsid w:val="00824CC3"/>
    <w:rsid w:val="00837399"/>
    <w:rsid w:val="0084046F"/>
    <w:rsid w:val="008413F5"/>
    <w:rsid w:val="008427B8"/>
    <w:rsid w:val="00842E84"/>
    <w:rsid w:val="008452DF"/>
    <w:rsid w:val="00850394"/>
    <w:rsid w:val="008519D4"/>
    <w:rsid w:val="0085356A"/>
    <w:rsid w:val="00853D03"/>
    <w:rsid w:val="00856632"/>
    <w:rsid w:val="0086236E"/>
    <w:rsid w:val="00863C54"/>
    <w:rsid w:val="0086463F"/>
    <w:rsid w:val="0087041C"/>
    <w:rsid w:val="00870998"/>
    <w:rsid w:val="008737B0"/>
    <w:rsid w:val="00874928"/>
    <w:rsid w:val="0088082D"/>
    <w:rsid w:val="00882847"/>
    <w:rsid w:val="00882FA2"/>
    <w:rsid w:val="00883437"/>
    <w:rsid w:val="00883F6C"/>
    <w:rsid w:val="00885EA4"/>
    <w:rsid w:val="00887D8E"/>
    <w:rsid w:val="0089011F"/>
    <w:rsid w:val="008904C1"/>
    <w:rsid w:val="0089060D"/>
    <w:rsid w:val="00891069"/>
    <w:rsid w:val="0089240E"/>
    <w:rsid w:val="008953CB"/>
    <w:rsid w:val="00895452"/>
    <w:rsid w:val="00895DD7"/>
    <w:rsid w:val="008A1909"/>
    <w:rsid w:val="008A1A6E"/>
    <w:rsid w:val="008A21A2"/>
    <w:rsid w:val="008A3339"/>
    <w:rsid w:val="008A3A10"/>
    <w:rsid w:val="008A404C"/>
    <w:rsid w:val="008A499A"/>
    <w:rsid w:val="008A7C6C"/>
    <w:rsid w:val="008B0AD3"/>
    <w:rsid w:val="008B17EF"/>
    <w:rsid w:val="008B1FD1"/>
    <w:rsid w:val="008B2876"/>
    <w:rsid w:val="008B40F3"/>
    <w:rsid w:val="008B513F"/>
    <w:rsid w:val="008B58B4"/>
    <w:rsid w:val="008C0457"/>
    <w:rsid w:val="008C302C"/>
    <w:rsid w:val="008C478F"/>
    <w:rsid w:val="008C4FEF"/>
    <w:rsid w:val="008C5072"/>
    <w:rsid w:val="008D03BC"/>
    <w:rsid w:val="008D16AF"/>
    <w:rsid w:val="008D2B24"/>
    <w:rsid w:val="008D3677"/>
    <w:rsid w:val="008D635B"/>
    <w:rsid w:val="008D6E23"/>
    <w:rsid w:val="008E07CB"/>
    <w:rsid w:val="008E17A7"/>
    <w:rsid w:val="008E26D2"/>
    <w:rsid w:val="008F0592"/>
    <w:rsid w:val="008F2452"/>
    <w:rsid w:val="008F3D9F"/>
    <w:rsid w:val="00900184"/>
    <w:rsid w:val="0090057B"/>
    <w:rsid w:val="00900626"/>
    <w:rsid w:val="009013A9"/>
    <w:rsid w:val="009058A9"/>
    <w:rsid w:val="00905A36"/>
    <w:rsid w:val="0090770D"/>
    <w:rsid w:val="00910604"/>
    <w:rsid w:val="00912667"/>
    <w:rsid w:val="00915155"/>
    <w:rsid w:val="00915327"/>
    <w:rsid w:val="0091554A"/>
    <w:rsid w:val="00915615"/>
    <w:rsid w:val="00916ED1"/>
    <w:rsid w:val="0091767E"/>
    <w:rsid w:val="00921789"/>
    <w:rsid w:val="009222E4"/>
    <w:rsid w:val="00923DA7"/>
    <w:rsid w:val="00923F5D"/>
    <w:rsid w:val="00925A9C"/>
    <w:rsid w:val="00925F66"/>
    <w:rsid w:val="00925F7E"/>
    <w:rsid w:val="00926F54"/>
    <w:rsid w:val="00933C39"/>
    <w:rsid w:val="0093523D"/>
    <w:rsid w:val="009366BE"/>
    <w:rsid w:val="009400A7"/>
    <w:rsid w:val="009438BF"/>
    <w:rsid w:val="00945512"/>
    <w:rsid w:val="009455AA"/>
    <w:rsid w:val="009470BF"/>
    <w:rsid w:val="00947224"/>
    <w:rsid w:val="009504D4"/>
    <w:rsid w:val="00951470"/>
    <w:rsid w:val="00951D90"/>
    <w:rsid w:val="009530FD"/>
    <w:rsid w:val="00953FF4"/>
    <w:rsid w:val="00967A93"/>
    <w:rsid w:val="00970CD8"/>
    <w:rsid w:val="00972DAB"/>
    <w:rsid w:val="009746C9"/>
    <w:rsid w:val="00975402"/>
    <w:rsid w:val="0097760E"/>
    <w:rsid w:val="0097780F"/>
    <w:rsid w:val="00982EBD"/>
    <w:rsid w:val="0098399D"/>
    <w:rsid w:val="00985C5C"/>
    <w:rsid w:val="00991032"/>
    <w:rsid w:val="0099148F"/>
    <w:rsid w:val="009964E5"/>
    <w:rsid w:val="00997094"/>
    <w:rsid w:val="009978ED"/>
    <w:rsid w:val="009A052A"/>
    <w:rsid w:val="009A1329"/>
    <w:rsid w:val="009A1E59"/>
    <w:rsid w:val="009A3BA4"/>
    <w:rsid w:val="009A6E01"/>
    <w:rsid w:val="009B106F"/>
    <w:rsid w:val="009B1C69"/>
    <w:rsid w:val="009B2206"/>
    <w:rsid w:val="009B2E25"/>
    <w:rsid w:val="009B35A2"/>
    <w:rsid w:val="009B3818"/>
    <w:rsid w:val="009B4CB3"/>
    <w:rsid w:val="009B5624"/>
    <w:rsid w:val="009C02A2"/>
    <w:rsid w:val="009C21C9"/>
    <w:rsid w:val="009C2877"/>
    <w:rsid w:val="009C59D3"/>
    <w:rsid w:val="009C69BA"/>
    <w:rsid w:val="009D0E95"/>
    <w:rsid w:val="009D1527"/>
    <w:rsid w:val="009D1821"/>
    <w:rsid w:val="009D62F8"/>
    <w:rsid w:val="009D7635"/>
    <w:rsid w:val="009E0C0A"/>
    <w:rsid w:val="009E3313"/>
    <w:rsid w:val="009E54A3"/>
    <w:rsid w:val="009E593D"/>
    <w:rsid w:val="009E651C"/>
    <w:rsid w:val="009E676B"/>
    <w:rsid w:val="009E6990"/>
    <w:rsid w:val="009E7CCE"/>
    <w:rsid w:val="009F0EBC"/>
    <w:rsid w:val="009F47D1"/>
    <w:rsid w:val="009F525A"/>
    <w:rsid w:val="009F7606"/>
    <w:rsid w:val="00A002FD"/>
    <w:rsid w:val="00A00536"/>
    <w:rsid w:val="00A00D85"/>
    <w:rsid w:val="00A016F5"/>
    <w:rsid w:val="00A029FA"/>
    <w:rsid w:val="00A04945"/>
    <w:rsid w:val="00A05278"/>
    <w:rsid w:val="00A10031"/>
    <w:rsid w:val="00A109DD"/>
    <w:rsid w:val="00A10CE7"/>
    <w:rsid w:val="00A171AA"/>
    <w:rsid w:val="00A20083"/>
    <w:rsid w:val="00A20C48"/>
    <w:rsid w:val="00A30DD4"/>
    <w:rsid w:val="00A34B63"/>
    <w:rsid w:val="00A36CAD"/>
    <w:rsid w:val="00A3772D"/>
    <w:rsid w:val="00A42F91"/>
    <w:rsid w:val="00A44962"/>
    <w:rsid w:val="00A504F6"/>
    <w:rsid w:val="00A5138C"/>
    <w:rsid w:val="00A5253C"/>
    <w:rsid w:val="00A52A76"/>
    <w:rsid w:val="00A5406A"/>
    <w:rsid w:val="00A66DFB"/>
    <w:rsid w:val="00A6774C"/>
    <w:rsid w:val="00A73BC3"/>
    <w:rsid w:val="00A76596"/>
    <w:rsid w:val="00A80038"/>
    <w:rsid w:val="00A80394"/>
    <w:rsid w:val="00A81129"/>
    <w:rsid w:val="00A81EAB"/>
    <w:rsid w:val="00A81EF2"/>
    <w:rsid w:val="00A867B7"/>
    <w:rsid w:val="00A87FFD"/>
    <w:rsid w:val="00A90580"/>
    <w:rsid w:val="00A909AA"/>
    <w:rsid w:val="00A91CC3"/>
    <w:rsid w:val="00A94AC9"/>
    <w:rsid w:val="00A95F81"/>
    <w:rsid w:val="00A966A5"/>
    <w:rsid w:val="00A96D73"/>
    <w:rsid w:val="00A96FA3"/>
    <w:rsid w:val="00AA0448"/>
    <w:rsid w:val="00AA7404"/>
    <w:rsid w:val="00AA7CC0"/>
    <w:rsid w:val="00AB09E9"/>
    <w:rsid w:val="00AB4FD5"/>
    <w:rsid w:val="00AB68B6"/>
    <w:rsid w:val="00AB77DB"/>
    <w:rsid w:val="00AC0EEE"/>
    <w:rsid w:val="00AC4346"/>
    <w:rsid w:val="00AC450B"/>
    <w:rsid w:val="00AC4C7C"/>
    <w:rsid w:val="00AC5125"/>
    <w:rsid w:val="00AC62F6"/>
    <w:rsid w:val="00AC6B75"/>
    <w:rsid w:val="00AC71E8"/>
    <w:rsid w:val="00AD0012"/>
    <w:rsid w:val="00AD1340"/>
    <w:rsid w:val="00AD4BA4"/>
    <w:rsid w:val="00AD7121"/>
    <w:rsid w:val="00AE1271"/>
    <w:rsid w:val="00AE3D65"/>
    <w:rsid w:val="00AE5724"/>
    <w:rsid w:val="00AE7A1C"/>
    <w:rsid w:val="00AF0170"/>
    <w:rsid w:val="00AF09CA"/>
    <w:rsid w:val="00AF206E"/>
    <w:rsid w:val="00AF2E2A"/>
    <w:rsid w:val="00AF37DA"/>
    <w:rsid w:val="00AF49B0"/>
    <w:rsid w:val="00AF6955"/>
    <w:rsid w:val="00AF73E9"/>
    <w:rsid w:val="00AF7EDE"/>
    <w:rsid w:val="00B0045B"/>
    <w:rsid w:val="00B00C6E"/>
    <w:rsid w:val="00B03F36"/>
    <w:rsid w:val="00B03F62"/>
    <w:rsid w:val="00B14F9C"/>
    <w:rsid w:val="00B165F0"/>
    <w:rsid w:val="00B220DE"/>
    <w:rsid w:val="00B23838"/>
    <w:rsid w:val="00B2475A"/>
    <w:rsid w:val="00B34CB1"/>
    <w:rsid w:val="00B41773"/>
    <w:rsid w:val="00B50972"/>
    <w:rsid w:val="00B53885"/>
    <w:rsid w:val="00B54E6F"/>
    <w:rsid w:val="00B55FE3"/>
    <w:rsid w:val="00B57DBB"/>
    <w:rsid w:val="00B6538C"/>
    <w:rsid w:val="00B653D4"/>
    <w:rsid w:val="00B70ED8"/>
    <w:rsid w:val="00B73336"/>
    <w:rsid w:val="00B736D8"/>
    <w:rsid w:val="00B745BB"/>
    <w:rsid w:val="00B7662A"/>
    <w:rsid w:val="00B767DD"/>
    <w:rsid w:val="00B836DF"/>
    <w:rsid w:val="00B84469"/>
    <w:rsid w:val="00B87B56"/>
    <w:rsid w:val="00B909E3"/>
    <w:rsid w:val="00B943D2"/>
    <w:rsid w:val="00B94604"/>
    <w:rsid w:val="00B946A9"/>
    <w:rsid w:val="00B97A0F"/>
    <w:rsid w:val="00B97E94"/>
    <w:rsid w:val="00BA405A"/>
    <w:rsid w:val="00BA705B"/>
    <w:rsid w:val="00BB52E1"/>
    <w:rsid w:val="00BC284C"/>
    <w:rsid w:val="00BC2CB2"/>
    <w:rsid w:val="00BC3195"/>
    <w:rsid w:val="00BC33FD"/>
    <w:rsid w:val="00BC7928"/>
    <w:rsid w:val="00BD00AD"/>
    <w:rsid w:val="00BD16CF"/>
    <w:rsid w:val="00BD1C9A"/>
    <w:rsid w:val="00BD1DD8"/>
    <w:rsid w:val="00BD34CC"/>
    <w:rsid w:val="00BD40DF"/>
    <w:rsid w:val="00BD4643"/>
    <w:rsid w:val="00BD5294"/>
    <w:rsid w:val="00BD5485"/>
    <w:rsid w:val="00BD7FC3"/>
    <w:rsid w:val="00BE1866"/>
    <w:rsid w:val="00BE1F74"/>
    <w:rsid w:val="00BE3D1C"/>
    <w:rsid w:val="00BE4892"/>
    <w:rsid w:val="00BE5FFF"/>
    <w:rsid w:val="00BE6F70"/>
    <w:rsid w:val="00BF13F5"/>
    <w:rsid w:val="00BF143B"/>
    <w:rsid w:val="00C01598"/>
    <w:rsid w:val="00C04DB7"/>
    <w:rsid w:val="00C066D3"/>
    <w:rsid w:val="00C06833"/>
    <w:rsid w:val="00C1192E"/>
    <w:rsid w:val="00C11DCC"/>
    <w:rsid w:val="00C12D9E"/>
    <w:rsid w:val="00C141F3"/>
    <w:rsid w:val="00C15C47"/>
    <w:rsid w:val="00C20E88"/>
    <w:rsid w:val="00C225B8"/>
    <w:rsid w:val="00C22C3E"/>
    <w:rsid w:val="00C24D54"/>
    <w:rsid w:val="00C24FED"/>
    <w:rsid w:val="00C30E1D"/>
    <w:rsid w:val="00C31D53"/>
    <w:rsid w:val="00C34B77"/>
    <w:rsid w:val="00C34F53"/>
    <w:rsid w:val="00C354F4"/>
    <w:rsid w:val="00C35598"/>
    <w:rsid w:val="00C35928"/>
    <w:rsid w:val="00C37903"/>
    <w:rsid w:val="00C41BCF"/>
    <w:rsid w:val="00C438EC"/>
    <w:rsid w:val="00C44F5B"/>
    <w:rsid w:val="00C4530B"/>
    <w:rsid w:val="00C456E4"/>
    <w:rsid w:val="00C50CFE"/>
    <w:rsid w:val="00C60313"/>
    <w:rsid w:val="00C60E51"/>
    <w:rsid w:val="00C60FEA"/>
    <w:rsid w:val="00C625D4"/>
    <w:rsid w:val="00C66C8D"/>
    <w:rsid w:val="00C70592"/>
    <w:rsid w:val="00C72FDF"/>
    <w:rsid w:val="00C74551"/>
    <w:rsid w:val="00C76BC2"/>
    <w:rsid w:val="00C76D3A"/>
    <w:rsid w:val="00C85275"/>
    <w:rsid w:val="00C85279"/>
    <w:rsid w:val="00C85A93"/>
    <w:rsid w:val="00C87371"/>
    <w:rsid w:val="00C902CF"/>
    <w:rsid w:val="00C911DF"/>
    <w:rsid w:val="00C929A2"/>
    <w:rsid w:val="00C947C5"/>
    <w:rsid w:val="00C94F34"/>
    <w:rsid w:val="00C95491"/>
    <w:rsid w:val="00C964AB"/>
    <w:rsid w:val="00C96CDE"/>
    <w:rsid w:val="00C9791D"/>
    <w:rsid w:val="00C97C5B"/>
    <w:rsid w:val="00CA2E4F"/>
    <w:rsid w:val="00CA36B8"/>
    <w:rsid w:val="00CA4B90"/>
    <w:rsid w:val="00CA60CE"/>
    <w:rsid w:val="00CA651C"/>
    <w:rsid w:val="00CA708A"/>
    <w:rsid w:val="00CB0FF4"/>
    <w:rsid w:val="00CB3BF7"/>
    <w:rsid w:val="00CC4AD8"/>
    <w:rsid w:val="00CC56E7"/>
    <w:rsid w:val="00CC60F9"/>
    <w:rsid w:val="00CC7274"/>
    <w:rsid w:val="00CC7B6E"/>
    <w:rsid w:val="00CD2235"/>
    <w:rsid w:val="00CD3D95"/>
    <w:rsid w:val="00CD5B06"/>
    <w:rsid w:val="00CD6357"/>
    <w:rsid w:val="00CD7BF8"/>
    <w:rsid w:val="00CE0257"/>
    <w:rsid w:val="00CE1BD5"/>
    <w:rsid w:val="00CE37E9"/>
    <w:rsid w:val="00CE3A40"/>
    <w:rsid w:val="00CE4675"/>
    <w:rsid w:val="00CE4B56"/>
    <w:rsid w:val="00CE6C4D"/>
    <w:rsid w:val="00CF1ECD"/>
    <w:rsid w:val="00CF300B"/>
    <w:rsid w:val="00CF716C"/>
    <w:rsid w:val="00D007D0"/>
    <w:rsid w:val="00D00E3B"/>
    <w:rsid w:val="00D0166F"/>
    <w:rsid w:val="00D04B81"/>
    <w:rsid w:val="00D0540B"/>
    <w:rsid w:val="00D12454"/>
    <w:rsid w:val="00D1645F"/>
    <w:rsid w:val="00D17189"/>
    <w:rsid w:val="00D21029"/>
    <w:rsid w:val="00D222B0"/>
    <w:rsid w:val="00D2366E"/>
    <w:rsid w:val="00D26114"/>
    <w:rsid w:val="00D329A4"/>
    <w:rsid w:val="00D34ECE"/>
    <w:rsid w:val="00D35047"/>
    <w:rsid w:val="00D3752A"/>
    <w:rsid w:val="00D41480"/>
    <w:rsid w:val="00D42CD8"/>
    <w:rsid w:val="00D434D7"/>
    <w:rsid w:val="00D435F6"/>
    <w:rsid w:val="00D4396C"/>
    <w:rsid w:val="00D50775"/>
    <w:rsid w:val="00D52A41"/>
    <w:rsid w:val="00D5418B"/>
    <w:rsid w:val="00D543FC"/>
    <w:rsid w:val="00D55B36"/>
    <w:rsid w:val="00D575D1"/>
    <w:rsid w:val="00D57EE5"/>
    <w:rsid w:val="00D6382E"/>
    <w:rsid w:val="00D63FCC"/>
    <w:rsid w:val="00D64142"/>
    <w:rsid w:val="00D64360"/>
    <w:rsid w:val="00D659EE"/>
    <w:rsid w:val="00D67912"/>
    <w:rsid w:val="00D67A51"/>
    <w:rsid w:val="00D67AF7"/>
    <w:rsid w:val="00D704A9"/>
    <w:rsid w:val="00D70E93"/>
    <w:rsid w:val="00D71137"/>
    <w:rsid w:val="00D7162B"/>
    <w:rsid w:val="00D7274A"/>
    <w:rsid w:val="00D72880"/>
    <w:rsid w:val="00D749AE"/>
    <w:rsid w:val="00D74CD1"/>
    <w:rsid w:val="00D750B3"/>
    <w:rsid w:val="00D8096E"/>
    <w:rsid w:val="00D821D5"/>
    <w:rsid w:val="00D825A4"/>
    <w:rsid w:val="00D82C97"/>
    <w:rsid w:val="00D82DA4"/>
    <w:rsid w:val="00D8450A"/>
    <w:rsid w:val="00D8715C"/>
    <w:rsid w:val="00D87E8C"/>
    <w:rsid w:val="00D910EF"/>
    <w:rsid w:val="00D92F6C"/>
    <w:rsid w:val="00D954A3"/>
    <w:rsid w:val="00D95D24"/>
    <w:rsid w:val="00D97445"/>
    <w:rsid w:val="00DA4060"/>
    <w:rsid w:val="00DA5130"/>
    <w:rsid w:val="00DA6B43"/>
    <w:rsid w:val="00DB3306"/>
    <w:rsid w:val="00DB3B86"/>
    <w:rsid w:val="00DB64D8"/>
    <w:rsid w:val="00DB783C"/>
    <w:rsid w:val="00DC04BC"/>
    <w:rsid w:val="00DC3842"/>
    <w:rsid w:val="00DC4118"/>
    <w:rsid w:val="00DC4F42"/>
    <w:rsid w:val="00DC7FCC"/>
    <w:rsid w:val="00DD0A65"/>
    <w:rsid w:val="00DD433A"/>
    <w:rsid w:val="00DD45B8"/>
    <w:rsid w:val="00DD6320"/>
    <w:rsid w:val="00DE16E8"/>
    <w:rsid w:val="00DE4B6C"/>
    <w:rsid w:val="00DF1F4D"/>
    <w:rsid w:val="00DF2FE9"/>
    <w:rsid w:val="00DF56A2"/>
    <w:rsid w:val="00E00F88"/>
    <w:rsid w:val="00E0186B"/>
    <w:rsid w:val="00E020B7"/>
    <w:rsid w:val="00E02A33"/>
    <w:rsid w:val="00E02D2B"/>
    <w:rsid w:val="00E04520"/>
    <w:rsid w:val="00E05AE4"/>
    <w:rsid w:val="00E05CC4"/>
    <w:rsid w:val="00E05E33"/>
    <w:rsid w:val="00E0717B"/>
    <w:rsid w:val="00E078ED"/>
    <w:rsid w:val="00E103E0"/>
    <w:rsid w:val="00E127A7"/>
    <w:rsid w:val="00E12DF0"/>
    <w:rsid w:val="00E13D49"/>
    <w:rsid w:val="00E16DDF"/>
    <w:rsid w:val="00E204B5"/>
    <w:rsid w:val="00E2203D"/>
    <w:rsid w:val="00E22453"/>
    <w:rsid w:val="00E262EA"/>
    <w:rsid w:val="00E3045F"/>
    <w:rsid w:val="00E31340"/>
    <w:rsid w:val="00E31A40"/>
    <w:rsid w:val="00E333F7"/>
    <w:rsid w:val="00E33BF5"/>
    <w:rsid w:val="00E364AA"/>
    <w:rsid w:val="00E37886"/>
    <w:rsid w:val="00E412E6"/>
    <w:rsid w:val="00E43D27"/>
    <w:rsid w:val="00E43F2B"/>
    <w:rsid w:val="00E45892"/>
    <w:rsid w:val="00E46655"/>
    <w:rsid w:val="00E46A41"/>
    <w:rsid w:val="00E50253"/>
    <w:rsid w:val="00E513A6"/>
    <w:rsid w:val="00E52C40"/>
    <w:rsid w:val="00E53B12"/>
    <w:rsid w:val="00E561D0"/>
    <w:rsid w:val="00E5662F"/>
    <w:rsid w:val="00E56B9B"/>
    <w:rsid w:val="00E56E42"/>
    <w:rsid w:val="00E5749F"/>
    <w:rsid w:val="00E57523"/>
    <w:rsid w:val="00E57E33"/>
    <w:rsid w:val="00E57EC9"/>
    <w:rsid w:val="00E60BCE"/>
    <w:rsid w:val="00E61451"/>
    <w:rsid w:val="00E61991"/>
    <w:rsid w:val="00E625A1"/>
    <w:rsid w:val="00E6346C"/>
    <w:rsid w:val="00E63CA3"/>
    <w:rsid w:val="00E65F05"/>
    <w:rsid w:val="00E66BCA"/>
    <w:rsid w:val="00E7058F"/>
    <w:rsid w:val="00E7356D"/>
    <w:rsid w:val="00E75EE5"/>
    <w:rsid w:val="00E8137A"/>
    <w:rsid w:val="00E81425"/>
    <w:rsid w:val="00E82241"/>
    <w:rsid w:val="00E831B4"/>
    <w:rsid w:val="00E84015"/>
    <w:rsid w:val="00E9189D"/>
    <w:rsid w:val="00E94058"/>
    <w:rsid w:val="00E9633F"/>
    <w:rsid w:val="00E979F8"/>
    <w:rsid w:val="00EA11FB"/>
    <w:rsid w:val="00EA723D"/>
    <w:rsid w:val="00EB0AE5"/>
    <w:rsid w:val="00EB0EF8"/>
    <w:rsid w:val="00EB1B08"/>
    <w:rsid w:val="00EB236A"/>
    <w:rsid w:val="00EB3408"/>
    <w:rsid w:val="00EB36CA"/>
    <w:rsid w:val="00EB4AA4"/>
    <w:rsid w:val="00EB4ACE"/>
    <w:rsid w:val="00EB50A1"/>
    <w:rsid w:val="00EB67AC"/>
    <w:rsid w:val="00EC0563"/>
    <w:rsid w:val="00EC0620"/>
    <w:rsid w:val="00EC1E27"/>
    <w:rsid w:val="00EC201F"/>
    <w:rsid w:val="00EC29BB"/>
    <w:rsid w:val="00EC4D38"/>
    <w:rsid w:val="00EC5AAF"/>
    <w:rsid w:val="00ED02D8"/>
    <w:rsid w:val="00ED3353"/>
    <w:rsid w:val="00ED3B32"/>
    <w:rsid w:val="00ED4398"/>
    <w:rsid w:val="00ED4758"/>
    <w:rsid w:val="00ED4C73"/>
    <w:rsid w:val="00ED63E8"/>
    <w:rsid w:val="00ED6905"/>
    <w:rsid w:val="00ED7AF2"/>
    <w:rsid w:val="00ED7DC4"/>
    <w:rsid w:val="00EE3199"/>
    <w:rsid w:val="00EE386C"/>
    <w:rsid w:val="00EE65DC"/>
    <w:rsid w:val="00EF0907"/>
    <w:rsid w:val="00EF16A2"/>
    <w:rsid w:val="00EF1EC4"/>
    <w:rsid w:val="00EF364F"/>
    <w:rsid w:val="00EF5D53"/>
    <w:rsid w:val="00F00104"/>
    <w:rsid w:val="00F02D21"/>
    <w:rsid w:val="00F0486C"/>
    <w:rsid w:val="00F04E76"/>
    <w:rsid w:val="00F06B5D"/>
    <w:rsid w:val="00F07BF2"/>
    <w:rsid w:val="00F14C4A"/>
    <w:rsid w:val="00F155D0"/>
    <w:rsid w:val="00F16BD6"/>
    <w:rsid w:val="00F2026F"/>
    <w:rsid w:val="00F2040A"/>
    <w:rsid w:val="00F313DD"/>
    <w:rsid w:val="00F33B46"/>
    <w:rsid w:val="00F35716"/>
    <w:rsid w:val="00F406DA"/>
    <w:rsid w:val="00F413AF"/>
    <w:rsid w:val="00F44E41"/>
    <w:rsid w:val="00F45BC2"/>
    <w:rsid w:val="00F465B0"/>
    <w:rsid w:val="00F46D58"/>
    <w:rsid w:val="00F50CB2"/>
    <w:rsid w:val="00F5267B"/>
    <w:rsid w:val="00F52834"/>
    <w:rsid w:val="00F5462A"/>
    <w:rsid w:val="00F54F70"/>
    <w:rsid w:val="00F5591C"/>
    <w:rsid w:val="00F61964"/>
    <w:rsid w:val="00F6207A"/>
    <w:rsid w:val="00F62517"/>
    <w:rsid w:val="00F62E18"/>
    <w:rsid w:val="00F63D85"/>
    <w:rsid w:val="00F66759"/>
    <w:rsid w:val="00F713F4"/>
    <w:rsid w:val="00F71F07"/>
    <w:rsid w:val="00F72A73"/>
    <w:rsid w:val="00F7352E"/>
    <w:rsid w:val="00F73933"/>
    <w:rsid w:val="00F73D62"/>
    <w:rsid w:val="00F74D47"/>
    <w:rsid w:val="00F74FB6"/>
    <w:rsid w:val="00F77BB8"/>
    <w:rsid w:val="00F80781"/>
    <w:rsid w:val="00F81CCA"/>
    <w:rsid w:val="00F87875"/>
    <w:rsid w:val="00F87E85"/>
    <w:rsid w:val="00F96F9B"/>
    <w:rsid w:val="00FA04B3"/>
    <w:rsid w:val="00FA2006"/>
    <w:rsid w:val="00FA5797"/>
    <w:rsid w:val="00FA5ABF"/>
    <w:rsid w:val="00FB446B"/>
    <w:rsid w:val="00FB6E88"/>
    <w:rsid w:val="00FB6EAF"/>
    <w:rsid w:val="00FB7E87"/>
    <w:rsid w:val="00FC2466"/>
    <w:rsid w:val="00FC5696"/>
    <w:rsid w:val="00FC659C"/>
    <w:rsid w:val="00FD0614"/>
    <w:rsid w:val="00FD2134"/>
    <w:rsid w:val="00FD35D1"/>
    <w:rsid w:val="00FD4BC5"/>
    <w:rsid w:val="00FD4EA6"/>
    <w:rsid w:val="00FD5DFC"/>
    <w:rsid w:val="00FD7449"/>
    <w:rsid w:val="00FD7910"/>
    <w:rsid w:val="00FE1DA1"/>
    <w:rsid w:val="00FE33EC"/>
    <w:rsid w:val="00FE5B4D"/>
    <w:rsid w:val="00FF1000"/>
    <w:rsid w:val="00FF15D0"/>
    <w:rsid w:val="00FF249F"/>
    <w:rsid w:val="00FF27CE"/>
    <w:rsid w:val="00FF28BC"/>
    <w:rsid w:val="00FF2D49"/>
    <w:rsid w:val="00FF2F67"/>
    <w:rsid w:val="00FF38EC"/>
    <w:rsid w:val="00FF4FCF"/>
    <w:rsid w:val="00FF524E"/>
    <w:rsid w:val="00FF5598"/>
    <w:rsid w:val="00FF5A4E"/>
    <w:rsid w:val="00FF6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3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37"/>
    <w:pPr>
      <w:ind w:left="720"/>
      <w:contextualSpacing/>
    </w:pPr>
  </w:style>
  <w:style w:type="table" w:styleId="a4">
    <w:name w:val="Table Grid"/>
    <w:basedOn w:val="a1"/>
    <w:uiPriority w:val="59"/>
    <w:rsid w:val="00883437"/>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883437"/>
    <w:pPr>
      <w:tabs>
        <w:tab w:val="center" w:pos="4677"/>
        <w:tab w:val="right" w:pos="9355"/>
      </w:tabs>
    </w:pPr>
  </w:style>
  <w:style w:type="character" w:customStyle="1" w:styleId="a6">
    <w:name w:val="Верхний колонтитул Знак"/>
    <w:basedOn w:val="a0"/>
    <w:link w:val="a5"/>
    <w:uiPriority w:val="99"/>
    <w:rsid w:val="00883437"/>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7F38E5"/>
    <w:rPr>
      <w:rFonts w:ascii="Tahoma" w:hAnsi="Tahoma" w:cs="Tahoma"/>
      <w:sz w:val="16"/>
      <w:szCs w:val="16"/>
    </w:rPr>
  </w:style>
  <w:style w:type="character" w:customStyle="1" w:styleId="a8">
    <w:name w:val="Текст выноски Знак"/>
    <w:basedOn w:val="a0"/>
    <w:link w:val="a7"/>
    <w:uiPriority w:val="99"/>
    <w:semiHidden/>
    <w:rsid w:val="007F38E5"/>
    <w:rPr>
      <w:rFonts w:ascii="Tahoma" w:eastAsia="Times New Roman" w:hAnsi="Tahoma" w:cs="Tahoma"/>
      <w:sz w:val="16"/>
      <w:szCs w:val="16"/>
      <w:lang w:eastAsia="ru-RU"/>
    </w:rPr>
  </w:style>
  <w:style w:type="paragraph" w:styleId="a9">
    <w:name w:val="Normal (Web)"/>
    <w:basedOn w:val="a"/>
    <w:uiPriority w:val="99"/>
    <w:semiHidden/>
    <w:unhideWhenUsed/>
    <w:rsid w:val="006D7129"/>
    <w:pPr>
      <w:spacing w:before="100" w:beforeAutospacing="1" w:after="100" w:afterAutospacing="1"/>
    </w:pPr>
  </w:style>
  <w:style w:type="character" w:customStyle="1" w:styleId="14pt">
    <w:name w:val="Основной текст + 14 pt;Полужирный"/>
    <w:rsid w:val="00E078E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onsPlusNormal">
    <w:name w:val="ConsPlusNormal"/>
    <w:rsid w:val="00E078ED"/>
    <w:pPr>
      <w:widowControl w:val="0"/>
      <w:autoSpaceDE w:val="0"/>
      <w:autoSpaceDN w:val="0"/>
      <w:ind w:firstLine="0"/>
      <w:jc w:val="left"/>
    </w:pPr>
    <w:rPr>
      <w:rFonts w:ascii="Times New Roman" w:eastAsia="Times New Roman" w:hAnsi="Times New Roman" w:cs="Times New Roman"/>
      <w:sz w:val="28"/>
      <w:szCs w:val="20"/>
      <w:lang w:eastAsia="ru-RU"/>
    </w:rPr>
  </w:style>
  <w:style w:type="character" w:customStyle="1" w:styleId="aa">
    <w:name w:val="Основной текст_"/>
    <w:link w:val="1"/>
    <w:rsid w:val="00ED4C73"/>
    <w:rPr>
      <w:sz w:val="26"/>
      <w:szCs w:val="26"/>
      <w:shd w:val="clear" w:color="auto" w:fill="FFFFFF"/>
    </w:rPr>
  </w:style>
  <w:style w:type="paragraph" w:customStyle="1" w:styleId="1">
    <w:name w:val="Основной текст1"/>
    <w:basedOn w:val="a"/>
    <w:link w:val="aa"/>
    <w:rsid w:val="00ED4C73"/>
    <w:pPr>
      <w:widowControl w:val="0"/>
      <w:shd w:val="clear" w:color="auto" w:fill="FFFFFF"/>
      <w:spacing w:after="60" w:line="0" w:lineRule="atLeast"/>
      <w:ind w:hanging="560"/>
      <w:jc w:val="right"/>
    </w:pPr>
    <w:rPr>
      <w:rFonts w:asciiTheme="minorHAnsi" w:eastAsiaTheme="minorHAnsi" w:hAnsiTheme="minorHAnsi" w:cstheme="minorBidi"/>
      <w:sz w:val="26"/>
      <w:szCs w:val="26"/>
      <w:lang w:eastAsia="en-US"/>
    </w:rPr>
  </w:style>
  <w:style w:type="paragraph" w:styleId="ab">
    <w:name w:val="footer"/>
    <w:basedOn w:val="a"/>
    <w:link w:val="ac"/>
    <w:uiPriority w:val="99"/>
    <w:semiHidden/>
    <w:unhideWhenUsed/>
    <w:rsid w:val="0051281D"/>
    <w:pPr>
      <w:tabs>
        <w:tab w:val="center" w:pos="4677"/>
        <w:tab w:val="right" w:pos="9355"/>
      </w:tabs>
    </w:pPr>
  </w:style>
  <w:style w:type="character" w:customStyle="1" w:styleId="ac">
    <w:name w:val="Нижний колонтитул Знак"/>
    <w:basedOn w:val="a0"/>
    <w:link w:val="ab"/>
    <w:uiPriority w:val="99"/>
    <w:semiHidden/>
    <w:rsid w:val="0051281D"/>
    <w:rPr>
      <w:rFonts w:ascii="Times New Roman" w:eastAsia="Times New Roman" w:hAnsi="Times New Roman" w:cs="Times New Roman"/>
      <w:sz w:val="24"/>
      <w:szCs w:val="24"/>
      <w:lang w:eastAsia="ru-RU"/>
    </w:rPr>
  </w:style>
  <w:style w:type="paragraph" w:customStyle="1" w:styleId="ConsPlusTitle">
    <w:name w:val="ConsPlusTitle"/>
    <w:rsid w:val="00A81129"/>
    <w:pPr>
      <w:widowControl w:val="0"/>
      <w:autoSpaceDE w:val="0"/>
      <w:autoSpaceDN w:val="0"/>
      <w:adjustRightInd w:val="0"/>
      <w:ind w:firstLine="0"/>
      <w:jc w:val="left"/>
    </w:pPr>
    <w:rPr>
      <w:rFonts w:ascii="Calibri" w:eastAsia="Times New Roman" w:hAnsi="Calibri" w:cs="Calibri"/>
      <w:b/>
      <w:bCs/>
      <w:lang w:eastAsia="ru-RU"/>
    </w:rPr>
  </w:style>
  <w:style w:type="paragraph" w:styleId="a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e"/>
    <w:uiPriority w:val="99"/>
    <w:rsid w:val="00A81129"/>
    <w:pPr>
      <w:spacing w:after="200" w:line="360" w:lineRule="auto"/>
      <w:ind w:firstLine="340"/>
      <w:jc w:val="both"/>
    </w:pPr>
    <w:rPr>
      <w:rFonts w:ascii="Calibri" w:eastAsia="Calibri" w:hAnsi="Calibri"/>
      <w:spacing w:val="-5"/>
      <w:w w:val="134"/>
      <w:sz w:val="20"/>
      <w:szCs w:val="20"/>
      <w:lang w:eastAsia="en-US"/>
    </w:rPr>
  </w:style>
  <w:style w:type="character" w:customStyle="1" w:styleId="a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d"/>
    <w:uiPriority w:val="99"/>
    <w:rsid w:val="00A81129"/>
    <w:rPr>
      <w:rFonts w:ascii="Calibri" w:eastAsia="Calibri" w:hAnsi="Calibri" w:cs="Times New Roman"/>
      <w:spacing w:val="-5"/>
      <w:w w:val="134"/>
      <w:sz w:val="20"/>
      <w:szCs w:val="20"/>
    </w:rPr>
  </w:style>
  <w:style w:type="character" w:styleId="af">
    <w:name w:val="footnote reference"/>
    <w:aliases w:val="Знак сноски-FN,Ciae niinee-FN"/>
    <w:uiPriority w:val="99"/>
    <w:rsid w:val="00A8112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3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37"/>
    <w:pPr>
      <w:ind w:left="720"/>
      <w:contextualSpacing/>
    </w:pPr>
  </w:style>
  <w:style w:type="table" w:styleId="a4">
    <w:name w:val="Table Grid"/>
    <w:basedOn w:val="a1"/>
    <w:uiPriority w:val="59"/>
    <w:rsid w:val="00883437"/>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83437"/>
    <w:pPr>
      <w:tabs>
        <w:tab w:val="center" w:pos="4677"/>
        <w:tab w:val="right" w:pos="9355"/>
      </w:tabs>
    </w:pPr>
  </w:style>
  <w:style w:type="character" w:customStyle="1" w:styleId="a6">
    <w:name w:val="Верхний колонтитул Знак"/>
    <w:basedOn w:val="a0"/>
    <w:link w:val="a5"/>
    <w:uiPriority w:val="99"/>
    <w:rsid w:val="00883437"/>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7F38E5"/>
    <w:rPr>
      <w:rFonts w:ascii="Tahoma" w:hAnsi="Tahoma" w:cs="Tahoma"/>
      <w:sz w:val="16"/>
      <w:szCs w:val="16"/>
    </w:rPr>
  </w:style>
  <w:style w:type="character" w:customStyle="1" w:styleId="a8">
    <w:name w:val="Текст выноски Знак"/>
    <w:basedOn w:val="a0"/>
    <w:link w:val="a7"/>
    <w:uiPriority w:val="99"/>
    <w:semiHidden/>
    <w:rsid w:val="007F38E5"/>
    <w:rPr>
      <w:rFonts w:ascii="Tahoma" w:eastAsia="Times New Roman" w:hAnsi="Tahoma" w:cs="Tahoma"/>
      <w:sz w:val="16"/>
      <w:szCs w:val="16"/>
      <w:lang w:eastAsia="ru-RU"/>
    </w:rPr>
  </w:style>
  <w:style w:type="paragraph" w:styleId="a9">
    <w:name w:val="Normal (Web)"/>
    <w:basedOn w:val="a"/>
    <w:uiPriority w:val="99"/>
    <w:semiHidden/>
    <w:unhideWhenUsed/>
    <w:rsid w:val="006D7129"/>
    <w:pPr>
      <w:spacing w:before="100" w:beforeAutospacing="1" w:after="100" w:afterAutospacing="1"/>
    </w:pPr>
  </w:style>
  <w:style w:type="character" w:customStyle="1" w:styleId="14pt">
    <w:name w:val="Основной текст + 14 pt;Полужирный"/>
    <w:rsid w:val="00E078E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onsPlusNormal">
    <w:name w:val="ConsPlusNormal"/>
    <w:rsid w:val="00E078ED"/>
    <w:pPr>
      <w:widowControl w:val="0"/>
      <w:autoSpaceDE w:val="0"/>
      <w:autoSpaceDN w:val="0"/>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66368791">
      <w:bodyDiv w:val="1"/>
      <w:marLeft w:val="0"/>
      <w:marRight w:val="0"/>
      <w:marTop w:val="0"/>
      <w:marBottom w:val="0"/>
      <w:divBdr>
        <w:top w:val="none" w:sz="0" w:space="0" w:color="auto"/>
        <w:left w:val="none" w:sz="0" w:space="0" w:color="auto"/>
        <w:bottom w:val="none" w:sz="0" w:space="0" w:color="auto"/>
        <w:right w:val="none" w:sz="0" w:space="0" w:color="auto"/>
      </w:divBdr>
      <w:divsChild>
        <w:div w:id="1146045470">
          <w:marLeft w:val="0"/>
          <w:marRight w:val="0"/>
          <w:marTop w:val="0"/>
          <w:marBottom w:val="0"/>
          <w:divBdr>
            <w:top w:val="none" w:sz="0" w:space="0" w:color="auto"/>
            <w:left w:val="none" w:sz="0" w:space="0" w:color="auto"/>
            <w:bottom w:val="none" w:sz="0" w:space="0" w:color="auto"/>
            <w:right w:val="none" w:sz="0" w:space="0" w:color="auto"/>
          </w:divBdr>
          <w:divsChild>
            <w:div w:id="1873569861">
              <w:marLeft w:val="0"/>
              <w:marRight w:val="0"/>
              <w:marTop w:val="0"/>
              <w:marBottom w:val="0"/>
              <w:divBdr>
                <w:top w:val="none" w:sz="0" w:space="0" w:color="auto"/>
                <w:left w:val="none" w:sz="0" w:space="0" w:color="auto"/>
                <w:bottom w:val="none" w:sz="0" w:space="0" w:color="auto"/>
                <w:right w:val="none" w:sz="0" w:space="0" w:color="auto"/>
              </w:divBdr>
              <w:divsChild>
                <w:div w:id="595585">
                  <w:marLeft w:val="0"/>
                  <w:marRight w:val="0"/>
                  <w:marTop w:val="0"/>
                  <w:marBottom w:val="0"/>
                  <w:divBdr>
                    <w:top w:val="none" w:sz="0" w:space="0" w:color="auto"/>
                    <w:left w:val="none" w:sz="0" w:space="0" w:color="auto"/>
                    <w:bottom w:val="none" w:sz="0" w:space="0" w:color="auto"/>
                    <w:right w:val="none" w:sz="0" w:space="0" w:color="auto"/>
                  </w:divBdr>
                  <w:divsChild>
                    <w:div w:id="119156279">
                      <w:marLeft w:val="0"/>
                      <w:marRight w:val="0"/>
                      <w:marTop w:val="0"/>
                      <w:marBottom w:val="0"/>
                      <w:divBdr>
                        <w:top w:val="none" w:sz="0" w:space="0" w:color="auto"/>
                        <w:left w:val="none" w:sz="0" w:space="0" w:color="auto"/>
                        <w:bottom w:val="none" w:sz="0" w:space="0" w:color="auto"/>
                        <w:right w:val="none" w:sz="0" w:space="0" w:color="auto"/>
                      </w:divBdr>
                      <w:divsChild>
                        <w:div w:id="1564948948">
                          <w:marLeft w:val="0"/>
                          <w:marRight w:val="0"/>
                          <w:marTop w:val="0"/>
                          <w:marBottom w:val="0"/>
                          <w:divBdr>
                            <w:top w:val="none" w:sz="0" w:space="0" w:color="auto"/>
                            <w:left w:val="none" w:sz="0" w:space="0" w:color="auto"/>
                            <w:bottom w:val="none" w:sz="0" w:space="0" w:color="auto"/>
                            <w:right w:val="none" w:sz="0" w:space="0" w:color="auto"/>
                          </w:divBdr>
                          <w:divsChild>
                            <w:div w:id="1185054211">
                              <w:marLeft w:val="0"/>
                              <w:marRight w:val="0"/>
                              <w:marTop w:val="0"/>
                              <w:marBottom w:val="0"/>
                              <w:divBdr>
                                <w:top w:val="none" w:sz="0" w:space="0" w:color="auto"/>
                                <w:left w:val="none" w:sz="0" w:space="0" w:color="auto"/>
                                <w:bottom w:val="none" w:sz="0" w:space="0" w:color="auto"/>
                                <w:right w:val="none" w:sz="0" w:space="0" w:color="auto"/>
                              </w:divBdr>
                              <w:divsChild>
                                <w:div w:id="765266860">
                                  <w:marLeft w:val="0"/>
                                  <w:marRight w:val="0"/>
                                  <w:marTop w:val="0"/>
                                  <w:marBottom w:val="0"/>
                                  <w:divBdr>
                                    <w:top w:val="none" w:sz="0" w:space="0" w:color="auto"/>
                                    <w:left w:val="none" w:sz="0" w:space="0" w:color="auto"/>
                                    <w:bottom w:val="none" w:sz="0" w:space="0" w:color="auto"/>
                                    <w:right w:val="none" w:sz="0" w:space="0" w:color="auto"/>
                                  </w:divBdr>
                                  <w:divsChild>
                                    <w:div w:id="413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4DF2F3807BF01A9127FA4FC55E117D02613737786404F007333D966DCCD8056780C689447BD1ABC41A54E6F592143BAB6671E630BF83BF093B2mDmDL"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9A7B-010B-4DE3-939A-CADA96A9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Мурманска</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Bordovskaia</dc:creator>
  <cp:lastModifiedBy>DvoreckiyPG</cp:lastModifiedBy>
  <cp:revision>92</cp:revision>
  <cp:lastPrinted>2019-02-07T08:06:00Z</cp:lastPrinted>
  <dcterms:created xsi:type="dcterms:W3CDTF">2018-02-28T06:21:00Z</dcterms:created>
  <dcterms:modified xsi:type="dcterms:W3CDTF">2019-02-07T08:43:00Z</dcterms:modified>
</cp:coreProperties>
</file>