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02" w:rsidRPr="004572D1" w:rsidRDefault="00722902" w:rsidP="004572D1">
      <w:pPr>
        <w:pStyle w:val="ConsPlusTitle"/>
        <w:ind w:firstLine="709"/>
        <w:jc w:val="center"/>
        <w:outlineLvl w:val="0"/>
        <w:rPr>
          <w:rFonts w:ascii="Times New Roman" w:hAnsi="Times New Roman" w:cs="Times New Roman"/>
          <w:b w:val="0"/>
        </w:rPr>
      </w:pPr>
      <w:r w:rsidRPr="004572D1">
        <w:rPr>
          <w:rFonts w:ascii="Times New Roman" w:hAnsi="Times New Roman" w:cs="Times New Roman"/>
          <w:b w:val="0"/>
        </w:rPr>
        <w:t>АДМИНИСТРАЦИЯ ГОРОДА МУРМАНСКА</w:t>
      </w:r>
    </w:p>
    <w:p w:rsidR="00722902" w:rsidRPr="004572D1" w:rsidRDefault="00722902" w:rsidP="004572D1">
      <w:pPr>
        <w:pStyle w:val="ConsPlusTitle"/>
        <w:ind w:firstLine="709"/>
        <w:jc w:val="center"/>
        <w:rPr>
          <w:rFonts w:ascii="Times New Roman" w:hAnsi="Times New Roman" w:cs="Times New Roman"/>
          <w:b w:val="0"/>
        </w:rPr>
      </w:pPr>
    </w:p>
    <w:p w:rsidR="00722902" w:rsidRPr="004572D1" w:rsidRDefault="00722902" w:rsidP="004572D1">
      <w:pPr>
        <w:pStyle w:val="ConsPlusTitle"/>
        <w:ind w:firstLine="709"/>
        <w:jc w:val="center"/>
        <w:rPr>
          <w:rFonts w:ascii="Times New Roman" w:hAnsi="Times New Roman" w:cs="Times New Roman"/>
          <w:b w:val="0"/>
        </w:rPr>
      </w:pPr>
      <w:r w:rsidRPr="004572D1">
        <w:rPr>
          <w:rFonts w:ascii="Times New Roman" w:hAnsi="Times New Roman" w:cs="Times New Roman"/>
          <w:b w:val="0"/>
        </w:rPr>
        <w:t>ПОСТАНОВЛЕНИЕ</w:t>
      </w:r>
    </w:p>
    <w:p w:rsidR="00722902" w:rsidRPr="004572D1" w:rsidRDefault="00722902" w:rsidP="004572D1">
      <w:pPr>
        <w:pStyle w:val="ConsPlusTitle"/>
        <w:ind w:firstLine="709"/>
        <w:jc w:val="center"/>
        <w:rPr>
          <w:rFonts w:ascii="Times New Roman" w:hAnsi="Times New Roman" w:cs="Times New Roman"/>
          <w:b w:val="0"/>
        </w:rPr>
      </w:pPr>
      <w:r w:rsidRPr="004572D1">
        <w:rPr>
          <w:rFonts w:ascii="Times New Roman" w:hAnsi="Times New Roman" w:cs="Times New Roman"/>
          <w:b w:val="0"/>
        </w:rPr>
        <w:t>от 28 июня 2012 г. N 1421</w:t>
      </w:r>
    </w:p>
    <w:p w:rsidR="00722902" w:rsidRPr="004572D1" w:rsidRDefault="00722902" w:rsidP="004572D1">
      <w:pPr>
        <w:pStyle w:val="ConsPlusTitle"/>
        <w:ind w:firstLine="709"/>
        <w:jc w:val="center"/>
        <w:rPr>
          <w:rFonts w:ascii="Times New Roman" w:hAnsi="Times New Roman" w:cs="Times New Roman"/>
          <w:b w:val="0"/>
        </w:rPr>
      </w:pPr>
    </w:p>
    <w:p w:rsidR="00722902" w:rsidRPr="004572D1" w:rsidRDefault="00722902" w:rsidP="004572D1">
      <w:pPr>
        <w:pStyle w:val="ConsPlusTitle"/>
        <w:ind w:firstLine="709"/>
        <w:jc w:val="center"/>
        <w:rPr>
          <w:rFonts w:ascii="Times New Roman" w:hAnsi="Times New Roman" w:cs="Times New Roman"/>
        </w:rPr>
      </w:pPr>
      <w:r w:rsidRPr="004572D1">
        <w:rPr>
          <w:rFonts w:ascii="Times New Roman" w:hAnsi="Times New Roman" w:cs="Times New Roman"/>
        </w:rPr>
        <w:t>ОБ УТВЕРЖДЕНИИ АДМИНИСТРАТИВНОГО РЕГЛАМЕНТА</w:t>
      </w:r>
    </w:p>
    <w:p w:rsidR="00722902" w:rsidRPr="004572D1" w:rsidRDefault="00722902" w:rsidP="004572D1">
      <w:pPr>
        <w:pStyle w:val="ConsPlusTitle"/>
        <w:ind w:firstLine="709"/>
        <w:jc w:val="center"/>
        <w:rPr>
          <w:rFonts w:ascii="Times New Roman" w:hAnsi="Times New Roman" w:cs="Times New Roman"/>
        </w:rPr>
      </w:pPr>
      <w:r w:rsidRPr="004572D1">
        <w:rPr>
          <w:rFonts w:ascii="Times New Roman" w:hAnsi="Times New Roman" w:cs="Times New Roman"/>
        </w:rPr>
        <w:t>ПРЕДОСТАВЛЕНИЯ МУНИЦИПАЛЬНОЙ УСЛУГИ "ПРЕДОСТАВЛЕНИЕ</w:t>
      </w:r>
    </w:p>
    <w:p w:rsidR="00722902" w:rsidRPr="004572D1" w:rsidRDefault="00722902" w:rsidP="004572D1">
      <w:pPr>
        <w:pStyle w:val="ConsPlusTitle"/>
        <w:ind w:firstLine="709"/>
        <w:jc w:val="center"/>
        <w:rPr>
          <w:rFonts w:ascii="Times New Roman" w:hAnsi="Times New Roman" w:cs="Times New Roman"/>
        </w:rPr>
      </w:pPr>
      <w:r w:rsidRPr="004572D1">
        <w:rPr>
          <w:rFonts w:ascii="Times New Roman" w:hAnsi="Times New Roman" w:cs="Times New Roman"/>
        </w:rPr>
        <w:t>СВЕДЕНИЙ ИНФОРМАЦИОННОЙ СИСТЕМЫ ОБЕСПЕЧЕНИЯ</w:t>
      </w:r>
    </w:p>
    <w:p w:rsidR="00722902" w:rsidRPr="004572D1" w:rsidRDefault="00722902" w:rsidP="004572D1">
      <w:pPr>
        <w:pStyle w:val="ConsPlusTitle"/>
        <w:ind w:firstLine="709"/>
        <w:jc w:val="center"/>
        <w:rPr>
          <w:rFonts w:ascii="Times New Roman" w:hAnsi="Times New Roman" w:cs="Times New Roman"/>
        </w:rPr>
      </w:pPr>
      <w:r w:rsidRPr="004572D1">
        <w:rPr>
          <w:rFonts w:ascii="Times New Roman" w:hAnsi="Times New Roman" w:cs="Times New Roman"/>
        </w:rPr>
        <w:t>ГРАДОСТРОИТЕЛЬНОЙ ДЕЯТЕЛЬНОСТИ НА ТЕРРИТОРИИ</w:t>
      </w:r>
    </w:p>
    <w:p w:rsidR="00722902" w:rsidRPr="004572D1" w:rsidRDefault="00722902" w:rsidP="004572D1">
      <w:pPr>
        <w:pStyle w:val="ConsPlusTitle"/>
        <w:ind w:firstLine="709"/>
        <w:jc w:val="center"/>
        <w:rPr>
          <w:rFonts w:ascii="Times New Roman" w:hAnsi="Times New Roman" w:cs="Times New Roman"/>
          <w:b w:val="0"/>
        </w:rPr>
      </w:pPr>
      <w:r w:rsidRPr="004572D1">
        <w:rPr>
          <w:rFonts w:ascii="Times New Roman" w:hAnsi="Times New Roman" w:cs="Times New Roman"/>
        </w:rPr>
        <w:t>МУНИЦИПАЛЬНОГО ОБРАЗОВАНИЯ ГОРОД МУРМАНСК"</w:t>
      </w:r>
    </w:p>
    <w:p w:rsidR="00657E7B" w:rsidRPr="004572D1" w:rsidRDefault="00657E7B" w:rsidP="004572D1">
      <w:pPr>
        <w:pStyle w:val="ConsPlusNormal"/>
        <w:ind w:firstLine="709"/>
        <w:jc w:val="center"/>
        <w:rPr>
          <w:rFonts w:ascii="Times New Roman" w:hAnsi="Times New Roman" w:cs="Times New Roman"/>
        </w:rPr>
      </w:pPr>
      <w:proofErr w:type="gramStart"/>
      <w:r w:rsidRPr="004572D1">
        <w:rPr>
          <w:rFonts w:ascii="Times New Roman" w:hAnsi="Times New Roman" w:cs="Times New Roman"/>
        </w:rPr>
        <w:t>(в ред. постановлений администрации города Мурманска</w:t>
      </w:r>
      <w:proofErr w:type="gramEnd"/>
    </w:p>
    <w:p w:rsidR="00657E7B" w:rsidRPr="004572D1" w:rsidRDefault="00657E7B" w:rsidP="004572D1">
      <w:pPr>
        <w:pStyle w:val="ConsPlusNormal"/>
        <w:ind w:firstLine="709"/>
        <w:jc w:val="center"/>
        <w:rPr>
          <w:rFonts w:ascii="Times New Roman" w:hAnsi="Times New Roman" w:cs="Times New Roman"/>
        </w:rPr>
      </w:pPr>
      <w:r w:rsidRPr="004572D1">
        <w:rPr>
          <w:rFonts w:ascii="Times New Roman" w:hAnsi="Times New Roman" w:cs="Times New Roman"/>
        </w:rPr>
        <w:t>от 30.04.2013 N 951, от 03.03.2016 N 536, от 30.11.2016 N 3659,</w:t>
      </w:r>
    </w:p>
    <w:p w:rsidR="00657E7B" w:rsidRPr="004572D1" w:rsidRDefault="00657E7B" w:rsidP="004572D1">
      <w:pPr>
        <w:pStyle w:val="ConsPlusNormal"/>
        <w:ind w:firstLine="709"/>
        <w:jc w:val="center"/>
        <w:rPr>
          <w:rFonts w:ascii="Times New Roman" w:hAnsi="Times New Roman" w:cs="Times New Roman"/>
        </w:rPr>
      </w:pPr>
      <w:r w:rsidRPr="004572D1">
        <w:rPr>
          <w:rFonts w:ascii="Times New Roman" w:hAnsi="Times New Roman" w:cs="Times New Roman"/>
        </w:rPr>
        <w:t>от 22.08.2017 N 2749, от 23.03.2018 N 736, от 06.06.2018 N 1674,</w:t>
      </w:r>
    </w:p>
    <w:p w:rsidR="00657E7B" w:rsidRPr="004572D1" w:rsidRDefault="00657E7B" w:rsidP="004572D1">
      <w:pPr>
        <w:pStyle w:val="ConsPlusTitle"/>
        <w:ind w:firstLine="709"/>
        <w:jc w:val="center"/>
        <w:rPr>
          <w:rFonts w:ascii="Times New Roman" w:hAnsi="Times New Roman" w:cs="Times New Roman"/>
          <w:b w:val="0"/>
        </w:rPr>
      </w:pPr>
      <w:r w:rsidRPr="004572D1">
        <w:rPr>
          <w:rFonts w:ascii="Times New Roman" w:hAnsi="Times New Roman" w:cs="Times New Roman"/>
          <w:b w:val="0"/>
        </w:rPr>
        <w:t>от 02.08.2018 N 2441)</w:t>
      </w:r>
    </w:p>
    <w:p w:rsidR="00722902" w:rsidRPr="004572D1" w:rsidRDefault="00722902" w:rsidP="004572D1">
      <w:pPr>
        <w:spacing w:after="0" w:line="240" w:lineRule="auto"/>
        <w:ind w:firstLine="709"/>
        <w:rPr>
          <w:rFonts w:ascii="Times New Roman" w:hAnsi="Times New Roman" w:cs="Times New Roman"/>
        </w:rPr>
      </w:pPr>
    </w:p>
    <w:p w:rsidR="00722902" w:rsidRPr="004572D1" w:rsidRDefault="00722902" w:rsidP="004572D1">
      <w:pPr>
        <w:pStyle w:val="ConsPlusNormal"/>
        <w:ind w:firstLine="709"/>
        <w:jc w:val="both"/>
        <w:rPr>
          <w:rFonts w:ascii="Times New Roman" w:hAnsi="Times New Roman" w:cs="Times New Roman"/>
        </w:rPr>
      </w:pPr>
      <w:proofErr w:type="gramStart"/>
      <w:r w:rsidRPr="004572D1">
        <w:rPr>
          <w:rFonts w:ascii="Times New Roman" w:hAnsi="Times New Roman" w:cs="Times New Roman"/>
        </w:rPr>
        <w:t>В соответствии с Федеральными законами от 29.12.2004 N 190-ФЗ "Градостроительный кодекс Российской Федерации",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Уставом муниципального образования город Мурманск, постановлением администрации города Мурманска от 26.02.2009 N 321 "О порядке разработки и утверждения административных регламентов предоставления муниципальных услуг</w:t>
      </w:r>
      <w:proofErr w:type="gramEnd"/>
      <w:r w:rsidRPr="004572D1">
        <w:rPr>
          <w:rFonts w:ascii="Times New Roman" w:hAnsi="Times New Roman" w:cs="Times New Roman"/>
        </w:rPr>
        <w:t xml:space="preserve"> в муниципальном образовании город Мурманск",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постановляю:</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1. Утвердить административный регламент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согласно приложению.</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3. Редакции газеты "Вечерний Мурманск" (Червякова Н.Г.) опубликовать настоящее постановление с приложением.</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4. Настоящее постановление вступает в силу со дня официального опубликования.</w:t>
      </w:r>
    </w:p>
    <w:p w:rsidR="00722902" w:rsidRPr="004572D1" w:rsidRDefault="00722902" w:rsidP="004572D1">
      <w:pPr>
        <w:pStyle w:val="ConsPlusNormal"/>
        <w:ind w:firstLine="709"/>
        <w:jc w:val="both"/>
      </w:pPr>
      <w:r w:rsidRPr="004572D1">
        <w:rPr>
          <w:rFonts w:ascii="Times New Roman" w:hAnsi="Times New Roman" w:cs="Times New Roman"/>
        </w:rPr>
        <w:t xml:space="preserve">5. </w:t>
      </w:r>
      <w:proofErr w:type="gramStart"/>
      <w:r w:rsidRPr="004572D1">
        <w:rPr>
          <w:rFonts w:ascii="Times New Roman" w:hAnsi="Times New Roman" w:cs="Times New Roman"/>
        </w:rPr>
        <w:t>Контроль за</w:t>
      </w:r>
      <w:proofErr w:type="gramEnd"/>
      <w:r w:rsidRPr="004572D1">
        <w:rPr>
          <w:rFonts w:ascii="Times New Roman" w:hAnsi="Times New Roman" w:cs="Times New Roman"/>
        </w:rPr>
        <w:t xml:space="preserve"> выполнением настоящего постановления возложить на заместителя главы администрации города Мурманска Изотова А.В.</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Глава</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администрации города Мурманска</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А.И.СЫСОЕВ</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Normal"/>
        <w:jc w:val="right"/>
        <w:outlineLvl w:val="0"/>
        <w:rPr>
          <w:rFonts w:ascii="Times New Roman" w:hAnsi="Times New Roman" w:cs="Times New Roman"/>
        </w:rPr>
      </w:pPr>
      <w:r w:rsidRPr="004572D1">
        <w:rPr>
          <w:rFonts w:ascii="Times New Roman" w:hAnsi="Times New Roman" w:cs="Times New Roman"/>
        </w:rPr>
        <w:t>Приложение</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к постановлению</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администрации города Мурманска</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от 28 июня 2012 г. N 1421</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Title"/>
        <w:jc w:val="center"/>
        <w:rPr>
          <w:rFonts w:ascii="Times New Roman" w:hAnsi="Times New Roman" w:cs="Times New Roman"/>
        </w:rPr>
      </w:pPr>
      <w:bookmarkStart w:id="0" w:name="P39"/>
      <w:bookmarkEnd w:id="0"/>
      <w:r w:rsidRPr="004572D1">
        <w:rPr>
          <w:rFonts w:ascii="Times New Roman" w:hAnsi="Times New Roman" w:cs="Times New Roman"/>
        </w:rPr>
        <w:t>АДМИНИСТРАТИВНЫЙ РЕГЛАМЕНТ</w:t>
      </w:r>
    </w:p>
    <w:p w:rsidR="00722902" w:rsidRPr="004572D1" w:rsidRDefault="00722902">
      <w:pPr>
        <w:pStyle w:val="ConsPlusTitle"/>
        <w:jc w:val="center"/>
        <w:rPr>
          <w:rFonts w:ascii="Times New Roman" w:hAnsi="Times New Roman" w:cs="Times New Roman"/>
        </w:rPr>
      </w:pPr>
      <w:r w:rsidRPr="004572D1">
        <w:rPr>
          <w:rFonts w:ascii="Times New Roman" w:hAnsi="Times New Roman" w:cs="Times New Roman"/>
        </w:rPr>
        <w:t>ПРЕДОСТАВЛЕНИЯ МУНИЦИПАЛЬНОЙ УСЛУГИ "ПРЕДОСТАВЛЕНИЕ</w:t>
      </w:r>
    </w:p>
    <w:p w:rsidR="00722902" w:rsidRPr="004572D1" w:rsidRDefault="00722902">
      <w:pPr>
        <w:pStyle w:val="ConsPlusTitle"/>
        <w:jc w:val="center"/>
        <w:rPr>
          <w:rFonts w:ascii="Times New Roman" w:hAnsi="Times New Roman" w:cs="Times New Roman"/>
        </w:rPr>
      </w:pPr>
      <w:r w:rsidRPr="004572D1">
        <w:rPr>
          <w:rFonts w:ascii="Times New Roman" w:hAnsi="Times New Roman" w:cs="Times New Roman"/>
        </w:rPr>
        <w:t>СВЕДЕНИЙ ИНФОРМАЦИОННОЙ СИСТЕМЫ ОБЕСПЕЧЕНИЯ</w:t>
      </w:r>
    </w:p>
    <w:p w:rsidR="00722902" w:rsidRPr="004572D1" w:rsidRDefault="00722902">
      <w:pPr>
        <w:pStyle w:val="ConsPlusTitle"/>
        <w:jc w:val="center"/>
        <w:rPr>
          <w:rFonts w:ascii="Times New Roman" w:hAnsi="Times New Roman" w:cs="Times New Roman"/>
        </w:rPr>
      </w:pPr>
      <w:r w:rsidRPr="004572D1">
        <w:rPr>
          <w:rFonts w:ascii="Times New Roman" w:hAnsi="Times New Roman" w:cs="Times New Roman"/>
        </w:rPr>
        <w:t>ГРАДОСТРОИТЕЛЬНОЙ ДЕЯТЕЛЬНОСТИ НА ТЕРРИТОРИИ</w:t>
      </w:r>
    </w:p>
    <w:p w:rsidR="00722902" w:rsidRPr="004572D1" w:rsidRDefault="00722902">
      <w:pPr>
        <w:pStyle w:val="ConsPlusTitle"/>
        <w:jc w:val="center"/>
        <w:rPr>
          <w:rFonts w:ascii="Times New Roman" w:hAnsi="Times New Roman" w:cs="Times New Roman"/>
          <w:b w:val="0"/>
        </w:rPr>
      </w:pPr>
      <w:r w:rsidRPr="004572D1">
        <w:rPr>
          <w:rFonts w:ascii="Times New Roman" w:hAnsi="Times New Roman" w:cs="Times New Roman"/>
        </w:rPr>
        <w:t>МУНИЦИПАЛЬНОГО ОБРАЗОВАНИЯ ГОРОД МУРМАНСК"</w:t>
      </w:r>
    </w:p>
    <w:p w:rsidR="00657E7B" w:rsidRPr="004572D1" w:rsidRDefault="00657E7B" w:rsidP="00657E7B">
      <w:pPr>
        <w:pStyle w:val="ConsPlusNormal"/>
        <w:jc w:val="center"/>
        <w:rPr>
          <w:rFonts w:ascii="Times New Roman" w:hAnsi="Times New Roman" w:cs="Times New Roman"/>
        </w:rPr>
      </w:pPr>
      <w:proofErr w:type="gramStart"/>
      <w:r w:rsidRPr="004572D1">
        <w:rPr>
          <w:rFonts w:ascii="Times New Roman" w:hAnsi="Times New Roman" w:cs="Times New Roman"/>
        </w:rPr>
        <w:t>(в ред. постановлений администрации города Мурманска</w:t>
      </w:r>
      <w:proofErr w:type="gramEnd"/>
    </w:p>
    <w:p w:rsidR="00657E7B" w:rsidRPr="004572D1" w:rsidRDefault="00657E7B" w:rsidP="00657E7B">
      <w:pPr>
        <w:pStyle w:val="ConsPlusNormal"/>
        <w:jc w:val="center"/>
        <w:rPr>
          <w:rFonts w:ascii="Times New Roman" w:hAnsi="Times New Roman" w:cs="Times New Roman"/>
        </w:rPr>
      </w:pPr>
      <w:r w:rsidRPr="004572D1">
        <w:rPr>
          <w:rFonts w:ascii="Times New Roman" w:hAnsi="Times New Roman" w:cs="Times New Roman"/>
        </w:rPr>
        <w:t>от 30.04.2013 N 951, от 03.03.2016 N 536, от 30.11.2016 N 3659,</w:t>
      </w:r>
    </w:p>
    <w:p w:rsidR="00657E7B" w:rsidRPr="004572D1" w:rsidRDefault="00657E7B" w:rsidP="00657E7B">
      <w:pPr>
        <w:spacing w:after="1"/>
        <w:jc w:val="center"/>
        <w:rPr>
          <w:rFonts w:ascii="Times New Roman" w:hAnsi="Times New Roman" w:cs="Times New Roman"/>
        </w:rPr>
      </w:pPr>
      <w:r w:rsidRPr="004572D1">
        <w:rPr>
          <w:rFonts w:ascii="Times New Roman" w:hAnsi="Times New Roman" w:cs="Times New Roman"/>
        </w:rPr>
        <w:t>от 22.08.2017 N 2749, от 23.03.2018 N 736, от 02.08.2018 N 2441)</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Title"/>
        <w:jc w:val="center"/>
        <w:outlineLvl w:val="1"/>
        <w:rPr>
          <w:rFonts w:ascii="Times New Roman" w:hAnsi="Times New Roman" w:cs="Times New Roman"/>
          <w:b w:val="0"/>
        </w:rPr>
      </w:pPr>
      <w:r w:rsidRPr="004572D1">
        <w:rPr>
          <w:rFonts w:ascii="Times New Roman" w:hAnsi="Times New Roman" w:cs="Times New Roman"/>
          <w:b w:val="0"/>
        </w:rPr>
        <w:t>1. Общие положения</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lastRenderedPageBreak/>
        <w:t xml:space="preserve">1.1. </w:t>
      </w:r>
      <w:proofErr w:type="gramStart"/>
      <w:r w:rsidRPr="004572D1">
        <w:rPr>
          <w:rFonts w:ascii="Times New Roman" w:hAnsi="Times New Roman" w:cs="Times New Roman"/>
        </w:rPr>
        <w:t>Настоящий административный регламент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(далее - муниципальная услуга).</w:t>
      </w:r>
      <w:proofErr w:type="gramEnd"/>
    </w:p>
    <w:p w:rsidR="00722902" w:rsidRPr="004572D1" w:rsidRDefault="00722902" w:rsidP="004572D1">
      <w:pPr>
        <w:pStyle w:val="ConsPlusNormal"/>
        <w:ind w:firstLine="709"/>
        <w:jc w:val="both"/>
        <w:rPr>
          <w:rFonts w:ascii="Times New Roman" w:hAnsi="Times New Roman" w:cs="Times New Roman"/>
        </w:rPr>
      </w:pPr>
    </w:p>
    <w:p w:rsidR="00722902" w:rsidRPr="004572D1" w:rsidRDefault="00722902" w:rsidP="004572D1">
      <w:pPr>
        <w:pStyle w:val="ConsPlusTitle"/>
        <w:ind w:firstLine="709"/>
        <w:jc w:val="center"/>
        <w:outlineLvl w:val="2"/>
        <w:rPr>
          <w:rFonts w:ascii="Times New Roman" w:hAnsi="Times New Roman" w:cs="Times New Roman"/>
          <w:b w:val="0"/>
        </w:rPr>
      </w:pPr>
      <w:r w:rsidRPr="004572D1">
        <w:rPr>
          <w:rFonts w:ascii="Times New Roman" w:hAnsi="Times New Roman" w:cs="Times New Roman"/>
          <w:b w:val="0"/>
        </w:rPr>
        <w:t>1.2. Описание заявителей</w:t>
      </w:r>
    </w:p>
    <w:p w:rsidR="00722902" w:rsidRPr="004572D1" w:rsidRDefault="00722902" w:rsidP="004572D1">
      <w:pPr>
        <w:pStyle w:val="ConsPlusNormal"/>
        <w:ind w:firstLine="709"/>
        <w:jc w:val="both"/>
        <w:rPr>
          <w:rFonts w:ascii="Times New Roman" w:hAnsi="Times New Roman" w:cs="Times New Roman"/>
        </w:rPr>
      </w:pP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Получателями муниципальной услуги являются физические и юридические лица (далее - заявители).</w:t>
      </w:r>
    </w:p>
    <w:p w:rsidR="00722902" w:rsidRPr="004572D1" w:rsidRDefault="00722902" w:rsidP="004572D1">
      <w:pPr>
        <w:pStyle w:val="ConsPlusNormal"/>
        <w:ind w:firstLine="709"/>
        <w:jc w:val="both"/>
        <w:rPr>
          <w:rFonts w:ascii="Times New Roman" w:hAnsi="Times New Roman" w:cs="Times New Roman"/>
        </w:rPr>
      </w:pPr>
    </w:p>
    <w:p w:rsidR="00722902" w:rsidRPr="004572D1" w:rsidRDefault="00722902" w:rsidP="004572D1">
      <w:pPr>
        <w:pStyle w:val="ConsPlusTitle"/>
        <w:ind w:firstLine="709"/>
        <w:jc w:val="center"/>
        <w:outlineLvl w:val="2"/>
        <w:rPr>
          <w:rFonts w:ascii="Times New Roman" w:hAnsi="Times New Roman" w:cs="Times New Roman"/>
          <w:b w:val="0"/>
        </w:rPr>
      </w:pPr>
      <w:r w:rsidRPr="004572D1">
        <w:rPr>
          <w:rFonts w:ascii="Times New Roman" w:hAnsi="Times New Roman" w:cs="Times New Roman"/>
          <w:b w:val="0"/>
        </w:rPr>
        <w:t>1.3. Порядок информирования о предоставлении</w:t>
      </w:r>
    </w:p>
    <w:p w:rsidR="00722902" w:rsidRPr="004572D1" w:rsidRDefault="00722902" w:rsidP="004572D1">
      <w:pPr>
        <w:pStyle w:val="ConsPlusTitle"/>
        <w:ind w:firstLine="709"/>
        <w:jc w:val="center"/>
        <w:rPr>
          <w:rFonts w:ascii="Times New Roman" w:hAnsi="Times New Roman" w:cs="Times New Roman"/>
          <w:b w:val="0"/>
        </w:rPr>
      </w:pPr>
      <w:r w:rsidRPr="004572D1">
        <w:rPr>
          <w:rFonts w:ascii="Times New Roman" w:hAnsi="Times New Roman" w:cs="Times New Roman"/>
          <w:b w:val="0"/>
        </w:rPr>
        <w:t>муниципальной услуги</w:t>
      </w:r>
    </w:p>
    <w:p w:rsidR="00722902" w:rsidRPr="004572D1" w:rsidRDefault="00722902" w:rsidP="004572D1">
      <w:pPr>
        <w:pStyle w:val="ConsPlusNormal"/>
        <w:ind w:firstLine="709"/>
        <w:jc w:val="both"/>
        <w:rPr>
          <w:rFonts w:ascii="Times New Roman" w:hAnsi="Times New Roman" w:cs="Times New Roman"/>
        </w:rPr>
      </w:pP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1.3.1. 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 xml:space="preserve">1.3.2. Сведения о местонахождении, контактных телефонах, </w:t>
      </w:r>
      <w:proofErr w:type="gramStart"/>
      <w:r w:rsidRPr="004572D1">
        <w:rPr>
          <w:rFonts w:ascii="Times New Roman" w:hAnsi="Times New Roman" w:cs="Times New Roman"/>
        </w:rPr>
        <w:t>интернет-адресе</w:t>
      </w:r>
      <w:proofErr w:type="gramEnd"/>
      <w:r w:rsidRPr="004572D1">
        <w:rPr>
          <w:rFonts w:ascii="Times New Roman" w:hAnsi="Times New Roman" w:cs="Times New Roman"/>
        </w:rPr>
        <w:t>, графике работы Комитета размещаются:</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 посредством размещения регламента на официальном сайте администрации города Мурманска в сети Интернет (www.citymurmansk.ru);</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 xml:space="preserve">- на интернет-портале государственных и муниципальных услуг (http://gosuslugi.ru), а также на </w:t>
      </w:r>
      <w:proofErr w:type="gramStart"/>
      <w:r w:rsidRPr="004572D1">
        <w:rPr>
          <w:rFonts w:ascii="Times New Roman" w:hAnsi="Times New Roman" w:cs="Times New Roman"/>
        </w:rPr>
        <w:t>региональном</w:t>
      </w:r>
      <w:proofErr w:type="gramEnd"/>
      <w:r w:rsidRPr="004572D1">
        <w:rPr>
          <w:rFonts w:ascii="Times New Roman" w:hAnsi="Times New Roman" w:cs="Times New Roman"/>
        </w:rPr>
        <w:t xml:space="preserve"> интернет-портале государственных и муниципальных услуг (https://51gosuslugi.ru);</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 на информационных стендах Комитета.</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1.3.3. Информирование о порядке предоставления муниципальной услуги можно получить в Комитете по адресу: г. Мурманск, просп. Ленина, д. N 77, в рабочие дни: вторник и четверг с 14.00 до 17.00 часов, и по телефону 45-67-98 (приемная), 45-85-30 (кабинет N 12), 45-65-78 (кабинет N 17).</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1.3.4. Индивидуальное информирование о порядке предоставления муниципальной услуги обеспечивается муниципальным служащим Комитета, ответственным за предоставление муниципальной услуги, лично или по телефону.</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1.3.5. При ответах на телефонные звонки и устные обращения, муниципальный служащий Комитета подробно в вежливой форме информирует обратившегося по вопросу предоставления муниципальной услуги, о перечне документов, необходимых для предоставления муниципальной услуги, с использованием официально-делового стиля речи.</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 xml:space="preserve">1.3.6. 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4572D1">
        <w:rPr>
          <w:rFonts w:ascii="Times New Roman" w:hAnsi="Times New Roman" w:cs="Times New Roman"/>
        </w:rPr>
        <w:t>обратившемуся</w:t>
      </w:r>
      <w:proofErr w:type="gramEnd"/>
      <w:r w:rsidRPr="004572D1">
        <w:rPr>
          <w:rFonts w:ascii="Times New Roman" w:hAnsi="Times New Roman" w:cs="Times New Roman"/>
        </w:rPr>
        <w:t xml:space="preserve"> представиться и изложить суть вопроса.</w:t>
      </w:r>
    </w:p>
    <w:p w:rsidR="00722902" w:rsidRPr="004572D1" w:rsidRDefault="00722902" w:rsidP="004572D1">
      <w:pPr>
        <w:pStyle w:val="ConsPlusNormal"/>
        <w:ind w:firstLine="709"/>
        <w:jc w:val="both"/>
        <w:rPr>
          <w:rFonts w:ascii="Times New Roman" w:hAnsi="Times New Roman" w:cs="Times New Roman"/>
        </w:rPr>
      </w:pPr>
      <w:r w:rsidRPr="004572D1">
        <w:rPr>
          <w:rFonts w:ascii="Times New Roman" w:hAnsi="Times New Roman" w:cs="Times New Roman"/>
        </w:rPr>
        <w:t>1.3.7. Время информирования по телефону не должно превышать 10 минут.</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1.3.8. Длительность информирования при личном обращении не должна превышать 20 минут.</w:t>
      </w:r>
    </w:p>
    <w:p w:rsidR="00722902" w:rsidRPr="004572D1" w:rsidRDefault="00722902" w:rsidP="004572D1">
      <w:pPr>
        <w:pStyle w:val="ConsPlusNormal"/>
        <w:ind w:firstLine="540"/>
        <w:jc w:val="both"/>
        <w:rPr>
          <w:rFonts w:ascii="Times New Roman" w:hAnsi="Times New Roman" w:cs="Times New Roman"/>
          <w:szCs w:val="22"/>
        </w:rPr>
      </w:pPr>
      <w:r w:rsidRPr="004572D1">
        <w:rPr>
          <w:rFonts w:ascii="Times New Roman" w:hAnsi="Times New Roman" w:cs="Times New Roman"/>
          <w:szCs w:val="22"/>
        </w:rPr>
        <w:t>1.3.9. 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722902" w:rsidRPr="004572D1" w:rsidRDefault="00722902" w:rsidP="004572D1">
      <w:pPr>
        <w:pStyle w:val="ConsPlusNormal"/>
        <w:ind w:firstLine="540"/>
        <w:jc w:val="both"/>
        <w:rPr>
          <w:rFonts w:ascii="Times New Roman" w:hAnsi="Times New Roman" w:cs="Times New Roman"/>
          <w:szCs w:val="22"/>
        </w:rPr>
      </w:pPr>
      <w:r w:rsidRPr="004572D1">
        <w:rPr>
          <w:rFonts w:ascii="Times New Roman" w:hAnsi="Times New Roman" w:cs="Times New Roman"/>
          <w:szCs w:val="22"/>
        </w:rPr>
        <w:t xml:space="preserve">1.3.10. </w:t>
      </w:r>
      <w:proofErr w:type="gramStart"/>
      <w:r w:rsidRPr="004572D1">
        <w:rPr>
          <w:rFonts w:ascii="Times New Roman" w:hAnsi="Times New Roman" w:cs="Times New Roman"/>
          <w:szCs w:val="22"/>
        </w:rPr>
        <w:t>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переадресовывается (переводится) на другого муниципального служащего Комитета или обратившемуся сообщается телефонный номер, по которому можно получить необходимую информацию.</w:t>
      </w:r>
      <w:proofErr w:type="gramEnd"/>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1"/>
        <w:rPr>
          <w:rFonts w:ascii="Times New Roman" w:hAnsi="Times New Roman" w:cs="Times New Roman"/>
          <w:b w:val="0"/>
          <w:szCs w:val="22"/>
        </w:rPr>
      </w:pPr>
      <w:r w:rsidRPr="004572D1">
        <w:rPr>
          <w:rFonts w:ascii="Times New Roman" w:hAnsi="Times New Roman" w:cs="Times New Roman"/>
          <w:b w:val="0"/>
          <w:szCs w:val="22"/>
        </w:rPr>
        <w:t>2. Стандарт предоставления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lastRenderedPageBreak/>
        <w:t>2.1. Наименование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Муниципальная услуга - "Предоставление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2.2. Наименование органа, предоставляющего</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муниципальную услугу</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Предоставление муниципальной услуги осуществляет комитет градостроительства и территориального развития администрации города Мурманска.</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bookmarkStart w:id="1" w:name="P90"/>
      <w:bookmarkEnd w:id="1"/>
      <w:r w:rsidRPr="004572D1">
        <w:rPr>
          <w:rFonts w:ascii="Times New Roman" w:hAnsi="Times New Roman" w:cs="Times New Roman"/>
          <w:b w:val="0"/>
          <w:szCs w:val="22"/>
        </w:rPr>
        <w:t>2.3. Результат предоставления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Конечным 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(далее - ИСОГД) либо направление заявителю уведомления об отказе в предоставлении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2.4. Срок предоставления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Срок предоставления муниципальной услуги не может превышать 14 дней </w:t>
      </w:r>
      <w:proofErr w:type="gramStart"/>
      <w:r w:rsidRPr="004572D1">
        <w:rPr>
          <w:rFonts w:ascii="Times New Roman" w:hAnsi="Times New Roman" w:cs="Times New Roman"/>
          <w:szCs w:val="22"/>
        </w:rPr>
        <w:t>с даты представления</w:t>
      </w:r>
      <w:proofErr w:type="gramEnd"/>
      <w:r w:rsidRPr="004572D1">
        <w:rPr>
          <w:rFonts w:ascii="Times New Roman" w:hAnsi="Times New Roman" w:cs="Times New Roman"/>
          <w:szCs w:val="22"/>
        </w:rPr>
        <w:t xml:space="preserve"> документа, подтверждающего внесение платы за предоставление муниципальной услуги.</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В случае бесплатного предоставления муниципальной услуги, срок ее предоставления не может превышать 14 дней </w:t>
      </w:r>
      <w:proofErr w:type="gramStart"/>
      <w:r w:rsidRPr="004572D1">
        <w:rPr>
          <w:rFonts w:ascii="Times New Roman" w:hAnsi="Times New Roman" w:cs="Times New Roman"/>
          <w:szCs w:val="22"/>
        </w:rPr>
        <w:t>с даты получения</w:t>
      </w:r>
      <w:proofErr w:type="gramEnd"/>
      <w:r w:rsidRPr="004572D1">
        <w:rPr>
          <w:rFonts w:ascii="Times New Roman" w:hAnsi="Times New Roman" w:cs="Times New Roman"/>
          <w:szCs w:val="22"/>
        </w:rPr>
        <w:t xml:space="preserve"> заявления.</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Приостановление предоставления муниципальной услуги не предусмотрено.</w:t>
      </w:r>
    </w:p>
    <w:p w:rsidR="00722902" w:rsidRPr="00621817" w:rsidRDefault="00722902" w:rsidP="004572D1">
      <w:pPr>
        <w:pStyle w:val="ConsPlusNormal"/>
        <w:jc w:val="both"/>
        <w:rPr>
          <w:rFonts w:ascii="Times New Roman" w:hAnsi="Times New Roman" w:cs="Times New Roman"/>
          <w:sz w:val="16"/>
          <w:szCs w:val="16"/>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2.5. Правовые основания для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Предоставление муниципальной услуги осуществляется в соответствии </w:t>
      </w:r>
      <w:proofErr w:type="gramStart"/>
      <w:r w:rsidRPr="004572D1">
        <w:rPr>
          <w:rFonts w:ascii="Times New Roman" w:hAnsi="Times New Roman" w:cs="Times New Roman"/>
          <w:szCs w:val="22"/>
        </w:rPr>
        <w:t>с</w:t>
      </w:r>
      <w:proofErr w:type="gramEnd"/>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Градостроительным кодексом Российской Федерации &lt;1&gt;;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&lt;1&gt; "Российская газета" от 30.12.2004 N 290.</w:t>
      </w:r>
    </w:p>
    <w:p w:rsidR="00722902" w:rsidRPr="00621817" w:rsidRDefault="00722902" w:rsidP="004572D1">
      <w:pPr>
        <w:pStyle w:val="ConsPlusNormal"/>
        <w:ind w:firstLine="709"/>
        <w:jc w:val="both"/>
        <w:rPr>
          <w:rFonts w:ascii="Times New Roman" w:hAnsi="Times New Roman" w:cs="Times New Roman"/>
          <w:sz w:val="16"/>
          <w:szCs w:val="16"/>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Земельным кодексом Российской Федерации &lt;2&gt;;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&lt;2&gt; "Российская газета" от 30.10.2001 N 211 - 212.</w:t>
      </w:r>
    </w:p>
    <w:p w:rsidR="00722902" w:rsidRPr="00621817" w:rsidRDefault="00722902" w:rsidP="004572D1">
      <w:pPr>
        <w:pStyle w:val="ConsPlusNormal"/>
        <w:ind w:firstLine="709"/>
        <w:jc w:val="both"/>
        <w:rPr>
          <w:rFonts w:ascii="Times New Roman" w:hAnsi="Times New Roman" w:cs="Times New Roman"/>
          <w:sz w:val="16"/>
          <w:szCs w:val="16"/>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Федеральным законом Российской Федерации от 29.12.2004 N 191-ФЗ "О введении в действие Градостроительного кодекса Российской Федерации" &lt;3&gt;;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&lt;3&gt; "Российская газета" от 30.12.2004 N 290.</w:t>
      </w:r>
    </w:p>
    <w:p w:rsidR="00722902" w:rsidRPr="00621817" w:rsidRDefault="00722902" w:rsidP="004572D1">
      <w:pPr>
        <w:pStyle w:val="ConsPlusNormal"/>
        <w:ind w:firstLine="709"/>
        <w:jc w:val="both"/>
        <w:rPr>
          <w:rFonts w:ascii="Times New Roman" w:hAnsi="Times New Roman" w:cs="Times New Roman"/>
          <w:sz w:val="16"/>
          <w:szCs w:val="16"/>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Федеральным законом Российской Федерации от 25.10.2001 N 137-ФЗ "О введении в действие Земельного кодекса Российской Федерации" &lt;4&gt;;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&lt;4&gt; "Российская газета" от 30.10.2001 N 211 - 212.</w:t>
      </w:r>
    </w:p>
    <w:p w:rsidR="00722902" w:rsidRPr="00621817" w:rsidRDefault="00722902" w:rsidP="004572D1">
      <w:pPr>
        <w:pStyle w:val="ConsPlusNormal"/>
        <w:ind w:firstLine="709"/>
        <w:jc w:val="both"/>
        <w:rPr>
          <w:rFonts w:ascii="Times New Roman" w:hAnsi="Times New Roman" w:cs="Times New Roman"/>
          <w:sz w:val="16"/>
          <w:szCs w:val="16"/>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Федеральным законом Российской Федерации от 06.10.2003 N 131-ФЗ "Об общих принципах организации местного самоуправления в Российской Федерации" &lt;5&gt;;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&lt;5&gt; "Российская газета" от 08.10.2003 N 202.</w:t>
      </w:r>
    </w:p>
    <w:p w:rsidR="00722902" w:rsidRPr="00621817" w:rsidRDefault="00722902" w:rsidP="004572D1">
      <w:pPr>
        <w:pStyle w:val="ConsPlusNormal"/>
        <w:ind w:firstLine="709"/>
        <w:jc w:val="both"/>
        <w:rPr>
          <w:rFonts w:ascii="Times New Roman" w:hAnsi="Times New Roman" w:cs="Times New Roman"/>
          <w:sz w:val="16"/>
          <w:szCs w:val="16"/>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Федеральным законом Российской Федерации от 02.05.2006 N 59-ФЗ "О порядке рассмотрения обращений граждан Российской Федерации" &lt;6&gt;;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&lt;6&gt; "Российская газета" от 05.05.2006 N 95.</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lastRenderedPageBreak/>
        <w:t>- Федеральным законом Российской Федерации от 27.07.2010 N 210-ФЗ "Об организации предоставления государственных и муниципальных услуг" &lt;7&gt;;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&lt;7&gt; "Российская газета" от 30.07.2010 N 168.</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Федеральным законом Российской Федерации от 27.07.2006 N 149-ФЗ "Об информации, информационных технологиях и о защите информации" &lt;8&gt;;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&lt;8&gt; "Российская газета" от 29.07.2006 N 165.</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постановлением Правительства Российской Федерации от 09.06.2006 N 363 "Об информационном обеспечении градостроительной деятельности" &lt;9&gt;;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&lt;9&gt; "Российская газета" от 29.06.2006 N 138.</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приказом Министерства регионального развития РФ от 26.02.2007 N 57 "Об утверждении методики определения платы за предоставление сведений, содержащихся в информационной системе обеспечения градостроительной деятельности" &lt;10&gt;;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&lt;10&gt; "Российская газета" от 16.05.2007 N 101.</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Уставом муниципального образования город Мурманск &lt;11&gt;;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bookmarkStart w:id="2" w:name="P148"/>
      <w:bookmarkEnd w:id="2"/>
      <w:r w:rsidRPr="004572D1">
        <w:rPr>
          <w:rFonts w:ascii="Times New Roman" w:hAnsi="Times New Roman" w:cs="Times New Roman"/>
          <w:szCs w:val="22"/>
        </w:rPr>
        <w:t>&lt;11&gt; "Вечерний Мурманск", N 77, 08.05.2018, с. 5-16.</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постановлением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&lt;12&gt; "Вечерний Мурманск", N 42, 15.03.2011, с. 6 - 7.</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постановлением администрации города Мурманска от 26.03.2012 N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 &lt;13&gt;;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&lt;13&gt; "Вечерний Мурманск", от 31.03.2012 N 56.</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&lt;14&gt;;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&lt;14&gt; "Вечерний Мурманск", </w:t>
      </w:r>
      <w:proofErr w:type="spellStart"/>
      <w:r w:rsidRPr="004572D1">
        <w:rPr>
          <w:rFonts w:ascii="Times New Roman" w:hAnsi="Times New Roman" w:cs="Times New Roman"/>
          <w:szCs w:val="22"/>
        </w:rPr>
        <w:t>спецвыпуск</w:t>
      </w:r>
      <w:proofErr w:type="spellEnd"/>
      <w:r w:rsidRPr="004572D1">
        <w:rPr>
          <w:rFonts w:ascii="Times New Roman" w:hAnsi="Times New Roman" w:cs="Times New Roman"/>
          <w:szCs w:val="22"/>
        </w:rPr>
        <w:t xml:space="preserve"> N 28, 06.06.2012, с. 5 - 11.</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настоящим регламентом.</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2.6. Перечень документов, необходимых для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bookmarkStart w:id="3" w:name="P175"/>
      <w:bookmarkEnd w:id="3"/>
      <w:r w:rsidRPr="004572D1">
        <w:rPr>
          <w:rFonts w:ascii="Times New Roman" w:hAnsi="Times New Roman" w:cs="Times New Roman"/>
          <w:szCs w:val="22"/>
        </w:rPr>
        <w:t>2.6.1. Для получения муниципальной услуги заявитель представляет в Комитет заявление о предоставлении сведений ИСОГД (далее - заявление) согласно приложению N 1 к настоящему регламенту.</w:t>
      </w:r>
    </w:p>
    <w:p w:rsidR="00722902" w:rsidRPr="004572D1" w:rsidRDefault="00722902" w:rsidP="004572D1">
      <w:pPr>
        <w:pStyle w:val="ConsPlusNormal"/>
        <w:ind w:firstLine="709"/>
        <w:jc w:val="both"/>
        <w:rPr>
          <w:rFonts w:ascii="Times New Roman" w:hAnsi="Times New Roman" w:cs="Times New Roman"/>
          <w:szCs w:val="22"/>
        </w:rPr>
      </w:pPr>
      <w:bookmarkStart w:id="4" w:name="P176"/>
      <w:bookmarkEnd w:id="4"/>
      <w:r w:rsidRPr="004572D1">
        <w:rPr>
          <w:rFonts w:ascii="Times New Roman" w:hAnsi="Times New Roman" w:cs="Times New Roman"/>
          <w:szCs w:val="22"/>
        </w:rPr>
        <w:t>2.6.2. Кроме того, при отсутствии у заявителя права на бесплатное получение муниципальной услуги, необходимы следующие документы:</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документ, подтверждающий оплату муниципальной услуги.</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2.6.3. </w:t>
      </w:r>
      <w:proofErr w:type="gramStart"/>
      <w:r w:rsidRPr="004572D1">
        <w:rPr>
          <w:rFonts w:ascii="Times New Roman" w:hAnsi="Times New Roman" w:cs="Times New Roman"/>
          <w:szCs w:val="22"/>
        </w:rPr>
        <w:t xml:space="preserve">Заявления, а также иные документы, указанные в пункте 2.6.2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w:t>
      </w:r>
      <w:r w:rsidRPr="004572D1">
        <w:rPr>
          <w:rFonts w:ascii="Times New Roman" w:hAnsi="Times New Roman" w:cs="Times New Roman"/>
          <w:szCs w:val="22"/>
        </w:rPr>
        <w:lastRenderedPageBreak/>
        <w:t>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 услуг Мурманской</w:t>
      </w:r>
      <w:proofErr w:type="gramEnd"/>
      <w:r w:rsidRPr="004572D1">
        <w:rPr>
          <w:rFonts w:ascii="Times New Roman" w:hAnsi="Times New Roman" w:cs="Times New Roman"/>
          <w:szCs w:val="22"/>
        </w:rPr>
        <w:t xml:space="preserve"> области (https://51gosuslugi.ru) &lt;15&gt;.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&lt;15&gt; Норма действует со дня вступления в силу изменений в законодательные и (или) иные нормативные правовые акты, определяющие перечень документов, предоставляемых заявителем, в части обеспечения возможности для заявителей подачи заявления и иных документов в электронном виде.</w:t>
      </w:r>
    </w:p>
    <w:p w:rsidR="00722902" w:rsidRPr="004572D1" w:rsidRDefault="00722902" w:rsidP="004572D1">
      <w:pPr>
        <w:pStyle w:val="ConsPlusNormal"/>
        <w:ind w:firstLine="709"/>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2.6.4. Обязанность по предоставлению документов, указанных в пункте 2.6.1 и 2.6.2 регламента, возложена на заявителя.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2.7. Основания для отказа в приеме документов, необходимых</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для предоставления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Основания для отказа в приеме документов, необходимых для предоставления муниципальной услуги, отсутствуют.</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bookmarkStart w:id="5" w:name="P192"/>
      <w:bookmarkEnd w:id="5"/>
      <w:r w:rsidRPr="004572D1">
        <w:rPr>
          <w:rFonts w:ascii="Times New Roman" w:hAnsi="Times New Roman" w:cs="Times New Roman"/>
          <w:b w:val="0"/>
          <w:szCs w:val="22"/>
        </w:rPr>
        <w:t>2.8. Основания для отказа в предоставлении</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Основаниями для отказа в предоставлении муниципальной услуги являются:</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отсутствие в заявлении фамилии, имени, отчества (при наличии) (реквизитов юридического лица), почтового адреса заявителя, даты, личной подписи заявителя или его уполномоченного представителя;</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отсутствие запрашиваемых сведений в базе ИСОГД либо запрашиваемая информация не относится к сведениям ИСОГД;</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отсутствие у заявителя права доступа к информации в случае, если запрашиваемые сведения отнесены федеральным законодательством Российской Федерации к категории ограниченного доступа;</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отсутствие документа об оплате за предоставление муниципальной услуги, при отсутствии у заявителя права на их бесплатное получение.</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2.9. Размер платы, взимаемой с заявителя при предоставлении</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 и способы ее взимания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2.9.1. Муниципальная услуга предоставляется заявителям за плату за исключением случаев, предусмотренных федеральными законами.</w:t>
      </w: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2.9.2. Стоимость предоставления сведений ИСОГД, устанавливается положением о ведении информационной системы обеспечения градостроительной деятельности на территории муниципального образования город Мурманск, утвержденным постановлением администрации города Мурманска.</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2.10. Максимальный срок ожидания в очереди при подаче</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заявления и при получении результата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2.11. Срок регистрации заявления о предоставлении</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w:t>
      </w:r>
      <w:r w:rsidRPr="004572D1">
        <w:rPr>
          <w:rFonts w:ascii="Times New Roman" w:hAnsi="Times New Roman" w:cs="Times New Roman"/>
          <w:szCs w:val="22"/>
        </w:rPr>
        <w:lastRenderedPageBreak/>
        <w:t>рабочего дня.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2.12. Требования к местам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2.12.2. Места для ожидания и заполнения заявлений должны быть оборудованы сиденьями, столами, а также информационными стендами.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2.12.3. На информационных стендах в помещении Комитета размещается следующая информация: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образец оформления заявления о предоставлении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текст настоящего регламента;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график приема заявителей муниципальными служащими Комитета, ответственными за предоставление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2.13. Показатели доступности и качества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Показатели доступности и качества предоставления муниципальной услуги и их значения приведены в приложении N 2 к настоящему регламенту.</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2.14. Прочие требования к предоставлению</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Бланк заявления о предоставлении муниципальной услуги, заявитель может получить в электронном виде </w:t>
      </w:r>
      <w:proofErr w:type="gramStart"/>
      <w:r w:rsidRPr="004572D1">
        <w:rPr>
          <w:rFonts w:ascii="Times New Roman" w:hAnsi="Times New Roman" w:cs="Times New Roman"/>
          <w:szCs w:val="22"/>
        </w:rPr>
        <w:t>на</w:t>
      </w:r>
      <w:proofErr w:type="gramEnd"/>
      <w:r w:rsidRPr="004572D1">
        <w:rPr>
          <w:rFonts w:ascii="Times New Roman" w:hAnsi="Times New Roman" w:cs="Times New Roman"/>
          <w:szCs w:val="22"/>
        </w:rPr>
        <w:t xml:space="preserve"> региональном интернет-портале государственных и муниципальных услуг (https://51gosuslugi.ru).</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&lt;16&gt;.</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&lt;16&gt; "Российская газета" от 02.07.2012 N 148.</w:t>
      </w:r>
    </w:p>
    <w:p w:rsidR="00722902" w:rsidRPr="004572D1" w:rsidRDefault="00722902" w:rsidP="00621817">
      <w:pPr>
        <w:pStyle w:val="ConsPlusNormal"/>
        <w:ind w:firstLine="709"/>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N</w:t>
      </w:r>
      <w:proofErr w:type="gramEnd"/>
      <w:r w:rsidRPr="004572D1">
        <w:rPr>
          <w:rFonts w:ascii="Times New Roman" w:hAnsi="Times New Roman" w:cs="Times New Roman"/>
          <w:szCs w:val="22"/>
        </w:rPr>
        <w:t xml:space="preserve"> 796 "Об утверждении требований к средствам электронной подписи и требований к средствам удостоверяющего центра".</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1"/>
        <w:rPr>
          <w:rFonts w:ascii="Times New Roman" w:hAnsi="Times New Roman" w:cs="Times New Roman"/>
          <w:b w:val="0"/>
          <w:szCs w:val="22"/>
        </w:rPr>
      </w:pPr>
      <w:r w:rsidRPr="004572D1">
        <w:rPr>
          <w:rFonts w:ascii="Times New Roman" w:hAnsi="Times New Roman" w:cs="Times New Roman"/>
          <w:b w:val="0"/>
          <w:szCs w:val="22"/>
        </w:rPr>
        <w:t>3. Состав, последовательность и сроки выполнения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административных процедур, требования к порядку</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их выполнения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3.1. Общие положения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3.1.1. Предоставление муниципальной услуги включает в себя следующие административные процедуры:</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прием и регистрация заявления;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рассмотрение и принятие решения по заявлению;</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 выдача заявителю результата предоставления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3.1.2. Последовательность административных процедур при предоставлении муниципальной услуги в виде блок-схемы приведена в приложении N 3 к настоящему регламенту.</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3.2. Прием и регистрация заявления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3.2.1. Основанием для начала административного действия в рамках предоставления муниципальной услуги является поступление от заявителя заявления о предоставлении муниципальной услуги по форме согласно приложению N 1 к настоящему регламенту.</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3.2.2. Прием и регистрация заявления при личном обращении осуществляются муниципальным служащим Комитета, ответственным за прием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3.2.3. Муниципальный служащий Комитета, ответственный за прием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3.2.4. Председатель Комитета (лицо, исполняющее его обязанности) в течение одного рабочего дня со дня регистрации заявления рассматривает заявление и выносит резолюцию, адресованную начальнику отдела информационных систем обеспечения градостроительной деятельности Комитета (далее - отдел ИСОГД). Начальник отдела ИСОГД в течение одного рабочего дня со дня получения заявления рассматривает заявление, выносит резолюцию о предоставлении сведений ИСОГД с указанием фамилии муниципального служащего Комитета, ответственного за предоставление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3.2.5.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регистрирует заявление и документы;</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3) в течение одного рабочего дня с момента получения заявления и документов выполняет </w:t>
      </w:r>
      <w:r w:rsidRPr="004572D1">
        <w:rPr>
          <w:rFonts w:ascii="Times New Roman" w:hAnsi="Times New Roman" w:cs="Times New Roman"/>
          <w:szCs w:val="22"/>
        </w:rPr>
        <w:lastRenderedPageBreak/>
        <w:t xml:space="preserve">с использованием программного обеспечения </w:t>
      </w:r>
      <w:proofErr w:type="gramStart"/>
      <w:r w:rsidRPr="004572D1">
        <w:rPr>
          <w:rFonts w:ascii="Times New Roman" w:hAnsi="Times New Roman" w:cs="Times New Roman"/>
          <w:szCs w:val="22"/>
        </w:rPr>
        <w:t>Комитета</w:t>
      </w:r>
      <w:proofErr w:type="gramEnd"/>
      <w:r w:rsidRPr="004572D1">
        <w:rPr>
          <w:rFonts w:ascii="Times New Roman" w:hAnsi="Times New Roman" w:cs="Times New Roman"/>
          <w:szCs w:val="22"/>
        </w:rPr>
        <w:t xml:space="preserve"> следующие действия: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отправляет уведомление о приеме заявления и документов заявителю;</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3.3. Рассмотрение и принятие решения по заявлению</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bookmarkStart w:id="6" w:name="P297"/>
      <w:bookmarkEnd w:id="6"/>
      <w:r w:rsidRPr="004572D1">
        <w:rPr>
          <w:rFonts w:ascii="Times New Roman" w:hAnsi="Times New Roman" w:cs="Times New Roman"/>
          <w:szCs w:val="22"/>
        </w:rPr>
        <w:t>3.3.1.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основания для предоставления муниципальной услуги бесплатно или за плату;</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основания для подготовки и выдачи сведений ИСОГД;</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 основания для отказа в предоставлении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 общий размер оплаты за выдачу сведений ИСОГД.</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3.3.2. Если в ходе проверки заявления муниципальный служащий Комитета, ответственный за предоставление муниципальной услуги, определил основания о предоставлении муниципальной услуги бесплатно, то муниципальный служащий Комитета в течение семи рабочих дней производит необходимые действия по подготовке сведений из разделов ИСОГД, указанных в заявлении.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3.3.3. </w:t>
      </w:r>
      <w:proofErr w:type="gramStart"/>
      <w:r w:rsidRPr="004572D1">
        <w:rPr>
          <w:rFonts w:ascii="Times New Roman" w:hAnsi="Times New Roman" w:cs="Times New Roman"/>
          <w:szCs w:val="22"/>
        </w:rPr>
        <w:t>В отсутствие оснований для предоставления муниципальной услуги бесплатно муниципальный служащий Комитета, ответственный за предоставление муниципальной услуги, не позднее одного рабочего дня по истечении срока, установленного пунктом 3.3.1 регламента, уведомляет заявителя по форме, согласно приложению N 5 к регламенту, об общем размере оплаты муниципальной услуги по почте, по электронной почте либо лично в зависимости от избранного заявителем в заявлении способа направления</w:t>
      </w:r>
      <w:proofErr w:type="gramEnd"/>
      <w:r w:rsidRPr="004572D1">
        <w:rPr>
          <w:rFonts w:ascii="Times New Roman" w:hAnsi="Times New Roman" w:cs="Times New Roman"/>
          <w:szCs w:val="22"/>
        </w:rPr>
        <w:t xml:space="preserve"> сведений &lt;17&gt;.</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&lt;17&gt; Методика определения платы за предоставление сведений, содержащихся в информационной системе обеспечения градостроительной деятельности, утверждена приказом Минрегионразвития РФ от 26.02.2007 N 57.</w:t>
      </w:r>
    </w:p>
    <w:p w:rsidR="00722902" w:rsidRPr="004572D1" w:rsidRDefault="00722902" w:rsidP="00621817">
      <w:pPr>
        <w:pStyle w:val="ConsPlusNormal"/>
        <w:ind w:firstLine="709"/>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3.3.4. Оплата сведений ИСОГД осуществляется в порядке, предусмотренном пунктом 15 постановления Правительства РФ от 09.06.2006 N 363 "Об информационном обеспечении градостроительной деятельности".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3.3.5. После получения от заявителя документа, подтверждающего оплату муниципальной услуги, муниципальный служащий Комитета, ответственный за предоставление муниципальной услуги, в течение четырнадцати дней производит необходимые действия по подготовке сведений из разделов ИСОГД, указанных в заявлении о предоставлении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3.3.6. </w:t>
      </w:r>
      <w:proofErr w:type="gramStart"/>
      <w:r w:rsidRPr="004572D1">
        <w:rPr>
          <w:rFonts w:ascii="Times New Roman" w:hAnsi="Times New Roman" w:cs="Times New Roman"/>
          <w:szCs w:val="22"/>
        </w:rPr>
        <w:t>Если муниципальным служащим Комитета, ответственным за предоставление муниципальной услуги, выявлены основания для отказа в предоставлении муниципальной услуги, предусмотренные пунктом 2.8 настоящего регламента, муниципальный служащий Комитета, ответственный за предоставление муниципальной услуги, в течение семи рабочих дней (со дня поступления ему заявления) готовит проект уведомления об отказе в предоставлении муниципальной услуги за подписью председателя Комитета (лица, исполняющего его обязанности) с обоснованием причин</w:t>
      </w:r>
      <w:proofErr w:type="gramEnd"/>
      <w:r w:rsidRPr="004572D1">
        <w:rPr>
          <w:rFonts w:ascii="Times New Roman" w:hAnsi="Times New Roman" w:cs="Times New Roman"/>
          <w:szCs w:val="22"/>
        </w:rPr>
        <w:t xml:space="preserve"> отказа по форме согласно приложению N 4 к настоящему регламенту.</w:t>
      </w: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3.4. Выдача заявителю результата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lastRenderedPageBreak/>
        <w:t>3.4.1. Результат предоставления муниципальной услуги, указанный в подразделе 2.3 настоящего регламента, выдается (направляется) заявителю согласно указанному в заявлении о предоставлении муниципальной услуги способу направления.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3.4.2. Уведомление об отказе в предоставлении муниципальной услуги после подписания председателем Комитета (лицом, исполняющим его обязанности) направляется заявителю почтовым отправлением с обратным уведомлением или вручается лично заявителю.</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1"/>
        <w:rPr>
          <w:rFonts w:ascii="Times New Roman" w:hAnsi="Times New Roman" w:cs="Times New Roman"/>
          <w:b w:val="0"/>
          <w:szCs w:val="22"/>
        </w:rPr>
      </w:pPr>
      <w:r w:rsidRPr="004572D1">
        <w:rPr>
          <w:rFonts w:ascii="Times New Roman" w:hAnsi="Times New Roman" w:cs="Times New Roman"/>
          <w:b w:val="0"/>
          <w:szCs w:val="22"/>
        </w:rPr>
        <w:t xml:space="preserve">4. Формы </w:t>
      </w:r>
      <w:proofErr w:type="gramStart"/>
      <w:r w:rsidRPr="004572D1">
        <w:rPr>
          <w:rFonts w:ascii="Times New Roman" w:hAnsi="Times New Roman" w:cs="Times New Roman"/>
          <w:b w:val="0"/>
          <w:szCs w:val="22"/>
        </w:rPr>
        <w:t>контроля за</w:t>
      </w:r>
      <w:proofErr w:type="gramEnd"/>
      <w:r w:rsidRPr="004572D1">
        <w:rPr>
          <w:rFonts w:ascii="Times New Roman" w:hAnsi="Times New Roman" w:cs="Times New Roman"/>
          <w:b w:val="0"/>
          <w:szCs w:val="22"/>
        </w:rPr>
        <w:t xml:space="preserve"> исполнением регламента</w:t>
      </w:r>
    </w:p>
    <w:p w:rsidR="00657E7B" w:rsidRPr="004572D1" w:rsidRDefault="00657E7B" w:rsidP="004572D1">
      <w:pPr>
        <w:pStyle w:val="ConsPlusTitle"/>
        <w:jc w:val="center"/>
        <w:outlineLvl w:val="2"/>
        <w:rPr>
          <w:rFonts w:ascii="Times New Roman" w:hAnsi="Times New Roman" w:cs="Times New Roman"/>
          <w:b w:val="0"/>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 xml:space="preserve">4.1. Порядок осуществления текущего </w:t>
      </w:r>
      <w:proofErr w:type="gramStart"/>
      <w:r w:rsidRPr="004572D1">
        <w:rPr>
          <w:rFonts w:ascii="Times New Roman" w:hAnsi="Times New Roman" w:cs="Times New Roman"/>
          <w:b w:val="0"/>
          <w:szCs w:val="22"/>
        </w:rPr>
        <w:t>контроля за</w:t>
      </w:r>
      <w:proofErr w:type="gramEnd"/>
      <w:r w:rsidRPr="004572D1">
        <w:rPr>
          <w:rFonts w:ascii="Times New Roman" w:hAnsi="Times New Roman" w:cs="Times New Roman"/>
          <w:b w:val="0"/>
          <w:szCs w:val="22"/>
        </w:rPr>
        <w:t xml:space="preserve"> соблюдением</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и исполнением муниципальными служащими положений регламента</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и иных нормативных правовых актов, устанавливающих</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требования к предоставлению муниципальной услуги, а также</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за принятием решений ответственными муниципальными служащими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4.1.1. Текущий </w:t>
      </w:r>
      <w:proofErr w:type="gramStart"/>
      <w:r w:rsidRPr="004572D1">
        <w:rPr>
          <w:rFonts w:ascii="Times New Roman" w:hAnsi="Times New Roman" w:cs="Times New Roman"/>
          <w:szCs w:val="22"/>
        </w:rPr>
        <w:t>контроль за</w:t>
      </w:r>
      <w:proofErr w:type="gramEnd"/>
      <w:r w:rsidRPr="004572D1">
        <w:rPr>
          <w:rFonts w:ascii="Times New Roman" w:hAnsi="Times New Roman" w:cs="Times New Roman"/>
          <w:szCs w:val="22"/>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4.1.2. </w:t>
      </w:r>
      <w:proofErr w:type="gramStart"/>
      <w:r w:rsidRPr="004572D1">
        <w:rPr>
          <w:rFonts w:ascii="Times New Roman" w:hAnsi="Times New Roman" w:cs="Times New Roman"/>
          <w:szCs w:val="22"/>
        </w:rPr>
        <w:t>Контроль за</w:t>
      </w:r>
      <w:proofErr w:type="gramEnd"/>
      <w:r w:rsidRPr="004572D1">
        <w:rPr>
          <w:rFonts w:ascii="Times New Roman" w:hAnsi="Times New Roman" w:cs="Times New Roman"/>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 xml:space="preserve">4.2. Порядок и периодичность осуществления </w:t>
      </w:r>
      <w:proofErr w:type="gramStart"/>
      <w:r w:rsidRPr="004572D1">
        <w:rPr>
          <w:rFonts w:ascii="Times New Roman" w:hAnsi="Times New Roman" w:cs="Times New Roman"/>
          <w:b w:val="0"/>
          <w:szCs w:val="22"/>
        </w:rPr>
        <w:t>плановых</w:t>
      </w:r>
      <w:proofErr w:type="gramEnd"/>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и внеплановых проверок полноты и качества предоставления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муниципальной услуги, в том числе порядок и формы контроля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за полнотой и качеством предоставления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4.2.1. Проверки полноты и качества предоставления муниципальной услуги являются плановыми и внеплановыми.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4.2.2. Периодичность </w:t>
      </w:r>
      <w:proofErr w:type="gramStart"/>
      <w:r w:rsidRPr="004572D1">
        <w:rPr>
          <w:rFonts w:ascii="Times New Roman" w:hAnsi="Times New Roman" w:cs="Times New Roman"/>
          <w:szCs w:val="22"/>
        </w:rPr>
        <w:t>проведения плановых проверок качества предоставления муниципальной услуги</w:t>
      </w:r>
      <w:proofErr w:type="gramEnd"/>
      <w:r w:rsidRPr="004572D1">
        <w:rPr>
          <w:rFonts w:ascii="Times New Roman" w:hAnsi="Times New Roman" w:cs="Times New Roman"/>
          <w:szCs w:val="22"/>
        </w:rPr>
        <w:t xml:space="preserve"> устанавливается перспективными планами работы Комитета.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4.2.5. Результаты проверки оформляются в виде справки, в которой отмечаются выявленные в ходе проверки недостатки и даются предложения по их устранению.</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4.2.6.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4.3. Ответственность муниципальных служащих Комитета</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за решения и действия (бездействие), принимаемые</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(осуществляемые) в ходе предоставления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lastRenderedPageBreak/>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2"/>
        <w:rPr>
          <w:rFonts w:ascii="Times New Roman" w:hAnsi="Times New Roman" w:cs="Times New Roman"/>
          <w:b w:val="0"/>
          <w:szCs w:val="22"/>
        </w:rPr>
      </w:pPr>
      <w:r w:rsidRPr="004572D1">
        <w:rPr>
          <w:rFonts w:ascii="Times New Roman" w:hAnsi="Times New Roman" w:cs="Times New Roman"/>
          <w:b w:val="0"/>
          <w:szCs w:val="22"/>
        </w:rPr>
        <w:t>4.4. Требования к порядку и формам контроля</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за предоставлением муниципальной услуги, в том числе</w:t>
      </w:r>
    </w:p>
    <w:p w:rsidR="00722902" w:rsidRPr="004572D1" w:rsidRDefault="00722902" w:rsidP="004572D1">
      <w:pPr>
        <w:pStyle w:val="ConsPlusTitle"/>
        <w:jc w:val="center"/>
        <w:rPr>
          <w:rFonts w:ascii="Times New Roman" w:hAnsi="Times New Roman" w:cs="Times New Roman"/>
          <w:b w:val="0"/>
          <w:szCs w:val="22"/>
        </w:rPr>
      </w:pPr>
      <w:r w:rsidRPr="004572D1">
        <w:rPr>
          <w:rFonts w:ascii="Times New Roman" w:hAnsi="Times New Roman" w:cs="Times New Roman"/>
          <w:b w:val="0"/>
          <w:szCs w:val="22"/>
        </w:rPr>
        <w:t>со стороны граждан, их объединений и организаций</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4.4.1. Порядок и формы </w:t>
      </w:r>
      <w:proofErr w:type="gramStart"/>
      <w:r w:rsidRPr="004572D1">
        <w:rPr>
          <w:rFonts w:ascii="Times New Roman" w:hAnsi="Times New Roman" w:cs="Times New Roman"/>
          <w:szCs w:val="22"/>
        </w:rPr>
        <w:t>контроля за</w:t>
      </w:r>
      <w:proofErr w:type="gramEnd"/>
      <w:r w:rsidRPr="004572D1">
        <w:rPr>
          <w:rFonts w:ascii="Times New Roman" w:hAnsi="Times New Roman" w:cs="Times New Roman"/>
          <w:szCs w:val="22"/>
        </w:rPr>
        <w:t xml:space="preserve"> предоставлением муниципальной услуги должны отвечать требованиям непрерывности и действенности (эффективности).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4.4.2. Все плановые проверки осуществляются регулярно, в течение всего периода деятельности Комитета. По результатам проверок принимаются необходимые меры по устранению недостатков в предоставлении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4.4.4. </w:t>
      </w:r>
      <w:proofErr w:type="gramStart"/>
      <w:r w:rsidRPr="004572D1">
        <w:rPr>
          <w:rFonts w:ascii="Times New Roman" w:hAnsi="Times New Roman" w:cs="Times New Roman"/>
          <w:szCs w:val="22"/>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5.7 настоящего регламента.</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Title"/>
        <w:jc w:val="center"/>
        <w:outlineLvl w:val="1"/>
        <w:rPr>
          <w:rFonts w:ascii="Times New Roman" w:hAnsi="Times New Roman" w:cs="Times New Roman"/>
          <w:b w:val="0"/>
          <w:szCs w:val="22"/>
        </w:rPr>
      </w:pPr>
      <w:bookmarkStart w:id="7" w:name="P370"/>
      <w:bookmarkEnd w:id="7"/>
      <w:r w:rsidRPr="004572D1">
        <w:rPr>
          <w:rFonts w:ascii="Times New Roman" w:hAnsi="Times New Roman" w:cs="Times New Roman"/>
          <w:b w:val="0"/>
          <w:szCs w:val="22"/>
        </w:rPr>
        <w:t>5. Досудебный (внесудебный) порядок обжалования решений</w:t>
      </w:r>
    </w:p>
    <w:p w:rsidR="00722902" w:rsidRPr="004572D1" w:rsidRDefault="00722902" w:rsidP="004572D1">
      <w:pPr>
        <w:pStyle w:val="ConsPlusTitle"/>
        <w:jc w:val="center"/>
        <w:rPr>
          <w:rFonts w:ascii="Times New Roman" w:hAnsi="Times New Roman" w:cs="Times New Roman"/>
          <w:b w:val="0"/>
          <w:szCs w:val="22"/>
        </w:rPr>
      </w:pPr>
      <w:proofErr w:type="gramStart"/>
      <w:r w:rsidRPr="004572D1">
        <w:rPr>
          <w:rFonts w:ascii="Times New Roman" w:hAnsi="Times New Roman" w:cs="Times New Roman"/>
          <w:b w:val="0"/>
          <w:szCs w:val="22"/>
        </w:rPr>
        <w:t>и действий (бездействия), принимаемых и выполняемых (не</w:t>
      </w:r>
      <w:proofErr w:type="gramEnd"/>
    </w:p>
    <w:p w:rsidR="00722902" w:rsidRPr="004572D1" w:rsidRDefault="00722902" w:rsidP="004572D1">
      <w:pPr>
        <w:pStyle w:val="ConsPlusTitle"/>
        <w:jc w:val="center"/>
        <w:rPr>
          <w:rFonts w:ascii="Times New Roman" w:hAnsi="Times New Roman" w:cs="Times New Roman"/>
          <w:b w:val="0"/>
          <w:szCs w:val="22"/>
        </w:rPr>
      </w:pPr>
      <w:proofErr w:type="gramStart"/>
      <w:r w:rsidRPr="004572D1">
        <w:rPr>
          <w:rFonts w:ascii="Times New Roman" w:hAnsi="Times New Roman" w:cs="Times New Roman"/>
          <w:b w:val="0"/>
          <w:szCs w:val="22"/>
        </w:rPr>
        <w:t>выполняемых</w:t>
      </w:r>
      <w:proofErr w:type="gramEnd"/>
      <w:r w:rsidRPr="004572D1">
        <w:rPr>
          <w:rFonts w:ascii="Times New Roman" w:hAnsi="Times New Roman" w:cs="Times New Roman"/>
          <w:b w:val="0"/>
          <w:szCs w:val="22"/>
        </w:rPr>
        <w:t>) при предоставлении муниципальной услуги</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5.1. 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5.2. Заявитель может обратиться с жалобой, в том числе в следующих случаях:</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нарушение срока регистрации заявления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Федеральный закон);</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нарушение срока предоставления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4572D1">
        <w:rPr>
          <w:rFonts w:ascii="Times New Roman" w:hAnsi="Times New Roman" w:cs="Times New Roman"/>
          <w:szCs w:val="22"/>
        </w:rPr>
        <w:lastRenderedPageBreak/>
        <w:t>правовыми актами Мурманской области, муниципальными правовыми актами;</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5.3. Жалоба подается в Комитет, в администрацию города Мурманска в письменной форме на бумажном носителе, в том числе при личном приеме заявителя, в электронной форме.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5.4. Жалоба подается в свободной форме и должна содержать:</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наименование Комитета, его должностного лица либо муниципального служащего, решения и действия (бездействие) которых обжалуются;</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 сведения об обжалуемых решениях и действиях (бездействии) Комитета, его должностного лица;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5.5. В случае если жалоба подается через представителя заявителя, </w:t>
      </w:r>
      <w:proofErr w:type="gramStart"/>
      <w:r w:rsidRPr="004572D1">
        <w:rPr>
          <w:rFonts w:ascii="Times New Roman" w:hAnsi="Times New Roman" w:cs="Times New Roman"/>
          <w:szCs w:val="22"/>
        </w:rPr>
        <w:t>предоставляется документ</w:t>
      </w:r>
      <w:proofErr w:type="gramEnd"/>
      <w:r w:rsidRPr="004572D1">
        <w:rPr>
          <w:rFonts w:ascii="Times New Roman" w:hAnsi="Times New Roman" w:cs="Times New Roman"/>
          <w:szCs w:val="22"/>
        </w:rP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(далее - доверенность).</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При подаче жалобы в электронной форме через представителя заявителя доверенность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5.6. </w:t>
      </w:r>
      <w:proofErr w:type="gramStart"/>
      <w:r w:rsidRPr="004572D1">
        <w:rPr>
          <w:rFonts w:ascii="Times New Roman" w:hAnsi="Times New Roman" w:cs="Times New Roman"/>
          <w:szCs w:val="22"/>
        </w:rPr>
        <w:t>Прием жалоб на бумажном носителе осуществляется Комитетом по адресу: г. Мурманск, просп. Ленина, д. 77, в рабочие дни: понедельник - четверг с 9.00 до 17.30, пятница с 9.00 до 16.00; перерыв с 13.00 до 14.00; администрацией города Мурманска по адресу: г. Мурманск, просп. Ленина, д. 75, в рабочие дни: понедельник-четверг с 9.00 до 17.30, пятница с 9.00 до 16.00;</w:t>
      </w:r>
      <w:proofErr w:type="gramEnd"/>
      <w:r w:rsidRPr="004572D1">
        <w:rPr>
          <w:rFonts w:ascii="Times New Roman" w:hAnsi="Times New Roman" w:cs="Times New Roman"/>
          <w:szCs w:val="22"/>
        </w:rPr>
        <w:t xml:space="preserve"> перерыв с 13.00 до 14.00.</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Жалоба в письменной форме может быть направлена по почте.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В электронной форме жалоба может быть подана заявителем посредством:</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официального сайта администрации города Мурманска в информационно-телекоммуникационной сети Интернет (www.citymurmansk.ru);</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федеральной государственной информационной системы "Единый портал государственных и муниципальных услуг (функций)" (www.gosuslugi.ru);</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3) </w:t>
      </w:r>
      <w:proofErr w:type="gramStart"/>
      <w:r w:rsidRPr="004572D1">
        <w:rPr>
          <w:rFonts w:ascii="Times New Roman" w:hAnsi="Times New Roman" w:cs="Times New Roman"/>
          <w:szCs w:val="22"/>
        </w:rPr>
        <w:t>регионального</w:t>
      </w:r>
      <w:proofErr w:type="gramEnd"/>
      <w:r w:rsidRPr="004572D1">
        <w:rPr>
          <w:rFonts w:ascii="Times New Roman" w:hAnsi="Times New Roman" w:cs="Times New Roman"/>
          <w:szCs w:val="22"/>
        </w:rPr>
        <w:t xml:space="preserve"> интернет-портала государственных и муниципальных услуг (https://51gosuslugi.ru);</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Жалоба может быть принята при личном приеме заявителя. В этом случае заявитель представляет документ, удостоверяющий его личность в соответствии с законодательством Российской Федерации.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5.7. Жалоба, поступившая в Комитет, администрацию города Мурманска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lastRenderedPageBreak/>
        <w:t>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5.8. По результатам рассмотрения жалобы в соответствии с частью 7 статьи 11.2 Федерального закона принимается одно из следующих решений:</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в удовлетворении жалобы отказывается.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5.9.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органом в письменной форме.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По желанию заявителя ответ по результатам рассмотрения жалобы предоставляется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В ответе по результатам рассмотрения жалобы указываются:</w:t>
      </w:r>
    </w:p>
    <w:p w:rsidR="00722902" w:rsidRPr="004572D1" w:rsidRDefault="00722902" w:rsidP="00621817">
      <w:pPr>
        <w:pStyle w:val="ConsPlusNormal"/>
        <w:ind w:firstLine="709"/>
        <w:jc w:val="both"/>
        <w:rPr>
          <w:rFonts w:ascii="Times New Roman" w:hAnsi="Times New Roman" w:cs="Times New Roman"/>
          <w:szCs w:val="22"/>
        </w:rPr>
      </w:pPr>
      <w:proofErr w:type="gramStart"/>
      <w:r w:rsidRPr="004572D1">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в) фамилия, имя, отчество (последнее - при наличии) или наименование заявителя;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г) основания для принятия решения по жалобе;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д) принятое по жалобе решение;</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ж) сведения о порядке обжалования принятого по жалобе решения.</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5.11. Комитет отказывает в удовлетворении жалобы в следующих случаях:</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1) наличие вступившего в законную силу решения суда, арбитражного суда по жалобе о том же предмете и по тем же основаниям;</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2) подача жалобы лицом, полномочия которого не подтверждены в порядке, установленном законодательством Российской Федерации;</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3) наличие решения по жалобе, принятого ранее в отношении того же заявителя и по тому же предмету жалобы.</w:t>
      </w:r>
    </w:p>
    <w:p w:rsidR="00722902" w:rsidRPr="004572D1" w:rsidRDefault="00722902" w:rsidP="00621817">
      <w:pPr>
        <w:pStyle w:val="ConsPlusNormal"/>
        <w:ind w:firstLine="709"/>
        <w:jc w:val="both"/>
        <w:rPr>
          <w:rFonts w:ascii="Times New Roman" w:hAnsi="Times New Roman" w:cs="Times New Roman"/>
          <w:szCs w:val="22"/>
        </w:rPr>
      </w:pPr>
      <w:r w:rsidRPr="004572D1">
        <w:rPr>
          <w:rFonts w:ascii="Times New Roman" w:hAnsi="Times New Roman" w:cs="Times New Roman"/>
          <w:szCs w:val="22"/>
        </w:rPr>
        <w:t xml:space="preserve">5.12. В случае установления в ходе или по результатам </w:t>
      </w:r>
      <w:proofErr w:type="gramStart"/>
      <w:r w:rsidRPr="004572D1">
        <w:rPr>
          <w:rFonts w:ascii="Times New Roman" w:hAnsi="Times New Roman" w:cs="Times New Roman"/>
          <w:szCs w:val="22"/>
        </w:rPr>
        <w:t>рассмотрения жалобы признаков состава административного правонарушения</w:t>
      </w:r>
      <w:proofErr w:type="gramEnd"/>
      <w:r w:rsidRPr="004572D1">
        <w:rPr>
          <w:rFonts w:ascii="Times New Roman" w:hAnsi="Times New Roman" w:cs="Times New Roman"/>
          <w:szCs w:val="22"/>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rsidP="004572D1">
      <w:pPr>
        <w:pStyle w:val="ConsPlusNormal"/>
        <w:jc w:val="right"/>
        <w:outlineLvl w:val="1"/>
        <w:rPr>
          <w:rFonts w:ascii="Times New Roman" w:hAnsi="Times New Roman" w:cs="Times New Roman"/>
          <w:szCs w:val="22"/>
        </w:rPr>
      </w:pPr>
      <w:r w:rsidRPr="004572D1">
        <w:rPr>
          <w:rFonts w:ascii="Times New Roman" w:hAnsi="Times New Roman" w:cs="Times New Roman"/>
          <w:szCs w:val="22"/>
        </w:rPr>
        <w:t>Приложение N 1</w:t>
      </w:r>
    </w:p>
    <w:p w:rsidR="00722902" w:rsidRPr="004572D1" w:rsidRDefault="00722902" w:rsidP="004572D1">
      <w:pPr>
        <w:pStyle w:val="ConsPlusNormal"/>
        <w:jc w:val="right"/>
        <w:rPr>
          <w:rFonts w:ascii="Times New Roman" w:hAnsi="Times New Roman" w:cs="Times New Roman"/>
          <w:szCs w:val="22"/>
        </w:rPr>
      </w:pPr>
      <w:r w:rsidRPr="004572D1">
        <w:rPr>
          <w:rFonts w:ascii="Times New Roman" w:hAnsi="Times New Roman" w:cs="Times New Roman"/>
          <w:szCs w:val="22"/>
        </w:rPr>
        <w:t>к административному регламенту</w:t>
      </w:r>
    </w:p>
    <w:p w:rsidR="00722902" w:rsidRPr="004572D1" w:rsidRDefault="00722902" w:rsidP="004572D1">
      <w:pPr>
        <w:pStyle w:val="ConsPlusNormal"/>
        <w:jc w:val="both"/>
        <w:rPr>
          <w:rFonts w:ascii="Times New Roman" w:hAnsi="Times New Roman" w:cs="Times New Roman"/>
          <w:szCs w:val="22"/>
        </w:rPr>
      </w:pPr>
    </w:p>
    <w:p w:rsidR="00722902" w:rsidRPr="004572D1" w:rsidRDefault="00722902">
      <w:pPr>
        <w:pStyle w:val="ConsPlusNonformat"/>
        <w:jc w:val="both"/>
      </w:pPr>
      <w:r w:rsidRPr="004572D1">
        <w:t xml:space="preserve">                                  Председателю комитета градостроительства</w:t>
      </w:r>
    </w:p>
    <w:p w:rsidR="00722902" w:rsidRPr="004572D1" w:rsidRDefault="00722902">
      <w:pPr>
        <w:pStyle w:val="ConsPlusNonformat"/>
        <w:jc w:val="both"/>
      </w:pPr>
      <w:r w:rsidRPr="004572D1">
        <w:t xml:space="preserve">                                  и территориального развития</w:t>
      </w:r>
    </w:p>
    <w:p w:rsidR="00722902" w:rsidRPr="004572D1" w:rsidRDefault="00722902">
      <w:pPr>
        <w:pStyle w:val="ConsPlusNonformat"/>
        <w:jc w:val="both"/>
      </w:pPr>
      <w:r w:rsidRPr="004572D1">
        <w:t xml:space="preserve">                                  администрации города Мурманска</w:t>
      </w:r>
    </w:p>
    <w:p w:rsidR="00722902" w:rsidRPr="004572D1" w:rsidRDefault="00722902">
      <w:pPr>
        <w:pStyle w:val="ConsPlusNonformat"/>
        <w:jc w:val="both"/>
      </w:pPr>
      <w:r w:rsidRPr="004572D1">
        <w:t xml:space="preserve">                                  от ______________________________________</w:t>
      </w:r>
    </w:p>
    <w:p w:rsidR="00722902" w:rsidRPr="004572D1" w:rsidRDefault="00722902">
      <w:pPr>
        <w:pStyle w:val="ConsPlusNonformat"/>
        <w:jc w:val="both"/>
      </w:pPr>
      <w:r w:rsidRPr="004572D1">
        <w:t xml:space="preserve">                                      </w:t>
      </w:r>
      <w:proofErr w:type="gramStart"/>
      <w:r w:rsidRPr="004572D1">
        <w:t>(Ф.И.О. заявителя, для юридических</w:t>
      </w:r>
      <w:proofErr w:type="gramEnd"/>
    </w:p>
    <w:p w:rsidR="00722902" w:rsidRPr="004572D1" w:rsidRDefault="00722902">
      <w:pPr>
        <w:pStyle w:val="ConsPlusNonformat"/>
        <w:jc w:val="both"/>
      </w:pPr>
      <w:r w:rsidRPr="004572D1">
        <w:t xml:space="preserve">                                        лиц - полное и (или) сокращенное</w:t>
      </w:r>
    </w:p>
    <w:p w:rsidR="00722902" w:rsidRPr="004572D1" w:rsidRDefault="00722902">
      <w:pPr>
        <w:pStyle w:val="ConsPlusNonformat"/>
        <w:jc w:val="both"/>
      </w:pPr>
      <w:r w:rsidRPr="004572D1">
        <w:lastRenderedPageBreak/>
        <w:t xml:space="preserve">                                         наименование юридического лица)</w:t>
      </w:r>
    </w:p>
    <w:p w:rsidR="00722902" w:rsidRPr="004572D1" w:rsidRDefault="00722902">
      <w:pPr>
        <w:pStyle w:val="ConsPlusNonformat"/>
        <w:jc w:val="both"/>
      </w:pPr>
      <w:r w:rsidRPr="004572D1">
        <w:t xml:space="preserve">                                  </w:t>
      </w:r>
      <w:proofErr w:type="gramStart"/>
      <w:r w:rsidRPr="004572D1">
        <w:t>действующего от имени</w:t>
      </w:r>
      <w:proofErr w:type="gramEnd"/>
    </w:p>
    <w:p w:rsidR="00722902" w:rsidRPr="004572D1" w:rsidRDefault="00722902">
      <w:pPr>
        <w:pStyle w:val="ConsPlusNonformat"/>
        <w:jc w:val="both"/>
      </w:pPr>
      <w:r w:rsidRPr="004572D1">
        <w:t xml:space="preserve">                                  _________________________________________</w:t>
      </w:r>
    </w:p>
    <w:p w:rsidR="00722902" w:rsidRPr="004572D1" w:rsidRDefault="00722902">
      <w:pPr>
        <w:pStyle w:val="ConsPlusNonformat"/>
        <w:jc w:val="both"/>
      </w:pPr>
      <w:r w:rsidRPr="004572D1">
        <w:t xml:space="preserve">                                     (Ф.И.О. или наименование заявителя)</w:t>
      </w:r>
    </w:p>
    <w:p w:rsidR="00722902" w:rsidRPr="004572D1" w:rsidRDefault="00722902">
      <w:pPr>
        <w:pStyle w:val="ConsPlusNonformat"/>
        <w:jc w:val="both"/>
      </w:pPr>
      <w:r w:rsidRPr="004572D1">
        <w:t xml:space="preserve">                                  на основании</w:t>
      </w:r>
    </w:p>
    <w:p w:rsidR="00722902" w:rsidRPr="004572D1" w:rsidRDefault="00722902">
      <w:pPr>
        <w:pStyle w:val="ConsPlusNonformat"/>
        <w:jc w:val="both"/>
      </w:pPr>
      <w:r w:rsidRPr="004572D1">
        <w:t xml:space="preserve">                                  _________________________________________</w:t>
      </w:r>
    </w:p>
    <w:p w:rsidR="00722902" w:rsidRPr="004572D1" w:rsidRDefault="00722902">
      <w:pPr>
        <w:pStyle w:val="ConsPlusNonformat"/>
        <w:jc w:val="both"/>
      </w:pPr>
      <w:r w:rsidRPr="004572D1">
        <w:t xml:space="preserve">                                       </w:t>
      </w:r>
      <w:proofErr w:type="gramStart"/>
      <w:r w:rsidRPr="004572D1">
        <w:t>(указываются данные документа,</w:t>
      </w:r>
      <w:proofErr w:type="gramEnd"/>
    </w:p>
    <w:p w:rsidR="00722902" w:rsidRPr="004572D1" w:rsidRDefault="00722902">
      <w:pPr>
        <w:pStyle w:val="ConsPlusNonformat"/>
        <w:jc w:val="both"/>
      </w:pPr>
      <w:r w:rsidRPr="004572D1">
        <w:t xml:space="preserve">                                  подтверждающего полномочия представителя)</w:t>
      </w:r>
    </w:p>
    <w:p w:rsidR="00722902" w:rsidRPr="004572D1" w:rsidRDefault="00722902">
      <w:pPr>
        <w:pStyle w:val="ConsPlusNonformat"/>
        <w:jc w:val="both"/>
      </w:pPr>
      <w:r w:rsidRPr="004572D1">
        <w:t xml:space="preserve">                                  </w:t>
      </w:r>
      <w:proofErr w:type="gramStart"/>
      <w:r w:rsidRPr="004572D1">
        <w:t>зарегистрирован</w:t>
      </w:r>
      <w:proofErr w:type="gramEnd"/>
      <w:r w:rsidRPr="004572D1">
        <w:t xml:space="preserve"> по адресу:</w:t>
      </w:r>
    </w:p>
    <w:p w:rsidR="00722902" w:rsidRPr="004572D1" w:rsidRDefault="00722902">
      <w:pPr>
        <w:pStyle w:val="ConsPlusNonformat"/>
        <w:jc w:val="both"/>
      </w:pPr>
      <w:r w:rsidRPr="004572D1">
        <w:t xml:space="preserve">                                  _________________________________________</w:t>
      </w:r>
    </w:p>
    <w:p w:rsidR="00722902" w:rsidRPr="004572D1" w:rsidRDefault="00722902">
      <w:pPr>
        <w:pStyle w:val="ConsPlusNonformat"/>
        <w:jc w:val="both"/>
      </w:pPr>
      <w:r w:rsidRPr="004572D1">
        <w:t xml:space="preserve">                                  _________________________________________</w:t>
      </w:r>
    </w:p>
    <w:p w:rsidR="00722902" w:rsidRPr="004572D1" w:rsidRDefault="00722902">
      <w:pPr>
        <w:pStyle w:val="ConsPlusNonformat"/>
        <w:jc w:val="both"/>
      </w:pPr>
      <w:r w:rsidRPr="004572D1">
        <w:t xml:space="preserve">                                    </w:t>
      </w:r>
      <w:proofErr w:type="gramStart"/>
      <w:r w:rsidRPr="004572D1">
        <w:t>(контактный телефон, адрес электронной</w:t>
      </w:r>
      <w:proofErr w:type="gramEnd"/>
    </w:p>
    <w:p w:rsidR="00722902" w:rsidRPr="004572D1" w:rsidRDefault="00722902">
      <w:pPr>
        <w:pStyle w:val="ConsPlusNonformat"/>
        <w:jc w:val="both"/>
      </w:pPr>
      <w:r w:rsidRPr="004572D1">
        <w:t xml:space="preserve">                                                     почты)</w:t>
      </w:r>
    </w:p>
    <w:p w:rsidR="00722902" w:rsidRPr="00867C4A" w:rsidRDefault="00722902">
      <w:pPr>
        <w:pStyle w:val="ConsPlusNormal"/>
        <w:jc w:val="both"/>
        <w:rPr>
          <w:rFonts w:ascii="Times New Roman" w:hAnsi="Times New Roman" w:cs="Times New Roman"/>
        </w:rPr>
      </w:pPr>
      <w:bookmarkStart w:id="8" w:name="_GoBack"/>
    </w:p>
    <w:p w:rsidR="00722902" w:rsidRPr="00867C4A" w:rsidRDefault="00722902">
      <w:pPr>
        <w:pStyle w:val="ConsPlusNormal"/>
        <w:jc w:val="center"/>
        <w:rPr>
          <w:rFonts w:ascii="Times New Roman" w:hAnsi="Times New Roman" w:cs="Times New Roman"/>
        </w:rPr>
      </w:pPr>
      <w:bookmarkStart w:id="9" w:name="P457"/>
      <w:bookmarkEnd w:id="9"/>
      <w:r w:rsidRPr="00867C4A">
        <w:rPr>
          <w:rFonts w:ascii="Times New Roman" w:hAnsi="Times New Roman" w:cs="Times New Roman"/>
        </w:rPr>
        <w:t>ЗАЯВЛЕНИЕ</w:t>
      </w:r>
    </w:p>
    <w:p w:rsidR="00722902" w:rsidRPr="00867C4A" w:rsidRDefault="00722902">
      <w:pPr>
        <w:pStyle w:val="ConsPlusNormal"/>
        <w:jc w:val="center"/>
        <w:rPr>
          <w:rFonts w:ascii="Times New Roman" w:hAnsi="Times New Roman" w:cs="Times New Roman"/>
        </w:rPr>
      </w:pPr>
      <w:r w:rsidRPr="00867C4A">
        <w:rPr>
          <w:rFonts w:ascii="Times New Roman" w:hAnsi="Times New Roman" w:cs="Times New Roman"/>
        </w:rPr>
        <w:t>О ПРЕДОСТАВЛЕНИИ СВЕДЕНИЙ ИСОГД</w:t>
      </w:r>
    </w:p>
    <w:p w:rsidR="00722902" w:rsidRPr="00867C4A" w:rsidRDefault="00722902">
      <w:pPr>
        <w:pStyle w:val="ConsPlusNormal"/>
        <w:jc w:val="both"/>
        <w:rPr>
          <w:rFonts w:ascii="Times New Roman" w:hAnsi="Times New Roman" w:cs="Times New Roman"/>
        </w:rPr>
      </w:pPr>
    </w:p>
    <w:bookmarkEnd w:id="8"/>
    <w:p w:rsidR="00722902" w:rsidRPr="004572D1" w:rsidRDefault="00722902">
      <w:pPr>
        <w:pStyle w:val="ConsPlusNonformat"/>
        <w:jc w:val="both"/>
      </w:pPr>
      <w:r w:rsidRPr="004572D1">
        <w:t xml:space="preserve">    Прошу выдать сведения из следующег</w:t>
      </w:r>
      <w:proofErr w:type="gramStart"/>
      <w:r w:rsidRPr="004572D1">
        <w:t>о(</w:t>
      </w:r>
      <w:proofErr w:type="gramEnd"/>
      <w:r w:rsidRPr="004572D1">
        <w:t>их) разделов информационной системы</w:t>
      </w:r>
    </w:p>
    <w:p w:rsidR="00722902" w:rsidRPr="004572D1" w:rsidRDefault="00722902">
      <w:pPr>
        <w:pStyle w:val="ConsPlusNonformat"/>
        <w:jc w:val="both"/>
      </w:pPr>
      <w:r w:rsidRPr="004572D1">
        <w:t xml:space="preserve">обеспечения градостроительной деятельности (отметить </w:t>
      </w:r>
      <w:proofErr w:type="gramStart"/>
      <w:r w:rsidRPr="004572D1">
        <w:t>нужное</w:t>
      </w:r>
      <w:proofErr w:type="gramEnd"/>
      <w:r w:rsidRPr="004572D1">
        <w:t>):</w:t>
      </w:r>
    </w:p>
    <w:p w:rsidR="00722902" w:rsidRPr="004572D1" w:rsidRDefault="00722902">
      <w:pPr>
        <w:pStyle w:val="ConsPlusNonformat"/>
        <w:jc w:val="both"/>
      </w:pPr>
      <w:r w:rsidRPr="004572D1">
        <w:t xml:space="preserve">    -  раздел  II  -  документы  территориального  планирования  </w:t>
      </w:r>
      <w:proofErr w:type="gramStart"/>
      <w:r w:rsidRPr="004572D1">
        <w:t>Мурманской</w:t>
      </w:r>
      <w:proofErr w:type="gramEnd"/>
    </w:p>
    <w:p w:rsidR="00722902" w:rsidRPr="004572D1" w:rsidRDefault="00722902">
      <w:pPr>
        <w:pStyle w:val="ConsPlusNonformat"/>
        <w:jc w:val="both"/>
      </w:pPr>
      <w:r w:rsidRPr="004572D1">
        <w:t>области  в  части,  касающейся  территории муниципального образования город</w:t>
      </w:r>
    </w:p>
    <w:p w:rsidR="00722902" w:rsidRPr="004572D1" w:rsidRDefault="00722902">
      <w:pPr>
        <w:pStyle w:val="ConsPlusNonformat"/>
        <w:jc w:val="both"/>
      </w:pPr>
      <w:r w:rsidRPr="004572D1">
        <w:t>Мурманск;</w:t>
      </w:r>
    </w:p>
    <w:p w:rsidR="00722902" w:rsidRPr="004572D1" w:rsidRDefault="00722902">
      <w:pPr>
        <w:pStyle w:val="ConsPlusNonformat"/>
        <w:jc w:val="both"/>
      </w:pPr>
      <w:r w:rsidRPr="004572D1">
        <w:t xml:space="preserve">    </w:t>
      </w:r>
      <w:proofErr w:type="gramStart"/>
      <w:r w:rsidRPr="004572D1">
        <w:t>-  раздел  III  -  документы территориального планирования (генеральный</w:t>
      </w:r>
      <w:proofErr w:type="gramEnd"/>
    </w:p>
    <w:p w:rsidR="00722902" w:rsidRPr="004572D1" w:rsidRDefault="00722902">
      <w:pPr>
        <w:pStyle w:val="ConsPlusNonformat"/>
        <w:jc w:val="both"/>
      </w:pPr>
      <w:r w:rsidRPr="004572D1">
        <w:t>план) муниципального образования город Мурманск;</w:t>
      </w:r>
    </w:p>
    <w:p w:rsidR="00722902" w:rsidRPr="004572D1" w:rsidRDefault="00722902">
      <w:pPr>
        <w:pStyle w:val="ConsPlusNonformat"/>
        <w:jc w:val="both"/>
      </w:pPr>
      <w:r w:rsidRPr="004572D1">
        <w:t xml:space="preserve">    -  раздел  IV  -  правила  землепользования  и застройки муниципального</w:t>
      </w:r>
    </w:p>
    <w:p w:rsidR="00722902" w:rsidRPr="004572D1" w:rsidRDefault="00722902">
      <w:pPr>
        <w:pStyle w:val="ConsPlusNonformat"/>
        <w:jc w:val="both"/>
      </w:pPr>
      <w:r w:rsidRPr="004572D1">
        <w:t>образования город Мурманск, внесение в них изменений;</w:t>
      </w:r>
    </w:p>
    <w:p w:rsidR="00722902" w:rsidRPr="004572D1" w:rsidRDefault="00722902">
      <w:pPr>
        <w:pStyle w:val="ConsPlusNonformat"/>
        <w:jc w:val="both"/>
      </w:pPr>
      <w:r w:rsidRPr="004572D1">
        <w:t xml:space="preserve">    - раздел V - документация по планировке территорий города Мурманска;</w:t>
      </w:r>
    </w:p>
    <w:p w:rsidR="00722902" w:rsidRPr="004572D1" w:rsidRDefault="00722902">
      <w:pPr>
        <w:pStyle w:val="ConsPlusNonformat"/>
        <w:jc w:val="both"/>
      </w:pPr>
      <w:r w:rsidRPr="004572D1">
        <w:t xml:space="preserve">    - раздел VI - изученность природных и техногенных условий;</w:t>
      </w:r>
    </w:p>
    <w:p w:rsidR="00722902" w:rsidRPr="004572D1" w:rsidRDefault="00722902">
      <w:pPr>
        <w:pStyle w:val="ConsPlusNonformat"/>
        <w:jc w:val="both"/>
      </w:pPr>
      <w:r w:rsidRPr="004572D1">
        <w:t xml:space="preserve">    -  раздел  VII  -  изъятие  и  резервирование  земельных  участков  </w:t>
      </w:r>
      <w:proofErr w:type="gramStart"/>
      <w:r w:rsidRPr="004572D1">
        <w:t>для</w:t>
      </w:r>
      <w:proofErr w:type="gramEnd"/>
    </w:p>
    <w:p w:rsidR="00722902" w:rsidRPr="004572D1" w:rsidRDefault="00722902">
      <w:pPr>
        <w:pStyle w:val="ConsPlusNonformat"/>
        <w:jc w:val="both"/>
      </w:pPr>
      <w:r w:rsidRPr="004572D1">
        <w:t>государственных или муниципальных нужд;</w:t>
      </w:r>
    </w:p>
    <w:p w:rsidR="00722902" w:rsidRPr="004572D1" w:rsidRDefault="00722902">
      <w:pPr>
        <w:pStyle w:val="ConsPlusNonformat"/>
        <w:jc w:val="both"/>
      </w:pPr>
      <w:r w:rsidRPr="004572D1">
        <w:t xml:space="preserve">    - раздел VIII - застроенные и подлежащие застройке земельные участки;</w:t>
      </w:r>
    </w:p>
    <w:p w:rsidR="00722902" w:rsidRPr="004572D1" w:rsidRDefault="00722902">
      <w:pPr>
        <w:pStyle w:val="ConsPlusNonformat"/>
        <w:jc w:val="both"/>
      </w:pPr>
      <w:r w:rsidRPr="004572D1">
        <w:t xml:space="preserve">    - раздел IX - геодезические и картографические материалы</w:t>
      </w:r>
    </w:p>
    <w:p w:rsidR="00722902" w:rsidRPr="004572D1" w:rsidRDefault="00722902">
      <w:pPr>
        <w:pStyle w:val="ConsPlusNonformat"/>
        <w:jc w:val="both"/>
      </w:pPr>
      <w:r w:rsidRPr="004572D1">
        <w:t xml:space="preserve">по  земельному  участку (зданию, строению, сооружению), расположенному в </w:t>
      </w:r>
      <w:proofErr w:type="gramStart"/>
      <w:r w:rsidRPr="004572D1">
        <w:t>г</w:t>
      </w:r>
      <w:proofErr w:type="gramEnd"/>
      <w:r w:rsidRPr="004572D1">
        <w:t>.</w:t>
      </w:r>
    </w:p>
    <w:p w:rsidR="00722902" w:rsidRPr="004572D1" w:rsidRDefault="00722902">
      <w:pPr>
        <w:pStyle w:val="ConsPlusNonformat"/>
        <w:jc w:val="both"/>
      </w:pPr>
      <w:proofErr w:type="gramStart"/>
      <w:r w:rsidRPr="004572D1">
        <w:t>Мурманске</w:t>
      </w:r>
      <w:proofErr w:type="gramEnd"/>
      <w:r w:rsidRPr="004572D1">
        <w:t xml:space="preserve"> _________________________________________________________________</w:t>
      </w:r>
    </w:p>
    <w:p w:rsidR="00722902" w:rsidRPr="004572D1" w:rsidRDefault="00722902">
      <w:pPr>
        <w:pStyle w:val="ConsPlusNonformat"/>
        <w:jc w:val="both"/>
      </w:pPr>
      <w:r w:rsidRPr="004572D1">
        <w:t xml:space="preserve">              </w:t>
      </w:r>
      <w:proofErr w:type="gramStart"/>
      <w:r w:rsidRPr="004572D1">
        <w:t>(указывается улица, проспект, бульвар, проезд, переулок,</w:t>
      </w:r>
      <w:proofErr w:type="gramEnd"/>
    </w:p>
    <w:p w:rsidR="00722902" w:rsidRPr="004572D1" w:rsidRDefault="00722902">
      <w:pPr>
        <w:pStyle w:val="ConsPlusNonformat"/>
        <w:jc w:val="both"/>
      </w:pPr>
      <w:r w:rsidRPr="004572D1">
        <w:t xml:space="preserve">                               расположение объекта)</w:t>
      </w:r>
    </w:p>
    <w:p w:rsidR="00722902" w:rsidRPr="004572D1" w:rsidRDefault="00722902">
      <w:pPr>
        <w:pStyle w:val="ConsPlusNonformat"/>
        <w:jc w:val="both"/>
      </w:pPr>
      <w:r w:rsidRPr="004572D1">
        <w:t>Форма предоставления сведений _____________________________________________</w:t>
      </w:r>
    </w:p>
    <w:p w:rsidR="00722902" w:rsidRPr="004572D1" w:rsidRDefault="00722902">
      <w:pPr>
        <w:pStyle w:val="ConsPlusNonformat"/>
        <w:jc w:val="both"/>
      </w:pPr>
      <w:r w:rsidRPr="004572D1">
        <w:t xml:space="preserve">                                    </w:t>
      </w:r>
      <w:proofErr w:type="gramStart"/>
      <w:r w:rsidRPr="004572D1">
        <w:t>(бумажный или электронный носитель,</w:t>
      </w:r>
      <w:proofErr w:type="gramEnd"/>
    </w:p>
    <w:p w:rsidR="00722902" w:rsidRPr="004572D1" w:rsidRDefault="00722902">
      <w:pPr>
        <w:pStyle w:val="ConsPlusNonformat"/>
        <w:jc w:val="both"/>
      </w:pPr>
      <w:r w:rsidRPr="004572D1">
        <w:t xml:space="preserve">                                      текстовая или графическая форма)</w:t>
      </w:r>
    </w:p>
    <w:p w:rsidR="00722902" w:rsidRPr="004572D1" w:rsidRDefault="00722902">
      <w:pPr>
        <w:pStyle w:val="ConsPlusNonformat"/>
        <w:jc w:val="both"/>
      </w:pPr>
      <w:r w:rsidRPr="004572D1">
        <w:t>Способ направления сведений _______________________________________________</w:t>
      </w:r>
    </w:p>
    <w:p w:rsidR="00722902" w:rsidRPr="004572D1" w:rsidRDefault="00722902">
      <w:pPr>
        <w:pStyle w:val="ConsPlusNonformat"/>
        <w:jc w:val="both"/>
      </w:pPr>
      <w:r w:rsidRPr="004572D1">
        <w:t xml:space="preserve">                             </w:t>
      </w:r>
      <w:proofErr w:type="gramStart"/>
      <w:r w:rsidRPr="004572D1">
        <w:t>(почтовое отправление, направление по адресу</w:t>
      </w:r>
      <w:proofErr w:type="gramEnd"/>
    </w:p>
    <w:p w:rsidR="00722902" w:rsidRPr="004572D1" w:rsidRDefault="00722902">
      <w:pPr>
        <w:pStyle w:val="ConsPlusNonformat"/>
        <w:jc w:val="both"/>
      </w:pPr>
      <w:r w:rsidRPr="004572D1">
        <w:t xml:space="preserve">                                 электронной почты, личное получение)</w:t>
      </w:r>
    </w:p>
    <w:p w:rsidR="00722902" w:rsidRPr="004572D1" w:rsidRDefault="00722902">
      <w:pPr>
        <w:pStyle w:val="ConsPlusNonformat"/>
        <w:jc w:val="both"/>
      </w:pPr>
      <w:r w:rsidRPr="004572D1">
        <w:t xml:space="preserve">    Настоящим   даю   согласие  на  обработку  своих  персональных  данных,</w:t>
      </w:r>
    </w:p>
    <w:p w:rsidR="00722902" w:rsidRPr="004572D1" w:rsidRDefault="00722902">
      <w:pPr>
        <w:pStyle w:val="ConsPlusNonformat"/>
        <w:jc w:val="both"/>
      </w:pPr>
      <w:proofErr w:type="gramStart"/>
      <w:r w:rsidRPr="004572D1">
        <w:t>указанных  в  данном  заявлении  и предоставленных мною в документах, в том</w:t>
      </w:r>
      <w:proofErr w:type="gramEnd"/>
    </w:p>
    <w:p w:rsidR="00722902" w:rsidRPr="004572D1" w:rsidRDefault="00722902">
      <w:pPr>
        <w:pStyle w:val="ConsPlusNonformat"/>
        <w:jc w:val="both"/>
      </w:pPr>
      <w:proofErr w:type="gramStart"/>
      <w:r w:rsidRPr="004572D1">
        <w:t>числе:  сбор,  систематизацию, накопление, хранение, уточнение (обновление,</w:t>
      </w:r>
      <w:proofErr w:type="gramEnd"/>
    </w:p>
    <w:p w:rsidR="00722902" w:rsidRPr="004572D1" w:rsidRDefault="00722902">
      <w:pPr>
        <w:pStyle w:val="ConsPlusNonformat"/>
        <w:jc w:val="both"/>
      </w:pPr>
      <w:r w:rsidRPr="004572D1">
        <w:t>изменение),  уничтожение  персональных  данных,  с  использованием  средств</w:t>
      </w:r>
    </w:p>
    <w:p w:rsidR="00722902" w:rsidRPr="004572D1" w:rsidRDefault="00722902">
      <w:pPr>
        <w:pStyle w:val="ConsPlusNonformat"/>
        <w:jc w:val="both"/>
      </w:pPr>
      <w:r w:rsidRPr="004572D1">
        <w:t>автоматизации или без использования таковых.</w:t>
      </w:r>
    </w:p>
    <w:p w:rsidR="00722902" w:rsidRPr="004572D1" w:rsidRDefault="00722902">
      <w:pPr>
        <w:pStyle w:val="ConsPlusNonformat"/>
        <w:jc w:val="both"/>
      </w:pPr>
    </w:p>
    <w:p w:rsidR="00722902" w:rsidRPr="004572D1" w:rsidRDefault="00722902">
      <w:pPr>
        <w:pStyle w:val="ConsPlusNonformat"/>
        <w:jc w:val="both"/>
      </w:pPr>
      <w:r w:rsidRPr="004572D1">
        <w:t>"____" _________ 20____ г. _________________   ____________________________</w:t>
      </w:r>
    </w:p>
    <w:p w:rsidR="00722902" w:rsidRPr="004572D1" w:rsidRDefault="00722902">
      <w:pPr>
        <w:pStyle w:val="ConsPlusNonformat"/>
        <w:jc w:val="both"/>
      </w:pPr>
      <w:r w:rsidRPr="004572D1">
        <w:t xml:space="preserve">                               (подпись)                 (Ф.И.О.)</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Normal"/>
        <w:jc w:val="right"/>
        <w:outlineLvl w:val="1"/>
        <w:rPr>
          <w:rFonts w:ascii="Times New Roman" w:hAnsi="Times New Roman" w:cs="Times New Roman"/>
        </w:rPr>
      </w:pPr>
      <w:r w:rsidRPr="004572D1">
        <w:rPr>
          <w:rFonts w:ascii="Times New Roman" w:hAnsi="Times New Roman" w:cs="Times New Roman"/>
        </w:rPr>
        <w:t>Приложение N 2</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к административному регламенту</w:t>
      </w:r>
    </w:p>
    <w:p w:rsidR="00722902" w:rsidRPr="00867C4A" w:rsidRDefault="00722902">
      <w:pPr>
        <w:pStyle w:val="ConsPlusNormal"/>
        <w:jc w:val="both"/>
        <w:rPr>
          <w:rFonts w:ascii="Times New Roman" w:hAnsi="Times New Roman" w:cs="Times New Roman"/>
        </w:rPr>
      </w:pPr>
    </w:p>
    <w:p w:rsidR="00722902" w:rsidRPr="00867C4A" w:rsidRDefault="00722902">
      <w:pPr>
        <w:pStyle w:val="ConsPlusTitle"/>
        <w:jc w:val="center"/>
        <w:rPr>
          <w:rFonts w:ascii="Times New Roman" w:hAnsi="Times New Roman" w:cs="Times New Roman"/>
          <w:b w:val="0"/>
        </w:rPr>
      </w:pPr>
      <w:bookmarkStart w:id="10" w:name="P501"/>
      <w:bookmarkEnd w:id="10"/>
      <w:r w:rsidRPr="00867C4A">
        <w:rPr>
          <w:rFonts w:ascii="Times New Roman" w:hAnsi="Times New Roman" w:cs="Times New Roman"/>
          <w:b w:val="0"/>
        </w:rPr>
        <w:t>ПОКАЗАТЕЛИ</w:t>
      </w:r>
    </w:p>
    <w:p w:rsidR="00722902" w:rsidRPr="00867C4A" w:rsidRDefault="00722902">
      <w:pPr>
        <w:pStyle w:val="ConsPlusTitle"/>
        <w:jc w:val="center"/>
        <w:rPr>
          <w:rFonts w:ascii="Times New Roman" w:hAnsi="Times New Roman" w:cs="Times New Roman"/>
          <w:b w:val="0"/>
        </w:rPr>
      </w:pPr>
      <w:r w:rsidRPr="00867C4A">
        <w:rPr>
          <w:rFonts w:ascii="Times New Roman" w:hAnsi="Times New Roman" w:cs="Times New Roman"/>
          <w:b w:val="0"/>
        </w:rPr>
        <w:t>ДОСТУПНОСТИ И КАЧЕСТВА ПРЕДОСТАВЛЕНИЯ МУНИЦИПАЛЬНОЙ УСЛУГИ</w:t>
      </w:r>
    </w:p>
    <w:p w:rsidR="00722902" w:rsidRPr="00867C4A" w:rsidRDefault="0072290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6803"/>
        <w:gridCol w:w="1644"/>
      </w:tblGrid>
      <w:tr w:rsidR="00722902" w:rsidRPr="004572D1">
        <w:tc>
          <w:tcPr>
            <w:tcW w:w="594" w:type="dxa"/>
          </w:tcPr>
          <w:p w:rsidR="00722902" w:rsidRPr="004572D1" w:rsidRDefault="00722902">
            <w:pPr>
              <w:pStyle w:val="ConsPlusNormal"/>
              <w:jc w:val="center"/>
            </w:pPr>
            <w:r w:rsidRPr="004572D1">
              <w:t xml:space="preserve">N </w:t>
            </w:r>
            <w:proofErr w:type="gramStart"/>
            <w:r w:rsidRPr="004572D1">
              <w:t>п</w:t>
            </w:r>
            <w:proofErr w:type="gramEnd"/>
            <w:r w:rsidRPr="004572D1">
              <w:t>/п</w:t>
            </w:r>
          </w:p>
        </w:tc>
        <w:tc>
          <w:tcPr>
            <w:tcW w:w="6803" w:type="dxa"/>
          </w:tcPr>
          <w:p w:rsidR="00722902" w:rsidRPr="004572D1" w:rsidRDefault="00722902">
            <w:pPr>
              <w:pStyle w:val="ConsPlusNormal"/>
              <w:jc w:val="center"/>
            </w:pPr>
            <w:r w:rsidRPr="004572D1">
              <w:t>Показатели доступности и качества предоставления муниципальной услуги</w:t>
            </w:r>
          </w:p>
        </w:tc>
        <w:tc>
          <w:tcPr>
            <w:tcW w:w="1644" w:type="dxa"/>
          </w:tcPr>
          <w:p w:rsidR="00722902" w:rsidRPr="004572D1" w:rsidRDefault="00722902">
            <w:pPr>
              <w:pStyle w:val="ConsPlusNormal"/>
              <w:jc w:val="center"/>
            </w:pPr>
            <w:r w:rsidRPr="004572D1">
              <w:t>Нормативное значение показателя</w:t>
            </w:r>
          </w:p>
        </w:tc>
      </w:tr>
      <w:tr w:rsidR="00722902" w:rsidRPr="004572D1">
        <w:tc>
          <w:tcPr>
            <w:tcW w:w="9041" w:type="dxa"/>
            <w:gridSpan w:val="3"/>
          </w:tcPr>
          <w:p w:rsidR="00722902" w:rsidRPr="004572D1" w:rsidRDefault="00722902">
            <w:pPr>
              <w:pStyle w:val="ConsPlusNormal"/>
              <w:jc w:val="center"/>
              <w:outlineLvl w:val="2"/>
            </w:pPr>
            <w:r w:rsidRPr="004572D1">
              <w:lastRenderedPageBreak/>
              <w:t>Показатели доступности предоставления муниципальной услуги</w:t>
            </w:r>
          </w:p>
        </w:tc>
      </w:tr>
      <w:tr w:rsidR="00722902" w:rsidRPr="004572D1">
        <w:tc>
          <w:tcPr>
            <w:tcW w:w="594" w:type="dxa"/>
          </w:tcPr>
          <w:p w:rsidR="00722902" w:rsidRPr="004572D1" w:rsidRDefault="00722902">
            <w:pPr>
              <w:pStyle w:val="ConsPlusNormal"/>
              <w:jc w:val="center"/>
            </w:pPr>
            <w:r w:rsidRPr="004572D1">
              <w:t>1</w:t>
            </w:r>
          </w:p>
        </w:tc>
        <w:tc>
          <w:tcPr>
            <w:tcW w:w="6803" w:type="dxa"/>
          </w:tcPr>
          <w:p w:rsidR="00722902" w:rsidRPr="004572D1" w:rsidRDefault="00722902">
            <w:pPr>
              <w:pStyle w:val="ConsPlusNormal"/>
            </w:pPr>
            <w:r w:rsidRPr="004572D1">
              <w:t>% заявителей, ожидавших в очереди при подаче документов не более 15 минут</w:t>
            </w:r>
          </w:p>
        </w:tc>
        <w:tc>
          <w:tcPr>
            <w:tcW w:w="1644" w:type="dxa"/>
          </w:tcPr>
          <w:p w:rsidR="00722902" w:rsidRPr="004572D1" w:rsidRDefault="00722902">
            <w:pPr>
              <w:pStyle w:val="ConsPlusNormal"/>
              <w:jc w:val="center"/>
            </w:pPr>
            <w:r w:rsidRPr="004572D1">
              <w:t>100 %</w:t>
            </w:r>
          </w:p>
        </w:tc>
      </w:tr>
      <w:tr w:rsidR="00722902" w:rsidRPr="004572D1">
        <w:tc>
          <w:tcPr>
            <w:tcW w:w="594" w:type="dxa"/>
          </w:tcPr>
          <w:p w:rsidR="00722902" w:rsidRPr="004572D1" w:rsidRDefault="00722902">
            <w:pPr>
              <w:pStyle w:val="ConsPlusNormal"/>
              <w:jc w:val="center"/>
            </w:pPr>
            <w:r w:rsidRPr="004572D1">
              <w:t>2</w:t>
            </w:r>
          </w:p>
        </w:tc>
        <w:tc>
          <w:tcPr>
            <w:tcW w:w="6803" w:type="dxa"/>
          </w:tcPr>
          <w:p w:rsidR="00722902" w:rsidRPr="004572D1" w:rsidRDefault="00722902">
            <w:pPr>
              <w:pStyle w:val="ConsPlusNormal"/>
            </w:pPr>
            <w:r w:rsidRPr="004572D1">
              <w:t>% заявителей, удовлетворенных графиком работы Комитета</w:t>
            </w:r>
          </w:p>
        </w:tc>
        <w:tc>
          <w:tcPr>
            <w:tcW w:w="1644" w:type="dxa"/>
          </w:tcPr>
          <w:p w:rsidR="00722902" w:rsidRPr="004572D1" w:rsidRDefault="00722902">
            <w:pPr>
              <w:pStyle w:val="ConsPlusNormal"/>
              <w:jc w:val="center"/>
            </w:pPr>
            <w:r w:rsidRPr="004572D1">
              <w:t>100 %</w:t>
            </w:r>
          </w:p>
        </w:tc>
      </w:tr>
      <w:tr w:rsidR="00722902" w:rsidRPr="004572D1">
        <w:tc>
          <w:tcPr>
            <w:tcW w:w="594" w:type="dxa"/>
          </w:tcPr>
          <w:p w:rsidR="00722902" w:rsidRPr="004572D1" w:rsidRDefault="00722902">
            <w:pPr>
              <w:pStyle w:val="ConsPlusNormal"/>
              <w:jc w:val="center"/>
            </w:pPr>
            <w:r w:rsidRPr="004572D1">
              <w:t>3</w:t>
            </w:r>
          </w:p>
        </w:tc>
        <w:tc>
          <w:tcPr>
            <w:tcW w:w="6803" w:type="dxa"/>
          </w:tcPr>
          <w:p w:rsidR="00722902" w:rsidRPr="004572D1" w:rsidRDefault="00722902">
            <w:pPr>
              <w:pStyle w:val="ConsPlusNormal"/>
            </w:pPr>
            <w:r w:rsidRPr="004572D1">
              <w:t>Наличие на стендах в местах предоставления услуг информации о порядке предоставления муниципальной услуги</w:t>
            </w:r>
          </w:p>
        </w:tc>
        <w:tc>
          <w:tcPr>
            <w:tcW w:w="1644" w:type="dxa"/>
          </w:tcPr>
          <w:p w:rsidR="00722902" w:rsidRPr="004572D1" w:rsidRDefault="00722902">
            <w:pPr>
              <w:pStyle w:val="ConsPlusNormal"/>
              <w:jc w:val="center"/>
            </w:pPr>
            <w:r w:rsidRPr="004572D1">
              <w:t>100 %</w:t>
            </w:r>
          </w:p>
        </w:tc>
      </w:tr>
      <w:tr w:rsidR="00722902" w:rsidRPr="004572D1">
        <w:tc>
          <w:tcPr>
            <w:tcW w:w="594" w:type="dxa"/>
          </w:tcPr>
          <w:p w:rsidR="00722902" w:rsidRPr="004572D1" w:rsidRDefault="00722902">
            <w:pPr>
              <w:pStyle w:val="ConsPlusNormal"/>
              <w:jc w:val="center"/>
            </w:pPr>
            <w:r w:rsidRPr="004572D1">
              <w:t>4</w:t>
            </w:r>
          </w:p>
        </w:tc>
        <w:tc>
          <w:tcPr>
            <w:tcW w:w="6803" w:type="dxa"/>
          </w:tcPr>
          <w:p w:rsidR="00722902" w:rsidRPr="004572D1" w:rsidRDefault="00722902">
            <w:pPr>
              <w:pStyle w:val="ConsPlusNormal"/>
            </w:pPr>
            <w:r w:rsidRPr="004572D1">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Pr>
          <w:p w:rsidR="00722902" w:rsidRPr="004572D1" w:rsidRDefault="00722902">
            <w:pPr>
              <w:pStyle w:val="ConsPlusNormal"/>
              <w:jc w:val="center"/>
            </w:pPr>
            <w:r w:rsidRPr="004572D1">
              <w:t>2</w:t>
            </w:r>
          </w:p>
        </w:tc>
      </w:tr>
      <w:tr w:rsidR="00722902" w:rsidRPr="004572D1">
        <w:tc>
          <w:tcPr>
            <w:tcW w:w="594" w:type="dxa"/>
          </w:tcPr>
          <w:p w:rsidR="00722902" w:rsidRPr="004572D1" w:rsidRDefault="00722902">
            <w:pPr>
              <w:pStyle w:val="ConsPlusNormal"/>
              <w:jc w:val="center"/>
            </w:pPr>
            <w:r w:rsidRPr="004572D1">
              <w:t>5</w:t>
            </w:r>
          </w:p>
        </w:tc>
        <w:tc>
          <w:tcPr>
            <w:tcW w:w="6803" w:type="dxa"/>
          </w:tcPr>
          <w:p w:rsidR="00722902" w:rsidRPr="004572D1" w:rsidRDefault="00722902">
            <w:pPr>
              <w:pStyle w:val="ConsPlusNormal"/>
            </w:pPr>
            <w:r w:rsidRPr="004572D1">
              <w:t>Возможность получения муниципальной услуги в электронной форме</w:t>
            </w:r>
          </w:p>
        </w:tc>
        <w:tc>
          <w:tcPr>
            <w:tcW w:w="1644" w:type="dxa"/>
          </w:tcPr>
          <w:p w:rsidR="00722902" w:rsidRPr="004572D1" w:rsidRDefault="00722902">
            <w:pPr>
              <w:pStyle w:val="ConsPlusNormal"/>
              <w:jc w:val="center"/>
            </w:pPr>
            <w:r w:rsidRPr="004572D1">
              <w:t>да</w:t>
            </w:r>
          </w:p>
        </w:tc>
      </w:tr>
      <w:tr w:rsidR="00722902" w:rsidRPr="004572D1">
        <w:tc>
          <w:tcPr>
            <w:tcW w:w="594" w:type="dxa"/>
          </w:tcPr>
          <w:p w:rsidR="00722902" w:rsidRPr="004572D1" w:rsidRDefault="00722902">
            <w:pPr>
              <w:pStyle w:val="ConsPlusNormal"/>
              <w:jc w:val="center"/>
            </w:pPr>
            <w:r w:rsidRPr="004572D1">
              <w:t>6</w:t>
            </w:r>
          </w:p>
        </w:tc>
        <w:tc>
          <w:tcPr>
            <w:tcW w:w="6803" w:type="dxa"/>
          </w:tcPr>
          <w:p w:rsidR="00722902" w:rsidRPr="004572D1" w:rsidRDefault="00722902">
            <w:pPr>
              <w:pStyle w:val="ConsPlusNormal"/>
            </w:pPr>
            <w:r w:rsidRPr="004572D1">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644" w:type="dxa"/>
          </w:tcPr>
          <w:p w:rsidR="00722902" w:rsidRPr="004572D1" w:rsidRDefault="00722902">
            <w:pPr>
              <w:pStyle w:val="ConsPlusNormal"/>
              <w:jc w:val="center"/>
            </w:pPr>
            <w:r w:rsidRPr="004572D1">
              <w:t>да</w:t>
            </w:r>
          </w:p>
        </w:tc>
      </w:tr>
      <w:tr w:rsidR="00722902" w:rsidRPr="004572D1">
        <w:tc>
          <w:tcPr>
            <w:tcW w:w="594" w:type="dxa"/>
          </w:tcPr>
          <w:p w:rsidR="00722902" w:rsidRPr="004572D1" w:rsidRDefault="00722902">
            <w:pPr>
              <w:pStyle w:val="ConsPlusNormal"/>
              <w:jc w:val="center"/>
            </w:pPr>
            <w:r w:rsidRPr="004572D1">
              <w:t>7</w:t>
            </w:r>
          </w:p>
        </w:tc>
        <w:tc>
          <w:tcPr>
            <w:tcW w:w="6803" w:type="dxa"/>
          </w:tcPr>
          <w:p w:rsidR="00722902" w:rsidRPr="004572D1" w:rsidRDefault="00722902">
            <w:pPr>
              <w:pStyle w:val="ConsPlusNormal"/>
            </w:pPr>
            <w:r w:rsidRPr="004572D1">
              <w:t>Возможность получения услуги через многофункциональный центр</w:t>
            </w:r>
          </w:p>
        </w:tc>
        <w:tc>
          <w:tcPr>
            <w:tcW w:w="1644" w:type="dxa"/>
          </w:tcPr>
          <w:p w:rsidR="00722902" w:rsidRPr="004572D1" w:rsidRDefault="00722902">
            <w:pPr>
              <w:pStyle w:val="ConsPlusNormal"/>
              <w:jc w:val="center"/>
            </w:pPr>
            <w:r w:rsidRPr="004572D1">
              <w:t>нет</w:t>
            </w:r>
          </w:p>
        </w:tc>
      </w:tr>
      <w:tr w:rsidR="00722902" w:rsidRPr="004572D1">
        <w:tc>
          <w:tcPr>
            <w:tcW w:w="9041" w:type="dxa"/>
            <w:gridSpan w:val="3"/>
          </w:tcPr>
          <w:p w:rsidR="00722902" w:rsidRPr="004572D1" w:rsidRDefault="00722902">
            <w:pPr>
              <w:pStyle w:val="ConsPlusNormal"/>
              <w:jc w:val="center"/>
              <w:outlineLvl w:val="2"/>
            </w:pPr>
            <w:r w:rsidRPr="004572D1">
              <w:t>Показатели качества предоставления муниципальной услуги</w:t>
            </w:r>
          </w:p>
        </w:tc>
      </w:tr>
      <w:tr w:rsidR="00722902" w:rsidRPr="004572D1">
        <w:tc>
          <w:tcPr>
            <w:tcW w:w="594" w:type="dxa"/>
          </w:tcPr>
          <w:p w:rsidR="00722902" w:rsidRPr="004572D1" w:rsidRDefault="00722902">
            <w:pPr>
              <w:pStyle w:val="ConsPlusNormal"/>
              <w:jc w:val="center"/>
            </w:pPr>
            <w:r w:rsidRPr="004572D1">
              <w:t>1</w:t>
            </w:r>
          </w:p>
        </w:tc>
        <w:tc>
          <w:tcPr>
            <w:tcW w:w="6803" w:type="dxa"/>
          </w:tcPr>
          <w:p w:rsidR="00722902" w:rsidRPr="004572D1" w:rsidRDefault="00722902">
            <w:pPr>
              <w:pStyle w:val="ConsPlusNormal"/>
            </w:pPr>
            <w:r w:rsidRPr="004572D1">
              <w:t>Количество обоснованных жалоб</w:t>
            </w:r>
          </w:p>
        </w:tc>
        <w:tc>
          <w:tcPr>
            <w:tcW w:w="1644" w:type="dxa"/>
          </w:tcPr>
          <w:p w:rsidR="00722902" w:rsidRPr="004572D1" w:rsidRDefault="00722902">
            <w:pPr>
              <w:pStyle w:val="ConsPlusNormal"/>
              <w:jc w:val="center"/>
            </w:pPr>
            <w:r w:rsidRPr="004572D1">
              <w:t>0</w:t>
            </w:r>
          </w:p>
        </w:tc>
      </w:tr>
      <w:tr w:rsidR="00722902" w:rsidRPr="004572D1">
        <w:tc>
          <w:tcPr>
            <w:tcW w:w="594" w:type="dxa"/>
          </w:tcPr>
          <w:p w:rsidR="00722902" w:rsidRPr="004572D1" w:rsidRDefault="00722902">
            <w:pPr>
              <w:pStyle w:val="ConsPlusNormal"/>
              <w:jc w:val="center"/>
            </w:pPr>
            <w:r w:rsidRPr="004572D1">
              <w:t>2</w:t>
            </w:r>
          </w:p>
        </w:tc>
        <w:tc>
          <w:tcPr>
            <w:tcW w:w="6803" w:type="dxa"/>
          </w:tcPr>
          <w:p w:rsidR="00722902" w:rsidRPr="004572D1" w:rsidRDefault="00722902">
            <w:pPr>
              <w:pStyle w:val="ConsPlusNormal"/>
            </w:pPr>
            <w:r w:rsidRPr="004572D1">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644" w:type="dxa"/>
          </w:tcPr>
          <w:p w:rsidR="00722902" w:rsidRPr="004572D1" w:rsidRDefault="00722902">
            <w:pPr>
              <w:pStyle w:val="ConsPlusNormal"/>
              <w:jc w:val="center"/>
            </w:pPr>
            <w:r w:rsidRPr="004572D1">
              <w:t>100 %</w:t>
            </w:r>
          </w:p>
        </w:tc>
      </w:tr>
      <w:tr w:rsidR="00722902" w:rsidRPr="004572D1">
        <w:tc>
          <w:tcPr>
            <w:tcW w:w="594" w:type="dxa"/>
          </w:tcPr>
          <w:p w:rsidR="00722902" w:rsidRPr="004572D1" w:rsidRDefault="00722902">
            <w:pPr>
              <w:pStyle w:val="ConsPlusNormal"/>
              <w:jc w:val="center"/>
            </w:pPr>
            <w:r w:rsidRPr="004572D1">
              <w:t>3</w:t>
            </w:r>
          </w:p>
        </w:tc>
        <w:tc>
          <w:tcPr>
            <w:tcW w:w="6803" w:type="dxa"/>
          </w:tcPr>
          <w:p w:rsidR="00722902" w:rsidRPr="004572D1" w:rsidRDefault="00722902">
            <w:pPr>
              <w:pStyle w:val="ConsPlusNormal"/>
            </w:pPr>
            <w:r w:rsidRPr="004572D1">
              <w:t>% заявителей, удовлетворенных культурой обслуживания при предоставлении муниципальной услуги</w:t>
            </w:r>
          </w:p>
        </w:tc>
        <w:tc>
          <w:tcPr>
            <w:tcW w:w="1644" w:type="dxa"/>
          </w:tcPr>
          <w:p w:rsidR="00722902" w:rsidRPr="004572D1" w:rsidRDefault="00722902">
            <w:pPr>
              <w:pStyle w:val="ConsPlusNormal"/>
              <w:jc w:val="center"/>
            </w:pPr>
            <w:r w:rsidRPr="004572D1">
              <w:t>100 %</w:t>
            </w:r>
          </w:p>
        </w:tc>
      </w:tr>
      <w:tr w:rsidR="00722902" w:rsidRPr="004572D1">
        <w:tc>
          <w:tcPr>
            <w:tcW w:w="594" w:type="dxa"/>
          </w:tcPr>
          <w:p w:rsidR="00722902" w:rsidRPr="004572D1" w:rsidRDefault="00722902">
            <w:pPr>
              <w:pStyle w:val="ConsPlusNormal"/>
              <w:jc w:val="center"/>
            </w:pPr>
            <w:r w:rsidRPr="004572D1">
              <w:t>4</w:t>
            </w:r>
          </w:p>
        </w:tc>
        <w:tc>
          <w:tcPr>
            <w:tcW w:w="6803" w:type="dxa"/>
          </w:tcPr>
          <w:p w:rsidR="00722902" w:rsidRPr="004572D1" w:rsidRDefault="00722902">
            <w:pPr>
              <w:pStyle w:val="ConsPlusNormal"/>
            </w:pPr>
            <w:r w:rsidRPr="004572D1">
              <w:t>%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722902" w:rsidRPr="004572D1" w:rsidRDefault="00722902">
            <w:pPr>
              <w:pStyle w:val="ConsPlusNormal"/>
              <w:jc w:val="center"/>
            </w:pPr>
            <w:r w:rsidRPr="004572D1">
              <w:t>100 %</w:t>
            </w:r>
          </w:p>
        </w:tc>
      </w:tr>
    </w:tbl>
    <w:p w:rsidR="00722902" w:rsidRPr="00621817" w:rsidRDefault="00722902">
      <w:pPr>
        <w:pStyle w:val="ConsPlusNormal"/>
        <w:jc w:val="both"/>
        <w:rPr>
          <w:rFonts w:ascii="Times New Roman" w:hAnsi="Times New Roman" w:cs="Times New Roman"/>
          <w:szCs w:val="22"/>
        </w:rPr>
      </w:pPr>
    </w:p>
    <w:p w:rsidR="00722902" w:rsidRPr="004572D1" w:rsidRDefault="00722902">
      <w:pPr>
        <w:pStyle w:val="ConsPlusNormal"/>
        <w:jc w:val="right"/>
        <w:outlineLvl w:val="1"/>
        <w:rPr>
          <w:rFonts w:ascii="Times New Roman" w:hAnsi="Times New Roman" w:cs="Times New Roman"/>
        </w:rPr>
      </w:pPr>
      <w:r w:rsidRPr="004572D1">
        <w:rPr>
          <w:rFonts w:ascii="Times New Roman" w:hAnsi="Times New Roman" w:cs="Times New Roman"/>
        </w:rPr>
        <w:t>Приложение N 3</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к административному регламенту</w:t>
      </w:r>
    </w:p>
    <w:p w:rsidR="00722902" w:rsidRPr="00621817" w:rsidRDefault="00722902">
      <w:pPr>
        <w:pStyle w:val="ConsPlusNormal"/>
        <w:jc w:val="both"/>
        <w:rPr>
          <w:rFonts w:ascii="Times New Roman" w:hAnsi="Times New Roman" w:cs="Times New Roman"/>
          <w:szCs w:val="22"/>
        </w:rPr>
      </w:pPr>
    </w:p>
    <w:p w:rsidR="00722902" w:rsidRPr="00621817" w:rsidRDefault="00722902">
      <w:pPr>
        <w:pStyle w:val="ConsPlusTitle"/>
        <w:jc w:val="center"/>
        <w:rPr>
          <w:rFonts w:ascii="Times New Roman" w:hAnsi="Times New Roman" w:cs="Times New Roman"/>
          <w:b w:val="0"/>
        </w:rPr>
      </w:pPr>
      <w:bookmarkStart w:id="11" w:name="P553"/>
      <w:bookmarkEnd w:id="11"/>
      <w:r w:rsidRPr="00621817">
        <w:rPr>
          <w:rFonts w:ascii="Times New Roman" w:hAnsi="Times New Roman" w:cs="Times New Roman"/>
          <w:b w:val="0"/>
        </w:rPr>
        <w:t>БЛОК-СХЕМА</w:t>
      </w:r>
    </w:p>
    <w:p w:rsidR="00722902" w:rsidRPr="00621817" w:rsidRDefault="00722902">
      <w:pPr>
        <w:pStyle w:val="ConsPlusTitle"/>
        <w:jc w:val="center"/>
        <w:rPr>
          <w:rFonts w:ascii="Times New Roman" w:hAnsi="Times New Roman" w:cs="Times New Roman"/>
          <w:b w:val="0"/>
        </w:rPr>
      </w:pPr>
      <w:r w:rsidRPr="00621817">
        <w:rPr>
          <w:rFonts w:ascii="Times New Roman" w:hAnsi="Times New Roman" w:cs="Times New Roman"/>
          <w:b w:val="0"/>
        </w:rPr>
        <w:t>ПОСЛЕДОВАТЕЛЬНОСТИ ИСПОЛНЕНИЯ АДМИНИСТРАТИВНЫХ ПРОЦЕДУР</w:t>
      </w:r>
    </w:p>
    <w:p w:rsidR="00722902" w:rsidRPr="00621817" w:rsidRDefault="00722902">
      <w:pPr>
        <w:pStyle w:val="ConsPlusTitle"/>
        <w:jc w:val="center"/>
        <w:rPr>
          <w:rFonts w:ascii="Times New Roman" w:hAnsi="Times New Roman" w:cs="Times New Roman"/>
          <w:b w:val="0"/>
        </w:rPr>
      </w:pPr>
      <w:r w:rsidRPr="00621817">
        <w:rPr>
          <w:rFonts w:ascii="Times New Roman" w:hAnsi="Times New Roman" w:cs="Times New Roman"/>
          <w:b w:val="0"/>
        </w:rPr>
        <w:t>ПРЕДОСТАВЛЕНИЯ МУНИЦИПАЛЬНОЙ УСЛУГИ</w:t>
      </w:r>
    </w:p>
    <w:p w:rsidR="00722902" w:rsidRPr="006B17E5" w:rsidRDefault="00722902">
      <w:pPr>
        <w:pStyle w:val="ConsPlusNormal"/>
        <w:jc w:val="both"/>
        <w:rPr>
          <w:rFonts w:ascii="Times New Roman" w:hAnsi="Times New Roman" w:cs="Times New Roman"/>
          <w:szCs w:val="22"/>
        </w:rPr>
      </w:pPr>
    </w:p>
    <w:p w:rsidR="00722902" w:rsidRPr="004572D1" w:rsidRDefault="00722902">
      <w:pPr>
        <w:pStyle w:val="ConsPlusNonformat"/>
        <w:jc w:val="both"/>
      </w:pPr>
      <w:r w:rsidRPr="004572D1">
        <w:t>┌─────────────────────────────────────────────────────────────────────────┐</w:t>
      </w:r>
    </w:p>
    <w:p w:rsidR="00722902" w:rsidRPr="004572D1" w:rsidRDefault="00722902">
      <w:pPr>
        <w:pStyle w:val="ConsPlusNonformat"/>
        <w:jc w:val="both"/>
      </w:pPr>
      <w:r w:rsidRPr="004572D1">
        <w:t>│                      Прием и регистрация заявления                      │</w:t>
      </w:r>
    </w:p>
    <w:p w:rsidR="00722902" w:rsidRPr="004572D1" w:rsidRDefault="00722902">
      <w:pPr>
        <w:pStyle w:val="ConsPlusNonformat"/>
        <w:jc w:val="both"/>
      </w:pPr>
      <w:r w:rsidRPr="004572D1">
        <w:t>└────────────────────────────────────┬────────────────────────────────────┘</w:t>
      </w:r>
    </w:p>
    <w:p w:rsidR="00722902" w:rsidRPr="004572D1" w:rsidRDefault="00722902">
      <w:pPr>
        <w:pStyle w:val="ConsPlusNonformat"/>
        <w:jc w:val="both"/>
      </w:pPr>
      <w:r w:rsidRPr="004572D1">
        <w:t xml:space="preserve">                                     \/</w:t>
      </w:r>
    </w:p>
    <w:p w:rsidR="00722902" w:rsidRPr="004572D1" w:rsidRDefault="00722902">
      <w:pPr>
        <w:pStyle w:val="ConsPlusNonformat"/>
        <w:jc w:val="both"/>
      </w:pPr>
      <w:r w:rsidRPr="004572D1">
        <w:t>┌─────────────────────────────────────────────────────────────────────────┐</w:t>
      </w:r>
    </w:p>
    <w:p w:rsidR="00722902" w:rsidRPr="004572D1" w:rsidRDefault="00722902">
      <w:pPr>
        <w:pStyle w:val="ConsPlusNonformat"/>
        <w:jc w:val="both"/>
      </w:pPr>
      <w:r w:rsidRPr="004572D1">
        <w:t>│              Рассмотрение и принятие решения по заявлению               │</w:t>
      </w:r>
    </w:p>
    <w:p w:rsidR="00722902" w:rsidRPr="004572D1" w:rsidRDefault="00722902">
      <w:pPr>
        <w:pStyle w:val="ConsPlusNonformat"/>
        <w:jc w:val="both"/>
      </w:pPr>
      <w:r w:rsidRPr="004572D1">
        <w:t>└────────────────────────────────────┬────────────────────────────────────┘</w:t>
      </w:r>
    </w:p>
    <w:p w:rsidR="00722902" w:rsidRPr="004572D1" w:rsidRDefault="00722902">
      <w:pPr>
        <w:pStyle w:val="ConsPlusNonformat"/>
        <w:jc w:val="both"/>
      </w:pPr>
      <w:r w:rsidRPr="004572D1">
        <w:t xml:space="preserve">                                     \/</w:t>
      </w:r>
    </w:p>
    <w:p w:rsidR="00722902" w:rsidRPr="004572D1" w:rsidRDefault="00722902">
      <w:pPr>
        <w:pStyle w:val="ConsPlusNonformat"/>
        <w:jc w:val="both"/>
      </w:pPr>
      <w:r w:rsidRPr="004572D1">
        <w:t>┌─────────────────────────────────────────────────────────────────────────┐</w:t>
      </w:r>
    </w:p>
    <w:p w:rsidR="00722902" w:rsidRPr="004572D1" w:rsidRDefault="00722902">
      <w:pPr>
        <w:pStyle w:val="ConsPlusNonformat"/>
        <w:jc w:val="both"/>
      </w:pPr>
      <w:r w:rsidRPr="004572D1">
        <w:t>│     Выдача заявителю результата предоставления муниципальной услуги     │</w:t>
      </w:r>
    </w:p>
    <w:p w:rsidR="00722902" w:rsidRPr="004572D1" w:rsidRDefault="00722902">
      <w:pPr>
        <w:pStyle w:val="ConsPlusNonformat"/>
        <w:jc w:val="both"/>
      </w:pPr>
      <w:r w:rsidRPr="004572D1">
        <w:t>└─────────────────────────────────────────────────────────────────────────┘</w:t>
      </w:r>
    </w:p>
    <w:p w:rsidR="006B17E5" w:rsidRDefault="006B17E5">
      <w:pPr>
        <w:pStyle w:val="ConsPlusNormal"/>
        <w:jc w:val="right"/>
        <w:outlineLvl w:val="1"/>
        <w:rPr>
          <w:rFonts w:ascii="Times New Roman" w:hAnsi="Times New Roman" w:cs="Times New Roman"/>
        </w:rPr>
      </w:pPr>
    </w:p>
    <w:p w:rsidR="006B17E5" w:rsidRDefault="006B17E5">
      <w:pPr>
        <w:pStyle w:val="ConsPlusNormal"/>
        <w:jc w:val="right"/>
        <w:outlineLvl w:val="1"/>
        <w:rPr>
          <w:rFonts w:ascii="Times New Roman" w:hAnsi="Times New Roman" w:cs="Times New Roman"/>
        </w:rPr>
      </w:pPr>
    </w:p>
    <w:p w:rsidR="006B17E5" w:rsidRDefault="006B17E5">
      <w:pPr>
        <w:pStyle w:val="ConsPlusNormal"/>
        <w:jc w:val="right"/>
        <w:outlineLvl w:val="1"/>
        <w:rPr>
          <w:rFonts w:ascii="Times New Roman" w:hAnsi="Times New Roman" w:cs="Times New Roman"/>
        </w:rPr>
      </w:pPr>
    </w:p>
    <w:p w:rsidR="00722902" w:rsidRPr="004572D1" w:rsidRDefault="00722902">
      <w:pPr>
        <w:pStyle w:val="ConsPlusNormal"/>
        <w:jc w:val="right"/>
        <w:outlineLvl w:val="1"/>
        <w:rPr>
          <w:rFonts w:ascii="Times New Roman" w:hAnsi="Times New Roman" w:cs="Times New Roman"/>
        </w:rPr>
      </w:pPr>
      <w:r w:rsidRPr="004572D1">
        <w:rPr>
          <w:rFonts w:ascii="Times New Roman" w:hAnsi="Times New Roman" w:cs="Times New Roman"/>
        </w:rPr>
        <w:lastRenderedPageBreak/>
        <w:t>Приложение N 4</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к административному регламенту</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Nonformat"/>
        <w:jc w:val="both"/>
      </w:pPr>
      <w:r w:rsidRPr="004572D1">
        <w:t xml:space="preserve">    На бланке Комитета                     Заявителю ______________________</w:t>
      </w:r>
    </w:p>
    <w:p w:rsidR="00722902" w:rsidRPr="004572D1" w:rsidRDefault="00722902">
      <w:pPr>
        <w:pStyle w:val="ConsPlusNonformat"/>
        <w:jc w:val="both"/>
      </w:pPr>
      <w:r w:rsidRPr="004572D1">
        <w:t xml:space="preserve">                                        (Ф.И.О. или наименование заявителя)</w:t>
      </w:r>
    </w:p>
    <w:p w:rsidR="00722902" w:rsidRPr="004572D1" w:rsidRDefault="00722902">
      <w:pPr>
        <w:pStyle w:val="ConsPlusNonformat"/>
        <w:jc w:val="both"/>
      </w:pPr>
    </w:p>
    <w:p w:rsidR="00722902" w:rsidRPr="004572D1" w:rsidRDefault="00722902">
      <w:pPr>
        <w:pStyle w:val="ConsPlusNonformat"/>
        <w:jc w:val="both"/>
      </w:pPr>
      <w:r w:rsidRPr="004572D1">
        <w:t xml:space="preserve">                                           Адрес:</w:t>
      </w:r>
    </w:p>
    <w:p w:rsidR="00722902" w:rsidRPr="004572D1" w:rsidRDefault="00722902">
      <w:pPr>
        <w:pStyle w:val="ConsPlusNonformat"/>
        <w:jc w:val="both"/>
      </w:pPr>
      <w:r w:rsidRPr="004572D1">
        <w:t xml:space="preserve">                                           ________________________________</w:t>
      </w:r>
    </w:p>
    <w:p w:rsidR="00722902" w:rsidRPr="004572D1" w:rsidRDefault="00722902">
      <w:pPr>
        <w:pStyle w:val="ConsPlusNonformat"/>
        <w:jc w:val="both"/>
      </w:pPr>
      <w:r w:rsidRPr="004572D1">
        <w:t xml:space="preserve">                                           ________________________________</w:t>
      </w:r>
    </w:p>
    <w:p w:rsidR="00722902" w:rsidRPr="00621817" w:rsidRDefault="00722902">
      <w:pPr>
        <w:pStyle w:val="ConsPlusNormal"/>
        <w:jc w:val="both"/>
        <w:rPr>
          <w:rFonts w:ascii="Times New Roman" w:hAnsi="Times New Roman" w:cs="Times New Roman"/>
        </w:rPr>
      </w:pPr>
    </w:p>
    <w:p w:rsidR="00722902" w:rsidRPr="00621817" w:rsidRDefault="00722902">
      <w:pPr>
        <w:pStyle w:val="ConsPlusNormal"/>
        <w:jc w:val="center"/>
        <w:rPr>
          <w:rFonts w:ascii="Times New Roman" w:hAnsi="Times New Roman" w:cs="Times New Roman"/>
        </w:rPr>
      </w:pPr>
      <w:bookmarkStart w:id="12" w:name="P586"/>
      <w:bookmarkEnd w:id="12"/>
      <w:r w:rsidRPr="00621817">
        <w:rPr>
          <w:rFonts w:ascii="Times New Roman" w:hAnsi="Times New Roman" w:cs="Times New Roman"/>
        </w:rPr>
        <w:t>УВЕДОМЛЕНИЕ</w:t>
      </w:r>
    </w:p>
    <w:p w:rsidR="00722902" w:rsidRPr="00621817" w:rsidRDefault="00722902">
      <w:pPr>
        <w:pStyle w:val="ConsPlusNormal"/>
        <w:jc w:val="center"/>
        <w:rPr>
          <w:rFonts w:ascii="Times New Roman" w:hAnsi="Times New Roman" w:cs="Times New Roman"/>
        </w:rPr>
      </w:pPr>
      <w:r w:rsidRPr="00621817">
        <w:rPr>
          <w:rFonts w:ascii="Times New Roman" w:hAnsi="Times New Roman" w:cs="Times New Roman"/>
        </w:rPr>
        <w:t>ОБ ОТКАЗЕ В ПРЕДОСТАВЛЕНИИ МУНИЦИПАЛЬНОЙ УСЛУГИ</w:t>
      </w:r>
    </w:p>
    <w:p w:rsidR="00722902" w:rsidRPr="00621817" w:rsidRDefault="00722902">
      <w:pPr>
        <w:pStyle w:val="ConsPlusNormal"/>
        <w:jc w:val="both"/>
        <w:rPr>
          <w:rFonts w:ascii="Times New Roman" w:hAnsi="Times New Roman" w:cs="Times New Roman"/>
          <w:szCs w:val="22"/>
        </w:rPr>
      </w:pPr>
    </w:p>
    <w:p w:rsidR="00722902" w:rsidRPr="00621817" w:rsidRDefault="00722902">
      <w:pPr>
        <w:pStyle w:val="ConsPlusNormal"/>
        <w:jc w:val="center"/>
        <w:rPr>
          <w:rFonts w:ascii="Times New Roman" w:hAnsi="Times New Roman" w:cs="Times New Roman"/>
          <w:szCs w:val="22"/>
        </w:rPr>
      </w:pPr>
      <w:r w:rsidRPr="00621817">
        <w:rPr>
          <w:rFonts w:ascii="Times New Roman" w:hAnsi="Times New Roman" w:cs="Times New Roman"/>
          <w:szCs w:val="22"/>
        </w:rPr>
        <w:t>Уважаемы</w:t>
      </w:r>
      <w:proofErr w:type="gramStart"/>
      <w:r w:rsidRPr="00621817">
        <w:rPr>
          <w:rFonts w:ascii="Times New Roman" w:hAnsi="Times New Roman" w:cs="Times New Roman"/>
          <w:szCs w:val="22"/>
        </w:rPr>
        <w:t>й(</w:t>
      </w:r>
      <w:proofErr w:type="spellStart"/>
      <w:proofErr w:type="gramEnd"/>
      <w:r w:rsidRPr="00621817">
        <w:rPr>
          <w:rFonts w:ascii="Times New Roman" w:hAnsi="Times New Roman" w:cs="Times New Roman"/>
          <w:szCs w:val="22"/>
        </w:rPr>
        <w:t>ая</w:t>
      </w:r>
      <w:proofErr w:type="spellEnd"/>
      <w:r w:rsidRPr="00621817">
        <w:rPr>
          <w:rFonts w:ascii="Times New Roman" w:hAnsi="Times New Roman" w:cs="Times New Roman"/>
          <w:szCs w:val="22"/>
        </w:rPr>
        <w:t>) ___________________</w:t>
      </w:r>
    </w:p>
    <w:p w:rsidR="00722902" w:rsidRPr="00621817" w:rsidRDefault="00722902">
      <w:pPr>
        <w:pStyle w:val="ConsPlusNormal"/>
        <w:jc w:val="both"/>
        <w:rPr>
          <w:rFonts w:ascii="Times New Roman" w:hAnsi="Times New Roman" w:cs="Times New Roman"/>
          <w:szCs w:val="22"/>
        </w:rPr>
      </w:pPr>
    </w:p>
    <w:p w:rsidR="00722902" w:rsidRPr="00621817" w:rsidRDefault="00722902" w:rsidP="00621817">
      <w:pPr>
        <w:pStyle w:val="ConsPlusNormal"/>
        <w:ind w:firstLine="709"/>
        <w:jc w:val="both"/>
        <w:rPr>
          <w:rFonts w:ascii="Times New Roman" w:hAnsi="Times New Roman" w:cs="Times New Roman"/>
          <w:szCs w:val="22"/>
        </w:rPr>
      </w:pPr>
      <w:r w:rsidRPr="00621817">
        <w:rPr>
          <w:rFonts w:ascii="Times New Roman" w:hAnsi="Times New Roman" w:cs="Times New Roman"/>
          <w:szCs w:val="22"/>
        </w:rPr>
        <w:t>В соответствии с административным регламентом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722902" w:rsidRPr="00621817" w:rsidRDefault="00722902">
      <w:pPr>
        <w:pStyle w:val="ConsPlusNonformat"/>
        <w:jc w:val="both"/>
        <w:rPr>
          <w:rFonts w:ascii="Times New Roman" w:hAnsi="Times New Roman" w:cs="Times New Roman"/>
          <w:sz w:val="22"/>
          <w:szCs w:val="22"/>
        </w:rPr>
      </w:pPr>
      <w:r w:rsidRPr="00621817">
        <w:rPr>
          <w:rFonts w:ascii="Times New Roman" w:hAnsi="Times New Roman" w:cs="Times New Roman"/>
          <w:sz w:val="22"/>
          <w:szCs w:val="22"/>
        </w:rPr>
        <w:t>__________________________________________________________________________.</w:t>
      </w:r>
    </w:p>
    <w:p w:rsidR="00722902" w:rsidRPr="00621817" w:rsidRDefault="00722902">
      <w:pPr>
        <w:pStyle w:val="ConsPlusNonformat"/>
        <w:jc w:val="both"/>
        <w:rPr>
          <w:rFonts w:ascii="Times New Roman" w:hAnsi="Times New Roman" w:cs="Times New Roman"/>
          <w:sz w:val="22"/>
          <w:szCs w:val="22"/>
        </w:rPr>
      </w:pPr>
      <w:r w:rsidRPr="00621817">
        <w:rPr>
          <w:rFonts w:ascii="Times New Roman" w:hAnsi="Times New Roman" w:cs="Times New Roman"/>
          <w:sz w:val="22"/>
          <w:szCs w:val="22"/>
        </w:rPr>
        <w:t xml:space="preserve">                    </w:t>
      </w:r>
      <w:r w:rsidR="00621817">
        <w:rPr>
          <w:rFonts w:ascii="Times New Roman" w:hAnsi="Times New Roman" w:cs="Times New Roman"/>
          <w:sz w:val="22"/>
          <w:szCs w:val="22"/>
        </w:rPr>
        <w:t xml:space="preserve">                     </w:t>
      </w:r>
      <w:r w:rsidRPr="00621817">
        <w:rPr>
          <w:rFonts w:ascii="Times New Roman" w:hAnsi="Times New Roman" w:cs="Times New Roman"/>
          <w:sz w:val="22"/>
          <w:szCs w:val="22"/>
        </w:rPr>
        <w:t xml:space="preserve">    (указываются причины отказа)</w:t>
      </w:r>
    </w:p>
    <w:p w:rsidR="00722902" w:rsidRPr="00621817" w:rsidRDefault="00722902">
      <w:pPr>
        <w:pStyle w:val="ConsPlusNonformat"/>
        <w:jc w:val="both"/>
        <w:rPr>
          <w:rFonts w:ascii="Times New Roman" w:hAnsi="Times New Roman" w:cs="Times New Roman"/>
          <w:sz w:val="22"/>
          <w:szCs w:val="22"/>
        </w:rPr>
      </w:pPr>
    </w:p>
    <w:p w:rsidR="00722902" w:rsidRPr="00621817" w:rsidRDefault="00722902">
      <w:pPr>
        <w:pStyle w:val="ConsPlusNonformat"/>
        <w:jc w:val="both"/>
        <w:rPr>
          <w:rFonts w:ascii="Times New Roman" w:hAnsi="Times New Roman" w:cs="Times New Roman"/>
          <w:sz w:val="22"/>
          <w:szCs w:val="22"/>
        </w:rPr>
      </w:pPr>
      <w:r w:rsidRPr="00621817">
        <w:rPr>
          <w:rFonts w:ascii="Times New Roman" w:hAnsi="Times New Roman" w:cs="Times New Roman"/>
          <w:sz w:val="22"/>
          <w:szCs w:val="22"/>
        </w:rPr>
        <w:t xml:space="preserve">Председатель Комитета                               </w:t>
      </w:r>
      <w:r w:rsidR="00621817">
        <w:rPr>
          <w:rFonts w:ascii="Times New Roman" w:hAnsi="Times New Roman" w:cs="Times New Roman"/>
          <w:sz w:val="22"/>
          <w:szCs w:val="22"/>
        </w:rPr>
        <w:t xml:space="preserve">                                                           </w:t>
      </w:r>
      <w:r w:rsidRPr="00621817">
        <w:rPr>
          <w:rFonts w:ascii="Times New Roman" w:hAnsi="Times New Roman" w:cs="Times New Roman"/>
          <w:sz w:val="22"/>
          <w:szCs w:val="22"/>
        </w:rPr>
        <w:t xml:space="preserve">               (Ф.И.О.)</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Normal"/>
        <w:jc w:val="right"/>
        <w:outlineLvl w:val="1"/>
        <w:rPr>
          <w:rFonts w:ascii="Times New Roman" w:hAnsi="Times New Roman" w:cs="Times New Roman"/>
        </w:rPr>
      </w:pPr>
      <w:r w:rsidRPr="004572D1">
        <w:rPr>
          <w:rFonts w:ascii="Times New Roman" w:hAnsi="Times New Roman" w:cs="Times New Roman"/>
        </w:rPr>
        <w:t>Приложение N 5</w:t>
      </w:r>
    </w:p>
    <w:p w:rsidR="00722902" w:rsidRPr="004572D1" w:rsidRDefault="00722902">
      <w:pPr>
        <w:pStyle w:val="ConsPlusNormal"/>
        <w:jc w:val="right"/>
        <w:rPr>
          <w:rFonts w:ascii="Times New Roman" w:hAnsi="Times New Roman" w:cs="Times New Roman"/>
        </w:rPr>
      </w:pPr>
      <w:r w:rsidRPr="004572D1">
        <w:rPr>
          <w:rFonts w:ascii="Times New Roman" w:hAnsi="Times New Roman" w:cs="Times New Roman"/>
        </w:rPr>
        <w:t>к административному регламенту</w:t>
      </w:r>
    </w:p>
    <w:p w:rsidR="00722902" w:rsidRPr="004572D1" w:rsidRDefault="00722902">
      <w:pPr>
        <w:pStyle w:val="ConsPlusNormal"/>
        <w:jc w:val="both"/>
        <w:rPr>
          <w:rFonts w:ascii="Times New Roman" w:hAnsi="Times New Roman" w:cs="Times New Roman"/>
        </w:rPr>
      </w:pPr>
    </w:p>
    <w:p w:rsidR="00722902" w:rsidRPr="004572D1" w:rsidRDefault="00722902">
      <w:pPr>
        <w:pStyle w:val="ConsPlusNonformat"/>
        <w:jc w:val="both"/>
      </w:pPr>
      <w:r w:rsidRPr="004572D1">
        <w:t xml:space="preserve">    На бланке Комитета                     Заявителю ______________________</w:t>
      </w:r>
    </w:p>
    <w:p w:rsidR="00722902" w:rsidRPr="004572D1" w:rsidRDefault="00722902">
      <w:pPr>
        <w:pStyle w:val="ConsPlusNonformat"/>
        <w:jc w:val="both"/>
      </w:pPr>
      <w:r w:rsidRPr="004572D1">
        <w:t xml:space="preserve">                                        (Ф.И.О. или наименование заявителя)</w:t>
      </w:r>
    </w:p>
    <w:p w:rsidR="00722902" w:rsidRPr="004572D1" w:rsidRDefault="00722902">
      <w:pPr>
        <w:pStyle w:val="ConsPlusNonformat"/>
        <w:jc w:val="both"/>
      </w:pPr>
    </w:p>
    <w:p w:rsidR="00722902" w:rsidRPr="004572D1" w:rsidRDefault="00722902">
      <w:pPr>
        <w:pStyle w:val="ConsPlusNonformat"/>
        <w:jc w:val="both"/>
      </w:pPr>
      <w:r w:rsidRPr="004572D1">
        <w:t xml:space="preserve">                                           Адрес:</w:t>
      </w:r>
    </w:p>
    <w:p w:rsidR="00722902" w:rsidRPr="004572D1" w:rsidRDefault="00722902">
      <w:pPr>
        <w:pStyle w:val="ConsPlusNonformat"/>
        <w:jc w:val="both"/>
      </w:pPr>
      <w:r w:rsidRPr="004572D1">
        <w:t xml:space="preserve">                                           ________________________________</w:t>
      </w:r>
    </w:p>
    <w:p w:rsidR="00722902" w:rsidRPr="004572D1" w:rsidRDefault="00722902">
      <w:pPr>
        <w:pStyle w:val="ConsPlusNonformat"/>
        <w:jc w:val="both"/>
      </w:pPr>
      <w:r w:rsidRPr="004572D1">
        <w:t xml:space="preserve">                                           ________________________________</w:t>
      </w:r>
    </w:p>
    <w:p w:rsidR="00722902" w:rsidRPr="00621817" w:rsidRDefault="00722902">
      <w:pPr>
        <w:pStyle w:val="ConsPlusNormal"/>
        <w:jc w:val="both"/>
        <w:rPr>
          <w:rFonts w:ascii="Times New Roman" w:hAnsi="Times New Roman" w:cs="Times New Roman"/>
          <w:szCs w:val="22"/>
        </w:rPr>
      </w:pPr>
    </w:p>
    <w:p w:rsidR="00722902" w:rsidRPr="00621817" w:rsidRDefault="00722902">
      <w:pPr>
        <w:pStyle w:val="ConsPlusNormal"/>
        <w:jc w:val="center"/>
        <w:rPr>
          <w:rFonts w:ascii="Times New Roman" w:hAnsi="Times New Roman" w:cs="Times New Roman"/>
          <w:szCs w:val="22"/>
        </w:rPr>
      </w:pPr>
      <w:bookmarkStart w:id="13" w:name="P611"/>
      <w:bookmarkEnd w:id="13"/>
      <w:r w:rsidRPr="00621817">
        <w:rPr>
          <w:rFonts w:ascii="Times New Roman" w:hAnsi="Times New Roman" w:cs="Times New Roman"/>
          <w:szCs w:val="22"/>
        </w:rPr>
        <w:t>УВЕДОМЛЕНИЕ</w:t>
      </w:r>
    </w:p>
    <w:p w:rsidR="00722902" w:rsidRPr="00621817" w:rsidRDefault="00722902">
      <w:pPr>
        <w:pStyle w:val="ConsPlusNormal"/>
        <w:jc w:val="center"/>
        <w:rPr>
          <w:rFonts w:ascii="Times New Roman" w:hAnsi="Times New Roman" w:cs="Times New Roman"/>
          <w:szCs w:val="22"/>
        </w:rPr>
      </w:pPr>
      <w:r w:rsidRPr="00621817">
        <w:rPr>
          <w:rFonts w:ascii="Times New Roman" w:hAnsi="Times New Roman" w:cs="Times New Roman"/>
          <w:szCs w:val="22"/>
        </w:rPr>
        <w:t>О РАЗМЕРЕ ПЛАТЫ ЗА ПРЕДОСТАВЛЕНИЕ СВЕДЕНИЙ ИСОГД</w:t>
      </w:r>
    </w:p>
    <w:p w:rsidR="00722902" w:rsidRPr="00621817" w:rsidRDefault="00722902">
      <w:pPr>
        <w:pStyle w:val="ConsPlusNormal"/>
        <w:jc w:val="both"/>
        <w:rPr>
          <w:rFonts w:ascii="Times New Roman" w:hAnsi="Times New Roman" w:cs="Times New Roman"/>
          <w:szCs w:val="22"/>
        </w:rPr>
      </w:pPr>
    </w:p>
    <w:p w:rsidR="00722902" w:rsidRPr="00621817" w:rsidRDefault="00722902">
      <w:pPr>
        <w:pStyle w:val="ConsPlusNormal"/>
        <w:jc w:val="center"/>
        <w:rPr>
          <w:rFonts w:ascii="Times New Roman" w:hAnsi="Times New Roman" w:cs="Times New Roman"/>
          <w:szCs w:val="22"/>
        </w:rPr>
      </w:pPr>
      <w:r w:rsidRPr="00621817">
        <w:rPr>
          <w:rFonts w:ascii="Times New Roman" w:hAnsi="Times New Roman" w:cs="Times New Roman"/>
          <w:szCs w:val="22"/>
        </w:rPr>
        <w:t>Уважаемы</w:t>
      </w:r>
      <w:proofErr w:type="gramStart"/>
      <w:r w:rsidRPr="00621817">
        <w:rPr>
          <w:rFonts w:ascii="Times New Roman" w:hAnsi="Times New Roman" w:cs="Times New Roman"/>
          <w:szCs w:val="22"/>
        </w:rPr>
        <w:t>й(</w:t>
      </w:r>
      <w:proofErr w:type="spellStart"/>
      <w:proofErr w:type="gramEnd"/>
      <w:r w:rsidRPr="00621817">
        <w:rPr>
          <w:rFonts w:ascii="Times New Roman" w:hAnsi="Times New Roman" w:cs="Times New Roman"/>
          <w:szCs w:val="22"/>
        </w:rPr>
        <w:t>ая</w:t>
      </w:r>
      <w:proofErr w:type="spellEnd"/>
      <w:r w:rsidRPr="00621817">
        <w:rPr>
          <w:rFonts w:ascii="Times New Roman" w:hAnsi="Times New Roman" w:cs="Times New Roman"/>
          <w:szCs w:val="22"/>
        </w:rPr>
        <w:t>) ______________________</w:t>
      </w:r>
    </w:p>
    <w:p w:rsidR="00722902" w:rsidRPr="00621817" w:rsidRDefault="00722902">
      <w:pPr>
        <w:pStyle w:val="ConsPlusNormal"/>
        <w:jc w:val="both"/>
        <w:rPr>
          <w:rFonts w:ascii="Times New Roman" w:hAnsi="Times New Roman" w:cs="Times New Roman"/>
          <w:szCs w:val="22"/>
        </w:rPr>
      </w:pPr>
    </w:p>
    <w:p w:rsidR="00722902" w:rsidRPr="00621817" w:rsidRDefault="00722902" w:rsidP="00621817">
      <w:pPr>
        <w:pStyle w:val="ConsPlusNormal"/>
        <w:ind w:firstLine="709"/>
        <w:jc w:val="both"/>
        <w:rPr>
          <w:rFonts w:ascii="Times New Roman" w:hAnsi="Times New Roman" w:cs="Times New Roman"/>
          <w:szCs w:val="22"/>
        </w:rPr>
      </w:pPr>
      <w:r w:rsidRPr="00621817">
        <w:rPr>
          <w:rFonts w:ascii="Times New Roman" w:hAnsi="Times New Roman" w:cs="Times New Roman"/>
          <w:szCs w:val="22"/>
        </w:rPr>
        <w:t>В соответствии с административным регламентом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 комитет градостроительства и территориального развития администрации города Мурманска сообщает, что общая стоимость платы за предоставление сведений ИСОГД составляет _________________ (цифрами и прописью) рублей.</w:t>
      </w:r>
    </w:p>
    <w:p w:rsidR="00722902" w:rsidRPr="00621817" w:rsidRDefault="00722902">
      <w:pPr>
        <w:pStyle w:val="ConsPlusNormal"/>
        <w:jc w:val="both"/>
        <w:rPr>
          <w:rFonts w:ascii="Times New Roman" w:hAnsi="Times New Roman" w:cs="Times New Roman"/>
          <w:szCs w:val="22"/>
        </w:rPr>
      </w:pPr>
    </w:p>
    <w:p w:rsidR="00722902" w:rsidRPr="00621817" w:rsidRDefault="00722902">
      <w:pPr>
        <w:pStyle w:val="ConsPlusNonformat"/>
        <w:jc w:val="both"/>
        <w:rPr>
          <w:rFonts w:ascii="Times New Roman" w:hAnsi="Times New Roman" w:cs="Times New Roman"/>
          <w:sz w:val="22"/>
          <w:szCs w:val="22"/>
        </w:rPr>
      </w:pPr>
      <w:r w:rsidRPr="00621817">
        <w:rPr>
          <w:rFonts w:ascii="Times New Roman" w:hAnsi="Times New Roman" w:cs="Times New Roman"/>
          <w:sz w:val="22"/>
          <w:szCs w:val="22"/>
        </w:rPr>
        <w:t xml:space="preserve">Председатель Комитета                       </w:t>
      </w:r>
      <w:r w:rsidR="00621817">
        <w:rPr>
          <w:rFonts w:ascii="Times New Roman" w:hAnsi="Times New Roman" w:cs="Times New Roman"/>
          <w:sz w:val="22"/>
          <w:szCs w:val="22"/>
        </w:rPr>
        <w:t xml:space="preserve">                                                          </w:t>
      </w:r>
      <w:r w:rsidRPr="00621817">
        <w:rPr>
          <w:rFonts w:ascii="Times New Roman" w:hAnsi="Times New Roman" w:cs="Times New Roman"/>
          <w:sz w:val="22"/>
          <w:szCs w:val="22"/>
        </w:rPr>
        <w:t xml:space="preserve">                       (Ф.И.О.)</w:t>
      </w:r>
    </w:p>
    <w:sectPr w:rsidR="00722902" w:rsidRPr="00621817" w:rsidSect="00657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02"/>
    <w:rsid w:val="004572D1"/>
    <w:rsid w:val="00621817"/>
    <w:rsid w:val="00657E7B"/>
    <w:rsid w:val="006B17E5"/>
    <w:rsid w:val="00722902"/>
    <w:rsid w:val="00867C4A"/>
    <w:rsid w:val="00A31F10"/>
    <w:rsid w:val="00F7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22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22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7026</Words>
  <Characters>40051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 Наталья Валентиновна</dc:creator>
  <cp:lastModifiedBy>Олонкина Наталья Валентиновна</cp:lastModifiedBy>
  <cp:revision>4</cp:revision>
  <dcterms:created xsi:type="dcterms:W3CDTF">2018-08-22T08:56:00Z</dcterms:created>
  <dcterms:modified xsi:type="dcterms:W3CDTF">2018-08-22T09:35:00Z</dcterms:modified>
</cp:coreProperties>
</file>