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AC" w:rsidRDefault="00156E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6EAC" w:rsidRDefault="00156EAC">
      <w:pPr>
        <w:pStyle w:val="ConsPlusNormal"/>
        <w:jc w:val="both"/>
        <w:outlineLvl w:val="0"/>
      </w:pPr>
    </w:p>
    <w:p w:rsidR="00156EAC" w:rsidRDefault="00156EAC">
      <w:pPr>
        <w:pStyle w:val="ConsPlusTitle"/>
        <w:jc w:val="center"/>
        <w:outlineLvl w:val="0"/>
      </w:pPr>
      <w:r>
        <w:t>СОВЕТ ДЕПУТАТОВ ГОРОДА МУРМАНСКА</w:t>
      </w:r>
    </w:p>
    <w:p w:rsidR="00156EAC" w:rsidRDefault="00156EAC">
      <w:pPr>
        <w:pStyle w:val="ConsPlusTitle"/>
        <w:jc w:val="center"/>
      </w:pPr>
      <w:r>
        <w:t>XLIX ЗАСЕДАНИЕ ПЯТОГО СОЗЫВА 20 СЕНТЯБРЯ 2018 ГОДА</w:t>
      </w:r>
    </w:p>
    <w:p w:rsidR="00156EAC" w:rsidRDefault="00156EAC">
      <w:pPr>
        <w:pStyle w:val="ConsPlusTitle"/>
        <w:jc w:val="center"/>
      </w:pPr>
    </w:p>
    <w:p w:rsidR="00156EAC" w:rsidRDefault="00156EAC">
      <w:pPr>
        <w:pStyle w:val="ConsPlusTitle"/>
        <w:jc w:val="center"/>
      </w:pPr>
      <w:r>
        <w:t>РЕШЕНИЕ</w:t>
      </w:r>
    </w:p>
    <w:p w:rsidR="00156EAC" w:rsidRDefault="00156EAC">
      <w:pPr>
        <w:pStyle w:val="ConsPlusTitle"/>
        <w:jc w:val="center"/>
      </w:pPr>
      <w:r>
        <w:t>от 20 сентября 2018 г. N 49-857</w:t>
      </w:r>
    </w:p>
    <w:p w:rsidR="00156EAC" w:rsidRDefault="00156EAC">
      <w:pPr>
        <w:pStyle w:val="ConsPlusTitle"/>
        <w:jc w:val="center"/>
      </w:pPr>
    </w:p>
    <w:p w:rsidR="00156EAC" w:rsidRDefault="00156EAC">
      <w:pPr>
        <w:pStyle w:val="ConsPlusTitle"/>
        <w:jc w:val="center"/>
      </w:pPr>
      <w:r>
        <w:t>О ВНЕСЕНИИ ИЗМЕНЕНИЙ В ПРИЛОЖЕНИЕ К РЕШЕНИЮ СОВЕТА ДЕПУТАТОВ</w:t>
      </w:r>
    </w:p>
    <w:p w:rsidR="00156EAC" w:rsidRDefault="00156EAC">
      <w:pPr>
        <w:pStyle w:val="ConsPlusTitle"/>
        <w:jc w:val="center"/>
      </w:pPr>
      <w:r>
        <w:t>ГОРОДА МУРМАНСКА ОТ 30.11.2017 N 41-730 "О ПРОГНОЗНОМ ПЛАНЕ</w:t>
      </w:r>
    </w:p>
    <w:p w:rsidR="00156EAC" w:rsidRDefault="00156EAC">
      <w:pPr>
        <w:pStyle w:val="ConsPlusTitle"/>
        <w:jc w:val="center"/>
      </w:pPr>
      <w:r>
        <w:t>(ПРОГРАММЕ) ПРИВАТИЗАЦИИ МУНИЦИПАЛЬНОГО ИМУЩЕСТВА ГОРОДА</w:t>
      </w:r>
    </w:p>
    <w:p w:rsidR="00156EAC" w:rsidRDefault="00156EAC">
      <w:pPr>
        <w:pStyle w:val="ConsPlusTitle"/>
        <w:jc w:val="center"/>
      </w:pPr>
      <w:r>
        <w:t>МУРМАНСКА НА 2018 - 2020 ГОДЫ И О ПРИЗНАНИИ УТРАТИВШИМИ СИЛУ</w:t>
      </w:r>
    </w:p>
    <w:p w:rsidR="00156EAC" w:rsidRDefault="00156EAC">
      <w:pPr>
        <w:pStyle w:val="ConsPlusTitle"/>
        <w:jc w:val="center"/>
      </w:pPr>
      <w:r>
        <w:t>ОТДЕЛЬНЫХ РЕШЕНИЙ СОВЕТА ДЕПУТАТОВ ГОРОДА МУРМАНСКА"</w:t>
      </w:r>
    </w:p>
    <w:p w:rsidR="00156EAC" w:rsidRDefault="00156EAC">
      <w:pPr>
        <w:pStyle w:val="ConsPlusTitle"/>
        <w:jc w:val="center"/>
      </w:pPr>
      <w:r>
        <w:t>(В РЕДАКЦИИ РЕШЕНИЯ СОВЕТА ДЕПУТАТОВ ГОРОДА МУРМАНСКА</w:t>
      </w:r>
    </w:p>
    <w:p w:rsidR="00156EAC" w:rsidRDefault="00156EAC">
      <w:pPr>
        <w:pStyle w:val="ConsPlusTitle"/>
        <w:jc w:val="center"/>
      </w:pPr>
      <w:r>
        <w:t>ОТ 27.06.2018 N 48-836)</w:t>
      </w: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7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156EAC" w:rsidRDefault="00156EA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Мурманска от 30.11.2017 N 41-730 "О Прогнозном плане (программе) приватизации муниципального имущества города Мурманска на 2018 - 2020 годы и о признании утратившими силу отдельных решений Совета депутатов города Мурманска" (в редакции решения Совета депутатов города Мурманска от 27.06.2018 N 48-836) </w:t>
      </w:r>
      <w:hyperlink w:anchor="P35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решению.</w:t>
      </w:r>
    </w:p>
    <w:p w:rsidR="00156EAC" w:rsidRDefault="00156EAC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с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156EAC" w:rsidRDefault="00156EAC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156EAC" w:rsidRDefault="00156EAC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jc w:val="right"/>
      </w:pPr>
      <w:r>
        <w:t>Глава</w:t>
      </w:r>
    </w:p>
    <w:p w:rsidR="00156EAC" w:rsidRDefault="00156EAC">
      <w:pPr>
        <w:pStyle w:val="ConsPlusNormal"/>
        <w:jc w:val="right"/>
      </w:pPr>
      <w:r>
        <w:t>муниципального образования</w:t>
      </w:r>
    </w:p>
    <w:p w:rsidR="00156EAC" w:rsidRDefault="00156EAC">
      <w:pPr>
        <w:pStyle w:val="ConsPlusNormal"/>
        <w:jc w:val="right"/>
      </w:pPr>
      <w:r>
        <w:t>город Мурманск</w:t>
      </w:r>
    </w:p>
    <w:p w:rsidR="00156EAC" w:rsidRDefault="00156EAC">
      <w:pPr>
        <w:pStyle w:val="ConsPlusNormal"/>
        <w:jc w:val="right"/>
      </w:pPr>
      <w:r>
        <w:t>Д.Д.ФИЛИППОВ</w:t>
      </w: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jc w:val="right"/>
        <w:outlineLvl w:val="0"/>
      </w:pPr>
      <w:r>
        <w:t>Приложение</w:t>
      </w:r>
    </w:p>
    <w:p w:rsidR="00156EAC" w:rsidRDefault="00156EAC">
      <w:pPr>
        <w:pStyle w:val="ConsPlusNormal"/>
        <w:jc w:val="right"/>
      </w:pPr>
      <w:r>
        <w:t>к решению</w:t>
      </w:r>
    </w:p>
    <w:p w:rsidR="00156EAC" w:rsidRDefault="00156EAC">
      <w:pPr>
        <w:pStyle w:val="ConsPlusNormal"/>
        <w:jc w:val="right"/>
      </w:pPr>
      <w:r>
        <w:t>Совета депутатов города Мурманска</w:t>
      </w:r>
    </w:p>
    <w:p w:rsidR="00156EAC" w:rsidRDefault="00156EAC">
      <w:pPr>
        <w:pStyle w:val="ConsPlusNormal"/>
        <w:jc w:val="right"/>
      </w:pPr>
      <w:r>
        <w:t>от 20 сентября 2018 г. N 49-857</w:t>
      </w: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Title"/>
        <w:jc w:val="center"/>
      </w:pPr>
      <w:bookmarkStart w:id="1" w:name="P35"/>
      <w:bookmarkEnd w:id="1"/>
      <w:r>
        <w:t>ИЗМЕНЕНИЯ</w:t>
      </w:r>
    </w:p>
    <w:p w:rsidR="00156EAC" w:rsidRDefault="00156EAC">
      <w:pPr>
        <w:pStyle w:val="ConsPlusTitle"/>
        <w:jc w:val="center"/>
      </w:pPr>
      <w:r>
        <w:lastRenderedPageBreak/>
        <w:t xml:space="preserve">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МУРМАНСКА</w:t>
      </w:r>
    </w:p>
    <w:p w:rsidR="00156EAC" w:rsidRDefault="00156EAC">
      <w:pPr>
        <w:pStyle w:val="ConsPlusTitle"/>
        <w:jc w:val="center"/>
      </w:pPr>
      <w:r>
        <w:t>ОТ 30.11.2017 N 41-730 "О ПРОГНОЗНОМ ПЛАНЕ (ПРОГРАММЕ)</w:t>
      </w:r>
    </w:p>
    <w:p w:rsidR="00156EAC" w:rsidRDefault="00156EAC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156EAC" w:rsidRDefault="00156EAC">
      <w:pPr>
        <w:pStyle w:val="ConsPlusTitle"/>
        <w:jc w:val="center"/>
      </w:pPr>
      <w:r>
        <w:t>НА 2018 - 2020 ГОДЫ И О ПРИЗНАНИИ УТРАТИВШИМИ СИЛУ ОТДЕЛЬНЫХ</w:t>
      </w:r>
    </w:p>
    <w:p w:rsidR="00156EAC" w:rsidRDefault="00156EAC">
      <w:pPr>
        <w:pStyle w:val="ConsPlusTitle"/>
        <w:jc w:val="center"/>
      </w:pPr>
      <w:r>
        <w:t>РЕШЕНИЙ СОВЕТА ДЕПУТАТОВ ГОРОДА МУРМАНСКА" (В РЕДАКЦИИ</w:t>
      </w:r>
    </w:p>
    <w:p w:rsidR="00156EAC" w:rsidRDefault="00156EAC">
      <w:pPr>
        <w:pStyle w:val="ConsPlusTitle"/>
        <w:jc w:val="center"/>
      </w:pPr>
      <w:r>
        <w:t>РЕШЕНИЯ СОВЕТА ДЕПУТАТОВ ГОРОДА МУРМАНСКА</w:t>
      </w:r>
    </w:p>
    <w:p w:rsidR="00156EAC" w:rsidRDefault="00156EAC">
      <w:pPr>
        <w:pStyle w:val="ConsPlusTitle"/>
        <w:jc w:val="center"/>
      </w:pPr>
      <w:r>
        <w:t>ОТ 27.06.2018 N 48-836)</w:t>
      </w: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пункте 4</w:t>
        </w:r>
      </w:hyperlink>
      <w:r>
        <w:t>:</w:t>
      </w:r>
    </w:p>
    <w:p w:rsidR="00156EAC" w:rsidRDefault="00156EAC">
      <w:pPr>
        <w:pStyle w:val="ConsPlusNormal"/>
        <w:spacing w:before="220"/>
        <w:ind w:firstLine="540"/>
        <w:jc w:val="both"/>
      </w:pPr>
      <w:r>
        <w:t xml:space="preserve">1.1. </w:t>
      </w:r>
      <w:hyperlink r:id="rId13" w:history="1">
        <w:r>
          <w:rPr>
            <w:color w:val="0000FF"/>
          </w:rPr>
          <w:t>подпункт 4.1</w:t>
        </w:r>
      </w:hyperlink>
      <w:r>
        <w:t xml:space="preserve"> дополнить в соответствующем порядке новыми подпунктами следующего содержания:</w:t>
      </w: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jc w:val="both"/>
      </w:pPr>
      <w:r>
        <w:t>"</w:t>
      </w:r>
    </w:p>
    <w:p w:rsidR="00156EAC" w:rsidRDefault="00156E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628"/>
        <w:gridCol w:w="2608"/>
        <w:gridCol w:w="850"/>
      </w:tblGrid>
      <w:tr w:rsidR="00156EAC">
        <w:tc>
          <w:tcPr>
            <w:tcW w:w="1191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4.1.36.1</w:t>
            </w:r>
          </w:p>
        </w:tc>
        <w:tc>
          <w:tcPr>
            <w:tcW w:w="362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60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850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2,2</w:t>
            </w:r>
          </w:p>
        </w:tc>
      </w:tr>
      <w:tr w:rsidR="00156EAC">
        <w:tc>
          <w:tcPr>
            <w:tcW w:w="1191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4.1.163.1</w:t>
            </w:r>
          </w:p>
        </w:tc>
        <w:tc>
          <w:tcPr>
            <w:tcW w:w="362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60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850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34,9</w:t>
            </w:r>
          </w:p>
        </w:tc>
      </w:tr>
      <w:tr w:rsidR="00156EAC">
        <w:tc>
          <w:tcPr>
            <w:tcW w:w="1191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4.1.192.1</w:t>
            </w:r>
          </w:p>
        </w:tc>
        <w:tc>
          <w:tcPr>
            <w:tcW w:w="362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260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850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7,7</w:t>
            </w:r>
          </w:p>
        </w:tc>
      </w:tr>
      <w:tr w:rsidR="00156EAC">
        <w:tc>
          <w:tcPr>
            <w:tcW w:w="1191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4.1.192.2</w:t>
            </w:r>
          </w:p>
        </w:tc>
        <w:tc>
          <w:tcPr>
            <w:tcW w:w="362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260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850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7,6</w:t>
            </w:r>
          </w:p>
        </w:tc>
      </w:tr>
      <w:tr w:rsidR="00156EAC">
        <w:tc>
          <w:tcPr>
            <w:tcW w:w="1191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4.1.234.1</w:t>
            </w:r>
          </w:p>
        </w:tc>
        <w:tc>
          <w:tcPr>
            <w:tcW w:w="362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60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850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82,3</w:t>
            </w:r>
          </w:p>
        </w:tc>
      </w:tr>
      <w:tr w:rsidR="00156EAC">
        <w:tc>
          <w:tcPr>
            <w:tcW w:w="1191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4.1.282.1</w:t>
            </w:r>
          </w:p>
        </w:tc>
        <w:tc>
          <w:tcPr>
            <w:tcW w:w="362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улица Загородная, дом 26</w:t>
            </w:r>
          </w:p>
        </w:tc>
        <w:tc>
          <w:tcPr>
            <w:tcW w:w="260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850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102,8</w:t>
            </w:r>
          </w:p>
        </w:tc>
      </w:tr>
      <w:tr w:rsidR="00156EAC">
        <w:tc>
          <w:tcPr>
            <w:tcW w:w="1191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4.1.302.1</w:t>
            </w:r>
          </w:p>
        </w:tc>
        <w:tc>
          <w:tcPr>
            <w:tcW w:w="362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улица Адмирала Лобова, дом 30</w:t>
            </w:r>
          </w:p>
        </w:tc>
        <w:tc>
          <w:tcPr>
            <w:tcW w:w="260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850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77,3</w:t>
            </w:r>
          </w:p>
        </w:tc>
      </w:tr>
      <w:tr w:rsidR="00156EAC">
        <w:tc>
          <w:tcPr>
            <w:tcW w:w="1191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4.1.317.1</w:t>
            </w:r>
          </w:p>
        </w:tc>
        <w:tc>
          <w:tcPr>
            <w:tcW w:w="362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улица Полины Осипенко, дом 2</w:t>
            </w:r>
          </w:p>
        </w:tc>
        <w:tc>
          <w:tcPr>
            <w:tcW w:w="260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850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26,8</w:t>
            </w:r>
          </w:p>
        </w:tc>
      </w:tr>
      <w:tr w:rsidR="00156EAC">
        <w:tc>
          <w:tcPr>
            <w:tcW w:w="1191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4.1.353.1</w:t>
            </w:r>
          </w:p>
        </w:tc>
        <w:tc>
          <w:tcPr>
            <w:tcW w:w="362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улица Ушакова, дом 1</w:t>
            </w:r>
          </w:p>
        </w:tc>
        <w:tc>
          <w:tcPr>
            <w:tcW w:w="2608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850" w:type="dxa"/>
            <w:vAlign w:val="center"/>
          </w:tcPr>
          <w:p w:rsidR="00156EAC" w:rsidRDefault="00156EAC">
            <w:pPr>
              <w:pStyle w:val="ConsPlusNormal"/>
              <w:jc w:val="center"/>
            </w:pPr>
            <w:r>
              <w:t>25,3</w:t>
            </w:r>
          </w:p>
        </w:tc>
      </w:tr>
    </w:tbl>
    <w:p w:rsidR="00156EAC" w:rsidRDefault="00156EAC">
      <w:pPr>
        <w:pStyle w:val="ConsPlusNormal"/>
        <w:jc w:val="right"/>
      </w:pPr>
      <w:r>
        <w:t>";</w:t>
      </w: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ind w:firstLine="540"/>
        <w:jc w:val="both"/>
      </w:pPr>
      <w:r>
        <w:t xml:space="preserve">1.2. </w:t>
      </w:r>
      <w:hyperlink r:id="rId14" w:history="1">
        <w:r>
          <w:rPr>
            <w:color w:val="0000FF"/>
          </w:rPr>
          <w:t>подпункт 4.2</w:t>
        </w:r>
      </w:hyperlink>
      <w:r>
        <w:t xml:space="preserve"> после таблицы дополнить новым подпунктом 4.2.4 следующего содержания:</w:t>
      </w:r>
    </w:p>
    <w:p w:rsidR="00156EAC" w:rsidRDefault="00156EAC">
      <w:pPr>
        <w:pStyle w:val="ConsPlusNormal"/>
        <w:spacing w:before="220"/>
        <w:ind w:firstLine="540"/>
        <w:jc w:val="both"/>
      </w:pPr>
      <w:r>
        <w:t>"4.2.4. Право требования неосновательного обогащения к АО "МОЭСК" согласно акту сверки расчетов на сумму основного долга 340 млн. руб. и процентов за пользование чужими денежными средствами".</w:t>
      </w: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jc w:val="both"/>
      </w:pPr>
    </w:p>
    <w:p w:rsidR="00156EAC" w:rsidRDefault="00156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E4F" w:rsidRDefault="005F3395"/>
    <w:sectPr w:rsidR="00FD1E4F" w:rsidSect="00B2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AC"/>
    <w:rsid w:val="0001738E"/>
    <w:rsid w:val="00156EAC"/>
    <w:rsid w:val="005F3395"/>
    <w:rsid w:val="006E0264"/>
    <w:rsid w:val="00716A8B"/>
    <w:rsid w:val="00930964"/>
    <w:rsid w:val="00A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E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E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E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E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E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E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2D72F4091C8C44527E7D77805D92E603A6FD011FF7E5351D18405726534ED12E9D626E9E9D3829E43A0AA08A9998Fh4T8F" TargetMode="External"/><Relationship Id="rId13" Type="http://schemas.openxmlformats.org/officeDocument/2006/relationships/hyperlink" Target="consultantplus://offline/ref=CF92D72F4091C8C44527E7D77805D92E603A6FD011FA7F5C54D18405726534ED12E9D634E9B1DF829D58A1AF1DFFC8CA151CB8FDFF9A30930FAA10hDT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92D72F4091C8C44527F9DA6E69872B653937D418FB7C0C0F8EDF58256C3EBA47A6D77AADBEC0839C43A3AA17hAT3F" TargetMode="External"/><Relationship Id="rId12" Type="http://schemas.openxmlformats.org/officeDocument/2006/relationships/hyperlink" Target="consultantplus://offline/ref=CF92D72F4091C8C44527E7D77805D92E603A6FD011FA7F5C54D18405726534ED12E9D634E9B1DF829C5DA3AF1DFFC8CA151CB8FDFF9A30930FAA10hDT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2D72F4091C8C44527F9DA6E69872B653830DF1EF67C0C0F8EDF58256C3EBA47A6D77AADBEC0839C43A3AA17hAT3F" TargetMode="External"/><Relationship Id="rId11" Type="http://schemas.openxmlformats.org/officeDocument/2006/relationships/hyperlink" Target="consultantplus://offline/ref=CF92D72F4091C8C44527E7D77805D92E603A6FD011FA7F5C54D18405726534ED12E9D634E9B1DF829C5DA0AC1DFFC8CA151CB8FDFF9A30930FAA10hDT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92D72F4091C8C44527E7D77805D92E603A6FD011FA7F5C54D18405726534ED12E9D634E9B1DF829C5DA0AC1DFFC8CA151CB8FDFF9A30930FAA10hDT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2D72F4091C8C44527E7D77805D92E603A6FD011FB715A53D18405726534ED12E9D634E9B1DF829C5DA5A91DFFC8CA151CB8FDFF9A30930FAA10hDT8F" TargetMode="External"/><Relationship Id="rId14" Type="http://schemas.openxmlformats.org/officeDocument/2006/relationships/hyperlink" Target="consultantplus://offline/ref=CF92D72F4091C8C44527E7D77805D92E603A6FD011FA7F5C54D18405726534ED12E9D634E9B1DF829F5DA3AF1DFFC8CA151CB8FDFF9A30930FAA10hD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dcterms:created xsi:type="dcterms:W3CDTF">2018-10-19T06:24:00Z</dcterms:created>
  <dcterms:modified xsi:type="dcterms:W3CDTF">2018-10-19T06:24:00Z</dcterms:modified>
</cp:coreProperties>
</file>