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705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Информация о мероприятиях по 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cs="Times New Roman" w:hAnsi="Times New Roman"/>
          <w:b/>
          <w:sz w:val="28"/>
          <w:szCs w:val="28"/>
        </w:rPr>
        <w:t>емонту улично-дорожной сети и объектов благоустройства города Мурманска в 2016 году, реализуемых в рамках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города Мурманска «Развитие транспортной системы» на 2014-2018 годы</w:t>
      </w:r>
    </w:p>
    <w:p>
      <w:pPr>
        <w:pStyle w:val="style26"/>
        <w:spacing w:after="0" w:before="0" w:line="100" w:lineRule="atLeast"/>
        <w:ind w:hanging="0" w:left="1065" w:right="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Подпрограммой «Развитие транспортной инфраструктуры города Мурманска» на 2014-2018 годы в 2016 году предусмотрены мероприятия по капитальному ремонту и ремонту улиц, проездов к общеобразовательным учреждениям и объектам здравоохранения, объектов благоустройства и наружного освещения с общим объемом финансирования 270 379,98 тыс. рублей, в том числе: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hAnsi="Times New Roman"/>
          <w:sz w:val="28"/>
          <w:szCs w:val="28"/>
        </w:rPr>
        <w:t>- ремонт автодорог, проездов и тротуаров на площади 103 726,3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стоимостью 248 904,69 тыс. руб.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b/>
          <w:sz w:val="28"/>
          <w:szCs w:val="28"/>
        </w:rPr>
        <w:tab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b/>
          <w:sz w:val="28"/>
          <w:szCs w:val="28"/>
        </w:rPr>
        <w:tab/>
        <w:t>Кап. ремонт 2-х улиц и 2-х тротуаров (</w:t>
      </w:r>
      <w:r>
        <w:rPr>
          <w:rFonts w:ascii="Times New Roman" w:hAnsi="Times New Roman"/>
          <w:sz w:val="28"/>
          <w:szCs w:val="28"/>
        </w:rPr>
        <w:t>22 019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86 202,94 тыс. руб.):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ул. Гвардейская (переходящий объект с 2015 года);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- выезд с ул. Зои Космодемьянской на просп. Кольский в районе остановки «Автопарк»;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8"/>
          <w:szCs w:val="28"/>
        </w:rPr>
        <w:t>- тротуар по ул. Карла Маркса (от просп. Ленина до ул. Софьи Перовской);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8"/>
          <w:szCs w:val="28"/>
        </w:rPr>
        <w:t>- тротуар по ул. Бондарной.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hAnsi="Times New Roman"/>
          <w:b/>
          <w:sz w:val="28"/>
          <w:szCs w:val="28"/>
        </w:rPr>
        <w:tab/>
        <w:t xml:space="preserve">Ремонт 4-х улиц и тротуара </w:t>
      </w:r>
      <w:r>
        <w:rPr>
          <w:rFonts w:ascii="Times New Roman" w:hAnsi="Times New Roman"/>
          <w:sz w:val="28"/>
          <w:szCs w:val="28"/>
        </w:rPr>
        <w:t>(70 883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143 844,37 тыс. руб.):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- ул. Пушкинская с тротуарами;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- съезд на просп. Кольский в районе ул. Шевченко;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- Верхне-Ростинское шоссе (от ул. Домостроительной до а/д Р-21 «Кола»);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- проезд от дома № 11 по ул. Шевченко до ул. Героев Рыбачьего;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- тротуар по проспекту Ленина (выборочно).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Кап. ремонт объектов благоустройства </w:t>
      </w:r>
      <w:r>
        <w:rPr>
          <w:rFonts w:ascii="Times New Roman" w:hAnsi="Times New Roman"/>
          <w:sz w:val="28"/>
          <w:szCs w:val="28"/>
        </w:rPr>
        <w:t>(10 824,3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31 368,82 тыс. руб.):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пешеходная связь в районе домов №№ 4-6 по пр. Связи;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 xml:space="preserve">- площадь перед ГДЦ «Меридиан»;                          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- территория памятного знака ледоколу «Ермак» (просп. Ленина, 90);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- территория памятного знака «Героям-североморцам, погибшим в годы Великой Отечественной войны» (пр. Героев-североморцев, 33);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hAnsi="Times New Roman"/>
          <w:sz w:val="28"/>
          <w:szCs w:val="28"/>
        </w:rPr>
        <w:t>- 3 лестницы (ул. Достоевского, 6, ул. Папанина, 1, просп. Кольский, 6);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ab/>
        <w:t>- ремонт 5-ти проездов к общеобразовательным учреждениям и объектам</w:t>
      </w:r>
      <w:r>
        <w:rPr>
          <w:rFonts w:ascii="Times New Roman" w:hAnsi="Times New Roman"/>
          <w:sz w:val="28"/>
          <w:szCs w:val="28"/>
        </w:rPr>
        <w:t xml:space="preserve"> здравоохранения.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b/>
          <w:sz w:val="28"/>
          <w:szCs w:val="28"/>
        </w:rPr>
        <w:tab/>
        <w:t xml:space="preserve">Кап. ремонт и ремонт наружного освещения </w:t>
      </w:r>
      <w:r>
        <w:rPr>
          <w:rFonts w:ascii="Times New Roman" w:hAnsi="Times New Roman"/>
          <w:sz w:val="28"/>
          <w:szCs w:val="28"/>
        </w:rPr>
        <w:t>(8 963,85 тыс. руб.):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- ул. Судоремонтная;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- ул. Бондарная;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- проезд от дома № 11 по ул. Шевченко до ул. Героев Рыбачьего;</w:t>
      </w:r>
    </w:p>
    <w:p>
      <w:pPr>
        <w:sectPr>
          <w:headerReference r:id="rId2" w:type="default"/>
          <w:type w:val="nextPage"/>
          <w:pgSz w:h="16838" w:w="11906"/>
          <w:pgMar w:bottom="1134" w:footer="0" w:gutter="0" w:header="709" w:left="1418" w:right="851" w:top="851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- восстановлению аварийных опор наружного освещения.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В ходе капитального ремонта будет установлено 57 опор освещения.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II. Ведомственной целевой программой «Содержание и ремонт улично-дорожной сети и объектов благоустройства» на 2014-2018 годы предусмотрены следующие работы: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- восстановление изношенных слоев асфальтобетонного покрытия на площади ~ 15 000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выполняемое ММБУ «Управление дорожного хозяйства» в рамках работ по содержанию улично-дорожной сети;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- выборочный ремонт проезжей части автодорог большими картами на площади ~ 52 000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стоимостью работ ~ 65 000,0 тыс. руб.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Таким образом, общий объем финансирования дорожных работ в 2016 году составит около 314,0 млн. руб., при этом будет отремонтировано порядка 156,0 тыс.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покрытия.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По условиям муниципальных контрактов дорожные работы должны быть завершены до 01.09.2016.</w:t>
      </w:r>
    </w:p>
    <w:p>
      <w:pPr>
        <w:pStyle w:val="style0"/>
        <w:spacing w:after="0" w:before="0" w:line="100" w:lineRule="atLeast"/>
        <w:jc w:val="both"/>
      </w:pPr>
      <w:r>
        <w:rPr/>
      </w:r>
    </w:p>
    <w:sectPr>
      <w:headerReference r:id="rId3" w:type="default"/>
      <w:type w:val="nextPage"/>
      <w:pgSz w:h="16838" w:w="11906"/>
      <w:pgMar w:bottom="1134" w:footer="0" w:gutter="0" w:header="709" w:left="1418" w:right="851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9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jc w:val="center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9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roid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ListLabel 1"/>
    <w:next w:val="style19"/>
    <w:rPr>
      <w:rFonts w:cs="Calibri"/>
      <w:b w:val="false"/>
    </w:rPr>
  </w:style>
  <w:style w:styleId="style20" w:type="character">
    <w:name w:val="ListLabel 2"/>
    <w:next w:val="style20"/>
    <w:rPr>
      <w:rFonts w:cs="Courier New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Arial" w:cs="FreeSans" w:eastAsia="Droid Sans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FreeSans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FreeSans"/>
    </w:rPr>
  </w:style>
  <w:style w:styleId="style26" w:type="paragraph">
    <w:name w:val="List Paragraph"/>
    <w:basedOn w:val="style0"/>
    <w:next w:val="style26"/>
    <w:pPr>
      <w:ind w:hanging="0" w:left="720" w:right="0"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8" w:type="paragraph">
    <w:name w:val="No Spacing"/>
    <w:next w:val="style28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Droid Sans" w:hAnsi="Calibri"/>
      <w:color w:val="auto"/>
      <w:sz w:val="22"/>
      <w:szCs w:val="22"/>
      <w:lang w:bidi="ar-SA" w:eastAsia="en-US" w:val="ru-RU"/>
    </w:rPr>
  </w:style>
  <w:style w:styleId="style29" w:type="paragraph">
    <w:name w:val="Верхний колонтитул"/>
    <w:basedOn w:val="style0"/>
    <w:next w:val="style29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0" w:type="paragraph">
    <w:name w:val="Нижний колонтитул"/>
    <w:basedOn w:val="style0"/>
    <w:next w:val="style30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2016-06-03T15:08:00.00Z</dcterms:created>
  <dc:creator>Шкуренко</dc:creator>
  <cp:lastModifiedBy>Мастюгин Константин Александрович</cp:lastModifiedBy>
  <cp:lastPrinted>2015-09-11T11:31:00.00Z</cp:lastPrinted>
  <dcterms:modified xsi:type="dcterms:W3CDTF">2016-06-06T06:21:00.00Z</dcterms:modified>
  <cp:revision>31</cp:revision>
</cp:coreProperties>
</file>