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36251B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6251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36251B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36251B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36251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6251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523C4" w:rsidRPr="0036251B" w:rsidRDefault="003523C4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B556D" w:rsidRPr="0065540D" w:rsidRDefault="00DB556D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36251B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95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120E51" w:rsidRDefault="00120E51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625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1592" w:rsidRDefault="000D45EA" w:rsidP="008015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О внесении изменений в приложение к постановлению </w:t>
      </w:r>
    </w:p>
    <w:p w:rsidR="00801592" w:rsidRDefault="000D45EA" w:rsidP="008015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</w:t>
      </w:r>
      <w:r w:rsidR="008977BF">
        <w:rPr>
          <w:b/>
          <w:sz w:val="28"/>
          <w:szCs w:val="28"/>
        </w:rPr>
        <w:t>министраци</w:t>
      </w:r>
      <w:r w:rsidR="00801592">
        <w:rPr>
          <w:b/>
          <w:sz w:val="28"/>
          <w:szCs w:val="28"/>
        </w:rPr>
        <w:t>и города Мурманска от 04.07.2017</w:t>
      </w:r>
      <w:r w:rsidR="008977BF">
        <w:rPr>
          <w:b/>
          <w:sz w:val="28"/>
          <w:szCs w:val="28"/>
        </w:rPr>
        <w:t xml:space="preserve"> №</w:t>
      </w:r>
      <w:r w:rsidR="00801592">
        <w:rPr>
          <w:b/>
          <w:sz w:val="28"/>
          <w:szCs w:val="28"/>
        </w:rPr>
        <w:t xml:space="preserve"> 2171</w:t>
      </w:r>
      <w:r w:rsidR="008977BF" w:rsidRPr="008977BF">
        <w:rPr>
          <w:b/>
          <w:sz w:val="28"/>
          <w:szCs w:val="28"/>
        </w:rPr>
        <w:t xml:space="preserve"> </w:t>
      </w:r>
    </w:p>
    <w:p w:rsidR="000D45EA" w:rsidRPr="000D45EA" w:rsidRDefault="008977BF" w:rsidP="0080159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8977BF">
        <w:rPr>
          <w:b/>
          <w:sz w:val="28"/>
          <w:szCs w:val="28"/>
        </w:rPr>
        <w:t>Об утверждении административного регламента предо</w:t>
      </w:r>
      <w:r>
        <w:rPr>
          <w:b/>
          <w:sz w:val="28"/>
          <w:szCs w:val="28"/>
        </w:rPr>
        <w:t>ставления муниципальной услуги «</w:t>
      </w:r>
      <w:r w:rsidR="00801592">
        <w:rPr>
          <w:b/>
          <w:sz w:val="28"/>
          <w:szCs w:val="28"/>
        </w:rPr>
        <w:t>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собственности</w:t>
      </w:r>
      <w:r>
        <w:rPr>
          <w:b/>
          <w:sz w:val="28"/>
          <w:szCs w:val="28"/>
        </w:rPr>
        <w:t xml:space="preserve">» </w:t>
      </w:r>
      <w:r w:rsidRPr="008977BF">
        <w:rPr>
          <w:b/>
          <w:sz w:val="28"/>
          <w:szCs w:val="28"/>
        </w:rPr>
        <w:t>(</w:t>
      </w:r>
      <w:r w:rsidR="008715F3">
        <w:rPr>
          <w:b/>
          <w:sz w:val="28"/>
          <w:szCs w:val="28"/>
        </w:rPr>
        <w:t xml:space="preserve">в </w:t>
      </w:r>
      <w:r w:rsidRPr="008977BF">
        <w:rPr>
          <w:b/>
          <w:sz w:val="28"/>
          <w:szCs w:val="28"/>
        </w:rPr>
        <w:t xml:space="preserve">ред. </w:t>
      </w:r>
      <w:r w:rsidR="00801592">
        <w:rPr>
          <w:b/>
          <w:sz w:val="28"/>
          <w:szCs w:val="28"/>
        </w:rPr>
        <w:t xml:space="preserve">постановления </w:t>
      </w:r>
      <w:r w:rsidRPr="008977BF">
        <w:rPr>
          <w:b/>
          <w:sz w:val="28"/>
          <w:szCs w:val="28"/>
        </w:rPr>
        <w:t>от</w:t>
      </w:r>
      <w:r w:rsidR="00EB0EBE">
        <w:rPr>
          <w:b/>
          <w:sz w:val="28"/>
          <w:szCs w:val="28"/>
        </w:rPr>
        <w:t xml:space="preserve"> 06.06.2018 № 1674</w:t>
      </w:r>
      <w:r w:rsidR="000D45EA" w:rsidRPr="000D45EA">
        <w:rPr>
          <w:b/>
          <w:sz w:val="28"/>
          <w:szCs w:val="28"/>
        </w:rPr>
        <w:t>)</w:t>
      </w:r>
      <w:proofErr w:type="gramEnd"/>
    </w:p>
    <w:p w:rsidR="000D45EA" w:rsidRPr="009617DA" w:rsidRDefault="000D45EA" w:rsidP="0080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6251B" w:rsidRPr="00187612" w:rsidRDefault="0036251B" w:rsidP="00F645B0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1                           «О порядке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="0029589A">
        <w:rPr>
          <w:spacing w:val="-2"/>
        </w:rPr>
        <w:t>,</w:t>
      </w:r>
      <w:r w:rsidRPr="004E3211">
        <w:rPr>
          <w:spacing w:val="-2"/>
        </w:rPr>
        <w:t xml:space="preserve">                                          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F64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575DD" w:rsidRDefault="000D45EA" w:rsidP="00801592">
      <w:pPr>
        <w:pStyle w:val="2"/>
        <w:tabs>
          <w:tab w:val="left" w:pos="567"/>
          <w:tab w:val="left" w:pos="851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01592">
        <w:rPr>
          <w:sz w:val="28"/>
          <w:szCs w:val="28"/>
        </w:rPr>
        <w:t>1</w:t>
      </w:r>
      <w:r w:rsidR="00801592">
        <w:rPr>
          <w:sz w:val="28"/>
          <w:szCs w:val="28"/>
        </w:rPr>
        <w:t>.</w:t>
      </w:r>
      <w:r w:rsidR="00801592">
        <w:rPr>
          <w:sz w:val="28"/>
          <w:szCs w:val="28"/>
        </w:rPr>
        <w:tab/>
      </w:r>
      <w:proofErr w:type="gramStart"/>
      <w:r w:rsidRPr="00801592">
        <w:rPr>
          <w:sz w:val="28"/>
          <w:szCs w:val="28"/>
        </w:rPr>
        <w:t>Внести в приложение к постановлению администрации города Мурманска от</w:t>
      </w:r>
      <w:r w:rsidR="00074302">
        <w:rPr>
          <w:sz w:val="28"/>
          <w:szCs w:val="28"/>
        </w:rPr>
        <w:t xml:space="preserve"> </w:t>
      </w:r>
      <w:r w:rsidR="00801592" w:rsidRPr="00801592">
        <w:rPr>
          <w:sz w:val="28"/>
          <w:szCs w:val="28"/>
        </w:rPr>
        <w:t xml:space="preserve">04.07.2017 № 2171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</w:t>
      </w:r>
      <w:r w:rsidR="00801592" w:rsidRPr="00801592">
        <w:rPr>
          <w:sz w:val="28"/>
          <w:szCs w:val="28"/>
        </w:rPr>
        <w:lastRenderedPageBreak/>
        <w:t>разграничена, расположенных на территории муниципального образования город Мурманск, и земельного участка, находящегося в частной собственности» (в ред</w:t>
      </w:r>
      <w:proofErr w:type="gramEnd"/>
      <w:r w:rsidR="00801592" w:rsidRPr="00801592">
        <w:rPr>
          <w:sz w:val="28"/>
          <w:szCs w:val="28"/>
        </w:rPr>
        <w:t xml:space="preserve">. постановления </w:t>
      </w:r>
      <w:r w:rsidR="00801592" w:rsidRPr="00EB0EBE">
        <w:rPr>
          <w:sz w:val="28"/>
          <w:szCs w:val="28"/>
        </w:rPr>
        <w:t xml:space="preserve">от  </w:t>
      </w:r>
      <w:r w:rsidR="00EB0EBE" w:rsidRPr="00EB0EBE">
        <w:rPr>
          <w:sz w:val="28"/>
          <w:szCs w:val="28"/>
        </w:rPr>
        <w:t>06.06.2018 № 1674</w:t>
      </w:r>
      <w:r w:rsidR="00801592" w:rsidRPr="00801592">
        <w:rPr>
          <w:sz w:val="28"/>
          <w:szCs w:val="28"/>
        </w:rPr>
        <w:t>)</w:t>
      </w:r>
      <w:r w:rsidR="00801592">
        <w:rPr>
          <w:sz w:val="28"/>
          <w:szCs w:val="28"/>
        </w:rPr>
        <w:t xml:space="preserve"> </w:t>
      </w:r>
      <w:r w:rsidRPr="00801592">
        <w:rPr>
          <w:sz w:val="28"/>
          <w:szCs w:val="28"/>
        </w:rPr>
        <w:t>изменения</w:t>
      </w:r>
      <w:r w:rsidR="00801592">
        <w:rPr>
          <w:sz w:val="28"/>
          <w:szCs w:val="28"/>
        </w:rPr>
        <w:t xml:space="preserve"> согласно </w:t>
      </w:r>
      <w:r w:rsidR="00074302">
        <w:rPr>
          <w:sz w:val="28"/>
          <w:szCs w:val="28"/>
        </w:rPr>
        <w:t>приложению к настоящему постановлению.</w:t>
      </w:r>
    </w:p>
    <w:p w:rsidR="00074302" w:rsidRDefault="00074302" w:rsidP="00801592">
      <w:pPr>
        <w:pStyle w:val="2"/>
        <w:tabs>
          <w:tab w:val="left" w:pos="567"/>
          <w:tab w:val="left" w:pos="851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74302" w:rsidRPr="00187612" w:rsidRDefault="00074302" w:rsidP="00074302">
      <w:pPr>
        <w:pStyle w:val="ConsPlusNormal"/>
        <w:tabs>
          <w:tab w:val="left" w:pos="1134"/>
        </w:tabs>
        <w:ind w:firstLine="709"/>
        <w:jc w:val="both"/>
      </w:pPr>
      <w:r w:rsidRPr="00187612">
        <w:t>2.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074302" w:rsidRPr="00187612" w:rsidRDefault="00074302" w:rsidP="00074302">
      <w:pPr>
        <w:pStyle w:val="ConsPlusNormal"/>
        <w:tabs>
          <w:tab w:val="left" w:pos="993"/>
        </w:tabs>
        <w:ind w:firstLine="709"/>
        <w:jc w:val="both"/>
      </w:pPr>
    </w:p>
    <w:p w:rsidR="00074302" w:rsidRPr="00187612" w:rsidRDefault="00074302" w:rsidP="00074302">
      <w:pPr>
        <w:pStyle w:val="ConsPlusNormal"/>
        <w:tabs>
          <w:tab w:val="left" w:pos="1134"/>
        </w:tabs>
        <w:ind w:firstLine="709"/>
        <w:jc w:val="both"/>
      </w:pPr>
      <w:r w:rsidRPr="00187612">
        <w:t>3.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074302" w:rsidRPr="00187612" w:rsidRDefault="00074302" w:rsidP="00074302">
      <w:pPr>
        <w:pStyle w:val="ConsPlusNormal"/>
        <w:tabs>
          <w:tab w:val="left" w:pos="993"/>
        </w:tabs>
        <w:ind w:firstLine="709"/>
        <w:jc w:val="both"/>
      </w:pPr>
    </w:p>
    <w:p w:rsidR="00074302" w:rsidRPr="00187612" w:rsidRDefault="00074302" w:rsidP="00074302">
      <w:pPr>
        <w:pStyle w:val="ConsPlusNormal"/>
        <w:tabs>
          <w:tab w:val="left" w:pos="1134"/>
        </w:tabs>
        <w:ind w:firstLine="709"/>
        <w:jc w:val="both"/>
      </w:pPr>
      <w:r w:rsidRPr="00187612">
        <w:t>4.</w:t>
      </w:r>
      <w:r w:rsidRPr="00187612">
        <w:tab/>
        <w:t>Настоящее постановление вступает в силу со дня официального опубликования.</w:t>
      </w:r>
    </w:p>
    <w:p w:rsidR="00074302" w:rsidRPr="00187612" w:rsidRDefault="00074302" w:rsidP="00074302">
      <w:pPr>
        <w:pStyle w:val="ConsPlusNormal"/>
        <w:tabs>
          <w:tab w:val="left" w:pos="993"/>
        </w:tabs>
        <w:ind w:firstLine="709"/>
        <w:jc w:val="both"/>
      </w:pPr>
    </w:p>
    <w:p w:rsidR="00074302" w:rsidRPr="00187612" w:rsidRDefault="00074302" w:rsidP="00074302">
      <w:pPr>
        <w:pStyle w:val="ConsPlusNormal"/>
        <w:tabs>
          <w:tab w:val="left" w:pos="1134"/>
        </w:tabs>
        <w:ind w:firstLine="709"/>
        <w:jc w:val="both"/>
      </w:pPr>
      <w:r w:rsidRPr="00187612">
        <w:t>5.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</w:p>
    <w:p w:rsidR="00074302" w:rsidRPr="00F90B7C" w:rsidRDefault="00074302" w:rsidP="000743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074302" w:rsidRDefault="00074302" w:rsidP="000743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074302" w:rsidRDefault="00074302" w:rsidP="000743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074302" w:rsidRPr="00187612" w:rsidRDefault="00074302" w:rsidP="000743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074302" w:rsidRDefault="00074302" w:rsidP="000743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</w:t>
      </w:r>
      <w:r w:rsidR="00F90B7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А.И. Сысоев</w:t>
      </w:r>
    </w:p>
    <w:p w:rsidR="00074302" w:rsidRPr="00801592" w:rsidRDefault="00074302" w:rsidP="00801592">
      <w:pPr>
        <w:pStyle w:val="2"/>
        <w:tabs>
          <w:tab w:val="left" w:pos="567"/>
          <w:tab w:val="left" w:pos="851"/>
          <w:tab w:val="left" w:pos="993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6251B" w:rsidRPr="00187612" w:rsidRDefault="0036251B" w:rsidP="0036251B">
      <w:pPr>
        <w:spacing w:after="0" w:line="240" w:lineRule="exact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6251B" w:rsidRDefault="0036251B" w:rsidP="00362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51B" w:rsidRDefault="0036251B" w:rsidP="003625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6251B" w:rsidSect="003C5885">
          <w:headerReference w:type="default" r:id="rId10"/>
          <w:pgSz w:w="11906" w:h="16838" w:code="9"/>
          <w:pgMar w:top="1021" w:right="794" w:bottom="1021" w:left="1361" w:header="709" w:footer="709" w:gutter="0"/>
          <w:pgNumType w:start="1"/>
          <w:cols w:space="708"/>
          <w:titlePg/>
          <w:docGrid w:linePitch="360"/>
        </w:sectPr>
      </w:pPr>
    </w:p>
    <w:p w:rsidR="0036251B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55.35pt;margin-top:-6.45pt;width:228.7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SCmQIAAIsFAAAOAAAAZHJzL2Uyb0RvYy54bWysVM1uEzEQviPxDpbvdJMlCW3UTRVSFSFV&#10;bUWLena8drLC9hjbyW54GZ6CExLPkEdi7N38UHop4rJre76Z8Xz+Zs4vGq3IWjhfgSlo/6RHiTAc&#10;ysosCvr54erNKSU+MFMyBUYUdCM8vZi8fnVe27HIYQmqFI5gEOPHtS3oMgQ7zjLPl0IzfwJWGDRK&#10;cJoF3LpFVjpWY3StsrzXG2U1uNI64MJ7PL1sjXSS4kspeLiV0otAVEHxbiF9XfrO4zebnLPxwjG7&#10;rHh3DfYPt9CsMph0H+qSBUZWrvorlK64Aw8ynHDQGUhZcZFqwGr6vSfV3C+ZFakWJMfbPU3+/4Xl&#10;N+s7R6qyoDklhml8ou337a/tz+0Pkkd2auvHCLq3CAvNe2jwlXfnHg9j0Y10Ov6xHIJ25Hmz51Y0&#10;gXA8zM96w34+pISjrT8YjU6Hif3s4G6dDx8EaBIXBXX4eIlTtr72Aa+C0B0kZvOgqvKqUiptomDE&#10;TDmyZvjUKqRLoscfKGVIXdDRW0wdnQxE9zayMvFEJMl06WLpbYlpFTZKRIwyn4REylKlz+RmnAuz&#10;z5/QESUx1UscO/zhVi9xbutAj5QZTNg768qAS9WnHjtQVn7ZUSZbPBJ+VHdchmbedJKYQ7lBRTho&#10;O8pbflXhq10zH+6YwxZCEeBYCLf4kQqQdehWlCzBfXvuPOJR2WilpMaWLKj/umJOUKI+GtT8WX8w&#10;iD2cNoPhuxw37tgyP7aYlZ4BSqGPA8jytIz4oHZL6UA/4vSYxqxoYoZj7oKG3XIW2kGB04eL6TSB&#10;sGstC9fm3vIYOtIbNfnQPDJnO+EG1PwN7JqXjZ/ot8VGTwPTVQBZJXFHgltWO+Kx45Pmu+kUR8rx&#10;PqEOM3TyGwAA//8DAFBLAwQUAAYACAAAACEANm7xY+MAAAALAQAADwAAAGRycy9kb3ducmV2Lnht&#10;bEyPy07DMBBF90j8gzVIbFDrJFXbNGRSIcRDYkfDQ+zceEgi4nEUu0n4e8wKlqN7dO+ZfD+bTow0&#10;uNYyQryMQBBXVrdcI7yU94sUhPOKteosE8I3OdgX52e5yrSd+JnGg69FKGGXKYTG+z6T0lUNGeWW&#10;ticO2acdjPLhHGqpBzWFctPJJIo20qiWw0KjerptqPo6nAzCx1X9/uTmh9dptV71d49juX3TJeLl&#10;xXxzDcLT7P9g+NUP6lAEp6M9sXaiQ1jH0TagCIs42YEIxG6TJiCOCEmcxiCLXP7/ofgBAAD//wMA&#10;UEsBAi0AFAAGAAgAAAAhALaDOJL+AAAA4QEAABMAAAAAAAAAAAAAAAAAAAAAAFtDb250ZW50X1R5&#10;cGVzXS54bWxQSwECLQAUAAYACAAAACEAOP0h/9YAAACUAQAACwAAAAAAAAAAAAAAAAAvAQAAX3Jl&#10;bHMvLnJlbHNQSwECLQAUAAYACAAAACEAd8jEgpkCAACLBQAADgAAAAAAAAAAAAAAAAAuAgAAZHJz&#10;L2Uyb0RvYy54bWxQSwECLQAUAAYACAAAACEANm7xY+MAAAALAQAADwAAAAAAAAAAAAAAAADzBAAA&#10;ZHJzL2Rvd25yZXYueG1sUEsFBgAAAAAEAAQA8wAAAAMGAAAAAA==&#10;" fillcolor="white [3201]" stroked="f" strokeweight=".5pt">
            <v:textbox>
              <w:txbxContent>
                <w:p w:rsidR="00A745C0" w:rsidRPr="00B575DD" w:rsidRDefault="00A745C0" w:rsidP="003625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F53EBB"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</w:rPr>
                    <w:t xml:space="preserve">                                                    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постановлению администрации города Мурманска</w:t>
                  </w:r>
                </w:p>
                <w:p w:rsidR="00A745C0" w:rsidRDefault="00A745C0" w:rsidP="003625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от                   №</w:t>
                  </w:r>
                </w:p>
                <w:p w:rsidR="00A745C0" w:rsidRPr="00B575DD" w:rsidRDefault="00A745C0" w:rsidP="0036251B">
                  <w:pPr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:rsidR="00A745C0" w:rsidRDefault="00A745C0" w:rsidP="0036251B"/>
              </w:txbxContent>
            </v:textbox>
          </v:shape>
        </w:pict>
      </w: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AB7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02" w:rsidRPr="00074302" w:rsidRDefault="00074302" w:rsidP="0007430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302">
        <w:rPr>
          <w:rFonts w:ascii="Times New Roman" w:hAnsi="Times New Roman" w:cs="Times New Roman"/>
          <w:sz w:val="28"/>
          <w:szCs w:val="28"/>
        </w:rPr>
        <w:t>Изменения в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собственности»</w:t>
      </w:r>
    </w:p>
    <w:p w:rsidR="00074302" w:rsidRDefault="00074302" w:rsidP="0007430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02" w:rsidRDefault="00074302" w:rsidP="0007430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76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Абзац 6 пункта 1.3.1 подраздела 1.3 раздела 1 изложить в новой редакции:</w:t>
      </w:r>
    </w:p>
    <w:p w:rsidR="00074302" w:rsidRDefault="00074302" w:rsidP="00074302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21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справочные телефоны: (8152) 45-67-98 (приемная), (8152) 45-16-07 (добавочные 123, 125, 126, кабинет 14), (8152)</w:t>
      </w:r>
      <w:r w:rsidR="0021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45-35-40</w:t>
      </w:r>
      <w:r w:rsidRPr="00F135FF">
        <w:rPr>
          <w:rFonts w:ascii="Times New Roman" w:hAnsi="Times New Roman" w:cs="Times New Roman"/>
          <w:sz w:val="28"/>
          <w:szCs w:val="28"/>
        </w:rPr>
        <w:t xml:space="preserve"> (добавочный 108, кабинет № 6)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217785" w:rsidRDefault="00217785" w:rsidP="00217785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13 пункта 1.3.1 подраздела 1.3 раздела 1 изложить в новой редакции:</w:t>
      </w:r>
    </w:p>
    <w:p w:rsidR="00217785" w:rsidRDefault="00217785" w:rsidP="00217785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справочные телефоны: (8152) 42-83-43 (приемная), (8152) 45-39-47 (кабинет 410);».</w:t>
      </w:r>
    </w:p>
    <w:p w:rsidR="00217785" w:rsidRDefault="00217785" w:rsidP="00217785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4 пункта 1.3.2 подраздела 1.3 раздела 1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EBE">
        <w:rPr>
          <w:rFonts w:ascii="Times New Roman" w:hAnsi="Times New Roman" w:cs="Times New Roman"/>
          <w:sz w:val="28"/>
          <w:szCs w:val="28"/>
        </w:rPr>
        <w:t>//51.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EB0E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EBE">
        <w:rPr>
          <w:rFonts w:ascii="Times New Roman" w:hAnsi="Times New Roman" w:cs="Times New Roman"/>
          <w:sz w:val="28"/>
          <w:szCs w:val="28"/>
        </w:rPr>
        <w:t>//51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EB0E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7785" w:rsidRDefault="00217785" w:rsidP="00217785">
      <w:p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5 пункта 1.3.3 подраздела 1.3 раздела 1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EBE">
        <w:rPr>
          <w:rFonts w:ascii="Times New Roman" w:hAnsi="Times New Roman" w:cs="Times New Roman"/>
          <w:sz w:val="28"/>
          <w:szCs w:val="28"/>
        </w:rPr>
        <w:t>//51.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EB0E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EBE">
        <w:rPr>
          <w:rFonts w:ascii="Times New Roman" w:hAnsi="Times New Roman" w:cs="Times New Roman"/>
          <w:sz w:val="28"/>
          <w:szCs w:val="28"/>
        </w:rPr>
        <w:t>//51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EB0E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0955" w:rsidRDefault="00217785" w:rsidP="00074302">
      <w:pPr>
        <w:pStyle w:val="ConsPlusNormal"/>
        <w:tabs>
          <w:tab w:val="left" w:pos="1276"/>
        </w:tabs>
        <w:ind w:firstLine="709"/>
        <w:jc w:val="both"/>
      </w:pPr>
      <w:r>
        <w:t>1.5</w:t>
      </w:r>
      <w:r w:rsidR="00074302">
        <w:t>.</w:t>
      </w:r>
      <w:r w:rsidR="00074302">
        <w:tab/>
      </w:r>
      <w:r w:rsidR="00E10955">
        <w:t>Пункт 2.3.1 подраздела 2.3 раздела 2 дополнить новым подпунктом 3) следующего содержания:</w:t>
      </w:r>
    </w:p>
    <w:p w:rsidR="00E10955" w:rsidRDefault="00E10955" w:rsidP="00074302">
      <w:pPr>
        <w:pStyle w:val="ConsPlusNormal"/>
        <w:tabs>
          <w:tab w:val="left" w:pos="1276"/>
        </w:tabs>
        <w:ind w:firstLine="709"/>
        <w:jc w:val="both"/>
      </w:pPr>
      <w:r>
        <w:t>«3) отказа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</w:t>
      </w:r>
      <w:r w:rsidRPr="00074302">
        <w:t>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собственности</w:t>
      </w:r>
      <w:r>
        <w:t xml:space="preserve"> (далее – отказ в заключении соглашения о перераспределении</w:t>
      </w:r>
      <w:r w:rsidRPr="00074302">
        <w:t xml:space="preserve"> земельных участков</w:t>
      </w:r>
      <w:r>
        <w:t>).».</w:t>
      </w:r>
    </w:p>
    <w:p w:rsidR="00E10955" w:rsidRDefault="00E10955" w:rsidP="00074302">
      <w:pPr>
        <w:pStyle w:val="ConsPlusNormal"/>
        <w:tabs>
          <w:tab w:val="left" w:pos="1276"/>
        </w:tabs>
        <w:ind w:firstLine="709"/>
        <w:jc w:val="both"/>
      </w:pPr>
      <w:r>
        <w:t>1.6. Подпункт 2 пункта 2.3.2 подраздела 2.3 раздела 2 изложить в новой редакции:</w:t>
      </w:r>
    </w:p>
    <w:p w:rsidR="00E10955" w:rsidRDefault="00E10955" w:rsidP="00E10955">
      <w:pPr>
        <w:pStyle w:val="ConsPlusNormal"/>
        <w:tabs>
          <w:tab w:val="left" w:pos="1276"/>
        </w:tabs>
        <w:ind w:firstLine="709"/>
        <w:jc w:val="both"/>
      </w:pPr>
      <w:r>
        <w:t>«2) отказа в заключени</w:t>
      </w:r>
      <w:proofErr w:type="gramStart"/>
      <w:r>
        <w:t>и</w:t>
      </w:r>
      <w:proofErr w:type="gramEnd"/>
      <w:r>
        <w:t xml:space="preserve"> соглашения о перераспределении</w:t>
      </w:r>
      <w:r w:rsidRPr="00074302">
        <w:t xml:space="preserve"> земельных участков</w:t>
      </w:r>
      <w:r>
        <w:t>.».</w:t>
      </w:r>
    </w:p>
    <w:p w:rsidR="00074302" w:rsidRDefault="00E10955" w:rsidP="00074302">
      <w:pPr>
        <w:pStyle w:val="ConsPlusNormal"/>
        <w:tabs>
          <w:tab w:val="left" w:pos="1276"/>
        </w:tabs>
        <w:ind w:firstLine="709"/>
        <w:jc w:val="both"/>
      </w:pPr>
      <w:r>
        <w:t xml:space="preserve">1.7. </w:t>
      </w:r>
      <w:r w:rsidR="00074302">
        <w:t>Сноску 12 изложить в новой редакции:</w:t>
      </w:r>
    </w:p>
    <w:p w:rsidR="00074302" w:rsidRDefault="00074302" w:rsidP="00074302">
      <w:pPr>
        <w:pStyle w:val="ConsPlusNormal"/>
        <w:tabs>
          <w:tab w:val="left" w:pos="1276"/>
        </w:tabs>
        <w:ind w:firstLine="709"/>
        <w:jc w:val="both"/>
      </w:pPr>
      <w:r>
        <w:t>«</w:t>
      </w:r>
      <w:r>
        <w:rPr>
          <w:vertAlign w:val="superscript"/>
        </w:rPr>
        <w:t>12</w:t>
      </w:r>
      <w:r>
        <w:t>«Вечерний Мурманск», № 77, 08.05.2018, с. 5-16.».</w:t>
      </w:r>
    </w:p>
    <w:p w:rsidR="00217785" w:rsidRDefault="00CA643F" w:rsidP="00074302">
      <w:pPr>
        <w:pStyle w:val="ConsPlusNormal"/>
        <w:tabs>
          <w:tab w:val="left" w:pos="1276"/>
        </w:tabs>
        <w:ind w:firstLine="709"/>
        <w:jc w:val="both"/>
      </w:pPr>
      <w:r>
        <w:t>1.8</w:t>
      </w:r>
      <w:r w:rsidR="00217785">
        <w:t xml:space="preserve">. В </w:t>
      </w:r>
      <w:r w:rsidR="00186D2F">
        <w:t>пункте 2.8.3 подраздела</w:t>
      </w:r>
      <w:r w:rsidR="00217785">
        <w:t xml:space="preserve"> 2.8 раздела 2 слово «пунктом» заменить словом «подразделом».</w:t>
      </w:r>
    </w:p>
    <w:p w:rsidR="00217785" w:rsidRDefault="00CA643F" w:rsidP="002B73AB">
      <w:pPr>
        <w:pStyle w:val="ConsPlusNormal"/>
        <w:tabs>
          <w:tab w:val="left" w:pos="1276"/>
        </w:tabs>
        <w:ind w:firstLine="709"/>
        <w:jc w:val="both"/>
      </w:pPr>
      <w:r>
        <w:lastRenderedPageBreak/>
        <w:t>1.9</w:t>
      </w:r>
      <w:r w:rsidR="00217785">
        <w:t xml:space="preserve">. </w:t>
      </w:r>
      <w:r w:rsidR="002B73AB">
        <w:t>В подразделе 2.10 раздела 2 слова «не должно превышать» заменить словами «не превышает».</w:t>
      </w:r>
    </w:p>
    <w:p w:rsidR="00074302" w:rsidRPr="00F62213" w:rsidRDefault="00CA643F" w:rsidP="00074302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1.10</w:t>
      </w:r>
      <w:r w:rsidR="00074302" w:rsidRPr="00F6221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074302" w:rsidRPr="00F62213">
        <w:rPr>
          <w:rFonts w:ascii="Times New Roman" w:hAnsi="Times New Roman" w:cs="Times New Roman"/>
          <w:spacing w:val="4"/>
          <w:sz w:val="28"/>
          <w:szCs w:val="28"/>
        </w:rPr>
        <w:tab/>
      </w:r>
      <w:r w:rsidR="00074302">
        <w:rPr>
          <w:rFonts w:ascii="Times New Roman" w:hAnsi="Times New Roman" w:cs="Times New Roman"/>
          <w:sz w:val="28"/>
          <w:szCs w:val="28"/>
        </w:rPr>
        <w:t>Пункт 2.11</w:t>
      </w:r>
      <w:r w:rsidR="00074302" w:rsidRPr="00F62213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074302" w:rsidRDefault="00074302" w:rsidP="0007430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«2.11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>казатели доступности и качества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</w:p>
    <w:p w:rsidR="00074302" w:rsidRDefault="00074302" w:rsidP="0007430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74302" w:rsidRPr="0070398D" w:rsidRDefault="00074302" w:rsidP="0007430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02" w:rsidRDefault="00074302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8D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настоящему Р</w:t>
      </w:r>
      <w:r w:rsidRPr="0070398D">
        <w:rPr>
          <w:rFonts w:ascii="Times New Roman" w:eastAsia="Times New Roman" w:hAnsi="Times New Roman" w:cs="Times New Roman"/>
          <w:sz w:val="28"/>
          <w:szCs w:val="28"/>
        </w:rPr>
        <w:t>егламенту</w:t>
      </w:r>
      <w:proofErr w:type="gramStart"/>
      <w:r w:rsidRPr="0070398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B73AB" w:rsidRDefault="00CA643F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2B73AB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2B73AB">
        <w:rPr>
          <w:rFonts w:ascii="Times New Roman" w:hAnsi="Times New Roman" w:cs="Times New Roman"/>
          <w:sz w:val="28"/>
          <w:szCs w:val="28"/>
        </w:rPr>
        <w:t>пункте 2.13.1 подраздела 2.13 раздела 2 слова «</w:t>
      </w:r>
      <w:r w:rsidR="002B73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73AB">
        <w:rPr>
          <w:rFonts w:ascii="Times New Roman" w:hAnsi="Times New Roman" w:cs="Times New Roman"/>
          <w:sz w:val="28"/>
          <w:szCs w:val="28"/>
        </w:rPr>
        <w:t>:</w:t>
      </w:r>
      <w:r w:rsidR="002B73AB" w:rsidRPr="00EB0EBE">
        <w:rPr>
          <w:rFonts w:ascii="Times New Roman" w:hAnsi="Times New Roman" w:cs="Times New Roman"/>
          <w:sz w:val="28"/>
          <w:szCs w:val="28"/>
        </w:rPr>
        <w:t>//51.</w:t>
      </w:r>
      <w:proofErr w:type="spellStart"/>
      <w:r w:rsidR="002B73A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B73AB" w:rsidRPr="00EB0E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73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73A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B73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73AB">
        <w:rPr>
          <w:rFonts w:ascii="Times New Roman" w:hAnsi="Times New Roman" w:cs="Times New Roman"/>
          <w:sz w:val="28"/>
          <w:szCs w:val="28"/>
        </w:rPr>
        <w:t>:</w:t>
      </w:r>
      <w:r w:rsidR="002B73AB" w:rsidRPr="00EB0EBE">
        <w:rPr>
          <w:rFonts w:ascii="Times New Roman" w:hAnsi="Times New Roman" w:cs="Times New Roman"/>
          <w:sz w:val="28"/>
          <w:szCs w:val="28"/>
        </w:rPr>
        <w:t>//51</w:t>
      </w:r>
      <w:proofErr w:type="spellStart"/>
      <w:r w:rsidR="002B73A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B73AB" w:rsidRPr="00EB0E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73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73AB">
        <w:rPr>
          <w:rFonts w:ascii="Times New Roman" w:hAnsi="Times New Roman" w:cs="Times New Roman"/>
          <w:sz w:val="28"/>
          <w:szCs w:val="28"/>
        </w:rPr>
        <w:t>».</w:t>
      </w:r>
    </w:p>
    <w:p w:rsidR="002B73AB" w:rsidRDefault="00CA643F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2B73AB">
        <w:rPr>
          <w:rFonts w:ascii="Times New Roman" w:hAnsi="Times New Roman" w:cs="Times New Roman"/>
          <w:sz w:val="28"/>
          <w:szCs w:val="28"/>
        </w:rPr>
        <w:t>. Пункт 3.1.2 подраздела 3.1 раздела 3 изложить в новой редакции:</w:t>
      </w:r>
    </w:p>
    <w:p w:rsidR="002B73AB" w:rsidRDefault="002B73AB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«3.1.2. </w:t>
      </w:r>
      <w:r w:rsidR="00286FA4">
        <w:rPr>
          <w:rFonts w:ascii="Times New Roman" w:hAnsi="Times New Roman" w:cs="Times New Roman"/>
          <w:sz w:val="28"/>
          <w:szCs w:val="28"/>
        </w:rPr>
        <w:t>При отсутствии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территории:</w:t>
      </w:r>
    </w:p>
    <w:p w:rsidR="00286FA4" w:rsidRDefault="00286FA4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</w:t>
      </w:r>
      <w:r w:rsidR="00B11211">
        <w:rPr>
          <w:rFonts w:ascii="Times New Roman" w:hAnsi="Times New Roman" w:cs="Times New Roman"/>
          <w:sz w:val="28"/>
          <w:szCs w:val="28"/>
        </w:rPr>
        <w:t>;</w:t>
      </w:r>
    </w:p>
    <w:p w:rsidR="00B11211" w:rsidRDefault="00B11211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Комитетом заявления с прилагаемыми документами;</w:t>
      </w:r>
    </w:p>
    <w:p w:rsidR="00B11211" w:rsidRDefault="00B11211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B11211" w:rsidRDefault="00B11211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по заявлению;</w:t>
      </w:r>
    </w:p>
    <w:p w:rsidR="00B11211" w:rsidRDefault="00B11211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F6377A">
        <w:rPr>
          <w:rFonts w:ascii="Times New Roman" w:hAnsi="Times New Roman" w:cs="Times New Roman"/>
          <w:sz w:val="28"/>
          <w:szCs w:val="28"/>
        </w:rPr>
        <w:t>заявителю</w:t>
      </w:r>
      <w:r w:rsidR="00FE2FE9">
        <w:rPr>
          <w:rFonts w:ascii="Times New Roman" w:hAnsi="Times New Roman" w:cs="Times New Roman"/>
          <w:sz w:val="28"/>
          <w:szCs w:val="28"/>
        </w:rPr>
        <w:t xml:space="preserve"> </w:t>
      </w:r>
      <w:r w:rsidR="00E62385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об отказе в заключени</w:t>
      </w:r>
      <w:proofErr w:type="gramStart"/>
      <w:r w:rsidR="00E623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2385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B11211" w:rsidRDefault="00CA643F" w:rsidP="000743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B11211">
        <w:rPr>
          <w:rFonts w:ascii="Times New Roman" w:hAnsi="Times New Roman" w:cs="Times New Roman"/>
          <w:sz w:val="28"/>
          <w:szCs w:val="28"/>
        </w:rPr>
        <w:t xml:space="preserve">. </w:t>
      </w:r>
      <w:r w:rsidR="003C2D0F">
        <w:rPr>
          <w:rFonts w:ascii="Times New Roman" w:hAnsi="Times New Roman" w:cs="Times New Roman"/>
          <w:sz w:val="28"/>
          <w:szCs w:val="28"/>
        </w:rPr>
        <w:t>Подраздел</w:t>
      </w:r>
      <w:r w:rsidR="00541B2D">
        <w:rPr>
          <w:rFonts w:ascii="Times New Roman" w:hAnsi="Times New Roman" w:cs="Times New Roman"/>
          <w:sz w:val="28"/>
          <w:szCs w:val="28"/>
        </w:rPr>
        <w:t>ы</w:t>
      </w:r>
      <w:r w:rsidR="003C2D0F">
        <w:rPr>
          <w:rFonts w:ascii="Times New Roman" w:hAnsi="Times New Roman" w:cs="Times New Roman"/>
          <w:sz w:val="28"/>
          <w:szCs w:val="28"/>
        </w:rPr>
        <w:t xml:space="preserve"> 3.3</w:t>
      </w:r>
      <w:r w:rsidR="00541B2D">
        <w:rPr>
          <w:rFonts w:ascii="Times New Roman" w:hAnsi="Times New Roman" w:cs="Times New Roman"/>
          <w:sz w:val="28"/>
          <w:szCs w:val="28"/>
        </w:rPr>
        <w:t>, 3.4</w:t>
      </w:r>
      <w:r w:rsidR="003C2D0F">
        <w:rPr>
          <w:rFonts w:ascii="Times New Roman" w:hAnsi="Times New Roman" w:cs="Times New Roman"/>
          <w:sz w:val="28"/>
          <w:szCs w:val="28"/>
        </w:rPr>
        <w:t xml:space="preserve"> раздела 3 изложить в новой редакции:</w:t>
      </w:r>
    </w:p>
    <w:p w:rsidR="003C2D0F" w:rsidRDefault="003C2D0F" w:rsidP="003C2D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Рассмотрение Комитетом заявления </w:t>
      </w:r>
    </w:p>
    <w:p w:rsidR="003C2D0F" w:rsidRDefault="003C2D0F" w:rsidP="003C2D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прилагаемыми документами</w:t>
      </w:r>
    </w:p>
    <w:p w:rsidR="003C2D0F" w:rsidRDefault="003C2D0F" w:rsidP="003C2D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0F" w:rsidRDefault="003C2D0F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</w:t>
      </w:r>
      <w:r w:rsidR="00A94891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A94891" w:rsidRDefault="00A94891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</w:t>
      </w:r>
      <w:r w:rsidR="00804907">
        <w:rPr>
          <w:rFonts w:ascii="Times New Roman" w:hAnsi="Times New Roman" w:cs="Times New Roman"/>
          <w:sz w:val="28"/>
          <w:szCs w:val="28"/>
        </w:rPr>
        <w:t>ику Отдела</w:t>
      </w:r>
      <w:r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обязанности).</w:t>
      </w:r>
    </w:p>
    <w:p w:rsidR="00A94891" w:rsidRDefault="00A94891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81523F">
        <w:rPr>
          <w:rFonts w:ascii="Times New Roman" w:hAnsi="Times New Roman" w:cs="Times New Roman"/>
          <w:sz w:val="28"/>
          <w:szCs w:val="28"/>
        </w:rPr>
        <w:t>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81523F" w:rsidRDefault="0081523F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81523F" w:rsidRDefault="0081523F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заявление и приложенные к заявлению документы, предоставленные заявителем;</w:t>
      </w:r>
    </w:p>
    <w:p w:rsidR="0081523F" w:rsidRDefault="0081523F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устанавливает наличие или отсутствие оснований для возврата заявления, указанных подразделом 2.8 настоящего Регламента</w:t>
      </w:r>
      <w:r w:rsidR="00645959">
        <w:rPr>
          <w:rFonts w:ascii="Times New Roman" w:hAnsi="Times New Roman" w:cs="Times New Roman"/>
          <w:sz w:val="28"/>
          <w:szCs w:val="28"/>
        </w:rPr>
        <w:t>;</w:t>
      </w:r>
    </w:p>
    <w:p w:rsidR="00645959" w:rsidRDefault="0064595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документов, указанных в пункте 2.6.2  настоящего Регламента, в органах, указанных в пункте 2.2.2 настоящего Регламента.</w:t>
      </w:r>
    </w:p>
    <w:p w:rsidR="00286FA4" w:rsidRDefault="0064595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возврата заявления, указанных в подразделе 2.8 настоящего Регламента, муниципальный служащий Комитета, ответственный за предоставление муниципальной услуги, готовит проект письма о возврате заявления и приложенных к нему документов и передает на подпись председателю Комитета (лицу, исполняющему его обязанности).</w:t>
      </w:r>
    </w:p>
    <w:p w:rsidR="003B6CB5" w:rsidRDefault="0064595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Председатель Комитета (лицо, исполняющее его обязанности) в день получения уведомления о возврате </w:t>
      </w:r>
      <w:r w:rsidR="003B6CB5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 подписывает его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645959" w:rsidRDefault="003B6CB5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645959">
        <w:rPr>
          <w:rFonts w:ascii="Times New Roman" w:hAnsi="Times New Roman" w:cs="Times New Roman"/>
          <w:sz w:val="28"/>
          <w:szCs w:val="28"/>
        </w:rPr>
        <w:t>.</w:t>
      </w:r>
      <w:r w:rsidRPr="003B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делопроизводство, в день поступления подписанного уведомления о возврате заявления и приложенных к нему документов председателем Комитета (лицом, исполняющим его обязанности) регистрирует его в системе автоматизации делопроизводства и электронного документооборота и отправляет на почтовый адрес, указанный в заявлении.</w:t>
      </w:r>
    </w:p>
    <w:p w:rsidR="003B6CB5" w:rsidRDefault="003B6CB5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Письмо о возврате заявления и приложенных к нему документов направляется (выдается) заявителю в течение 10 дней со дня регистрации заявления и документов в Комитете.</w:t>
      </w:r>
    </w:p>
    <w:p w:rsidR="00541B2D" w:rsidRDefault="00541B2D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2D" w:rsidRDefault="00541B2D" w:rsidP="00020D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541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541B2D" w:rsidRDefault="00541B2D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2D" w:rsidRDefault="00541B2D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5948DC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необходимость получения документов, указанных в пункте 2.6.2  настоящего Регламента.</w:t>
      </w:r>
    </w:p>
    <w:p w:rsidR="005948DC" w:rsidRDefault="005948DC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594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посредством системы межведомственного электронного взаимодействия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</w:t>
      </w:r>
      <w:r w:rsidR="00292D2C">
        <w:rPr>
          <w:rFonts w:ascii="Times New Roman" w:hAnsi="Times New Roman" w:cs="Times New Roman"/>
          <w:sz w:val="28"/>
          <w:szCs w:val="28"/>
        </w:rPr>
        <w:t>манской области,  инспекцию Федеральной налоговой службы по городу Мурманску.</w:t>
      </w:r>
    </w:p>
    <w:p w:rsidR="00292D2C" w:rsidRDefault="00292D2C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Муниципальный служащий Комитета, ответственный за предоставление муниципальной услуги, при поступлении ответа из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по городу Мурманску на межведомственный запрос посредством межведомственного электронного взаимодействия в течение одного рабочего дня открывает электронный документ, распечатывает его и приобщает к документам, предоставленным заявителем.</w:t>
      </w:r>
    </w:p>
    <w:p w:rsidR="00541B2D" w:rsidRDefault="00292D2C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Межведомственное информационное взаимодействие осуществляется в соответствии с требованиями и в сроки, установленные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статьями 7.1, 7.2 Федерального закона от 27.07.2010 № 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2FD9" w:rsidRDefault="00CA643F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9A2FD9">
        <w:rPr>
          <w:rFonts w:ascii="Times New Roman" w:hAnsi="Times New Roman" w:cs="Times New Roman"/>
          <w:sz w:val="28"/>
          <w:szCs w:val="28"/>
        </w:rPr>
        <w:t xml:space="preserve">. Подразделы 3.5, 3.6 раздела 3 считать подразделами 3.7, 3.8 </w:t>
      </w:r>
      <w:r w:rsidR="00724FCB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9A2FD9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B6CB5" w:rsidRDefault="00CA643F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9A2FD9">
        <w:rPr>
          <w:rFonts w:ascii="Times New Roman" w:hAnsi="Times New Roman" w:cs="Times New Roman"/>
          <w:sz w:val="28"/>
          <w:szCs w:val="28"/>
        </w:rPr>
        <w:t xml:space="preserve">. Пункты </w:t>
      </w:r>
      <w:r w:rsidR="00541B2D">
        <w:rPr>
          <w:rFonts w:ascii="Times New Roman" w:hAnsi="Times New Roman" w:cs="Times New Roman"/>
          <w:sz w:val="28"/>
          <w:szCs w:val="28"/>
        </w:rPr>
        <w:t xml:space="preserve"> </w:t>
      </w:r>
      <w:r w:rsidR="009A2FD9">
        <w:rPr>
          <w:rFonts w:ascii="Times New Roman" w:hAnsi="Times New Roman" w:cs="Times New Roman"/>
          <w:sz w:val="28"/>
          <w:szCs w:val="28"/>
        </w:rPr>
        <w:t xml:space="preserve">3.5.1 – 3.5.5 подраздела 3.5 раздела 3 считать пунктами 3.7.1 – 3.7.5 подраздела </w:t>
      </w:r>
      <w:r w:rsidR="00724FCB">
        <w:rPr>
          <w:rFonts w:ascii="Times New Roman" w:hAnsi="Times New Roman" w:cs="Times New Roman"/>
          <w:sz w:val="28"/>
          <w:szCs w:val="28"/>
        </w:rPr>
        <w:t>3.7 раздела 3 соответственно.</w:t>
      </w:r>
    </w:p>
    <w:p w:rsidR="00724FCB" w:rsidRDefault="00CA643F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724FCB">
        <w:rPr>
          <w:rFonts w:ascii="Times New Roman" w:hAnsi="Times New Roman" w:cs="Times New Roman"/>
          <w:sz w:val="28"/>
          <w:szCs w:val="28"/>
        </w:rPr>
        <w:t>. Раздел 3 дополнить новыми подразделами 3.5, 3.6 следующего содержания:</w:t>
      </w:r>
    </w:p>
    <w:p w:rsidR="00724FCB" w:rsidRDefault="00724FCB" w:rsidP="00020D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12B7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020D69" w:rsidRDefault="00020D69" w:rsidP="00020D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2B7" w:rsidRDefault="008312B7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8312B7" w:rsidRDefault="008312B7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</w:t>
      </w:r>
      <w:r w:rsidR="00014B47">
        <w:rPr>
          <w:rFonts w:ascii="Times New Roman" w:hAnsi="Times New Roman" w:cs="Times New Roman"/>
          <w:sz w:val="28"/>
          <w:szCs w:val="28"/>
        </w:rPr>
        <w:t>тов, а также документов, поступи</w:t>
      </w:r>
      <w:r>
        <w:rPr>
          <w:rFonts w:ascii="Times New Roman" w:hAnsi="Times New Roman" w:cs="Times New Roman"/>
          <w:sz w:val="28"/>
          <w:szCs w:val="28"/>
        </w:rPr>
        <w:t>вших в рамках межведомственного информационного взаимодействия</w:t>
      </w:r>
      <w:r w:rsidR="00014B47">
        <w:rPr>
          <w:rFonts w:ascii="Times New Roman" w:hAnsi="Times New Roman" w:cs="Times New Roman"/>
          <w:sz w:val="28"/>
          <w:szCs w:val="28"/>
        </w:rPr>
        <w:t>:</w:t>
      </w:r>
    </w:p>
    <w:p w:rsidR="00014B47" w:rsidRDefault="00014B47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оснований для отказа в предоставлении муниципальной услуги, указанных в</w:t>
      </w:r>
      <w:r w:rsidR="00AF016E">
        <w:rPr>
          <w:rFonts w:ascii="Times New Roman" w:hAnsi="Times New Roman" w:cs="Times New Roman"/>
          <w:sz w:val="28"/>
          <w:szCs w:val="28"/>
        </w:rPr>
        <w:t xml:space="preserve"> подпунктах 1 – 14 пункта</w:t>
      </w:r>
      <w:r>
        <w:rPr>
          <w:rFonts w:ascii="Times New Roman" w:hAnsi="Times New Roman" w:cs="Times New Roman"/>
          <w:sz w:val="28"/>
          <w:szCs w:val="28"/>
        </w:rPr>
        <w:t xml:space="preserve"> 2.7.3 настоящего Регламента, готовит проект постановления администрации города Мурманска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содержащий все основания отказа,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014B47" w:rsidRDefault="00014B47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предоставлении муниципальной услуги, указанных в </w:t>
      </w:r>
      <w:r w:rsidR="00AF016E">
        <w:rPr>
          <w:rFonts w:ascii="Times New Roman" w:hAnsi="Times New Roman" w:cs="Times New Roman"/>
          <w:sz w:val="28"/>
          <w:szCs w:val="28"/>
        </w:rPr>
        <w:t>подпунктах 1 – 14 пункта</w:t>
      </w:r>
      <w:r>
        <w:rPr>
          <w:rFonts w:ascii="Times New Roman" w:hAnsi="Times New Roman" w:cs="Times New Roman"/>
          <w:sz w:val="28"/>
          <w:szCs w:val="28"/>
        </w:rPr>
        <w:t xml:space="preserve"> 2.7.3 настоящего Регламента, готовит проект 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Pr="0001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 работы администрации города Мурманска и передает его на согласование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председателю Комитета (лицу, исполняющему его обязанности).</w:t>
      </w:r>
      <w:r w:rsidR="00235AC8">
        <w:rPr>
          <w:rFonts w:ascii="Times New Roman" w:hAnsi="Times New Roman" w:cs="Times New Roman"/>
          <w:sz w:val="28"/>
          <w:szCs w:val="28"/>
        </w:rPr>
        <w:t xml:space="preserve"> В список рассылки включается комитет имущественных отношений.</w:t>
      </w:r>
    </w:p>
    <w:p w:rsidR="008312B7" w:rsidRDefault="00014B47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377A">
        <w:rPr>
          <w:rFonts w:ascii="Times New Roman" w:hAnsi="Times New Roman" w:cs="Times New Roman"/>
          <w:sz w:val="28"/>
          <w:szCs w:val="28"/>
        </w:rPr>
        <w:t>5.3. Председатель Комитета (лицо,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его обя</w:t>
      </w:r>
      <w:r w:rsidR="00F6377A">
        <w:rPr>
          <w:rFonts w:ascii="Times New Roman" w:hAnsi="Times New Roman" w:cs="Times New Roman"/>
          <w:sz w:val="28"/>
          <w:szCs w:val="28"/>
        </w:rPr>
        <w:t>занности) в день получения проекта постановления администрации города Мурманска об отказе в заключени</w:t>
      </w:r>
      <w:proofErr w:type="gramStart"/>
      <w:r w:rsidR="00F637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377A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согласовывает их и передает муниципальному служащему, ответственному за предоставление муниципальной услуги.</w:t>
      </w:r>
    </w:p>
    <w:p w:rsidR="00235AC8" w:rsidRDefault="00F6377A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Муниципальный служащий Комитета, ответственный за предоставление муниципальной услуги, в день поступления согласованного председателем Комитета (лицом, исполняющим его обязанности)</w:t>
      </w:r>
      <w:r w:rsidRPr="00F6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города Мурманска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направляет такой проект постановления на согласование в порядке, установленным Регламентом работы администрации города Мурманска.</w:t>
      </w:r>
      <w:r w:rsidR="00020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7A" w:rsidRDefault="00F6377A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Срок согласования проекта постановления администрации города Мурманска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составляет не более 16 дней.</w:t>
      </w:r>
    </w:p>
    <w:p w:rsidR="00F6377A" w:rsidRDefault="00F6377A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D69" w:rsidRDefault="00F6377A" w:rsidP="00020D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E2FE9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E6238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</w:p>
    <w:p w:rsidR="00020D69" w:rsidRDefault="00E62385" w:rsidP="00020D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или об утверждении схемы расположения земельного участка или о согласии </w:t>
      </w:r>
    </w:p>
    <w:p w:rsidR="00F6377A" w:rsidRDefault="00E62385" w:rsidP="00020D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</w:t>
      </w:r>
    </w:p>
    <w:p w:rsidR="00FE2FE9" w:rsidRDefault="00FE2FE9" w:rsidP="00020D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2B7" w:rsidRDefault="00FE2FE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исполнения административной процедуры является поступление в Комитет постановления администрации города Мурманска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FE2FE9" w:rsidRDefault="00FE2FE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Результат предоставления муниципальной услуги, указанный в пункте 2.3.1 настоящего Регламента, выдается (направляется) заявителю одним из следующих способов по выбору заявителя:</w:t>
      </w:r>
    </w:p>
    <w:p w:rsidR="00FE2FE9" w:rsidRDefault="00FE2FE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FE2FE9" w:rsidRDefault="00FE2FE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 по адресу, указанному в заявлении.</w:t>
      </w:r>
    </w:p>
    <w:p w:rsidR="00FE2FE9" w:rsidRDefault="00FE2FE9" w:rsidP="00020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Получение постановления в Комитете осуществляется лично под подпись. Муниципальный служащий Комитета, ответственный за предоставление муниципальной услуги, информирует </w:t>
      </w:r>
      <w:r w:rsidR="00E10955">
        <w:rPr>
          <w:rFonts w:ascii="Times New Roman" w:hAnsi="Times New Roman" w:cs="Times New Roman"/>
          <w:sz w:val="28"/>
          <w:szCs w:val="28"/>
        </w:rPr>
        <w:t>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пункте 2.3.1 настоящего Регламента</w:t>
      </w:r>
      <w:proofErr w:type="gramStart"/>
      <w:r w:rsidR="00E109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4302" w:rsidRPr="004E3211" w:rsidRDefault="00CA643F" w:rsidP="00020D69">
      <w:pPr>
        <w:pStyle w:val="ConsPlusNormal"/>
        <w:tabs>
          <w:tab w:val="left" w:pos="1276"/>
        </w:tabs>
        <w:ind w:firstLine="709"/>
        <w:jc w:val="both"/>
      </w:pPr>
      <w:r>
        <w:t>1.17</w:t>
      </w:r>
      <w:r w:rsidR="00074302">
        <w:t>.</w:t>
      </w:r>
      <w:r>
        <w:t xml:space="preserve"> </w:t>
      </w:r>
      <w:r w:rsidR="00074302">
        <w:t xml:space="preserve">Раздел 5 </w:t>
      </w:r>
      <w:r w:rsidR="00074302" w:rsidRPr="004E3211">
        <w:t>изложить в новой редакции:</w:t>
      </w:r>
    </w:p>
    <w:p w:rsidR="00074302" w:rsidRDefault="00074302" w:rsidP="00CA643F">
      <w:pPr>
        <w:pStyle w:val="ConsPlusNormal"/>
        <w:jc w:val="center"/>
      </w:pPr>
      <w:r>
        <w:t>«5. Досудебный (внесудебный) порядок</w:t>
      </w:r>
      <w:r w:rsidR="00CA643F">
        <w:t xml:space="preserve"> обжалования решений и действий </w:t>
      </w:r>
      <w:r>
        <w:t>(бездействия), принимаемых и выполняемых (не выполненных) при предоставлении муниципальной услуги</w:t>
      </w:r>
    </w:p>
    <w:p w:rsidR="00074302" w:rsidRDefault="00074302" w:rsidP="00CA643F">
      <w:pPr>
        <w:pStyle w:val="ConsPlusNormal"/>
        <w:jc w:val="both"/>
      </w:pPr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5.1.</w:t>
      </w:r>
      <w:r>
        <w:tab/>
        <w:t xml:space="preserve">Заявитель имеет право на досудебное (внесудебное) обжалование решений, действий (бездействия) Комитета, комитета имущественных </w:t>
      </w:r>
      <w:r>
        <w:lastRenderedPageBreak/>
        <w:t>отношений (далее – соответствующий комитет), его должностных лиц или муниципальных служащих при предоставлении муниципальной услуги.</w:t>
      </w:r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5.2.</w:t>
      </w:r>
      <w:r>
        <w:tab/>
        <w:t>Заявитель может обратиться с жалобой, в том числе в следующих случаях:</w:t>
      </w:r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r>
        <w:t>а)</w:t>
      </w:r>
      <w:r>
        <w:tab/>
        <w:t>нарушение срока регистрации заявления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r>
        <w:t>в)</w:t>
      </w:r>
      <w:r>
        <w:tab/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r>
        <w:t>г)</w:t>
      </w:r>
      <w: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r>
        <w:t>е)</w:t>
      </w:r>
      <w: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proofErr w:type="gramStart"/>
      <w:r>
        <w:t>ж)</w:t>
      </w:r>
      <w:r>
        <w:tab/>
        <w:t>отказ соответствующего комитета,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r>
        <w:t>з)</w:t>
      </w:r>
      <w:r>
        <w:tab/>
        <w:t>нарушение срока или порядка выдачи документов по результатам предоставления муниципальной услуги;</w:t>
      </w:r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  <w:rPr>
          <w:i/>
        </w:rPr>
      </w:pPr>
      <w:proofErr w:type="gramStart"/>
      <w:r>
        <w:t>и)</w:t>
      </w:r>
      <w:r>
        <w:tab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 </w:t>
      </w:r>
      <w:proofErr w:type="gramEnd"/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5.3.</w:t>
      </w:r>
      <w:r>
        <w:tab/>
        <w:t>Жалоба подается в соответствующий комитет, администрацию города Мурманска в письменной форме на бумажном носителе, в том числе при личном приеме заявителя, в электронной форме.</w:t>
      </w:r>
    </w:p>
    <w:p w:rsidR="00F90B7C" w:rsidRDefault="00F90B7C" w:rsidP="00F90B7C">
      <w:pPr>
        <w:pStyle w:val="ConsPlusNormal"/>
        <w:ind w:firstLine="709"/>
        <w:jc w:val="both"/>
      </w:pPr>
      <w:r>
        <w:t>Жалобы на решения и действия (бездействие) председателя соответствующего комитета (лица, исполняющего его обязанности) подаются главе администрации города Мурманска.</w:t>
      </w:r>
    </w:p>
    <w:p w:rsidR="00F90B7C" w:rsidRDefault="00F90B7C" w:rsidP="00F90B7C">
      <w:pPr>
        <w:pStyle w:val="ConsPlusNormal"/>
        <w:ind w:firstLine="709"/>
        <w:jc w:val="both"/>
      </w:pPr>
      <w:proofErr w:type="gramStart"/>
      <w:r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</w:t>
      </w:r>
      <w:r>
        <w:lastRenderedPageBreak/>
        <w:t>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жалоба может быть подана такими лицами в порядке, установленном абзацем 1 настоящего пункта, либо в порядке, установленном антимонопольным законодательством Российской Федерации, в антимонопольный</w:t>
      </w:r>
      <w:proofErr w:type="gramEnd"/>
      <w:r>
        <w:t xml:space="preserve"> орган.</w:t>
      </w:r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5.4.</w:t>
      </w:r>
      <w:r>
        <w:tab/>
        <w:t>Жалоба должна содержать:</w:t>
      </w:r>
    </w:p>
    <w:p w:rsidR="00F90B7C" w:rsidRDefault="00F90B7C" w:rsidP="00F90B7C">
      <w:pPr>
        <w:pStyle w:val="ConsPlusNormal"/>
        <w:ind w:firstLine="709"/>
        <w:jc w:val="both"/>
      </w:pPr>
      <w:r>
        <w:t>а) наименование соответствующего комитета, его должностного лица либо муниципального служащего решения и действия (бездействие) которых обжалуются;</w:t>
      </w:r>
    </w:p>
    <w:p w:rsidR="00F90B7C" w:rsidRDefault="00F90B7C" w:rsidP="00F90B7C">
      <w:pPr>
        <w:pStyle w:val="ConsPlusNormal"/>
        <w:ind w:firstLine="709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0B7C" w:rsidRDefault="00F90B7C" w:rsidP="00F90B7C">
      <w:pPr>
        <w:pStyle w:val="ConsPlusNormal"/>
        <w:ind w:firstLine="709"/>
        <w:jc w:val="both"/>
      </w:pPr>
      <w:r>
        <w:t>в) сведения об обжалуемых решениях и действиях (бездействии) соответствующего комитета, его должностного лица либо муниципального служащего;</w:t>
      </w:r>
    </w:p>
    <w:p w:rsidR="00F90B7C" w:rsidRDefault="00F90B7C" w:rsidP="00F90B7C">
      <w:pPr>
        <w:pStyle w:val="ConsPlusNormal"/>
        <w:ind w:firstLine="709"/>
        <w:jc w:val="both"/>
      </w:pPr>
      <w:r>
        <w:t>г) доводы, на основании которых заявитель не согласен с решением и действием (бездействием) соответствующего комитета, его должностного лица либо муниципального служащего</w:t>
      </w:r>
      <w:r>
        <w:rPr>
          <w:i/>
        </w:rPr>
        <w:t>.</w:t>
      </w:r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5.5.</w:t>
      </w:r>
      <w:r>
        <w:tab/>
        <w:t xml:space="preserve">В случае если жалоба подается через представителя заявителя, </w:t>
      </w:r>
      <w:proofErr w:type="gramStart"/>
      <w:r>
        <w:t>предоставляется документ</w:t>
      </w:r>
      <w:proofErr w:type="gramEnd"/>
      <w: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F90B7C" w:rsidRDefault="00F90B7C" w:rsidP="00F90B7C">
      <w:pPr>
        <w:pStyle w:val="ConsPlusNormal"/>
        <w:ind w:firstLine="709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90B7C" w:rsidRDefault="00F90B7C" w:rsidP="00F90B7C">
      <w:pPr>
        <w:pStyle w:val="ConsPlusNormal"/>
        <w:ind w:firstLine="709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0B7C" w:rsidRDefault="00F90B7C" w:rsidP="00F90B7C">
      <w:pPr>
        <w:pStyle w:val="ConsPlusNormal"/>
        <w:ind w:firstLine="709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0B7C" w:rsidRDefault="00F90B7C" w:rsidP="00F90B7C">
      <w:pPr>
        <w:pStyle w:val="ConsPlusNormal"/>
        <w:ind w:firstLine="709"/>
        <w:jc w:val="both"/>
      </w:pPr>
      <w: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 законодательством Российской Федерации, при этом документ, удостоверяющий личность заявителя не требуется.</w:t>
      </w:r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5.6.</w:t>
      </w:r>
      <w:r>
        <w:tab/>
        <w:t>Прием жалоб в письменной форме осуществляется:</w:t>
      </w:r>
    </w:p>
    <w:p w:rsidR="00F90B7C" w:rsidRPr="00937D16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lastRenderedPageBreak/>
        <w:t xml:space="preserve">- Комитетом по адресу: г. Мурманск, пр. Ленина, д. № 77 в рабочие дни: понедельник - четверг с 9.00 до 17.00, пятница с 9.00 до 16.00; перерыв с 13.00 </w:t>
      </w:r>
      <w:proofErr w:type="gramStart"/>
      <w:r>
        <w:t>до</w:t>
      </w:r>
      <w:proofErr w:type="gramEnd"/>
      <w:r>
        <w:t xml:space="preserve"> 14.00; e-</w:t>
      </w:r>
      <w:proofErr w:type="spellStart"/>
      <w:r>
        <w:t>mail</w:t>
      </w:r>
      <w:proofErr w:type="spellEnd"/>
      <w:r>
        <w:t xml:space="preserve">: </w:t>
      </w:r>
      <w:hyperlink r:id="rId11" w:history="1">
        <w:r w:rsidRPr="00937D16">
          <w:rPr>
            <w:rStyle w:val="ad"/>
            <w:color w:val="auto"/>
            <w:u w:val="none"/>
          </w:rPr>
          <w:t>murmangrad@citymurmansk.com</w:t>
        </w:r>
      </w:hyperlink>
      <w:r w:rsidRPr="00937D16">
        <w:t>;</w:t>
      </w:r>
    </w:p>
    <w:p w:rsidR="00F90B7C" w:rsidRPr="00937D16" w:rsidRDefault="00F90B7C" w:rsidP="00F9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комитетом имущественных отношений по адресу: город Мурманск, улица Комсомольская, дом № 10, в рабочие дни: понедельник - четверг с 9.00 до 17.30, пятница - с 9.00 до 16.00;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14.00;                                                        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kio@citymurmansk.ru.</w:t>
      </w:r>
    </w:p>
    <w:p w:rsidR="00F90B7C" w:rsidRDefault="00F90B7C" w:rsidP="00F90B7C">
      <w:pPr>
        <w:pStyle w:val="ConsPlusNormal"/>
        <w:ind w:firstLine="709"/>
        <w:jc w:val="both"/>
      </w:pPr>
      <w:r>
        <w:t>Жалоба на решения и действия (бездействие) соответствующего комитета, председателя соответствующего комитета (лица, исполняющего его обязанности), муниципального служащего может быть направлена:</w:t>
      </w:r>
    </w:p>
    <w:p w:rsidR="00F90B7C" w:rsidRDefault="00F90B7C" w:rsidP="00F90B7C">
      <w:pPr>
        <w:pStyle w:val="ConsPlusNormal"/>
        <w:tabs>
          <w:tab w:val="left" w:pos="993"/>
        </w:tabs>
        <w:ind w:firstLine="709"/>
        <w:jc w:val="both"/>
      </w:pPr>
      <w:r>
        <w:t>-</w:t>
      </w:r>
      <w:r>
        <w:tab/>
        <w:t>по почте;</w:t>
      </w:r>
    </w:p>
    <w:p w:rsidR="00F90B7C" w:rsidRDefault="00F90B7C" w:rsidP="00F90B7C">
      <w:pPr>
        <w:pStyle w:val="ConsPlusNormal"/>
        <w:tabs>
          <w:tab w:val="left" w:pos="993"/>
        </w:tabs>
        <w:ind w:firstLine="709"/>
        <w:jc w:val="both"/>
      </w:pPr>
      <w:r>
        <w:t>-</w:t>
      </w:r>
      <w:r>
        <w:tab/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F90B7C" w:rsidRDefault="00F90B7C" w:rsidP="00F90B7C">
      <w:pPr>
        <w:pStyle w:val="ConsPlusNormal"/>
        <w:tabs>
          <w:tab w:val="left" w:pos="993"/>
        </w:tabs>
        <w:ind w:firstLine="709"/>
        <w:jc w:val="both"/>
      </w:pPr>
      <w:r>
        <w:t>-</w:t>
      </w:r>
      <w:r>
        <w:tab/>
        <w:t>с использованием официального сайта администрации города Мурманска www.citymurmansk.ru;</w:t>
      </w:r>
    </w:p>
    <w:p w:rsidR="00F90B7C" w:rsidRDefault="00F90B7C" w:rsidP="00F90B7C">
      <w:pPr>
        <w:pStyle w:val="ConsPlusNormal"/>
        <w:tabs>
          <w:tab w:val="left" w:pos="993"/>
        </w:tabs>
        <w:ind w:firstLine="709"/>
        <w:jc w:val="both"/>
      </w:pPr>
      <w:r>
        <w:t>-</w:t>
      </w:r>
      <w:r>
        <w:tab/>
        <w:t>с использованием Единого портала государственных и муниципальных услуг (функций);</w:t>
      </w:r>
    </w:p>
    <w:p w:rsidR="00F90B7C" w:rsidRDefault="00F90B7C" w:rsidP="00F90B7C">
      <w:pPr>
        <w:pStyle w:val="ConsPlusNormal"/>
        <w:tabs>
          <w:tab w:val="left" w:pos="993"/>
        </w:tabs>
        <w:ind w:firstLine="709"/>
        <w:jc w:val="both"/>
      </w:pPr>
      <w:r>
        <w:t>-</w:t>
      </w:r>
      <w:r>
        <w:tab/>
        <w:t>с использованием регионального портала государственных и муниципальных услуг.</w:t>
      </w:r>
    </w:p>
    <w:p w:rsidR="00F90B7C" w:rsidRDefault="00F90B7C" w:rsidP="00F90B7C">
      <w:pPr>
        <w:pStyle w:val="ConsPlusNormal"/>
        <w:ind w:firstLine="709"/>
        <w:jc w:val="both"/>
      </w:pPr>
      <w:r>
        <w:t>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0B7C" w:rsidRDefault="00F90B7C" w:rsidP="00F90B7C">
      <w:pPr>
        <w:pStyle w:val="ConsPlusNormal"/>
        <w:ind w:firstLine="709"/>
        <w:jc w:val="both"/>
      </w:pPr>
      <w:proofErr w:type="gramStart"/>
      <w:r>
        <w:t xml:space="preserve">Жалоба, поступившая в соответствующий комитет, администрацию города Мурманска, подлежит рассмотрению в течение 15 рабочих дней со дня ее регистрации, а в случае обжалования отказа соответствующего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5.7.</w:t>
      </w:r>
      <w:r>
        <w:tab/>
        <w:t>По результатам рассмотрения жалобы в соответствии с частью                  7 статьи 11.2 Федерального закона принимается одно из следующих решений:</w:t>
      </w:r>
    </w:p>
    <w:p w:rsidR="00F90B7C" w:rsidRDefault="00F90B7C" w:rsidP="00F90B7C">
      <w:pPr>
        <w:pStyle w:val="ConsPlusNormal"/>
        <w:tabs>
          <w:tab w:val="left" w:pos="567"/>
          <w:tab w:val="left" w:pos="1134"/>
        </w:tabs>
        <w:ind w:firstLine="709"/>
        <w:jc w:val="both"/>
      </w:pPr>
      <w:proofErr w:type="gramStart"/>
      <w:r>
        <w:t>1)</w:t>
      </w:r>
      <w: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90B7C" w:rsidRDefault="00F90B7C" w:rsidP="00F90B7C">
      <w:pPr>
        <w:pStyle w:val="ConsPlusNormal"/>
        <w:tabs>
          <w:tab w:val="left" w:pos="1134"/>
        </w:tabs>
        <w:ind w:firstLine="709"/>
        <w:jc w:val="both"/>
      </w:pPr>
      <w:r>
        <w:t>2)</w:t>
      </w:r>
      <w:r>
        <w:tab/>
        <w:t>в удовлетворении жалобы отказывается.</w:t>
      </w:r>
    </w:p>
    <w:p w:rsidR="00F90B7C" w:rsidRDefault="00F90B7C" w:rsidP="00F90B7C">
      <w:pPr>
        <w:pStyle w:val="ConsPlusNormal"/>
        <w:ind w:firstLine="709"/>
        <w:jc w:val="both"/>
      </w:pPr>
      <w:r>
        <w:t xml:space="preserve">При удовлетворении жалобы уполномоченный на ее рассмотрение орган устраняет выявленные нарушения не позднее пяти рабочих дней со дня принятия решения, если иное не установлено нормативными правовыми актами </w:t>
      </w:r>
      <w:r>
        <w:lastRenderedPageBreak/>
        <w:t>Российской Федерации, нормативными правовыми актами Мурманской области.</w:t>
      </w:r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5.8.</w:t>
      </w:r>
      <w:r>
        <w:tab/>
        <w:t>По результатам рассмотрения жалобы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F90B7C" w:rsidRDefault="00F90B7C" w:rsidP="00F90B7C">
      <w:pPr>
        <w:pStyle w:val="ConsPlusNormal"/>
        <w:tabs>
          <w:tab w:val="left" w:pos="1276"/>
        </w:tabs>
        <w:ind w:firstLine="709"/>
        <w:jc w:val="both"/>
      </w:pPr>
      <w:r>
        <w:t>5.9.</w:t>
      </w:r>
      <w:r>
        <w:tab/>
        <w:t>В ответе по результатам рассмотрения жалобы указываются:</w:t>
      </w:r>
    </w:p>
    <w:p w:rsidR="00F90B7C" w:rsidRDefault="00F90B7C" w:rsidP="00F90B7C">
      <w:pPr>
        <w:pStyle w:val="ConsPlusNormal"/>
        <w:ind w:firstLine="709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90B7C" w:rsidRDefault="00F90B7C" w:rsidP="00F90B7C">
      <w:pPr>
        <w:pStyle w:val="ConsPlusNormal"/>
        <w:ind w:firstLine="709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0B7C" w:rsidRDefault="00F90B7C" w:rsidP="00F90B7C">
      <w:pPr>
        <w:pStyle w:val="ConsPlusNormal"/>
        <w:ind w:firstLine="709"/>
        <w:jc w:val="both"/>
      </w:pPr>
      <w:r>
        <w:t>в) фамилия, имя, отчество (последнее - при наличии) или наименование заявителя;</w:t>
      </w:r>
    </w:p>
    <w:p w:rsidR="00F90B7C" w:rsidRDefault="00F90B7C" w:rsidP="00F90B7C">
      <w:pPr>
        <w:pStyle w:val="ConsPlusNormal"/>
        <w:ind w:firstLine="709"/>
        <w:jc w:val="both"/>
      </w:pPr>
      <w:r>
        <w:t>г) основания для принятия решения по жалобе;</w:t>
      </w:r>
    </w:p>
    <w:p w:rsidR="00F90B7C" w:rsidRDefault="00F90B7C" w:rsidP="00F90B7C">
      <w:pPr>
        <w:pStyle w:val="ConsPlusNormal"/>
        <w:ind w:firstLine="709"/>
        <w:jc w:val="both"/>
      </w:pPr>
      <w:r>
        <w:t>д) принятое по жалобе решение;</w:t>
      </w:r>
    </w:p>
    <w:p w:rsidR="00F90B7C" w:rsidRDefault="00F90B7C" w:rsidP="00F90B7C">
      <w:pPr>
        <w:pStyle w:val="ConsPlusNormal"/>
        <w:ind w:firstLine="709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0B7C" w:rsidRDefault="00F90B7C" w:rsidP="00F90B7C">
      <w:pPr>
        <w:pStyle w:val="ConsPlusNormal"/>
        <w:ind w:firstLine="709"/>
        <w:jc w:val="both"/>
      </w:pPr>
      <w:r>
        <w:t>ж) сведения о порядке обжалования принятого по жалобе решения.</w:t>
      </w:r>
    </w:p>
    <w:p w:rsidR="00F90B7C" w:rsidRDefault="00F90B7C" w:rsidP="00F90B7C">
      <w:pPr>
        <w:pStyle w:val="ConsPlusNormal"/>
        <w:tabs>
          <w:tab w:val="left" w:pos="1418"/>
        </w:tabs>
        <w:ind w:firstLine="709"/>
        <w:jc w:val="both"/>
      </w:pPr>
      <w:r>
        <w:t>5.10.</w:t>
      </w:r>
      <w:r>
        <w:tab/>
        <w:t>Ответ по результатам рассмотрения жалобы подписывается председателем соответствующего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F90B7C" w:rsidRDefault="00F90B7C" w:rsidP="00F90B7C">
      <w:pPr>
        <w:pStyle w:val="ConsPlusNormal"/>
        <w:ind w:firstLine="709"/>
        <w:jc w:val="both"/>
      </w:pPr>
      <w:r>
        <w:t>5.11.</w:t>
      </w:r>
      <w:r>
        <w:tab/>
        <w:t>Соответствующий комитет отказывает в удовлетворении жалобы в следующих случаях:</w:t>
      </w:r>
    </w:p>
    <w:p w:rsidR="00F90B7C" w:rsidRDefault="00F90B7C" w:rsidP="00F90B7C">
      <w:pPr>
        <w:pStyle w:val="ConsPlusNormal"/>
        <w:ind w:firstLine="709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0B7C" w:rsidRDefault="00F90B7C" w:rsidP="00F90B7C">
      <w:pPr>
        <w:pStyle w:val="ConsPlusNormal"/>
        <w:ind w:firstLine="709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0B7C" w:rsidRDefault="00F90B7C" w:rsidP="00F90B7C">
      <w:pPr>
        <w:pStyle w:val="ConsPlusNormal"/>
        <w:ind w:firstLine="709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F90B7C" w:rsidRPr="00F90B7C" w:rsidRDefault="00F90B7C" w:rsidP="00F90B7C">
      <w:pPr>
        <w:pStyle w:val="ConsPlusNormal"/>
        <w:ind w:firstLine="709"/>
        <w:jc w:val="both"/>
      </w:pPr>
      <w:r>
        <w:t>5.12.</w:t>
      </w:r>
      <w:r>
        <w:tab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074302" w:rsidRDefault="00AB2DA5" w:rsidP="00F90B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CA6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3F">
        <w:rPr>
          <w:rFonts w:ascii="Times New Roman" w:hAnsi="Times New Roman" w:cs="Times New Roman"/>
          <w:sz w:val="28"/>
          <w:szCs w:val="28"/>
        </w:rPr>
        <w:tab/>
        <w:t>Приложения</w:t>
      </w:r>
      <w:r w:rsidR="00074302">
        <w:rPr>
          <w:rFonts w:ascii="Times New Roman" w:hAnsi="Times New Roman" w:cs="Times New Roman"/>
          <w:sz w:val="28"/>
          <w:szCs w:val="28"/>
        </w:rPr>
        <w:t xml:space="preserve"> №</w:t>
      </w:r>
      <w:r w:rsidR="00CA643F">
        <w:rPr>
          <w:rFonts w:ascii="Times New Roman" w:hAnsi="Times New Roman" w:cs="Times New Roman"/>
          <w:sz w:val="28"/>
          <w:szCs w:val="28"/>
        </w:rPr>
        <w:t>№ 2,</w:t>
      </w:r>
      <w:r w:rsidR="00074302">
        <w:rPr>
          <w:rFonts w:ascii="Times New Roman" w:hAnsi="Times New Roman" w:cs="Times New Roman"/>
          <w:sz w:val="28"/>
          <w:szCs w:val="28"/>
        </w:rPr>
        <w:t xml:space="preserve"> 3</w:t>
      </w:r>
      <w:r w:rsidR="00074302" w:rsidRPr="00187612">
        <w:rPr>
          <w:rFonts w:ascii="Times New Roman" w:hAnsi="Times New Roman" w:cs="Times New Roman"/>
          <w:sz w:val="28"/>
          <w:szCs w:val="28"/>
        </w:rPr>
        <w:t xml:space="preserve"> к Регламенту изложить в новой ре</w:t>
      </w:r>
      <w:r w:rsidR="00CA643F">
        <w:rPr>
          <w:rFonts w:ascii="Times New Roman" w:hAnsi="Times New Roman" w:cs="Times New Roman"/>
          <w:sz w:val="28"/>
          <w:szCs w:val="28"/>
        </w:rPr>
        <w:t>дакции согласно приложениям №№ 1, 2</w:t>
      </w:r>
      <w:r w:rsidR="00D9609A">
        <w:rPr>
          <w:rFonts w:ascii="Times New Roman" w:hAnsi="Times New Roman" w:cs="Times New Roman"/>
          <w:sz w:val="28"/>
          <w:szCs w:val="28"/>
        </w:rPr>
        <w:t xml:space="preserve"> к изменениям соответственно.</w:t>
      </w:r>
    </w:p>
    <w:p w:rsidR="00074302" w:rsidRPr="008B1328" w:rsidRDefault="00074302" w:rsidP="000743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74302" w:rsidRDefault="00074302" w:rsidP="00074302">
      <w:pPr>
        <w:spacing w:after="0" w:line="240" w:lineRule="exact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074302" w:rsidRDefault="00074302" w:rsidP="00020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7C" w:rsidRDefault="00F90B7C" w:rsidP="00020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02" w:rsidRDefault="00074302" w:rsidP="00F9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02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lastRenderedPageBreak/>
        <w:pict>
          <v:shape id="_x0000_s1028" type="#_x0000_t202" style="position:absolute;left:0;text-align:left;margin-left:309.35pt;margin-top:.75pt;width:164.25pt;height:106.5pt;z-index:251660288" filled="f" stroked="f">
            <v:textbox style="mso-next-textbox:#_x0000_s1028">
              <w:txbxContent>
                <w:p w:rsidR="00A745C0" w:rsidRPr="00D9609A" w:rsidRDefault="00A745C0" w:rsidP="00D96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A745C0" w:rsidRDefault="00A745C0" w:rsidP="00D96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изменениям</w:t>
                  </w:r>
                </w:p>
                <w:p w:rsidR="00A745C0" w:rsidRPr="00D9609A" w:rsidRDefault="00A745C0" w:rsidP="00D96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45C0" w:rsidRPr="00D9609A" w:rsidRDefault="00A745C0" w:rsidP="00D96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A745C0" w:rsidRPr="00D9609A" w:rsidRDefault="0029589A" w:rsidP="00D96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A745C0" w:rsidRPr="00D96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Регламенту</w:t>
                  </w:r>
                </w:p>
              </w:txbxContent>
            </v:textbox>
          </v:shape>
        </w:pict>
      </w:r>
    </w:p>
    <w:p w:rsidR="00074302" w:rsidRDefault="00074302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02" w:rsidRDefault="00074302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02" w:rsidRDefault="00074302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02" w:rsidRDefault="00074302" w:rsidP="00FC3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8" w:rsidRDefault="00235AC8" w:rsidP="00FC3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02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23.35pt;margin-top:10.65pt;width:264pt;height:25.5pt;z-index:251661312">
            <v:textbox>
              <w:txbxContent>
                <w:p w:rsidR="00A745C0" w:rsidRPr="00A65648" w:rsidRDefault="00A745C0" w:rsidP="00A656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6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регистрация</w:t>
                  </w:r>
                  <w:bookmarkStart w:id="0" w:name="_GoBack"/>
                  <w:bookmarkEnd w:id="0"/>
                  <w:r w:rsidRPr="00A6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и документов</w:t>
                  </w:r>
                </w:p>
              </w:txbxContent>
            </v:textbox>
          </v:shape>
        </w:pict>
      </w:r>
    </w:p>
    <w:p w:rsidR="00074302" w:rsidRDefault="00074302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2.6pt;margin-top:3.95pt;width:0;height:9pt;z-index:251677696" o:connectortype="straight">
            <v:stroke endarrow="block"/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0" type="#_x0000_t109" style="position:absolute;left:0;text-align:left;margin-left:43.1pt;margin-top:.6pt;width:402pt;height:27pt;z-index:251662336">
            <v:textbox>
              <w:txbxContent>
                <w:p w:rsidR="00A745C0" w:rsidRPr="00A65648" w:rsidRDefault="00A745C0" w:rsidP="00A6564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A6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Комитетом заявления с прилагаемыми документами</w:t>
                  </w:r>
                </w:p>
              </w:txbxContent>
            </v:textbox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6" type="#_x0000_t32" style="position:absolute;left:0;text-align:left;margin-left:242.6pt;margin-top:11.5pt;width:0;height:15pt;z-index:251678720" o:connectortype="straight">
            <v:stroke endarrow="block"/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1" type="#_x0000_t109" style="position:absolute;left:0;text-align:left;margin-left:85.85pt;margin-top:10.4pt;width:324pt;height:27.75pt;z-index:251663360">
            <v:textbox>
              <w:txbxContent>
                <w:p w:rsidR="00A745C0" w:rsidRPr="00A65648" w:rsidRDefault="00A745C0" w:rsidP="00A656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A6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7" type="#_x0000_t32" style="position:absolute;left:0;text-align:left;margin-left:242.6pt;margin-top:5.95pt;width:0;height:12.75pt;z-index:251679744" o:connectortype="straight">
            <v:stroke endarrow="block"/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2" type="#_x0000_t109" style="position:absolute;left:0;text-align:left;margin-left:160.85pt;margin-top:2.6pt;width:186.75pt;height:25.5pt;z-index:251664384">
            <v:textbox>
              <w:txbxContent>
                <w:p w:rsidR="00A745C0" w:rsidRPr="00A65648" w:rsidRDefault="00A745C0" w:rsidP="00A656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6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по заявлению</w:t>
                  </w:r>
                </w:p>
              </w:txbxContent>
            </v:textbox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8" type="#_x0000_t32" style="position:absolute;left:0;text-align:left;margin-left:242.6pt;margin-top:12pt;width:0;height:13.5pt;z-index:251680768" o:connectortype="straight">
            <v:stroke endarrow="block"/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6" type="#_x0000_t109" style="position:absolute;left:0;text-align:left;margin-left:43.1pt;margin-top:9.4pt;width:27.75pt;height:30.75pt;z-index:251668480" filled="f" stroked="f">
            <v:textbox>
              <w:txbxContent>
                <w:p w:rsidR="00A745C0" w:rsidRPr="00E62385" w:rsidRDefault="00A74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7" type="#_x0000_t109" style="position:absolute;left:0;text-align:left;margin-left:423.35pt;margin-top:9.4pt;width:34.5pt;height:23.25pt;z-index:251669504" filled="f" stroked="f">
            <v:textbox>
              <w:txbxContent>
                <w:p w:rsidR="00A745C0" w:rsidRPr="00E62385" w:rsidRDefault="00A74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4" type="#_x0000_t109" style="position:absolute;left:0;text-align:left;margin-left:102.35pt;margin-top:9.4pt;width:307.5pt;height:23.25pt;z-index:251666432">
            <v:textbox>
              <w:txbxContent>
                <w:p w:rsidR="00A745C0" w:rsidRPr="00A65648" w:rsidRDefault="00A745C0" w:rsidP="00A65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1" type="#_x0000_t32" style="position:absolute;left:0;text-align:left;margin-left:58.1pt;margin-top:12.1pt;width:.05pt;height:22.5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2" type="#_x0000_t32" style="position:absolute;left:0;text-align:left;margin-left:409.85pt;margin-top:4.6pt;width:13.5pt;height:0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3" type="#_x0000_t32" style="position:absolute;left:0;text-align:left;margin-left:439.85pt;margin-top:12.1pt;width:0;height:24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0" type="#_x0000_t32" style="position:absolute;left:0;text-align:left;margin-left:70.85pt;margin-top:5.35pt;width:24.75pt;height:0;flip:x;z-index:251681792" o:connectortype="straight">
            <v:stroke endarrow="block"/>
          </v:shape>
        </w:pict>
      </w: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5" type="#_x0000_t109" style="position:absolute;left:0;text-align:left;margin-left:231.35pt;margin-top:3.9pt;width:233.25pt;height:96.75pt;z-index:251667456">
            <v:textbox>
              <w:txbxContent>
                <w:p w:rsidR="00A745C0" w:rsidRPr="00E62385" w:rsidRDefault="00A745C0" w:rsidP="00E6238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Комитетом заявителю </w:t>
                  </w:r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3" type="#_x0000_t109" style="position:absolute;left:0;text-align:left;margin-left:8.6pt;margin-top:3.9pt;width:195pt;height:96.75pt;z-index:251665408">
            <v:textbox>
              <w:txbxContent>
                <w:p w:rsidR="00A745C0" w:rsidRPr="00E62385" w:rsidRDefault="00A745C0" w:rsidP="00E6238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Комитетом заявителю </w:t>
                  </w:r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 администрации города Мурманска об отказе в заключени</w:t>
                  </w:r>
                  <w:proofErr w:type="gramStart"/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соглашения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перераспределении земельных участков</w:t>
                  </w:r>
                </w:p>
              </w:txbxContent>
            </v:textbox>
          </v:shape>
        </w:pict>
      </w: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4" type="#_x0000_t32" style="position:absolute;left:0;text-align:left;margin-left:347.6pt;margin-top:4.05pt;width:0;height:13.5pt;z-index:251685888" o:connectortype="straight">
            <v:stroke endarrow="block"/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8" type="#_x0000_t109" style="position:absolute;left:0;text-align:left;margin-left:8.6pt;margin-top:5.2pt;width:465pt;height:54.75pt;z-index:251670528">
            <v:textbox>
              <w:txbxContent>
                <w:p w:rsidR="00A745C0" w:rsidRPr="00020D69" w:rsidRDefault="00A745C0" w:rsidP="00020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комитетом имущественных отношений сопроводительного письма с прилагаемыми к нему документами, указанного в пункте 2.6.3 настоящего Регламента</w:t>
                  </w:r>
                </w:p>
              </w:txbxContent>
            </v:textbox>
          </v:shape>
        </w:pict>
      </w: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5" type="#_x0000_t32" style="position:absolute;left:0;text-align:left;margin-left:235.1pt;margin-top:11.65pt;width:.75pt;height:17.25pt;z-index:251686912" o:connectortype="straight">
            <v:stroke endarrow="block"/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39" type="#_x0000_t109" style="position:absolute;left:0;text-align:left;margin-left:8.6pt;margin-top:12.8pt;width:465pt;height:194.6pt;z-index:251671552">
            <v:textbox>
              <w:txbxContent>
                <w:p w:rsidR="00FA3706" w:rsidRDefault="00FA3706" w:rsidP="00FA37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документов, прилагаемых к сопроводительному письму, и принятие комитетом имущественных отношений решения о заключении соглашения о перераспределении земельных участков, определение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расположенных на территории муниципального образования город Мурманск, в случае заключения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собственности</w:t>
                  </w:r>
                </w:p>
                <w:p w:rsidR="00A745C0" w:rsidRPr="00A745C0" w:rsidRDefault="00A745C0" w:rsidP="00A745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Pr="00F90B7C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Pr="00F90B7C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Pr="00F90B7C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Pr="00F90B7C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Pr="00F90B7C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6" type="#_x0000_t32" style="position:absolute;left:0;text-align:left;margin-left:242.6pt;margin-top:3.15pt;width:0;height:15.75pt;z-index:251687936" o:connectortype="straight">
            <v:stroke endarrow="block"/>
          </v:shape>
        </w:pict>
      </w: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29589A" w:rsidP="00A74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9" type="#_x0000_t32" style="position:absolute;margin-left:433.85pt;margin-top:14.85pt;width:15.75pt;height:0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7" type="#_x0000_t32" style="position:absolute;margin-left:61.85pt;margin-top:14.85pt;width:47.25pt;height:0;flip:x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4" type="#_x0000_t109" style="position:absolute;margin-left:445.1pt;margin-top:4.35pt;width:36.75pt;height:20.25pt;z-index:251676672" filled="f" stroked="f">
            <v:textbox>
              <w:txbxContent>
                <w:p w:rsidR="00FC3404" w:rsidRPr="00FC3404" w:rsidRDefault="00FC34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3" type="#_x0000_t109" style="position:absolute;margin-left:33.35pt;margin-top:4.35pt;width:37.5pt;height:20.25pt;z-index:251675648" filled="f" stroked="f">
            <v:textbox>
              <w:txbxContent>
                <w:p w:rsidR="00FC3404" w:rsidRPr="00FC3404" w:rsidRDefault="00FC34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0" type="#_x0000_t109" style="position:absolute;margin-left:116.6pt;margin-top:-.15pt;width:317.25pt;height:24.75pt;z-index:251672576">
            <v:textbox>
              <w:txbxContent>
                <w:p w:rsidR="00A745C0" w:rsidRDefault="00A745C0">
                  <w:r w:rsidRPr="00A6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shape>
        </w:pict>
      </w:r>
      <w:r w:rsidR="00A745C0" w:rsidRPr="00A6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60" type="#_x0000_t32" style="position:absolute;left:0;text-align:left;margin-left:457.85pt;margin-top:4.75pt;width:0;height:11.55pt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58" type="#_x0000_t32" style="position:absolute;left:0;text-align:left;margin-left:43.1pt;margin-top:4.75pt;width:0;height:11.55pt;z-index:251689984" o:connectortype="straight">
            <v:stroke endarrow="block"/>
          </v:shape>
        </w:pict>
      </w:r>
    </w:p>
    <w:p w:rsidR="00D9609A" w:rsidRDefault="002958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2" type="#_x0000_t109" style="position:absolute;left:0;text-align:left;margin-left:231.35pt;margin-top:.2pt;width:258pt;height:100.2pt;z-index:251674624">
            <v:textbox>
              <w:txbxContent>
                <w:p w:rsidR="00A745C0" w:rsidRPr="00A745C0" w:rsidRDefault="00A745C0" w:rsidP="00A745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комитетом имущественных отношений заявителю подписанных экземпляров проекта соглашения о перераспределении земельных участков с расчетом размера платы за увеличение земельных участков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pict>
          <v:shape id="_x0000_s1041" type="#_x0000_t109" style="position:absolute;left:0;text-align:left;margin-left:-1.9pt;margin-top:.2pt;width:213.75pt;height:100.2pt;z-index:251673600">
            <v:textbox>
              <w:txbxContent>
                <w:p w:rsidR="00A745C0" w:rsidRPr="00E62385" w:rsidRDefault="00A745C0" w:rsidP="00A745C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комитетом имущественных отношений заявителю </w:t>
                  </w:r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постановления администрации города Мурманска об отказе в заключени</w:t>
                  </w:r>
                  <w:proofErr w:type="gramStart"/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соглашения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2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перераспределении земельных участков</w:t>
                  </w:r>
                </w:p>
                <w:p w:rsidR="00A745C0" w:rsidRDefault="00A745C0"/>
              </w:txbxContent>
            </v:textbox>
          </v:shape>
        </w:pict>
      </w: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A" w:rsidRDefault="00235AC8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9609A" w:rsidRDefault="00D9609A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4" w:rsidRDefault="00FC3404" w:rsidP="00FC34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8" w:rsidRDefault="0029589A" w:rsidP="00FA3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or-IN"/>
        </w:rPr>
        <w:lastRenderedPageBreak/>
        <w:pict>
          <v:shape id="_x0000_s1061" type="#_x0000_t202" style="position:absolute;margin-left:324.35pt;margin-top:-8.25pt;width:161.25pt;height:85.5pt;z-index:251693056" filled="f" stroked="f">
            <v:textbox>
              <w:txbxContent>
                <w:p w:rsidR="00FC3404" w:rsidRPr="00D9609A" w:rsidRDefault="00FC3404" w:rsidP="00FC34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FC3404" w:rsidRDefault="00FC3404" w:rsidP="00FC34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изменениям</w:t>
                  </w:r>
                </w:p>
                <w:p w:rsidR="00FC3404" w:rsidRPr="00D9609A" w:rsidRDefault="00FC3404" w:rsidP="00FC340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3404" w:rsidRPr="00D9609A" w:rsidRDefault="00FC3404" w:rsidP="00FC34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3</w:t>
                  </w:r>
                </w:p>
                <w:p w:rsidR="00FC3404" w:rsidRPr="00D9609A" w:rsidRDefault="00FC3404" w:rsidP="00FC34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FC3404" w:rsidRDefault="00FC3404"/>
              </w:txbxContent>
            </v:textbox>
          </v:shape>
        </w:pict>
      </w:r>
    </w:p>
    <w:p w:rsidR="00FA3706" w:rsidRDefault="00FA3706" w:rsidP="00FA3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6" w:rsidRDefault="00FA3706" w:rsidP="00235AC8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36251B" w:rsidRDefault="0036251B" w:rsidP="0036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36251B" w:rsidRPr="00FC3404" w:rsidRDefault="0036251B" w:rsidP="00235AC8">
      <w:pPr>
        <w:spacing w:after="0" w:line="1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36251B" w:rsidTr="00B11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36251B" w:rsidTr="00B11211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36251B" w:rsidTr="00B11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B1121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B11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B11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м</w:t>
            </w:r>
            <w:r w:rsidR="00235AC8">
              <w:rPr>
                <w:rFonts w:ascii="Times New Roman" w:hAnsi="Times New Roman" w:cs="Times New Roman"/>
                <w:sz w:val="24"/>
                <w:szCs w:val="24"/>
              </w:rPr>
              <w:t>униципальными служащими</w:t>
            </w: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51B" w:rsidTr="00B1121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FC3404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251B" w:rsidTr="00FC3404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696F6D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251B" w:rsidTr="00B11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251B" w:rsidTr="00B11211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36251B" w:rsidTr="00B11211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51B" w:rsidTr="00B11211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B1121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51B" w:rsidTr="00235AC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B" w:rsidRPr="00536FC3" w:rsidRDefault="0036251B" w:rsidP="00B1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575DD" w:rsidRPr="00FC3404" w:rsidRDefault="0036251B" w:rsidP="00FC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B575DD" w:rsidRPr="00FC3404" w:rsidSect="00A65648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C0" w:rsidRDefault="00A745C0" w:rsidP="003523C4">
      <w:pPr>
        <w:spacing w:after="0" w:line="240" w:lineRule="auto"/>
      </w:pPr>
      <w:r>
        <w:separator/>
      </w:r>
    </w:p>
  </w:endnote>
  <w:endnote w:type="continuationSeparator" w:id="0">
    <w:p w:rsidR="00A745C0" w:rsidRDefault="00A745C0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C0" w:rsidRDefault="00A745C0" w:rsidP="003523C4">
      <w:pPr>
        <w:spacing w:after="0" w:line="240" w:lineRule="auto"/>
      </w:pPr>
      <w:r>
        <w:separator/>
      </w:r>
    </w:p>
  </w:footnote>
  <w:footnote w:type="continuationSeparator" w:id="0">
    <w:p w:rsidR="00A745C0" w:rsidRDefault="00A745C0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02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45C0" w:rsidRPr="00CA6406" w:rsidRDefault="00A745C0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29589A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A745C0" w:rsidRPr="00CA6406" w:rsidRDefault="00A745C0" w:rsidP="0065540D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45C0" w:rsidRPr="00CA6406" w:rsidRDefault="00A745C0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29589A">
          <w:rPr>
            <w:rFonts w:ascii="Times New Roman" w:hAnsi="Times New Roman" w:cs="Times New Roman"/>
            <w:noProof/>
          </w:rPr>
          <w:t>10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A745C0" w:rsidRPr="00CA6406" w:rsidRDefault="00A745C0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A1"/>
    <w:rsid w:val="00000C8D"/>
    <w:rsid w:val="00014462"/>
    <w:rsid w:val="00014B47"/>
    <w:rsid w:val="00020D69"/>
    <w:rsid w:val="0002134B"/>
    <w:rsid w:val="00026DFD"/>
    <w:rsid w:val="00043AAC"/>
    <w:rsid w:val="0005296B"/>
    <w:rsid w:val="00063317"/>
    <w:rsid w:val="00074302"/>
    <w:rsid w:val="0008099C"/>
    <w:rsid w:val="000820BD"/>
    <w:rsid w:val="00084466"/>
    <w:rsid w:val="00091BDC"/>
    <w:rsid w:val="00095389"/>
    <w:rsid w:val="000A4F2F"/>
    <w:rsid w:val="000B3265"/>
    <w:rsid w:val="000C0A50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570C4"/>
    <w:rsid w:val="00172064"/>
    <w:rsid w:val="001728C6"/>
    <w:rsid w:val="001835C6"/>
    <w:rsid w:val="00186D2F"/>
    <w:rsid w:val="00195A01"/>
    <w:rsid w:val="001B3D3E"/>
    <w:rsid w:val="001B4CA9"/>
    <w:rsid w:val="001B56F3"/>
    <w:rsid w:val="001C57CA"/>
    <w:rsid w:val="001F1B2A"/>
    <w:rsid w:val="001F4262"/>
    <w:rsid w:val="00217785"/>
    <w:rsid w:val="002218AE"/>
    <w:rsid w:val="00235AC8"/>
    <w:rsid w:val="0024176B"/>
    <w:rsid w:val="002525F1"/>
    <w:rsid w:val="002537BA"/>
    <w:rsid w:val="00257240"/>
    <w:rsid w:val="00270FCE"/>
    <w:rsid w:val="00284AAF"/>
    <w:rsid w:val="00286FA4"/>
    <w:rsid w:val="00292D2C"/>
    <w:rsid w:val="0029589A"/>
    <w:rsid w:val="002B294C"/>
    <w:rsid w:val="002B30D6"/>
    <w:rsid w:val="002B506B"/>
    <w:rsid w:val="002B73AB"/>
    <w:rsid w:val="002E0163"/>
    <w:rsid w:val="002F4A9E"/>
    <w:rsid w:val="003000AE"/>
    <w:rsid w:val="00300F1C"/>
    <w:rsid w:val="00315311"/>
    <w:rsid w:val="00322583"/>
    <w:rsid w:val="00327BEA"/>
    <w:rsid w:val="00330B14"/>
    <w:rsid w:val="003523C4"/>
    <w:rsid w:val="0036251B"/>
    <w:rsid w:val="00373FFB"/>
    <w:rsid w:val="003821BD"/>
    <w:rsid w:val="00382498"/>
    <w:rsid w:val="00384B25"/>
    <w:rsid w:val="00385172"/>
    <w:rsid w:val="0038645A"/>
    <w:rsid w:val="00393FD0"/>
    <w:rsid w:val="00395775"/>
    <w:rsid w:val="0039623B"/>
    <w:rsid w:val="003A3B58"/>
    <w:rsid w:val="003B6CB5"/>
    <w:rsid w:val="003C2D0F"/>
    <w:rsid w:val="003C5885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84D5B"/>
    <w:rsid w:val="00487C23"/>
    <w:rsid w:val="00494990"/>
    <w:rsid w:val="00496B61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1B2D"/>
    <w:rsid w:val="0054711B"/>
    <w:rsid w:val="00557104"/>
    <w:rsid w:val="00572ABB"/>
    <w:rsid w:val="00583BB4"/>
    <w:rsid w:val="005856E4"/>
    <w:rsid w:val="00586334"/>
    <w:rsid w:val="00586950"/>
    <w:rsid w:val="00592E20"/>
    <w:rsid w:val="005948DC"/>
    <w:rsid w:val="005A50EA"/>
    <w:rsid w:val="005A6BE1"/>
    <w:rsid w:val="005B1E7E"/>
    <w:rsid w:val="005C7CFD"/>
    <w:rsid w:val="005D6625"/>
    <w:rsid w:val="005E312E"/>
    <w:rsid w:val="005E40F2"/>
    <w:rsid w:val="005E574C"/>
    <w:rsid w:val="005F21DA"/>
    <w:rsid w:val="005F4C8A"/>
    <w:rsid w:val="005F5744"/>
    <w:rsid w:val="005F5E69"/>
    <w:rsid w:val="0060534D"/>
    <w:rsid w:val="0061537B"/>
    <w:rsid w:val="00622EC6"/>
    <w:rsid w:val="006251B3"/>
    <w:rsid w:val="00632578"/>
    <w:rsid w:val="00641099"/>
    <w:rsid w:val="0064125D"/>
    <w:rsid w:val="00645959"/>
    <w:rsid w:val="00646423"/>
    <w:rsid w:val="00647FC6"/>
    <w:rsid w:val="006527F0"/>
    <w:rsid w:val="00653987"/>
    <w:rsid w:val="0065540D"/>
    <w:rsid w:val="00682700"/>
    <w:rsid w:val="00696F6D"/>
    <w:rsid w:val="006E7204"/>
    <w:rsid w:val="006F7DFA"/>
    <w:rsid w:val="00701A02"/>
    <w:rsid w:val="00717F71"/>
    <w:rsid w:val="00724FCB"/>
    <w:rsid w:val="007338F1"/>
    <w:rsid w:val="00735518"/>
    <w:rsid w:val="007431C1"/>
    <w:rsid w:val="00753172"/>
    <w:rsid w:val="00757019"/>
    <w:rsid w:val="00773626"/>
    <w:rsid w:val="00776517"/>
    <w:rsid w:val="0078136C"/>
    <w:rsid w:val="007838BC"/>
    <w:rsid w:val="007915C6"/>
    <w:rsid w:val="00793283"/>
    <w:rsid w:val="007939C9"/>
    <w:rsid w:val="007B35F7"/>
    <w:rsid w:val="007B3C88"/>
    <w:rsid w:val="007F1A01"/>
    <w:rsid w:val="00801592"/>
    <w:rsid w:val="00804907"/>
    <w:rsid w:val="008065B1"/>
    <w:rsid w:val="00806E20"/>
    <w:rsid w:val="008073C8"/>
    <w:rsid w:val="008108F4"/>
    <w:rsid w:val="00814FA8"/>
    <w:rsid w:val="0081523F"/>
    <w:rsid w:val="00816E39"/>
    <w:rsid w:val="008230AE"/>
    <w:rsid w:val="008243B4"/>
    <w:rsid w:val="0082764B"/>
    <w:rsid w:val="008312B7"/>
    <w:rsid w:val="00836B45"/>
    <w:rsid w:val="008540C3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8F6DA1"/>
    <w:rsid w:val="009177C1"/>
    <w:rsid w:val="009438E7"/>
    <w:rsid w:val="00944D54"/>
    <w:rsid w:val="00955498"/>
    <w:rsid w:val="00956BB7"/>
    <w:rsid w:val="009617DA"/>
    <w:rsid w:val="0096554C"/>
    <w:rsid w:val="0098456E"/>
    <w:rsid w:val="00985D87"/>
    <w:rsid w:val="00985EFF"/>
    <w:rsid w:val="00986087"/>
    <w:rsid w:val="009A00F7"/>
    <w:rsid w:val="009A2FD9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51D61"/>
    <w:rsid w:val="00A61E2C"/>
    <w:rsid w:val="00A64E06"/>
    <w:rsid w:val="00A64E20"/>
    <w:rsid w:val="00A65648"/>
    <w:rsid w:val="00A745C0"/>
    <w:rsid w:val="00A76D6F"/>
    <w:rsid w:val="00A8647F"/>
    <w:rsid w:val="00A94891"/>
    <w:rsid w:val="00A960C6"/>
    <w:rsid w:val="00A97AE1"/>
    <w:rsid w:val="00AA526D"/>
    <w:rsid w:val="00AA6083"/>
    <w:rsid w:val="00AB2DA5"/>
    <w:rsid w:val="00AB7269"/>
    <w:rsid w:val="00AC10B9"/>
    <w:rsid w:val="00AF016E"/>
    <w:rsid w:val="00B042CE"/>
    <w:rsid w:val="00B11211"/>
    <w:rsid w:val="00B20F90"/>
    <w:rsid w:val="00B2521F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850A6"/>
    <w:rsid w:val="00B9344E"/>
    <w:rsid w:val="00B959DC"/>
    <w:rsid w:val="00B96D1F"/>
    <w:rsid w:val="00BA3AD0"/>
    <w:rsid w:val="00BC7A3C"/>
    <w:rsid w:val="00BD7A60"/>
    <w:rsid w:val="00BF33A8"/>
    <w:rsid w:val="00BF7D77"/>
    <w:rsid w:val="00C03171"/>
    <w:rsid w:val="00C15904"/>
    <w:rsid w:val="00C47925"/>
    <w:rsid w:val="00C53BE0"/>
    <w:rsid w:val="00C86A97"/>
    <w:rsid w:val="00C91B9D"/>
    <w:rsid w:val="00CA6406"/>
    <w:rsid w:val="00CA643F"/>
    <w:rsid w:val="00CB2A61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54DA"/>
    <w:rsid w:val="00D63025"/>
    <w:rsid w:val="00D84723"/>
    <w:rsid w:val="00D9609A"/>
    <w:rsid w:val="00DA1D93"/>
    <w:rsid w:val="00DA3AD9"/>
    <w:rsid w:val="00DA3D4A"/>
    <w:rsid w:val="00DB556D"/>
    <w:rsid w:val="00DB6C9D"/>
    <w:rsid w:val="00DD049E"/>
    <w:rsid w:val="00DF7B8B"/>
    <w:rsid w:val="00E05085"/>
    <w:rsid w:val="00E06029"/>
    <w:rsid w:val="00E10955"/>
    <w:rsid w:val="00E11C2C"/>
    <w:rsid w:val="00E13120"/>
    <w:rsid w:val="00E15E8E"/>
    <w:rsid w:val="00E17CF9"/>
    <w:rsid w:val="00E41322"/>
    <w:rsid w:val="00E4471A"/>
    <w:rsid w:val="00E542DD"/>
    <w:rsid w:val="00E54762"/>
    <w:rsid w:val="00E62385"/>
    <w:rsid w:val="00E76870"/>
    <w:rsid w:val="00E76EA1"/>
    <w:rsid w:val="00E807E7"/>
    <w:rsid w:val="00E86339"/>
    <w:rsid w:val="00E924FC"/>
    <w:rsid w:val="00E927D3"/>
    <w:rsid w:val="00E9330C"/>
    <w:rsid w:val="00EB0EBE"/>
    <w:rsid w:val="00EB4741"/>
    <w:rsid w:val="00EB7756"/>
    <w:rsid w:val="00ED4B0A"/>
    <w:rsid w:val="00ED6D93"/>
    <w:rsid w:val="00EE0FD1"/>
    <w:rsid w:val="00EF2E7E"/>
    <w:rsid w:val="00F07842"/>
    <w:rsid w:val="00F36577"/>
    <w:rsid w:val="00F4053C"/>
    <w:rsid w:val="00F409DB"/>
    <w:rsid w:val="00F4372F"/>
    <w:rsid w:val="00F44354"/>
    <w:rsid w:val="00F457B5"/>
    <w:rsid w:val="00F55179"/>
    <w:rsid w:val="00F56470"/>
    <w:rsid w:val="00F6377A"/>
    <w:rsid w:val="00F645B0"/>
    <w:rsid w:val="00F7345B"/>
    <w:rsid w:val="00F756F5"/>
    <w:rsid w:val="00F8239D"/>
    <w:rsid w:val="00F83ADC"/>
    <w:rsid w:val="00F90B7C"/>
    <w:rsid w:val="00FA3706"/>
    <w:rsid w:val="00FA7F13"/>
    <w:rsid w:val="00FB396D"/>
    <w:rsid w:val="00FC32F5"/>
    <w:rsid w:val="00FC3404"/>
    <w:rsid w:val="00FD2B14"/>
    <w:rsid w:val="00FD6608"/>
    <w:rsid w:val="00FD7661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ules v:ext="edit">
        <o:r id="V:Rule16" type="connector" idref="#_x0000_s1055"/>
        <o:r id="V:Rule17" type="connector" idref="#_x0000_s1050"/>
        <o:r id="V:Rule18" type="connector" idref="#_x0000_s1045"/>
        <o:r id="V:Rule19" type="connector" idref="#_x0000_s1053"/>
        <o:r id="V:Rule20" type="connector" idref="#_x0000_s1048"/>
        <o:r id="V:Rule21" type="connector" idref="#_x0000_s1058"/>
        <o:r id="V:Rule22" type="connector" idref="#_x0000_s1052"/>
        <o:r id="V:Rule23" type="connector" idref="#_x0000_s1047"/>
        <o:r id="V:Rule24" type="connector" idref="#_x0000_s1046"/>
        <o:r id="V:Rule25" type="connector" idref="#_x0000_s1059"/>
        <o:r id="V:Rule26" type="connector" idref="#_x0000_s1051"/>
        <o:r id="V:Rule27" type="connector" idref="#_x0000_s1056"/>
        <o:r id="V:Rule28" type="connector" idref="#_x0000_s1060"/>
        <o:r id="V:Rule29" type="connector" idref="#_x0000_s1057"/>
        <o:r id="V:Rule30" type="connector" idref="#_x0000_s105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mangrad@citymurmansk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462C-9F30-49E9-A7E2-055FD8EE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14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Торцева Марина Александровна</cp:lastModifiedBy>
  <cp:revision>87</cp:revision>
  <cp:lastPrinted>2018-07-22T16:14:00Z</cp:lastPrinted>
  <dcterms:created xsi:type="dcterms:W3CDTF">2017-03-22T07:39:00Z</dcterms:created>
  <dcterms:modified xsi:type="dcterms:W3CDTF">2018-07-27T07:21:00Z</dcterms:modified>
</cp:coreProperties>
</file>