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F81DAB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DAB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граждан в рамках анализа проекта постановления администрации города Мурманска </w:t>
      </w:r>
      <w:r w:rsidR="009D5784">
        <w:rPr>
          <w:rFonts w:ascii="Times New Roman" w:hAnsi="Times New Roman" w:cs="Times New Roman"/>
          <w:sz w:val="28"/>
          <w:szCs w:val="28"/>
        </w:rPr>
        <w:t xml:space="preserve">     </w:t>
      </w:r>
      <w:r w:rsidR="009D5784" w:rsidRPr="009D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9D5784" w:rsidRPr="009D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приложение к постановлению администрации города Мурманска</w:t>
      </w:r>
      <w:r w:rsidR="009D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784" w:rsidRPr="009D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18.11.2013 № 3280 «</w:t>
      </w:r>
      <w:r w:rsidR="009D5784" w:rsidRPr="009D5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право размещения нестационарных торговых объектов на территории муниципального образования город Мурманск» 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ред. </w:t>
      </w:r>
      <w:hyperlink r:id="rId4" w:history="1">
        <w:r w:rsidR="009D5784" w:rsidRPr="009D57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</w:t>
        </w:r>
      </w:hyperlink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от 28.08.2014 № 2764, от 24.08.2015 № 2316, от 21.01.2016 № 85, от 21.03.2016 </w:t>
      </w:r>
      <w:r w:rsid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№ 712, от 16.01.2017 № 48, от 08.02.2018 № 324, от 04.06.2018 № 1635, от 12.09.2018 № 3071, от 22.11.2018 № 4025, от 23.05.2019 № 1784</w:t>
      </w:r>
      <w:r w:rsidR="009D5784" w:rsidRPr="009D57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1DAB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81DAB">
        <w:rPr>
          <w:rFonts w:ascii="Times New Roman" w:hAnsi="Times New Roman" w:cs="Times New Roman"/>
          <w:sz w:val="20"/>
          <w:szCs w:val="20"/>
        </w:rPr>
        <w:t>(наименование проекта постановления)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 w:rsidR="009D5784"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г. Мурманск, </w:t>
      </w:r>
      <w:proofErr w:type="spellStart"/>
      <w:r w:rsidRPr="003927CD">
        <w:rPr>
          <w:rFonts w:ascii="Times New Roman" w:hAnsi="Times New Roman" w:cs="Times New Roman"/>
          <w:sz w:val="28"/>
          <w:szCs w:val="28"/>
        </w:rPr>
        <w:t>пр</w:t>
      </w:r>
      <w:r w:rsidR="009D5784">
        <w:rPr>
          <w:rFonts w:ascii="Times New Roman" w:hAnsi="Times New Roman" w:cs="Times New Roman"/>
          <w:sz w:val="28"/>
          <w:szCs w:val="28"/>
        </w:rPr>
        <w:t>-кт</w:t>
      </w:r>
      <w:proofErr w:type="spellEnd"/>
      <w:r w:rsidRPr="003927CD">
        <w:rPr>
          <w:rFonts w:ascii="Times New Roman" w:hAnsi="Times New Roman" w:cs="Times New Roman"/>
          <w:sz w:val="28"/>
          <w:szCs w:val="28"/>
        </w:rPr>
        <w:t xml:space="preserve"> Ленина, д</w:t>
      </w:r>
      <w:r w:rsidR="009D5784">
        <w:rPr>
          <w:rFonts w:ascii="Times New Roman" w:hAnsi="Times New Roman" w:cs="Times New Roman"/>
          <w:sz w:val="28"/>
          <w:szCs w:val="28"/>
        </w:rPr>
        <w:t>. 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3-й подъезд, в том числе на адрес электронной почты: </w:t>
      </w:r>
      <w:hyperlink r:id="rId5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P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Сроки приёма замечаний и предложений: с</w:t>
      </w:r>
      <w:r w:rsidR="009D5784">
        <w:rPr>
          <w:rFonts w:ascii="Times New Roman" w:hAnsi="Times New Roman" w:cs="Times New Roman"/>
          <w:sz w:val="28"/>
          <w:szCs w:val="28"/>
        </w:rPr>
        <w:t xml:space="preserve"> 18.06.2020 по 20.06.2020.</w:t>
      </w:r>
      <w:bookmarkStart w:id="0" w:name="_GoBack"/>
      <w:bookmarkEnd w:id="0"/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AB"/>
    <w:rsid w:val="002E7BD3"/>
    <w:rsid w:val="00863A10"/>
    <w:rsid w:val="009D5784"/>
    <w:rsid w:val="00D061CE"/>
    <w:rsid w:val="00F71E1C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142C-7D4D-47BD-A5ED-44C82C38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citymurmansk.ru" TargetMode="External"/><Relationship Id="rId4" Type="http://schemas.openxmlformats.org/officeDocument/2006/relationships/hyperlink" Target="consultantplus://offline/ref=4F1B578C606FF839A63B0D006CC047CE221E8F67628ADD1E6C13DB2216CB933704C294D3E0014034D58E46fE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Рохлина Ирина Леонидовна</cp:lastModifiedBy>
  <cp:revision>3</cp:revision>
  <cp:lastPrinted>2019-05-21T06:15:00Z</cp:lastPrinted>
  <dcterms:created xsi:type="dcterms:W3CDTF">2019-05-21T06:15:00Z</dcterms:created>
  <dcterms:modified xsi:type="dcterms:W3CDTF">2020-06-17T13:09:00Z</dcterms:modified>
</cp:coreProperties>
</file>