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6B7" w:rsidRDefault="002716B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716B7" w:rsidRDefault="002716B7">
      <w:pPr>
        <w:pStyle w:val="ConsPlusNormal"/>
        <w:jc w:val="both"/>
        <w:outlineLvl w:val="0"/>
      </w:pPr>
    </w:p>
    <w:p w:rsidR="002716B7" w:rsidRDefault="002716B7">
      <w:pPr>
        <w:pStyle w:val="ConsPlusTitle"/>
        <w:jc w:val="center"/>
        <w:outlineLvl w:val="0"/>
      </w:pPr>
      <w:r>
        <w:t>СОВЕТ ДЕПУТАТОВ ГОРОДА МУРМАНСКА</w:t>
      </w:r>
    </w:p>
    <w:p w:rsidR="002716B7" w:rsidRDefault="002716B7">
      <w:pPr>
        <w:pStyle w:val="ConsPlusTitle"/>
        <w:jc w:val="center"/>
      </w:pPr>
      <w:r>
        <w:t>XLIV ЗАСЕДАНИЕ ТРЕТЬЕГО СОЗЫВА 29 НОЯБРЯ 2007 ГОДА</w:t>
      </w:r>
    </w:p>
    <w:p w:rsidR="002716B7" w:rsidRDefault="002716B7">
      <w:pPr>
        <w:pStyle w:val="ConsPlusTitle"/>
        <w:jc w:val="center"/>
      </w:pPr>
    </w:p>
    <w:p w:rsidR="002716B7" w:rsidRDefault="002716B7">
      <w:pPr>
        <w:pStyle w:val="ConsPlusTitle"/>
        <w:jc w:val="center"/>
      </w:pPr>
      <w:r>
        <w:t>РЕШЕНИЕ</w:t>
      </w:r>
    </w:p>
    <w:p w:rsidR="002716B7" w:rsidRDefault="002716B7">
      <w:pPr>
        <w:pStyle w:val="ConsPlusTitle"/>
        <w:jc w:val="center"/>
      </w:pPr>
      <w:r>
        <w:t>от 4 декабря 2007 г. N 44-540</w:t>
      </w:r>
    </w:p>
    <w:p w:rsidR="002716B7" w:rsidRDefault="002716B7">
      <w:pPr>
        <w:pStyle w:val="ConsPlusTitle"/>
        <w:jc w:val="center"/>
      </w:pPr>
    </w:p>
    <w:p w:rsidR="002716B7" w:rsidRDefault="002716B7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2716B7" w:rsidRDefault="002716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16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6B7" w:rsidRDefault="00271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6B7" w:rsidRDefault="00271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депутатов города Мурманска</w:t>
            </w:r>
            <w:proofErr w:type="gramEnd"/>
          </w:p>
          <w:p w:rsidR="002716B7" w:rsidRDefault="00271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18.12.2008 </w:t>
            </w:r>
            <w:hyperlink r:id="rId5" w:history="1">
              <w:r>
                <w:rPr>
                  <w:color w:val="0000FF"/>
                </w:rPr>
                <w:t>N 58-724</w:t>
              </w:r>
            </w:hyperlink>
            <w:r>
              <w:rPr>
                <w:color w:val="392C69"/>
              </w:rPr>
              <w:t xml:space="preserve">, от 01.04.2011 </w:t>
            </w:r>
            <w:hyperlink r:id="rId6" w:history="1">
              <w:r>
                <w:rPr>
                  <w:color w:val="0000FF"/>
                </w:rPr>
                <w:t>N 35-435</w:t>
              </w:r>
            </w:hyperlink>
            <w:r>
              <w:rPr>
                <w:color w:val="392C69"/>
              </w:rPr>
              <w:t xml:space="preserve">, от 25.06.2015 </w:t>
            </w:r>
            <w:hyperlink r:id="rId7" w:history="1">
              <w:r>
                <w:rPr>
                  <w:color w:val="0000FF"/>
                </w:rPr>
                <w:t>N 14-194</w:t>
              </w:r>
            </w:hyperlink>
            <w:r>
              <w:rPr>
                <w:color w:val="392C69"/>
              </w:rPr>
              <w:t>,</w:t>
            </w:r>
          </w:p>
          <w:p w:rsidR="002716B7" w:rsidRDefault="00271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28.01.2016 </w:t>
            </w:r>
            <w:hyperlink r:id="rId8" w:history="1">
              <w:r>
                <w:rPr>
                  <w:color w:val="0000FF"/>
                </w:rPr>
                <w:t>N 22-328</w:t>
              </w:r>
            </w:hyperlink>
            <w:r>
              <w:rPr>
                <w:color w:val="392C69"/>
              </w:rPr>
              <w:t xml:space="preserve">, от 27.04.2018 </w:t>
            </w:r>
            <w:hyperlink r:id="rId9" w:history="1">
              <w:r>
                <w:rPr>
                  <w:color w:val="0000FF"/>
                </w:rPr>
                <w:t>N 46-808</w:t>
              </w:r>
            </w:hyperlink>
            <w:r>
              <w:rPr>
                <w:color w:val="392C69"/>
              </w:rPr>
              <w:t xml:space="preserve">, от 17.04.2019 </w:t>
            </w:r>
            <w:hyperlink r:id="rId10" w:history="1">
              <w:r>
                <w:rPr>
                  <w:color w:val="0000FF"/>
                </w:rPr>
                <w:t>N 56-958</w:t>
              </w:r>
            </w:hyperlink>
            <w:r>
              <w:rPr>
                <w:color w:val="392C69"/>
              </w:rPr>
              <w:t>,</w:t>
            </w:r>
          </w:p>
          <w:p w:rsidR="002716B7" w:rsidRDefault="002716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13.12.2019 </w:t>
            </w:r>
            <w:hyperlink r:id="rId11" w:history="1">
              <w:r>
                <w:rPr>
                  <w:color w:val="0000FF"/>
                </w:rPr>
                <w:t>N 6-84</w:t>
              </w:r>
            </w:hyperlink>
            <w:r>
              <w:t>, от 10.07.2020 № 12-170</w:t>
            </w:r>
            <w:r>
              <w:rPr>
                <w:color w:val="392C69"/>
              </w:rPr>
              <w:t>)</w:t>
            </w:r>
          </w:p>
        </w:tc>
      </w:tr>
    </w:tbl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ind w:firstLine="540"/>
        <w:jc w:val="both"/>
      </w:pPr>
      <w:proofErr w:type="gramStart"/>
      <w:r>
        <w:t xml:space="preserve">В соответствии с Бюджетным </w:t>
      </w:r>
      <w:hyperlink r:id="rId12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>
          <w:rPr>
            <w:color w:val="0000FF"/>
          </w:rPr>
          <w:t>решением</w:t>
        </w:r>
      </w:hyperlink>
      <w:r>
        <w:t xml:space="preserve"> Совета депутатов города Мурманска от 26.05.2008 N 50-618 "Об утверждении "Положения о бюджетном устройстве и бюджетном процессе в муниципальном образовании город Мурманск", руководствуясь </w:t>
      </w:r>
      <w:hyperlink r:id="rId15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 Мурманск, Совет депутатов города Мурманска решил:</w:t>
      </w:r>
      <w:proofErr w:type="gramEnd"/>
    </w:p>
    <w:p w:rsidR="002716B7" w:rsidRDefault="002716B7">
      <w:pPr>
        <w:pStyle w:val="ConsPlusNormal"/>
        <w:jc w:val="both"/>
      </w:pPr>
      <w:r>
        <w:t xml:space="preserve">(преамбула 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Совета депутатов города Мурманска от 27.04.2018 N 46-808)</w:t>
      </w:r>
    </w:p>
    <w:p w:rsidR="002716B7" w:rsidRDefault="002716B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согласно приложению.</w:t>
      </w:r>
    </w:p>
    <w:p w:rsidR="002716B7" w:rsidRDefault="002716B7">
      <w:pPr>
        <w:pStyle w:val="ConsPlusNormal"/>
        <w:spacing w:before="220"/>
        <w:ind w:firstLine="540"/>
        <w:jc w:val="both"/>
      </w:pPr>
      <w:r>
        <w:t xml:space="preserve">2. Настоящее решение с </w:t>
      </w:r>
      <w:hyperlink w:anchor="P35" w:history="1">
        <w:r>
          <w:rPr>
            <w:color w:val="0000FF"/>
          </w:rPr>
          <w:t>приложением</w:t>
        </w:r>
      </w:hyperlink>
      <w:r>
        <w:t xml:space="preserve"> опубликовать в газете "Вечерний Мурманск".</w:t>
      </w:r>
    </w:p>
    <w:p w:rsidR="002716B7" w:rsidRDefault="002716B7">
      <w:pPr>
        <w:pStyle w:val="ConsPlusNormal"/>
        <w:spacing w:before="220"/>
        <w:ind w:firstLine="540"/>
        <w:jc w:val="both"/>
      </w:pPr>
      <w:r>
        <w:t>3. Настоящее решение вступает в силу с 1 января 2008 года.</w:t>
      </w:r>
    </w:p>
    <w:p w:rsidR="002716B7" w:rsidRDefault="002716B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постоянную комиссию Совета депутатов города Мурманска по бюджету и финансовому регулированию (</w:t>
      </w:r>
      <w:proofErr w:type="spellStart"/>
      <w:r>
        <w:t>Веллер</w:t>
      </w:r>
      <w:proofErr w:type="spellEnd"/>
      <w:r>
        <w:t xml:space="preserve"> С.Б.).</w:t>
      </w: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right"/>
      </w:pPr>
      <w:r>
        <w:t>Глава</w:t>
      </w:r>
    </w:p>
    <w:p w:rsidR="002716B7" w:rsidRDefault="002716B7">
      <w:pPr>
        <w:pStyle w:val="ConsPlusNormal"/>
        <w:jc w:val="right"/>
      </w:pPr>
      <w:r>
        <w:t>муниципального образования</w:t>
      </w:r>
    </w:p>
    <w:p w:rsidR="002716B7" w:rsidRDefault="002716B7">
      <w:pPr>
        <w:pStyle w:val="ConsPlusNormal"/>
        <w:jc w:val="right"/>
      </w:pPr>
      <w:r>
        <w:t>город Мурманск</w:t>
      </w:r>
    </w:p>
    <w:p w:rsidR="002716B7" w:rsidRDefault="002716B7">
      <w:pPr>
        <w:pStyle w:val="ConsPlusNormal"/>
        <w:jc w:val="right"/>
      </w:pPr>
      <w:r>
        <w:t>М.Ю.САВЧЕНКО</w:t>
      </w: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Normal"/>
        <w:jc w:val="right"/>
        <w:outlineLvl w:val="0"/>
      </w:pPr>
      <w:r>
        <w:t>Приложение</w:t>
      </w:r>
    </w:p>
    <w:p w:rsidR="002716B7" w:rsidRDefault="002716B7">
      <w:pPr>
        <w:pStyle w:val="ConsPlusNormal"/>
        <w:jc w:val="right"/>
      </w:pPr>
      <w:r>
        <w:t>к решению</w:t>
      </w:r>
    </w:p>
    <w:p w:rsidR="002716B7" w:rsidRDefault="002716B7">
      <w:pPr>
        <w:pStyle w:val="ConsPlusNormal"/>
        <w:jc w:val="right"/>
      </w:pPr>
      <w:r>
        <w:t>Совета депутатов города Мурманска</w:t>
      </w:r>
    </w:p>
    <w:p w:rsidR="002716B7" w:rsidRDefault="002716B7">
      <w:pPr>
        <w:pStyle w:val="ConsPlusNormal"/>
        <w:jc w:val="right"/>
      </w:pPr>
      <w:r>
        <w:t>от 4 декабря 2007 г. N 44-540</w:t>
      </w:r>
    </w:p>
    <w:p w:rsidR="002716B7" w:rsidRDefault="002716B7">
      <w:pPr>
        <w:pStyle w:val="ConsPlusNormal"/>
        <w:jc w:val="both"/>
      </w:pPr>
    </w:p>
    <w:p w:rsidR="002716B7" w:rsidRDefault="002716B7">
      <w:pPr>
        <w:pStyle w:val="ConsPlusTitle"/>
        <w:jc w:val="center"/>
      </w:pPr>
      <w:bookmarkStart w:id="0" w:name="P35"/>
      <w:bookmarkEnd w:id="0"/>
      <w:r>
        <w:t>ПОРЯДОК</w:t>
      </w:r>
    </w:p>
    <w:p w:rsidR="002716B7" w:rsidRDefault="002716B7">
      <w:pPr>
        <w:pStyle w:val="ConsPlusTitle"/>
        <w:jc w:val="center"/>
      </w:pPr>
      <w:r>
        <w:t>ПРЕДОСТАВЛЕНИЯ МУНИЦИПАЛЬНЫХ ГАРАНТИЙ</w:t>
      </w:r>
    </w:p>
    <w:p w:rsidR="002716B7" w:rsidRDefault="002716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2716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716B7" w:rsidRDefault="002716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716B7" w:rsidRDefault="002716B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решений</w:t>
              </w:r>
            </w:hyperlink>
            <w:r>
              <w:rPr>
                <w:color w:val="392C69"/>
              </w:rPr>
              <w:t xml:space="preserve"> Совета депутатов города Мурманска</w:t>
            </w:r>
            <w:proofErr w:type="gramEnd"/>
          </w:p>
          <w:p w:rsidR="002716B7" w:rsidRDefault="002716B7" w:rsidP="002716B7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13.12.2019 N 6-84, от 10.07.2020 N </w:t>
            </w:r>
            <w:r>
              <w:t>12-170</w:t>
            </w:r>
            <w:r>
              <w:rPr>
                <w:color w:val="392C69"/>
              </w:rPr>
              <w:t>)</w:t>
            </w:r>
          </w:p>
        </w:tc>
      </w:tr>
    </w:tbl>
    <w:p w:rsidR="002716B7" w:rsidRDefault="002716B7">
      <w:pPr>
        <w:pStyle w:val="ConsPlusNormal"/>
        <w:jc w:val="both"/>
      </w:pPr>
    </w:p>
    <w:p w:rsidR="002716B7" w:rsidRPr="00FE5AC7" w:rsidRDefault="002716B7">
      <w:pPr>
        <w:pStyle w:val="ConsPlusTitle"/>
        <w:jc w:val="center"/>
        <w:outlineLvl w:val="1"/>
        <w:rPr>
          <w:color w:val="000000" w:themeColor="text1"/>
        </w:rPr>
      </w:pPr>
      <w:r w:rsidRPr="00FE5AC7">
        <w:rPr>
          <w:color w:val="000000" w:themeColor="text1"/>
        </w:rPr>
        <w:t>1. Общие положения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1.1. Настоящий Порядок предоставления муниципальных гарантий разработан в соответствии с Бюджетным кодексом Российской Федерации (далее - БК РФ) и устанавливает порядок и условия предоставления муниципальных гарантий, а также порядок исполнения обязательств по предоставленным муниципальным гарантиям, учета и контроля предоставленных муниципальных гарантий.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1.2. </w:t>
      </w:r>
      <w:proofErr w:type="gramStart"/>
      <w:r w:rsidRPr="00FE5AC7">
        <w:rPr>
          <w:color w:val="000000" w:themeColor="text1"/>
        </w:rPr>
        <w:t>Муниципальная гарантия (далее - гарантия) - вид долгового обязательства, в силу которого муниципальное образование город Мурманск (далее - гарант) обязано при наступлении предусмотренного в гарантии события (гарантийного случая) уплатить лицу, в пользу которого предоставлена гарантия (далее - бенефициару), по его письменному требованию определенную в обязательстве денежную сумму за счет средств бюджета муниципального образования город Мурманск (далее - бюджет города) в соответствии с условиями даваемого гарантом</w:t>
      </w:r>
      <w:proofErr w:type="gramEnd"/>
      <w:r w:rsidRPr="00FE5AC7">
        <w:rPr>
          <w:color w:val="000000" w:themeColor="text1"/>
        </w:rPr>
        <w:t xml:space="preserve"> обязательства отвечать за исполнение третьим лицом (далее - принципал) его обязательств перед бенефициаром.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1.3. Заключение договора о предоставлении гарантии, договора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гарантии, и выдача гарантии от имени гаранта осуществляется администрацией города Мурманска.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1.4. Гарантии предоставляются в обеспечение исполнения обязательств юридических лиц, зарегистрированных на территории гаранта или имеющих обособленные подразделения (представительства, филиалы) на его территории, осуществляющих деятельность на территории гаранта и уплачивающих налоги в бюджет города, включенных в программу муниципальных гарантий.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1.5. Гарантии не предоставляются в обеспечение обязательств юридических лиц, находящихся в процессе реорганизации, ликвидации, в отношении которых возбуждено дело о несостоятельности (банкротстве).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Гарантии не предоставляются при наличии ограничений, определенных законодательством Российской Федерации.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1.6. Гарантия предоставляется в валюте, в которой выражены обязательства, обеспечиваемые гарантией.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Предоставление гарантий осуществляется в валюте Российской Федерации или в иностранной валюте. Предоставление гарантий в иностранной валюте осуществляется в соответствии с положениями статьи 104 БК РФ.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1.7. Письменная форма гарантии является обязательной. Несоблюдение письменной формы гарантии влечет ее недействительность.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1.8. В гарантии должны быть указаны: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наименование гаранта и наименование органа, выдавшего гарантию от имени гаранта;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наименование бенефициара;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наименование принципала;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lastRenderedPageBreak/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объем обязательств гаранта по гарантии и предельная сумма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основания выдачи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дата вступления в силу гарантии или событие (условие), с наступлением которого гарантия вступает в силу;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срок действия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определение гарантийного случая, срок и порядок предъявления требования бенефициара об исполнении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основания отзыва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порядок исполнения гарантом обязательств по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основания уменьшения суммы гарантии при исполнении в полном объеме или в какой-либо части гарантии, исполнении (прекращении по иным основаниям) в полном объеме или в какой-либо части обязатель</w:t>
      </w:r>
      <w:proofErr w:type="gramStart"/>
      <w:r w:rsidRPr="00FE5AC7">
        <w:rPr>
          <w:color w:val="000000" w:themeColor="text1"/>
        </w:rPr>
        <w:t>ств пр</w:t>
      </w:r>
      <w:proofErr w:type="gramEnd"/>
      <w:r w:rsidRPr="00FE5AC7">
        <w:rPr>
          <w:color w:val="000000" w:themeColor="text1"/>
        </w:rPr>
        <w:t>инципала, обеспеченных гарантией, и в иных случаях, установленных гарантией;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основания прекращения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условия основного обязательства, которые не могут быть изменены без предварительного письменного согласия гаранта;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иные условия гарантии, а также сведения, определенные БК РФ, нормативными правовыми актами гаранта, актами органа, выдающего гарантию от имени гаранта.</w:t>
      </w:r>
    </w:p>
    <w:p w:rsidR="006935CA" w:rsidRPr="00FE5AC7" w:rsidRDefault="002716B7" w:rsidP="006935CA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1.9. Гарант по гарантии несет субсидиарную ответственность по обеспеченному им обязательству принципала в пределах суммы гарантии.</w:t>
      </w:r>
    </w:p>
    <w:p w:rsidR="006935CA" w:rsidRPr="00FE5AC7" w:rsidRDefault="006935CA" w:rsidP="006935CA">
      <w:pPr>
        <w:pStyle w:val="ConsPlusNormal"/>
        <w:ind w:firstLine="539"/>
        <w:jc w:val="both"/>
        <w:rPr>
          <w:color w:val="000000" w:themeColor="text1"/>
        </w:rPr>
      </w:pPr>
    </w:p>
    <w:p w:rsidR="002716B7" w:rsidRPr="00FE5AC7" w:rsidRDefault="002716B7" w:rsidP="006935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color w:val="000000" w:themeColor="text1"/>
        </w:rPr>
        <w:t xml:space="preserve">1.10. </w:t>
      </w:r>
      <w:r w:rsidR="006935CA" w:rsidRPr="00FE5AC7">
        <w:rPr>
          <w:rFonts w:ascii="Calibri" w:hAnsi="Calibri" w:cs="Calibri"/>
          <w:color w:val="000000" w:themeColor="text1"/>
        </w:rPr>
        <w:t>Гарантия, не предусматривающая право регрессного требования гаранта к принципалу, может быть предоставлена только по обязательствам хозяйственного общества, 100 процентов акций (долей) которого принадлежит гаранту, муниципального унитарного предприятия, имущество которого находится в собственности гаранта.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1.11. Предусмотренное гарантией обязательство гаранта перед бенефициаром ограничивается уплатой денежных средств в объеме просроченных обязатель</w:t>
      </w:r>
      <w:proofErr w:type="gramStart"/>
      <w:r w:rsidRPr="00FE5AC7">
        <w:rPr>
          <w:color w:val="000000" w:themeColor="text1"/>
        </w:rPr>
        <w:t>ств пр</w:t>
      </w:r>
      <w:proofErr w:type="gramEnd"/>
      <w:r w:rsidRPr="00FE5AC7">
        <w:rPr>
          <w:color w:val="000000" w:themeColor="text1"/>
        </w:rPr>
        <w:t>инципала, обеспеченных гарантией, но не более суммы гарантии.</w:t>
      </w:r>
    </w:p>
    <w:p w:rsidR="00A73043" w:rsidRPr="00FE5AC7" w:rsidRDefault="00A73043" w:rsidP="00A7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</w:rPr>
      </w:pPr>
    </w:p>
    <w:p w:rsidR="00A73043" w:rsidRPr="00FE5AC7" w:rsidRDefault="002716B7" w:rsidP="00A730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color w:val="000000" w:themeColor="text1"/>
        </w:rPr>
        <w:t xml:space="preserve">1.12. </w:t>
      </w:r>
      <w:r w:rsidR="00A73043" w:rsidRPr="00FE5AC7">
        <w:rPr>
          <w:rFonts w:ascii="Calibri" w:hAnsi="Calibri" w:cs="Calibri"/>
          <w:color w:val="000000" w:themeColor="text1"/>
        </w:rPr>
        <w:t>Вступление в силу гарантии определяется календарной датой или наступлением события (условия), указанного в гарантии.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1.13. Предоставление гарантий в обеспечение исполнения обязательств, по которым бенефициарами является неопределенный круг лиц, осуществляется с особенностями, установленными статьей 115.1 БК РФ.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lastRenderedPageBreak/>
        <w:t>1.14. Гарантия не обеспечивает досрочное исполнение обязатель</w:t>
      </w:r>
      <w:proofErr w:type="gramStart"/>
      <w:r w:rsidRPr="00FE5AC7">
        <w:rPr>
          <w:color w:val="000000" w:themeColor="text1"/>
        </w:rPr>
        <w:t>ств пр</w:t>
      </w:r>
      <w:proofErr w:type="gramEnd"/>
      <w:r w:rsidRPr="00FE5AC7">
        <w:rPr>
          <w:color w:val="000000" w:themeColor="text1"/>
        </w:rPr>
        <w:t>инципала, в том числе в случае предъявления принципалу требований об их досрочном исполнении либо наступления событий (обстоятельств), в силу которых срок исполнения обязательств принципала считается наступившим.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1.15.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 гаранта), некоммерческих организаций, крестьянских (фермерских) хозяйств, индивидуальных предпринимателей и физических лиц.</w:t>
      </w:r>
    </w:p>
    <w:p w:rsidR="00A5354C" w:rsidRPr="00FE5AC7" w:rsidRDefault="00A5354C" w:rsidP="00A5354C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A5354C" w:rsidRPr="00FE5AC7" w:rsidRDefault="002716B7" w:rsidP="00A5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color w:val="000000" w:themeColor="text1"/>
        </w:rPr>
        <w:t xml:space="preserve">1.16. </w:t>
      </w:r>
      <w:r w:rsidR="00A5354C" w:rsidRPr="00FE5AC7">
        <w:rPr>
          <w:rFonts w:ascii="Calibri" w:hAnsi="Calibri" w:cs="Calibri"/>
          <w:color w:val="000000" w:themeColor="text1"/>
        </w:rPr>
        <w:t>Кредиты и займы (в том числе облигационные), обеспечиваемые гарантиями, должны быть целевыми.</w:t>
      </w:r>
    </w:p>
    <w:p w:rsidR="00FF0149" w:rsidRPr="00FE5AC7" w:rsidRDefault="00FF0149" w:rsidP="00A535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</w:p>
    <w:p w:rsidR="00FF0149" w:rsidRPr="00FE5AC7" w:rsidRDefault="002716B7" w:rsidP="00FF014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color w:val="000000" w:themeColor="text1"/>
        </w:rPr>
        <w:t xml:space="preserve">1.17. </w:t>
      </w:r>
      <w:r w:rsidR="00FF0149" w:rsidRPr="00FE5AC7">
        <w:rPr>
          <w:rFonts w:ascii="Calibri" w:hAnsi="Calibri" w:cs="Calibri"/>
          <w:color w:val="000000" w:themeColor="text1"/>
        </w:rPr>
        <w:t>В случае установления факта нецелевого использования сре</w:t>
      </w:r>
      <w:proofErr w:type="gramStart"/>
      <w:r w:rsidR="00FF0149" w:rsidRPr="00FE5AC7">
        <w:rPr>
          <w:rFonts w:ascii="Calibri" w:hAnsi="Calibri" w:cs="Calibri"/>
          <w:color w:val="000000" w:themeColor="text1"/>
        </w:rPr>
        <w:t>дств кр</w:t>
      </w:r>
      <w:proofErr w:type="gramEnd"/>
      <w:r w:rsidR="00FF0149" w:rsidRPr="00FE5AC7">
        <w:rPr>
          <w:rFonts w:ascii="Calibri" w:hAnsi="Calibri" w:cs="Calibri"/>
          <w:color w:val="000000" w:themeColor="text1"/>
        </w:rPr>
        <w:t>едита (займа, в том числе облигационного), обеспеченного гарантией,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Федерации, договором о предоставлении гарантии.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Title"/>
        <w:jc w:val="center"/>
        <w:outlineLvl w:val="1"/>
        <w:rPr>
          <w:color w:val="000000" w:themeColor="text1"/>
        </w:rPr>
      </w:pPr>
      <w:r w:rsidRPr="00FE5AC7">
        <w:rPr>
          <w:color w:val="000000" w:themeColor="text1"/>
        </w:rPr>
        <w:t>2. Условия предоставления гарантий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2.1. Предоставление гарантий осуществляется на основании </w:t>
      </w:r>
      <w:proofErr w:type="gramStart"/>
      <w:r w:rsidRPr="00FE5AC7">
        <w:rPr>
          <w:color w:val="000000" w:themeColor="text1"/>
        </w:rPr>
        <w:t>решения Совета депутатов города Мурманска</w:t>
      </w:r>
      <w:proofErr w:type="gramEnd"/>
      <w:r w:rsidRPr="00FE5AC7">
        <w:rPr>
          <w:color w:val="000000" w:themeColor="text1"/>
        </w:rPr>
        <w:t xml:space="preserve"> о бюджете города на очередной финансовый год и плановый период, решения о предоставлении гарантии, принятого администрацией города Мурманска, а также договора о предоставлении гарантии при соблюдении следующих условий: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финансовое состояние принципала является удовлетворительным;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- предоставление принципалом, третьим лицом до даты выдачи гарантии соответствующего требованиям статьи 115.3 БК РФ и гражданского законодательства Российской </w:t>
      </w:r>
      <w:proofErr w:type="gramStart"/>
      <w:r w:rsidRPr="00FE5AC7">
        <w:rPr>
          <w:color w:val="000000" w:themeColor="text1"/>
        </w:rPr>
        <w:t>Федерации обеспечения исполнения обязательств принципала</w:t>
      </w:r>
      <w:proofErr w:type="gramEnd"/>
      <w:r w:rsidRPr="00FE5AC7">
        <w:rPr>
          <w:color w:val="000000" w:themeColor="text1"/>
        </w:rPr>
        <w:t xml:space="preserve">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отсутствие у принципала, его поручителей (гарантов) просроченной (неурегулированной) задолженности по денежным обязательствам перед гарантом,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принципал не находится в процессе реорганизации или ликвидации, в отношении принципала не возбуждено производство по делу о несостоятельности (банкротстве).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2.2. Обеспечение исполнения обязатель</w:t>
      </w:r>
      <w:proofErr w:type="gramStart"/>
      <w:r w:rsidRPr="00FE5AC7">
        <w:rPr>
          <w:color w:val="000000" w:themeColor="text1"/>
        </w:rPr>
        <w:t>ств пр</w:t>
      </w:r>
      <w:proofErr w:type="gramEnd"/>
      <w:r w:rsidRPr="00FE5AC7">
        <w:rPr>
          <w:color w:val="000000" w:themeColor="text1"/>
        </w:rPr>
        <w:t>инципала по удовлетворению регрессного требования к принципалу, а также порядок и сроки возмещения принципалом гаранту в порядке регресса сумм, уплаченных гарантом во исполнение (частичное исполнение) обязательств по гарантии, определяются договором между администрацией города Мурманска и принципалом.</w:t>
      </w:r>
    </w:p>
    <w:p w:rsidR="00573BA6" w:rsidRPr="00FE5AC7" w:rsidRDefault="002716B7" w:rsidP="00573BA6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 (далее - договор об обеспечении обязательств), заключается до выдачи гарантии.</w:t>
      </w:r>
    </w:p>
    <w:p w:rsidR="00573BA6" w:rsidRPr="00FE5AC7" w:rsidRDefault="00573BA6" w:rsidP="00573BA6">
      <w:pPr>
        <w:pStyle w:val="ConsPlusNormal"/>
        <w:spacing w:before="220"/>
        <w:ind w:firstLine="540"/>
        <w:jc w:val="both"/>
        <w:rPr>
          <w:color w:val="000000" w:themeColor="text1"/>
        </w:rPr>
      </w:pPr>
    </w:p>
    <w:p w:rsidR="00573BA6" w:rsidRPr="00FE5AC7" w:rsidRDefault="002716B7" w:rsidP="00573B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color w:val="000000" w:themeColor="text1"/>
        </w:rPr>
        <w:lastRenderedPageBreak/>
        <w:t xml:space="preserve">2.3. </w:t>
      </w:r>
      <w:r w:rsidR="00573BA6" w:rsidRPr="00FE5AC7">
        <w:rPr>
          <w:rFonts w:ascii="Calibri" w:hAnsi="Calibri" w:cs="Calibri"/>
          <w:color w:val="000000" w:themeColor="text1"/>
        </w:rPr>
        <w:t>Способами обеспечения исполнения обязатель</w:t>
      </w:r>
      <w:proofErr w:type="gramStart"/>
      <w:r w:rsidR="00573BA6" w:rsidRPr="00FE5AC7">
        <w:rPr>
          <w:rFonts w:ascii="Calibri" w:hAnsi="Calibri" w:cs="Calibri"/>
          <w:color w:val="000000" w:themeColor="text1"/>
        </w:rPr>
        <w:t>ств пр</w:t>
      </w:r>
      <w:proofErr w:type="gramEnd"/>
      <w:r w:rsidR="00573BA6" w:rsidRPr="00FE5AC7">
        <w:rPr>
          <w:rFonts w:ascii="Calibri" w:hAnsi="Calibri" w:cs="Calibri"/>
          <w:color w:val="000000" w:themeColor="text1"/>
        </w:rPr>
        <w:t>инципала по удовлетворению регрессного требования гаранта к принципалу по гарантии могут быть только банковские гарантии, поручительства юридических лиц, государственные (муниципальные) гарантии, государственные гарантии иностранных государств, залог имущества в размере не менее 100 процентов обязательств по гарантии.</w:t>
      </w:r>
    </w:p>
    <w:p w:rsidR="00573BA6" w:rsidRPr="00FE5AC7" w:rsidRDefault="00573BA6" w:rsidP="00573BA6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rFonts w:ascii="Calibri" w:hAnsi="Calibri" w:cs="Calibri"/>
          <w:color w:val="000000" w:themeColor="text1"/>
        </w:rPr>
        <w:t>Обеспечение исполнения обязатель</w:t>
      </w:r>
      <w:proofErr w:type="gramStart"/>
      <w:r w:rsidRPr="00FE5AC7">
        <w:rPr>
          <w:rFonts w:ascii="Calibri" w:hAnsi="Calibri" w:cs="Calibri"/>
          <w:color w:val="000000" w:themeColor="text1"/>
        </w:rPr>
        <w:t>ств пр</w:t>
      </w:r>
      <w:proofErr w:type="gramEnd"/>
      <w:r w:rsidRPr="00FE5AC7">
        <w:rPr>
          <w:rFonts w:ascii="Calibri" w:hAnsi="Calibri" w:cs="Calibri"/>
          <w:color w:val="000000" w:themeColor="text1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- шестым пункта 3 статьи 93.2 БК РФ. Объем (сумма) обеспечения регрессных требований определяется при предоставлении гарантии с учетом финансового состояния принципала.</w:t>
      </w:r>
    </w:p>
    <w:p w:rsidR="002716B7" w:rsidRPr="00FE5AC7" w:rsidRDefault="00573BA6" w:rsidP="00FD6C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  <w:color w:val="000000" w:themeColor="text1"/>
        </w:rPr>
      </w:pPr>
      <w:r w:rsidRPr="00FE5AC7">
        <w:rPr>
          <w:rFonts w:ascii="Calibri" w:hAnsi="Calibri" w:cs="Calibri"/>
          <w:color w:val="000000" w:themeColor="text1"/>
        </w:rPr>
        <w:t>Порядок определения при предоставлении гарантии минимального объема (суммы) обеспечения исполнения обязатель</w:t>
      </w:r>
      <w:proofErr w:type="gramStart"/>
      <w:r w:rsidRPr="00FE5AC7">
        <w:rPr>
          <w:rFonts w:ascii="Calibri" w:hAnsi="Calibri" w:cs="Calibri"/>
          <w:color w:val="000000" w:themeColor="text1"/>
        </w:rPr>
        <w:t>ств пр</w:t>
      </w:r>
      <w:proofErr w:type="gramEnd"/>
      <w:r w:rsidRPr="00FE5AC7">
        <w:rPr>
          <w:rFonts w:ascii="Calibri" w:hAnsi="Calibri" w:cs="Calibri"/>
          <w:color w:val="000000" w:themeColor="text1"/>
        </w:rPr>
        <w:t>инципала по удовлетворению регрессного требования гаранта к принципалу по гарантии в зависимости от степени удовлетворительности финансового состояния принципала устанавливается постановлением администрации города Мурманска.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Title"/>
        <w:jc w:val="center"/>
        <w:outlineLvl w:val="1"/>
        <w:rPr>
          <w:color w:val="000000" w:themeColor="text1"/>
        </w:rPr>
      </w:pPr>
      <w:r w:rsidRPr="00FE5AC7">
        <w:rPr>
          <w:color w:val="000000" w:themeColor="text1"/>
        </w:rPr>
        <w:t>3. Порядок рассмотрения обращений и принятия решений</w:t>
      </w:r>
    </w:p>
    <w:p w:rsidR="002716B7" w:rsidRPr="00FE5AC7" w:rsidRDefault="002716B7">
      <w:pPr>
        <w:pStyle w:val="ConsPlusTitle"/>
        <w:jc w:val="center"/>
        <w:rPr>
          <w:color w:val="000000" w:themeColor="text1"/>
        </w:rPr>
      </w:pPr>
      <w:r w:rsidRPr="00FE5AC7">
        <w:rPr>
          <w:color w:val="000000" w:themeColor="text1"/>
        </w:rPr>
        <w:t>о предоставлении гарантий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3.1. Юридическое лицо, претендующее на получение гарантии в обеспечение его обязательств перед бенефициаром (далее - претендент), направляет в адрес администрации города Мурманска полный комплект документов согласно перечню, утвержденному постановлением администрации города Мурманска (далее - перечень).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3.2. Комплект документов, представленный претендентом, рассматривается управлением финансов администрации города Мурманска.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При наличии следующих оснований комплект документов возвращается претенденту в течение 15 дней: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отсутствие гарантии в Программе муниципальных гарантий, утвержденной решением Совета депутатов города Мурманска о бюджете города на соответствующий финансовый год и на плановый период;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представление претендентом комплекта документов не в полном объеме;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- нахождение претендента в процессе реорганизации, ликвидации, а </w:t>
      </w:r>
      <w:proofErr w:type="gramStart"/>
      <w:r w:rsidRPr="00FE5AC7">
        <w:rPr>
          <w:color w:val="000000" w:themeColor="text1"/>
        </w:rPr>
        <w:t>также</w:t>
      </w:r>
      <w:proofErr w:type="gramEnd"/>
      <w:r w:rsidRPr="00FE5AC7">
        <w:rPr>
          <w:color w:val="000000" w:themeColor="text1"/>
        </w:rPr>
        <w:t xml:space="preserve"> в случае если в отношении претендента возбуждено дело о несостоятельности (банкротстве);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наличие ограничений для предоставления гарантии, определенных законодательством Российской Федерации;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proofErr w:type="gramStart"/>
      <w:r w:rsidRPr="00FE5AC7">
        <w:rPr>
          <w:color w:val="000000" w:themeColor="text1"/>
        </w:rPr>
        <w:t>- наличие у претендента, его поручителей (гарантов) просроченной (неурегулированной) задолженности по денежным обязательствам перед бюджетом города,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а также просроченной (неурегулированной) задолженности по гарантиям, ранее предоставленным гарантом;</w:t>
      </w:r>
      <w:proofErr w:type="gramEnd"/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- непредставление претендентом (за исключением случаев, когда гарантия предоставляется без права регрессного требования) соответствующего требованиям статьи 115.3 БК РФ и гражданского законодательства Российской </w:t>
      </w:r>
      <w:proofErr w:type="gramStart"/>
      <w:r w:rsidRPr="00FE5AC7">
        <w:rPr>
          <w:color w:val="000000" w:themeColor="text1"/>
        </w:rPr>
        <w:t>Федерации обеспечения исполнения обязательств принципала</w:t>
      </w:r>
      <w:proofErr w:type="gramEnd"/>
      <w:r w:rsidRPr="00FE5AC7">
        <w:rPr>
          <w:color w:val="000000" w:themeColor="text1"/>
        </w:rPr>
        <w:t xml:space="preserve"> по удовлетворению регрессного требования к принципалу в связи с исполнением в полном объеме или в какой-либо части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lastRenderedPageBreak/>
        <w:t>- неудовлетворительное финансовое состояние претендента, его поручителей (гарантов).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3.3. Анализ финансового состояния принципала, проверка достаточности, надежности и ликвидности обеспечения, предоставляемого при предоставлении гарантии, а также мониторинг финансового состояния принципала, </w:t>
      </w:r>
      <w:proofErr w:type="gramStart"/>
      <w:r w:rsidRPr="00FE5AC7">
        <w:rPr>
          <w:color w:val="000000" w:themeColor="text1"/>
        </w:rPr>
        <w:t>контроль за</w:t>
      </w:r>
      <w:proofErr w:type="gramEnd"/>
      <w:r w:rsidRPr="00FE5AC7">
        <w:rPr>
          <w:color w:val="000000" w:themeColor="text1"/>
        </w:rPr>
        <w:t xml:space="preserve"> достаточностью, надежностью и ликвидностью предоставленного обеспечения после предоставления гарантии осуществляются управлением финансов администрации города Мурманска в порядке, определенном постановлением администрации города Мурманска.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3.4. Решение о предоставлении гарантии принимается в 30-дневный срок </w:t>
      </w:r>
      <w:proofErr w:type="gramStart"/>
      <w:r w:rsidRPr="00FE5AC7">
        <w:rPr>
          <w:color w:val="000000" w:themeColor="text1"/>
        </w:rPr>
        <w:t>с даты поступления</w:t>
      </w:r>
      <w:proofErr w:type="gramEnd"/>
      <w:r w:rsidRPr="00FE5AC7">
        <w:rPr>
          <w:color w:val="000000" w:themeColor="text1"/>
        </w:rPr>
        <w:t xml:space="preserve"> комплекта документов путем издания постановления администрации города Мурманска, подготовка проекта которого производится управлением финансов администрации города Мурманска при наличии его положительного заключения о возможности предоставления претенденту гарантии.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В постановлении о предоставлении гарантии указываются: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наименование бенефициара;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наименование принципала;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обязательство, в обеспечение которого выдается гарантия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 по нему, наименований сторон, иных существенных условий основного обязательства);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объем обязательств гаранта по гарантии и предельная сумма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срок действия гарантии;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- наличие или отсутствие права 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регресс).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Title"/>
        <w:jc w:val="center"/>
        <w:outlineLvl w:val="1"/>
        <w:rPr>
          <w:color w:val="000000" w:themeColor="text1"/>
        </w:rPr>
      </w:pPr>
      <w:r w:rsidRPr="00FE5AC7">
        <w:rPr>
          <w:color w:val="000000" w:themeColor="text1"/>
        </w:rPr>
        <w:t>4. Исполнение обязательств по предоставленным гарантиям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4.1. Исполнение гарантии ведет к возникновению у гаранта права требования в порядке регресса возмещения сумм, уплаченных бенефициару по гарантии, к лицу, предоставившему обеспечение исполнения обязатель</w:t>
      </w:r>
      <w:proofErr w:type="gramStart"/>
      <w:r w:rsidRPr="00FE5AC7">
        <w:rPr>
          <w:color w:val="000000" w:themeColor="text1"/>
        </w:rPr>
        <w:t>ств пр</w:t>
      </w:r>
      <w:proofErr w:type="gramEnd"/>
      <w:r w:rsidRPr="00FE5AC7">
        <w:rPr>
          <w:color w:val="000000" w:themeColor="text1"/>
        </w:rPr>
        <w:t>инципала.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4.2.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города, а исполнение обязательств по такой гарантии отражается как предоставление бюджетного кредита.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4.3.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4.4. 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Title"/>
        <w:jc w:val="center"/>
        <w:outlineLvl w:val="1"/>
        <w:rPr>
          <w:color w:val="000000" w:themeColor="text1"/>
        </w:rPr>
      </w:pPr>
      <w:r w:rsidRPr="00FE5AC7">
        <w:rPr>
          <w:color w:val="000000" w:themeColor="text1"/>
        </w:rPr>
        <w:lastRenderedPageBreak/>
        <w:t>5. Учет и контроль предоставленных гарантий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5.1. Обязательства, вытекающие из гарантии, включаются в состав муниципального долга.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5.2. Предоставление и исполнение гарантии подлежит отражению в муниципальной долговой книге.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 xml:space="preserve">5.3. </w:t>
      </w:r>
      <w:proofErr w:type="gramStart"/>
      <w:r w:rsidRPr="00FE5AC7">
        <w:rPr>
          <w:color w:val="000000" w:themeColor="text1"/>
        </w:rPr>
        <w:t>Управление финансов администрации города Мурманска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 случаях</w:t>
      </w:r>
      <w:proofErr w:type="gramEnd"/>
      <w:r w:rsidRPr="00FE5AC7">
        <w:rPr>
          <w:color w:val="000000" w:themeColor="text1"/>
        </w:rPr>
        <w:t xml:space="preserve">, </w:t>
      </w:r>
      <w:proofErr w:type="gramStart"/>
      <w:r w:rsidRPr="00FE5AC7">
        <w:rPr>
          <w:color w:val="000000" w:themeColor="text1"/>
        </w:rPr>
        <w:t>установленных</w:t>
      </w:r>
      <w:proofErr w:type="gramEnd"/>
      <w:r w:rsidRPr="00FE5AC7">
        <w:rPr>
          <w:color w:val="000000" w:themeColor="text1"/>
        </w:rPr>
        <w:t xml:space="preserve"> гарантиями.</w:t>
      </w:r>
    </w:p>
    <w:p w:rsidR="002716B7" w:rsidRPr="00FE5AC7" w:rsidRDefault="002716B7">
      <w:pPr>
        <w:pStyle w:val="ConsPlusNormal"/>
        <w:spacing w:before="220"/>
        <w:ind w:firstLine="540"/>
        <w:jc w:val="both"/>
        <w:rPr>
          <w:color w:val="000000" w:themeColor="text1"/>
        </w:rPr>
      </w:pPr>
      <w:r w:rsidRPr="00FE5AC7">
        <w:rPr>
          <w:color w:val="000000" w:themeColor="text1"/>
        </w:rPr>
        <w:t>5.4. При исполнении (полном или частичном) обязательств перед бенефициаром на соответствующую сумму сокращается муниципальный долг гаранта.</w:t>
      </w: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Pr="00FE5AC7" w:rsidRDefault="002716B7">
      <w:pPr>
        <w:pStyle w:val="ConsPlusNormal"/>
        <w:jc w:val="both"/>
        <w:rPr>
          <w:color w:val="000000" w:themeColor="text1"/>
        </w:rPr>
      </w:pPr>
    </w:p>
    <w:p w:rsidR="002716B7" w:rsidRDefault="002716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7B2" w:rsidRDefault="008D67B2"/>
    <w:sectPr w:rsidR="008D67B2" w:rsidSect="00573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6B7"/>
    <w:rsid w:val="002716B7"/>
    <w:rsid w:val="00515B78"/>
    <w:rsid w:val="00573BA6"/>
    <w:rsid w:val="006935CA"/>
    <w:rsid w:val="008D67B2"/>
    <w:rsid w:val="00A5354C"/>
    <w:rsid w:val="00A73043"/>
    <w:rsid w:val="00EA2E11"/>
    <w:rsid w:val="00FD6C6C"/>
    <w:rsid w:val="00FE5AC7"/>
    <w:rsid w:val="00FF0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7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1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716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45F37E33E4969DF968E84D14A98139CCE2D2CD7730F03635017EA55FE9E89AE86DB46C3D51EF525D0AB082C61664F78485757DB6F943B73E3076FQ4N" TargetMode="External"/><Relationship Id="rId13" Type="http://schemas.openxmlformats.org/officeDocument/2006/relationships/hyperlink" Target="consultantplus://offline/ref=28E45F37E33E4969DF969089C726C61698C07023D47101563B0F4CB702F794DEFBC9DA0885D801F522CEA90D2563Q5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E45F37E33E4969DF968E84D14A98139CCE2D2CD4780307635017EA55FE9E89AE86DB46C3D51EF525D0AB082C61664F78485757DB6F943B73E3076FQ4N" TargetMode="External"/><Relationship Id="rId12" Type="http://schemas.openxmlformats.org/officeDocument/2006/relationships/hyperlink" Target="consultantplus://offline/ref=28E45F37E33E4969DF969089C726C61698C17728D97701563B0F4CB702F794DEE9C982048EDC19FE7181EF582A3737152D424B55C56D69Q3N" TargetMode="External"/><Relationship Id="rId17" Type="http://schemas.openxmlformats.org/officeDocument/2006/relationships/hyperlink" Target="consultantplus://offline/ref=28E45F37E33E4969DF968E84D14A98139CCE2D2CD8760A00615017EA55FE9E89AE86DB46C3D51EF525D0AB082C61664F78485757DB6F943B73E3076FQ4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8E45F37E33E4969DF968E84D14A98139CCE2D2CD9740E05675017EA55FE9E89AE86DB46C3D51EF525D0AB0B2C61664F78485757DB6F943B73E3076FQ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8E45F37E33E4969DF968E84D14A98139CCE2D2CD2720B06675017EA55FE9E89AE86DB46C3D51EF525D0AB082C61664F78485757DB6F943B73E3076FQ4N" TargetMode="External"/><Relationship Id="rId11" Type="http://schemas.openxmlformats.org/officeDocument/2006/relationships/hyperlink" Target="consultantplus://offline/ref=28E45F37E33E4969DF968E84D14A98139CCE2D2CD8760A00615017EA55FE9E89AE86DB46C3D51EF525D0AB082C61664F78485757DB6F943B73E3076FQ4N" TargetMode="External"/><Relationship Id="rId5" Type="http://schemas.openxmlformats.org/officeDocument/2006/relationships/hyperlink" Target="consultantplus://offline/ref=28E45F37E33E4969DF968E84D14A98139CCE2D2CD3720B09615017EA55FE9E89AE86DB46C3D51EF525D0AB082C61664F78485757DB6F943B73E3076FQ4N" TargetMode="External"/><Relationship Id="rId15" Type="http://schemas.openxmlformats.org/officeDocument/2006/relationships/hyperlink" Target="consultantplus://offline/ref=28E45F37E33E4969DF968E84D14A98139CCE2D2CD9700A00635017EA55FE9E89AE86DB54C38D12F725CEAB0A3937370962QDN" TargetMode="External"/><Relationship Id="rId10" Type="http://schemas.openxmlformats.org/officeDocument/2006/relationships/hyperlink" Target="consultantplus://offline/ref=28E45F37E33E4969DF968E84D14A98139CCE2D2CD8710209645017EA55FE9E89AE86DB46C3D51EF525D0AB082C61664F78485757DB6F943B73E3076FQ4N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8E45F37E33E4969DF968E84D14A98139CCE2D2CD9740E05675017EA55FE9E89AE86DB46C3D51EF525D0AB082C61664F78485757DB6F943B73E3076FQ4N" TargetMode="External"/><Relationship Id="rId14" Type="http://schemas.openxmlformats.org/officeDocument/2006/relationships/hyperlink" Target="consultantplus://offline/ref=28E45F37E33E4969DF968E84D14A98139CCE2D2CD8790204605017EA55FE9E89AE86DB46C3D51EF525D0AC0A2C61664F78485757DB6F943B73E3076FQ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2847</Words>
  <Characters>16228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BaranovDA</dc:creator>
  <cp:lastModifiedBy>BaranovDA</cp:lastModifiedBy>
  <cp:revision>9</cp:revision>
  <dcterms:created xsi:type="dcterms:W3CDTF">2020-07-20T13:16:00Z</dcterms:created>
  <dcterms:modified xsi:type="dcterms:W3CDTF">2020-07-20T13:28:00Z</dcterms:modified>
</cp:coreProperties>
</file>