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C3" w:rsidRPr="005356D0" w:rsidRDefault="007C33C3" w:rsidP="007C3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356D0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8296B13" wp14:editId="17FDA527">
            <wp:simplePos x="0" y="0"/>
            <wp:positionH relativeFrom="column">
              <wp:posOffset>2623185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1200px-RUS_Murmansk_COA.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356D0" w:rsidRPr="005356D0" w:rsidRDefault="005356D0" w:rsidP="005356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356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5356D0" w:rsidP="005356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356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</w:t>
      </w:r>
      <w:proofErr w:type="gramEnd"/>
      <w:r w:rsidRPr="005356D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А С П О Р Я Ж Е Н И Е </w:t>
      </w: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876C60" w:rsidP="0053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C60">
        <w:rPr>
          <w:rFonts w:ascii="Times New Roman" w:eastAsia="Times New Roman" w:hAnsi="Times New Roman" w:cs="Times New Roman"/>
          <w:sz w:val="28"/>
          <w:szCs w:val="20"/>
          <w:lang w:eastAsia="ru-RU"/>
        </w:rPr>
        <w:t>16.04.2020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56D0" w:rsidRPr="00535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0148A7">
        <w:rPr>
          <w:rFonts w:ascii="Times New Roman" w:eastAsia="Times New Roman" w:hAnsi="Times New Roman" w:cs="Times New Roman"/>
          <w:sz w:val="28"/>
          <w:szCs w:val="20"/>
          <w:lang w:eastAsia="ru-RU"/>
        </w:rPr>
        <w:t>-р</w:t>
      </w:r>
    </w:p>
    <w:p w:rsidR="005356D0" w:rsidRPr="005356D0" w:rsidRDefault="005356D0" w:rsidP="0053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d w:val="1461541337"/>
        <w:placeholder>
          <w:docPart w:val="7CF06B719ADE47D891AA12368AC6B847"/>
        </w:placeholder>
      </w:sdtPr>
      <w:sdtEndPr/>
      <w:sdtContent>
        <w:p w:rsidR="00876C60" w:rsidRPr="00876C60" w:rsidRDefault="00876C60" w:rsidP="00876C6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</w:rPr>
          </w:pPr>
          <w:r w:rsidRPr="00876C60">
            <w:rPr>
              <w:rFonts w:ascii="Times New Roman" w:eastAsia="Calibri" w:hAnsi="Times New Roman" w:cs="Times New Roman"/>
              <w:b/>
              <w:sz w:val="28"/>
            </w:rPr>
            <w:t xml:space="preserve">Об утверждении перечня должностных лиц </w:t>
          </w:r>
        </w:p>
        <w:p w:rsidR="005356D0" w:rsidRPr="005356D0" w:rsidRDefault="00876C60" w:rsidP="00876C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ru-RU"/>
            </w:rPr>
          </w:pPr>
          <w:r w:rsidRPr="00876C60">
            <w:rPr>
              <w:rFonts w:ascii="Times New Roman" w:eastAsia="Calibri" w:hAnsi="Times New Roman" w:cs="Times New Roman"/>
              <w:b/>
              <w:sz w:val="28"/>
            </w:rPr>
            <w:t xml:space="preserve">администрации города Мурманска, ответственных за реализацию региональных проектов на территории муниципального образования город Мурманск (в ред. распоряжения от 23.03.2021 № 15-р)  </w:t>
          </w:r>
        </w:p>
      </w:sdtContent>
    </w:sdt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5356D0" w:rsidP="005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60" w:rsidRPr="00876C60" w:rsidRDefault="00876C60" w:rsidP="0087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Руководствуясь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постановлением администрации города Мурманска от 30.09.2019 № 3243 «Об утверждении Положения об организации проектной деятельности в администрации города Мурманска», на основании протокола заседания проектного комитета города Мурманска от 04.02.2020 </w:t>
      </w:r>
      <w:r w:rsidRPr="00876C60">
        <w:rPr>
          <w:rFonts w:ascii="Times New Roman" w:eastAsia="Calibri" w:hAnsi="Times New Roman" w:cs="Times New Roman"/>
          <w:sz w:val="28"/>
          <w:szCs w:val="28"/>
        </w:rPr>
        <w:br/>
        <w:t>№ 1-20, в целях совершенствования применения механизмов проектного управления в администрации</w:t>
      </w:r>
      <w:proofErr w:type="gramEnd"/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 города Мурманска:</w:t>
      </w:r>
    </w:p>
    <w:p w:rsidR="00876C60" w:rsidRPr="00876C60" w:rsidRDefault="00876C60" w:rsidP="0087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C60" w:rsidRPr="00876C60" w:rsidRDefault="00876C60" w:rsidP="0087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1. Утвердить перечень должностных лиц администрации города Мурманска, ответственных за реализацию региональных проектов на территории муниципального образования город Мурманск, согласно приложению к настоящему распоряжению. </w:t>
      </w:r>
    </w:p>
    <w:p w:rsidR="00876C60" w:rsidRPr="00876C60" w:rsidRDefault="00876C60" w:rsidP="0087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76C60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 настоящее распоряжение с приложением на официальном сайте администрации города Мурманска в сети Интернет. </w:t>
      </w:r>
    </w:p>
    <w:p w:rsidR="00876C60" w:rsidRPr="00876C60" w:rsidRDefault="00876C60" w:rsidP="0087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76C6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76C60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распоряжения оставляю </w:t>
      </w:r>
      <w:r w:rsidRPr="00876C60">
        <w:rPr>
          <w:rFonts w:ascii="Times New Roman" w:eastAsia="Calibri" w:hAnsi="Times New Roman" w:cs="Times New Roman"/>
          <w:sz w:val="28"/>
          <w:szCs w:val="28"/>
        </w:rPr>
        <w:br/>
        <w:t>за собой.</w:t>
      </w:r>
    </w:p>
    <w:p w:rsidR="005356D0" w:rsidRPr="005356D0" w:rsidRDefault="005356D0" w:rsidP="0053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5356D0" w:rsidP="0053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D0" w:rsidRPr="005356D0" w:rsidRDefault="005356D0" w:rsidP="0053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60" w:rsidRDefault="00876C60" w:rsidP="005356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5356D0" w:rsidRPr="005356D0">
        <w:rPr>
          <w:rFonts w:ascii="Times New Roman" w:eastAsia="Calibri" w:hAnsi="Times New Roman" w:cs="Times New Roman"/>
          <w:b/>
          <w:sz w:val="28"/>
          <w:szCs w:val="28"/>
        </w:rPr>
        <w:t>лав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356D0" w:rsidRPr="005356D0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</w:t>
      </w:r>
    </w:p>
    <w:p w:rsidR="005356D0" w:rsidRPr="005356D0" w:rsidRDefault="005356D0" w:rsidP="0053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D0">
        <w:rPr>
          <w:rFonts w:ascii="Times New Roman" w:eastAsia="Calibri" w:hAnsi="Times New Roman" w:cs="Times New Roman"/>
          <w:b/>
          <w:sz w:val="28"/>
          <w:szCs w:val="28"/>
        </w:rPr>
        <w:t xml:space="preserve">города Мурманска                           </w:t>
      </w:r>
      <w:r w:rsidR="00876C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 w:rsidRPr="005356D0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876C60">
        <w:rPr>
          <w:rFonts w:ascii="Times New Roman" w:eastAsia="Calibri" w:hAnsi="Times New Roman" w:cs="Times New Roman"/>
          <w:b/>
          <w:sz w:val="28"/>
          <w:szCs w:val="28"/>
        </w:rPr>
        <w:t xml:space="preserve">Е.В. </w:t>
      </w:r>
      <w:proofErr w:type="spellStart"/>
      <w:r w:rsidR="00876C60">
        <w:rPr>
          <w:rFonts w:ascii="Times New Roman" w:eastAsia="Calibri" w:hAnsi="Times New Roman" w:cs="Times New Roman"/>
          <w:b/>
          <w:sz w:val="28"/>
          <w:szCs w:val="28"/>
        </w:rPr>
        <w:t>Никора</w:t>
      </w:r>
      <w:proofErr w:type="spellEnd"/>
      <w:r w:rsidRPr="005356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356D0" w:rsidRPr="005356D0" w:rsidRDefault="005356D0" w:rsidP="00E8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6D0" w:rsidRDefault="005356D0" w:rsidP="00DC0F64">
      <w:pPr>
        <w:spacing w:line="240" w:lineRule="atLeast"/>
        <w:jc w:val="center"/>
        <w:rPr>
          <w:rFonts w:ascii="Times New Roman" w:hAnsi="Times New Roman"/>
          <w:sz w:val="28"/>
          <w:szCs w:val="28"/>
        </w:rPr>
        <w:sectPr w:rsidR="005356D0" w:rsidSect="005356D0">
          <w:headerReference w:type="default" r:id="rId9"/>
          <w:pgSz w:w="11906" w:h="16838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</w:tblGrid>
      <w:tr w:rsidR="005356D0" w:rsidTr="00DC0F64">
        <w:tc>
          <w:tcPr>
            <w:tcW w:w="1134" w:type="dxa"/>
          </w:tcPr>
          <w:p w:rsidR="005356D0" w:rsidRDefault="005356D0" w:rsidP="00DC0F64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356D0" w:rsidRDefault="005356D0" w:rsidP="00DC0F64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56D0" w:rsidRDefault="005356D0" w:rsidP="00DC0F64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Pr="000D6C2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56D0" w:rsidRDefault="005356D0" w:rsidP="00DC0F64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56D0" w:rsidRDefault="005356D0" w:rsidP="00876C6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0D6C22">
              <w:rPr>
                <w:rFonts w:ascii="Times New Roman" w:hAnsi="Times New Roman"/>
                <w:sz w:val="28"/>
                <w:szCs w:val="28"/>
              </w:rPr>
              <w:t>от</w:t>
            </w:r>
            <w:r w:rsidR="00014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6C60">
              <w:rPr>
                <w:rFonts w:ascii="Times New Roman" w:hAnsi="Times New Roman"/>
                <w:sz w:val="28"/>
                <w:szCs w:val="28"/>
              </w:rPr>
              <w:t>16.04.2020</w:t>
            </w:r>
            <w:r w:rsidR="000148A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76C60">
              <w:rPr>
                <w:rFonts w:ascii="Times New Roman" w:hAnsi="Times New Roman"/>
                <w:sz w:val="28"/>
                <w:szCs w:val="28"/>
              </w:rPr>
              <w:t>27</w:t>
            </w:r>
            <w:r w:rsidR="000148A7"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</w:tbl>
    <w:p w:rsidR="005356D0" w:rsidRDefault="005356D0" w:rsidP="00E8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60" w:rsidRPr="005356D0" w:rsidRDefault="00876C60" w:rsidP="00E8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60" w:rsidRDefault="00876C60" w:rsidP="00876C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D2B22">
        <w:rPr>
          <w:rFonts w:ascii="Times New Roman" w:hAnsi="Times New Roman" w:cs="Times New Roman"/>
          <w:sz w:val="28"/>
          <w:szCs w:val="24"/>
        </w:rPr>
        <w:t xml:space="preserve">Перечень должностных лиц администрации города Мурманска, ответственных за реализацию </w:t>
      </w:r>
    </w:p>
    <w:p w:rsidR="00876C60" w:rsidRDefault="00876C60" w:rsidP="00876C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D2B22">
        <w:rPr>
          <w:rFonts w:ascii="Times New Roman" w:hAnsi="Times New Roman" w:cs="Times New Roman"/>
          <w:sz w:val="28"/>
          <w:szCs w:val="24"/>
        </w:rPr>
        <w:t>региональных проектов на территории муниципального образования город Мурманск</w:t>
      </w:r>
    </w:p>
    <w:p w:rsidR="00876C60" w:rsidRPr="008D2B22" w:rsidRDefault="00876C60" w:rsidP="00876C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6"/>
        <w:gridCol w:w="2834"/>
        <w:gridCol w:w="3180"/>
        <w:gridCol w:w="2487"/>
        <w:gridCol w:w="2833"/>
        <w:gridCol w:w="2836"/>
      </w:tblGrid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Заказчик проекта – главный распорядитель бюджетных средств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958" w:type="pct"/>
          </w:tcPr>
          <w:p w:rsidR="00876C60" w:rsidRPr="004E60EC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Заинтересованные стороны</w:t>
            </w:r>
          </w:p>
        </w:tc>
        <w:tc>
          <w:tcPr>
            <w:tcW w:w="959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Куратор проекта – заместитель главы администрации города Мурманска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</w:tcPr>
          <w:p w:rsidR="00876C60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города Мурманска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комитет по строительству администрации города Мурманска</w:t>
            </w:r>
          </w:p>
        </w:tc>
        <w:tc>
          <w:tcPr>
            <w:tcW w:w="841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Левченко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А.В.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«Цифровая культура»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Л.М.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строительству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Двинина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 администрации города Мурманска</w:t>
            </w:r>
          </w:p>
        </w:tc>
        <w:tc>
          <w:tcPr>
            <w:tcW w:w="959" w:type="pct"/>
          </w:tcPr>
          <w:p w:rsidR="00876C60" w:rsidRPr="001243ED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Изотов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Левченко Л.М.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«Жилье»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градостроительства и территориального развития 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Лупанский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Изотов А.В.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</w:t>
            </w:r>
            <w:proofErr w:type="gram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комфортной</w:t>
            </w:r>
            <w:proofErr w:type="gram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Табунщик М.А.,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Э.С.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60" w:rsidRPr="00A33869" w:rsidTr="00B12C9E">
        <w:tc>
          <w:tcPr>
            <w:tcW w:w="208" w:type="pct"/>
          </w:tcPr>
          <w:p w:rsidR="00876C60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:rsidR="00876C60" w:rsidRPr="00A33869" w:rsidRDefault="00876C60" w:rsidP="00B1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Мурманска, комитет по культуре 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Стародуб А.А.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Синякаев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«Чистая страна»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И.Н.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Кольцов Э.С.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строительству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Двинина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образованию администрации города Мурманска </w:t>
            </w: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Изотов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Левченко Л.М.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«Спорт - норма жизни»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строительству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Двинина</w:t>
            </w:r>
            <w:proofErr w:type="spellEnd"/>
            <w:r w:rsidRPr="00A3386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Бережный К.Н.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омитет по физической культуре и спорту администрации города Мурманска</w:t>
            </w: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Изотов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Левченко Л.М.</w:t>
            </w:r>
          </w:p>
        </w:tc>
      </w:tr>
      <w:tr w:rsidR="00876C60" w:rsidRPr="00A33869" w:rsidTr="00B12C9E">
        <w:tc>
          <w:tcPr>
            <w:tcW w:w="20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«Дорожная сеть»</w:t>
            </w:r>
          </w:p>
        </w:tc>
        <w:tc>
          <w:tcPr>
            <w:tcW w:w="1075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9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841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Табунщик М.А.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Э.С.</w:t>
            </w:r>
          </w:p>
          <w:p w:rsidR="00876C60" w:rsidRPr="00A33869" w:rsidRDefault="00876C60" w:rsidP="00B1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60" w:rsidRDefault="00876C60" w:rsidP="00876C60">
      <w:pPr>
        <w:spacing w:line="240" w:lineRule="auto"/>
      </w:pPr>
    </w:p>
    <w:p w:rsidR="00876C60" w:rsidRDefault="00876C60" w:rsidP="00876C60">
      <w:pPr>
        <w:spacing w:line="240" w:lineRule="auto"/>
        <w:jc w:val="center"/>
      </w:pPr>
      <w:r>
        <w:t>_____________________________________</w:t>
      </w:r>
      <w:bookmarkStart w:id="0" w:name="_GoBack"/>
      <w:bookmarkEnd w:id="0"/>
    </w:p>
    <w:sectPr w:rsidR="00876C60" w:rsidSect="005356D0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D5" w:rsidRDefault="005944D5" w:rsidP="002E3151">
      <w:pPr>
        <w:spacing w:after="0" w:line="240" w:lineRule="auto"/>
      </w:pPr>
      <w:r>
        <w:separator/>
      </w:r>
    </w:p>
  </w:endnote>
  <w:endnote w:type="continuationSeparator" w:id="0">
    <w:p w:rsidR="005944D5" w:rsidRDefault="005944D5" w:rsidP="002E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D5" w:rsidRDefault="005944D5" w:rsidP="002E3151">
      <w:pPr>
        <w:spacing w:after="0" w:line="240" w:lineRule="auto"/>
      </w:pPr>
      <w:r>
        <w:separator/>
      </w:r>
    </w:p>
  </w:footnote>
  <w:footnote w:type="continuationSeparator" w:id="0">
    <w:p w:rsidR="005944D5" w:rsidRDefault="005944D5" w:rsidP="002E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725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44D5" w:rsidRPr="002E3151" w:rsidRDefault="00705D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31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44D5" w:rsidRPr="002E31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31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C6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E31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44D5" w:rsidRDefault="005944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74"/>
    <w:rsid w:val="000148A7"/>
    <w:rsid w:val="00026984"/>
    <w:rsid w:val="00092A9B"/>
    <w:rsid w:val="000B4EF4"/>
    <w:rsid w:val="000E2EF1"/>
    <w:rsid w:val="000E7385"/>
    <w:rsid w:val="00157147"/>
    <w:rsid w:val="001800DD"/>
    <w:rsid w:val="002E3151"/>
    <w:rsid w:val="0031164D"/>
    <w:rsid w:val="00320C5E"/>
    <w:rsid w:val="00370424"/>
    <w:rsid w:val="003A26DF"/>
    <w:rsid w:val="003E233E"/>
    <w:rsid w:val="003E6EED"/>
    <w:rsid w:val="004A181C"/>
    <w:rsid w:val="004B2A85"/>
    <w:rsid w:val="004C670F"/>
    <w:rsid w:val="005356D0"/>
    <w:rsid w:val="005944D5"/>
    <w:rsid w:val="005A0F16"/>
    <w:rsid w:val="005F2AB4"/>
    <w:rsid w:val="00612393"/>
    <w:rsid w:val="00681CC8"/>
    <w:rsid w:val="00687795"/>
    <w:rsid w:val="00705DC2"/>
    <w:rsid w:val="00755F3C"/>
    <w:rsid w:val="00762AA3"/>
    <w:rsid w:val="007947B4"/>
    <w:rsid w:val="007A3D3C"/>
    <w:rsid w:val="007C33C3"/>
    <w:rsid w:val="007C4C70"/>
    <w:rsid w:val="00811F4B"/>
    <w:rsid w:val="0081327F"/>
    <w:rsid w:val="00876C60"/>
    <w:rsid w:val="008C6FC2"/>
    <w:rsid w:val="00987DE0"/>
    <w:rsid w:val="00993378"/>
    <w:rsid w:val="009D2AB7"/>
    <w:rsid w:val="009F0A40"/>
    <w:rsid w:val="009F40A1"/>
    <w:rsid w:val="00A10CDD"/>
    <w:rsid w:val="00A465F2"/>
    <w:rsid w:val="00AB4911"/>
    <w:rsid w:val="00AB6581"/>
    <w:rsid w:val="00AF4A97"/>
    <w:rsid w:val="00B1579A"/>
    <w:rsid w:val="00B63ED5"/>
    <w:rsid w:val="00BC3DB5"/>
    <w:rsid w:val="00BD77F4"/>
    <w:rsid w:val="00CE6002"/>
    <w:rsid w:val="00D370A3"/>
    <w:rsid w:val="00D54A62"/>
    <w:rsid w:val="00D90494"/>
    <w:rsid w:val="00D90B0B"/>
    <w:rsid w:val="00D91BEA"/>
    <w:rsid w:val="00DA2C4D"/>
    <w:rsid w:val="00DA55FF"/>
    <w:rsid w:val="00DF2838"/>
    <w:rsid w:val="00E00BEE"/>
    <w:rsid w:val="00E355E7"/>
    <w:rsid w:val="00E84B48"/>
    <w:rsid w:val="00E9397D"/>
    <w:rsid w:val="00ED4AD0"/>
    <w:rsid w:val="00EE119B"/>
    <w:rsid w:val="00EF1F35"/>
    <w:rsid w:val="00F023D8"/>
    <w:rsid w:val="00F02B16"/>
    <w:rsid w:val="00F32D93"/>
    <w:rsid w:val="00F73947"/>
    <w:rsid w:val="00FE7C7E"/>
    <w:rsid w:val="00FF4622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3151"/>
  </w:style>
  <w:style w:type="paragraph" w:styleId="a6">
    <w:name w:val="footer"/>
    <w:basedOn w:val="a"/>
    <w:link w:val="a7"/>
    <w:uiPriority w:val="99"/>
    <w:unhideWhenUsed/>
    <w:rsid w:val="002E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3151"/>
  </w:style>
  <w:style w:type="paragraph" w:customStyle="1" w:styleId="ConsPlusNormal">
    <w:name w:val="ConsPlusNormal"/>
    <w:rsid w:val="00AB6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3151"/>
  </w:style>
  <w:style w:type="paragraph" w:styleId="a6">
    <w:name w:val="footer"/>
    <w:basedOn w:val="a"/>
    <w:link w:val="a7"/>
    <w:uiPriority w:val="99"/>
    <w:unhideWhenUsed/>
    <w:rsid w:val="002E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3151"/>
  </w:style>
  <w:style w:type="paragraph" w:customStyle="1" w:styleId="ConsPlusNormal">
    <w:name w:val="ConsPlusNormal"/>
    <w:rsid w:val="00AB6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F06B719ADE47D891AA12368AC6B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A282F-26B0-4E25-90E1-161089A48DA5}"/>
      </w:docPartPr>
      <w:docPartBody>
        <w:p w:rsidR="00766F84" w:rsidRDefault="00B86DBC" w:rsidP="00B86DBC">
          <w:pPr>
            <w:pStyle w:val="7CF06B719ADE47D891AA12368AC6B84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BC"/>
    <w:rsid w:val="00766F84"/>
    <w:rsid w:val="00B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6DBC"/>
  </w:style>
  <w:style w:type="paragraph" w:customStyle="1" w:styleId="7CF06B719ADE47D891AA12368AC6B847">
    <w:name w:val="7CF06B719ADE47D891AA12368AC6B847"/>
    <w:rsid w:val="00B86D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6DBC"/>
  </w:style>
  <w:style w:type="paragraph" w:customStyle="1" w:styleId="7CF06B719ADE47D891AA12368AC6B847">
    <w:name w:val="7CF06B719ADE47D891AA12368AC6B847"/>
    <w:rsid w:val="00B86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0C70-BB7D-4013-922D-AC614007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Березина</dc:creator>
  <cp:lastModifiedBy>Дубинина Дарья Александровна</cp:lastModifiedBy>
  <cp:revision>2</cp:revision>
  <cp:lastPrinted>2019-05-29T11:03:00Z</cp:lastPrinted>
  <dcterms:created xsi:type="dcterms:W3CDTF">2021-03-23T12:32:00Z</dcterms:created>
  <dcterms:modified xsi:type="dcterms:W3CDTF">2021-03-23T12:32:00Z</dcterms:modified>
</cp:coreProperties>
</file>