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3F6DED"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3F6DED"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</w:p>
    <w:p w:rsidR="00EF7E11" w:rsidRPr="00251F08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F7E11" w:rsidRDefault="00EF7E11" w:rsidP="00EF7E11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F7E11" w:rsidRPr="00251F08" w:rsidRDefault="00EF7E11" w:rsidP="00EF7E11">
      <w:pPr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D55CC">
        <w:rPr>
          <w:rFonts w:ascii="Times New Roman" w:hAnsi="Times New Roman"/>
          <w:color w:val="000000"/>
          <w:sz w:val="28"/>
          <w:szCs w:val="28"/>
          <w:lang w:eastAsia="ru-RU"/>
        </w:rPr>
        <w:t>2. Перечень показателей муниципальной программы</w:t>
      </w:r>
    </w:p>
    <w:p w:rsidR="00EF7E11" w:rsidRDefault="00EF7E11" w:rsidP="00EF7E11">
      <w:pPr>
        <w:ind w:firstLine="0"/>
      </w:pPr>
    </w:p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567"/>
        <w:gridCol w:w="851"/>
        <w:gridCol w:w="1539"/>
        <w:gridCol w:w="974"/>
        <w:gridCol w:w="974"/>
        <w:gridCol w:w="980"/>
        <w:gridCol w:w="1057"/>
        <w:gridCol w:w="992"/>
        <w:gridCol w:w="845"/>
        <w:gridCol w:w="977"/>
        <w:gridCol w:w="989"/>
        <w:gridCol w:w="1950"/>
      </w:tblGrid>
      <w:tr w:rsidR="003F6DED" w:rsidRPr="003F6DED" w:rsidTr="003F6DED">
        <w:trPr>
          <w:trHeight w:val="607"/>
          <w:tblHeader/>
        </w:trPr>
        <w:tc>
          <w:tcPr>
            <w:tcW w:w="216" w:type="pct"/>
            <w:vMerge w:val="restar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№ п/п</w:t>
            </w:r>
          </w:p>
        </w:tc>
        <w:tc>
          <w:tcPr>
            <w:tcW w:w="836" w:type="pct"/>
            <w:vMerge w:val="restar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Муниципальная программа, подпрограммы, цели, показатели</w:t>
            </w:r>
          </w:p>
        </w:tc>
        <w:tc>
          <w:tcPr>
            <w:tcW w:w="277" w:type="pct"/>
            <w:vMerge w:val="restar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 изм.</w:t>
            </w:r>
          </w:p>
        </w:tc>
        <w:tc>
          <w:tcPr>
            <w:tcW w:w="501" w:type="pct"/>
            <w:vMerge w:val="restar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proofErr w:type="gramStart"/>
            <w:r w:rsidRPr="003F6DED">
              <w:t>Направлен-</w:t>
            </w:r>
            <w:proofErr w:type="spellStart"/>
            <w:r w:rsidRPr="003F6DED">
              <w:t>ность</w:t>
            </w:r>
            <w:proofErr w:type="spellEnd"/>
            <w:proofErr w:type="gramEnd"/>
            <w:r w:rsidRPr="003F6DED">
              <w:t xml:space="preserve"> показателя</w:t>
            </w:r>
            <w:r w:rsidRPr="003F6DED">
              <w:rPr>
                <w:rStyle w:val="a3"/>
              </w:rPr>
              <w:footnoteReference w:id="1"/>
            </w:r>
          </w:p>
        </w:tc>
        <w:tc>
          <w:tcPr>
            <w:tcW w:w="2535" w:type="pct"/>
            <w:gridSpan w:val="8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Значение показателя</w:t>
            </w:r>
          </w:p>
        </w:tc>
        <w:tc>
          <w:tcPr>
            <w:tcW w:w="635" w:type="pct"/>
            <w:vMerge w:val="restart"/>
            <w:shd w:val="clear" w:color="auto" w:fill="auto"/>
          </w:tcPr>
          <w:p w:rsidR="003F6DED" w:rsidRPr="003F6DED" w:rsidRDefault="003F6DED" w:rsidP="003F6DED">
            <w:pPr>
              <w:pStyle w:val="ConsPlusNormal"/>
              <w:ind w:left="-106" w:right="-161"/>
              <w:jc w:val="center"/>
            </w:pPr>
            <w:r w:rsidRPr="003F6DED">
              <w:t xml:space="preserve">Соисполнитель, ответственный </w:t>
            </w:r>
            <w:r w:rsidRPr="003F6DED">
              <w:br/>
              <w:t>за достижение показателя</w:t>
            </w:r>
          </w:p>
        </w:tc>
      </w:tr>
      <w:tr w:rsidR="003F6DED" w:rsidRPr="003F6DED" w:rsidTr="003F6DED">
        <w:trPr>
          <w:tblHeader/>
        </w:trPr>
        <w:tc>
          <w:tcPr>
            <w:tcW w:w="216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836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277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501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2022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2024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2025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2027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2028</w:t>
            </w:r>
          </w:p>
        </w:tc>
        <w:tc>
          <w:tcPr>
            <w:tcW w:w="635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rPr>
          <w:trHeight w:val="139"/>
          <w:tblHeader/>
        </w:trPr>
        <w:tc>
          <w:tcPr>
            <w:tcW w:w="216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836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277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501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317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факт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оценка</w:t>
            </w:r>
          </w:p>
        </w:tc>
        <w:tc>
          <w:tcPr>
            <w:tcW w:w="319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план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план</w:t>
            </w:r>
          </w:p>
        </w:tc>
        <w:tc>
          <w:tcPr>
            <w:tcW w:w="323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план</w:t>
            </w:r>
          </w:p>
        </w:tc>
        <w:tc>
          <w:tcPr>
            <w:tcW w:w="275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план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план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план</w:t>
            </w:r>
          </w:p>
        </w:tc>
        <w:tc>
          <w:tcPr>
            <w:tcW w:w="635" w:type="pct"/>
            <w:vMerge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4784" w:type="pct"/>
            <w:gridSpan w:val="12"/>
            <w:shd w:val="clear" w:color="auto" w:fill="auto"/>
          </w:tcPr>
          <w:p w:rsidR="003F6DED" w:rsidRPr="003F6DED" w:rsidRDefault="003F6DED" w:rsidP="003F6DED">
            <w:pPr>
              <w:pStyle w:val="ConsPlusTitle"/>
              <w:rPr>
                <w:rFonts w:ascii="Times New Roman" w:hAnsi="Times New Roman" w:cs="Times New Roman"/>
                <w:b w:val="0"/>
              </w:rPr>
            </w:pPr>
            <w:r w:rsidRPr="003F6DED">
              <w:rPr>
                <w:rFonts w:ascii="Times New Roman" w:hAnsi="Times New Roman" w:cs="Times New Roman"/>
                <w:b w:val="0"/>
              </w:rPr>
              <w:t>Муниципальная программа города Мурманска «Жилищная политика» на 2023 - 2028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Цель муниципальной программы: создание благоприятных условий для обеспечения комфортным жильем отдельных категорий граждан, проживающих в аварийных домах, молодых и многодетных семей,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0.1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чел.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205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191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1185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1363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  <w:p w:rsidR="003F6DED" w:rsidRPr="003F6DED" w:rsidRDefault="003F6DED" w:rsidP="003F6DED">
            <w:pPr>
              <w:pStyle w:val="ConsPlusNormal"/>
              <w:ind w:right="-179"/>
              <w:jc w:val="center"/>
            </w:pP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0.2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граждан, расселенных из многоквартирных домов, признанных аварийными после 01.01.2017 (нарастающим итогом)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чел.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101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207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169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862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1567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1741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1969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lang w:val="en-US"/>
              </w:rPr>
            </w:pPr>
            <w:r w:rsidRPr="003F6DED">
              <w:t>3188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rPr>
          <w:trHeight w:val="636"/>
        </w:trPr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0.3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молодых и многодетных семей, улучшивших свои жилищные условия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113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107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106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КЭР</w:t>
            </w:r>
          </w:p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0.4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3F6DED" w:rsidRPr="003F6DED" w:rsidRDefault="003F6DED" w:rsidP="003F6DED">
            <w:pPr>
              <w:ind w:firstLine="32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3F6DED">
              <w:rPr>
                <w:rFonts w:ascii="Times New Roman" w:hAnsi="Times New Roman"/>
                <w:sz w:val="24"/>
                <w:szCs w:val="24"/>
              </w:rPr>
              <w:t>Количество молодых семей, в которых возраст одного из супругов либо одного родителя в неполной семье достиг 36 лет, улучшивших свои жилищные условия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35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35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35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КЭР</w:t>
            </w:r>
          </w:p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rPr>
          <w:trHeight w:val="636"/>
        </w:trPr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0.5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F6DED">
              <w:rPr>
                <w:rFonts w:ascii="Times New Roman" w:hAnsi="Times New Roman"/>
                <w:sz w:val="24"/>
                <w:szCs w:val="24"/>
              </w:rPr>
              <w:t>Количество семей – участников подпрограммы, получивших дополнительную социальную выплату в связи с рождением (усыновлением) ребенка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32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23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КЭР</w:t>
            </w:r>
          </w:p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0.6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ind w:firstLine="32"/>
              <w:jc w:val="lef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F6DED">
              <w:rPr>
                <w:rFonts w:ascii="Times New Roman" w:hAnsi="Times New Roman"/>
                <w:sz w:val="24"/>
                <w:szCs w:val="24"/>
              </w:rPr>
              <w:t>Количество многодетных семей, улучшивших свои жилищные условия с использованием единовременной денежной выплаты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46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КСПВООДМ</w:t>
            </w:r>
          </w:p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rPr>
          <w:trHeight w:val="494"/>
        </w:trPr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0.7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 (нарастающим итогом)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6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9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12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15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18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  <w:p w:rsidR="003F6DED" w:rsidRPr="003F6DED" w:rsidRDefault="003F6DED" w:rsidP="003F6DED">
            <w:pPr>
              <w:pStyle w:val="ConsPlusNormal"/>
              <w:jc w:val="center"/>
            </w:pP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</w:t>
            </w:r>
          </w:p>
        </w:tc>
        <w:tc>
          <w:tcPr>
            <w:tcW w:w="4784" w:type="pct"/>
            <w:gridSpan w:val="12"/>
            <w:shd w:val="clear" w:color="auto" w:fill="auto"/>
          </w:tcPr>
          <w:p w:rsidR="003F6DED" w:rsidRPr="003F6DED" w:rsidRDefault="003F6DED" w:rsidP="003F6DED">
            <w:pPr>
              <w:pStyle w:val="ConsPlusNormal"/>
              <w:rPr>
                <w:bCs/>
              </w:rPr>
            </w:pPr>
            <w:r w:rsidRPr="003F6DED">
              <w:t xml:space="preserve">Подпрограмма 1 </w:t>
            </w:r>
            <w:r w:rsidRPr="003F6DED">
              <w:rPr>
                <w:bCs/>
              </w:rPr>
              <w:t>«Расселение граждан из многоквартирных домов, признанных аварийными до 01.01.2017» на 2023 - 2025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 xml:space="preserve">Цель подпрограммы 1: расселение граждан из </w:t>
            </w:r>
            <w:r w:rsidRPr="003F6DED">
              <w:rPr>
                <w:bCs/>
              </w:rPr>
              <w:t>многоквартирных домов, признанных аварийными до 01.01.2017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1.1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Расселенная площадь жилых помещений в </w:t>
            </w:r>
            <w:r w:rsidRPr="003F6DED">
              <w:rPr>
                <w:color w:val="000000" w:themeColor="text1"/>
              </w:rPr>
              <w:t xml:space="preserve">многоквартирных домах, признанных аварийными </w:t>
            </w:r>
            <w:r w:rsidRPr="003F6DED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proofErr w:type="spellStart"/>
            <w:r w:rsidRPr="003F6DED">
              <w:t>кв.м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rPr>
                <w:rFonts w:eastAsia="Times New Roman"/>
              </w:rPr>
              <w:t>3656,8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  <w:sz w:val="23"/>
                <w:szCs w:val="23"/>
                <w:lang w:val="en-US"/>
              </w:rPr>
            </w:pPr>
            <w:r w:rsidRPr="003F6DED">
              <w:rPr>
                <w:rFonts w:eastAsia="Times New Roman"/>
                <w:sz w:val="23"/>
                <w:szCs w:val="23"/>
              </w:rPr>
              <w:t>3499,</w:t>
            </w:r>
            <w:r w:rsidRPr="003F6DED">
              <w:rPr>
                <w:rFonts w:eastAsia="Times New Roman"/>
                <w:sz w:val="23"/>
                <w:szCs w:val="23"/>
                <w:lang w:val="en-US"/>
              </w:rPr>
              <w:t>6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  <w:sz w:val="23"/>
                <w:szCs w:val="23"/>
              </w:rPr>
            </w:pPr>
            <w:r w:rsidRPr="003F6DED">
              <w:rPr>
                <w:rFonts w:eastAsia="Times New Roman"/>
                <w:sz w:val="23"/>
                <w:szCs w:val="23"/>
              </w:rPr>
              <w:t>18486,1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21175,1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1.2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Количество расселенных жилых помещений </w:t>
            </w:r>
            <w:r w:rsidRPr="003F6DED">
              <w:rPr>
                <w:color w:val="000000" w:themeColor="text1"/>
              </w:rPr>
              <w:t xml:space="preserve">многоквартирных домов, признанных аварийными </w:t>
            </w:r>
            <w:r w:rsidRPr="003F6DED">
              <w:rPr>
                <w:color w:val="000000" w:themeColor="text1"/>
              </w:rPr>
              <w:br/>
              <w:t>до 01.01.2017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93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94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643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562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1.3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Количество снесенных многоквартирных </w:t>
            </w:r>
            <w:r w:rsidRPr="003F6DED">
              <w:rPr>
                <w:color w:val="000000" w:themeColor="text1"/>
              </w:rPr>
              <w:t>домов, признанных аварийными до 01.01.2017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КС, УКС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1.4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Количество многоквартирных домов, </w:t>
            </w:r>
            <w:r w:rsidRPr="003F6DED">
              <w:rPr>
                <w:color w:val="000000" w:themeColor="text1"/>
              </w:rPr>
              <w:t xml:space="preserve">признанных аварийными до 01.01.2017, </w:t>
            </w:r>
            <w:r w:rsidRPr="003F6DED">
              <w:t>в которые ограничен доступ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14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18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9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9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КС, УКС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1.5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Приобретение жилых помещений для граждан, проживающих в аварийном жилищном фонде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1-да/0-нет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-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-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</w:t>
            </w:r>
          </w:p>
        </w:tc>
        <w:tc>
          <w:tcPr>
            <w:tcW w:w="4784" w:type="pct"/>
            <w:gridSpan w:val="12"/>
            <w:shd w:val="clear" w:color="auto" w:fill="auto"/>
          </w:tcPr>
          <w:p w:rsidR="003F6DED" w:rsidRPr="003F6DED" w:rsidRDefault="003F6DED" w:rsidP="003F6DED">
            <w:pPr>
              <w:pStyle w:val="ConsPlusNormal"/>
              <w:rPr>
                <w:bCs/>
              </w:rPr>
            </w:pPr>
            <w:r w:rsidRPr="003F6DED">
              <w:t xml:space="preserve">Подпрограмма 2 </w:t>
            </w:r>
            <w:r w:rsidRPr="003F6DED">
              <w:rPr>
                <w:bCs/>
              </w:rPr>
              <w:t>«Расселение граждан из многоквартирных домов, признанных аварийными после 01.01.2017» на 2023 - 2028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 xml:space="preserve">Цель подпрограммы 2: расселение граждан из </w:t>
            </w:r>
            <w:r w:rsidRPr="003F6DED">
              <w:rPr>
                <w:bCs/>
              </w:rPr>
              <w:t>многоквартирных домов, признанных аварийными после 01.01.2017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2.1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Расселенная площадь жилых помещений в </w:t>
            </w:r>
            <w:r w:rsidRPr="003F6DED">
              <w:rPr>
                <w:color w:val="000000" w:themeColor="text1"/>
              </w:rPr>
              <w:t>многоквартирных домах, признанных аварийными после 01.01.2017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proofErr w:type="spellStart"/>
            <w:r w:rsidRPr="003F6DED">
              <w:t>кв.м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1765,5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587,4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287,5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2"/>
                <w:szCs w:val="22"/>
              </w:rPr>
            </w:pPr>
            <w:r w:rsidRPr="003F6DED">
              <w:rPr>
                <w:sz w:val="22"/>
                <w:szCs w:val="22"/>
              </w:rPr>
              <w:t>1030,6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2"/>
                <w:szCs w:val="22"/>
              </w:rPr>
            </w:pPr>
            <w:r w:rsidRPr="003F6DED">
              <w:rPr>
                <w:sz w:val="22"/>
                <w:szCs w:val="22"/>
              </w:rPr>
              <w:t>1627,3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2"/>
                <w:szCs w:val="22"/>
              </w:rPr>
            </w:pPr>
            <w:r w:rsidRPr="003F6DED">
              <w:rPr>
                <w:sz w:val="22"/>
                <w:szCs w:val="22"/>
              </w:rPr>
              <w:t>2820,6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3151,5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20358,3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2.2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Количество расселенных жилых помещений многоквартирных домов, </w:t>
            </w:r>
            <w:r w:rsidRPr="003F6DED">
              <w:rPr>
                <w:color w:val="000000" w:themeColor="text1"/>
              </w:rPr>
              <w:t>признанных аварийными после 01.01.2017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40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16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10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34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51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86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100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rFonts w:eastAsia="Times New Roman"/>
              </w:rPr>
            </w:pPr>
            <w:r w:rsidRPr="003F6DED">
              <w:rPr>
                <w:rFonts w:eastAsia="Times New Roman"/>
              </w:rPr>
              <w:t>518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2.3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земельных участков, занимаемых многоквартирными домами, в отношении которых подготовлена необходимая документация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19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12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12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12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12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13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13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2.4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снесенных многоквартирных домов</w:t>
            </w:r>
            <w:r w:rsidRPr="003F6DED">
              <w:rPr>
                <w:color w:val="000000" w:themeColor="text1"/>
              </w:rPr>
              <w:t>, признанных аварийными после 01.01.2017</w:t>
            </w:r>
            <w:r w:rsidRPr="003F6DED">
              <w:t xml:space="preserve"> 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5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6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6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КС, УКС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2.5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Количество многоквартирных домов, </w:t>
            </w:r>
            <w:r w:rsidRPr="003F6DED">
              <w:rPr>
                <w:color w:val="000000" w:themeColor="text1"/>
              </w:rPr>
              <w:t xml:space="preserve">признанных аварийными после 01.01.2017, </w:t>
            </w:r>
            <w:r w:rsidRPr="003F6DED">
              <w:t>в которые ограничен доступ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8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8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8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8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8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КС, УКС</w:t>
            </w:r>
          </w:p>
        </w:tc>
      </w:tr>
      <w:tr w:rsidR="003F6DED" w:rsidRPr="003F6DED" w:rsidTr="003F6DED">
        <w:trPr>
          <w:trHeight w:val="2508"/>
        </w:trPr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2.6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Количество расселенных жилых помещений в многоквартирных домах, признанных аварийными и подлежащими сносу или реконструкции 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в разные годы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7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40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67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312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297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2.7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Расселенная площадь жилых помещений в многоквартирных домах, признанных аварийными и подлежащими сносу или реконструкции в разные годы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proofErr w:type="spellStart"/>
            <w:r w:rsidRPr="003F6DED">
              <w:t>кв.м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340,6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981,4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2841,6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11065,3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  <w:rPr>
                <w:sz w:val="23"/>
                <w:szCs w:val="23"/>
              </w:rPr>
            </w:pPr>
            <w:r w:rsidRPr="003F6DED">
              <w:rPr>
                <w:sz w:val="23"/>
                <w:szCs w:val="23"/>
              </w:rPr>
              <w:t>11107,4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2.8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снесенных многоквартирных домов, признанных аварийными и подлежащими сносу или реконструкции в разные годы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14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КС, УКС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4784" w:type="pct"/>
            <w:gridSpan w:val="12"/>
            <w:shd w:val="clear" w:color="auto" w:fill="auto"/>
          </w:tcPr>
          <w:p w:rsidR="003F6DED" w:rsidRPr="003F6DED" w:rsidRDefault="003F6DED" w:rsidP="003F6DE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6DED">
              <w:rPr>
                <w:rFonts w:ascii="Times New Roman" w:hAnsi="Times New Roman"/>
                <w:sz w:val="24"/>
                <w:szCs w:val="24"/>
              </w:rPr>
              <w:t>Подпрограмма 3 «Обеспечение жильем молодых и многодетных семей города Мурманска» на 2023 - 2028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Цель подпрограммы 3: улучшение жилищных условий молодых и многодетных семей, нуждающихся в жилом помещении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3.1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семей,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 xml:space="preserve">ед. 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118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107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106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105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КЭР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3.2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35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35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35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КЭР</w:t>
            </w:r>
          </w:p>
        </w:tc>
      </w:tr>
      <w:tr w:rsidR="003F6DED" w:rsidRPr="003F6DED" w:rsidTr="003F6DED">
        <w:trPr>
          <w:trHeight w:val="1912"/>
        </w:trPr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3.3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многодетных семей, получивших единовременную денежную выплату на улучшение жилищных условий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75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160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КСПВООДМ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4</w:t>
            </w:r>
          </w:p>
        </w:tc>
        <w:tc>
          <w:tcPr>
            <w:tcW w:w="4784" w:type="pct"/>
            <w:gridSpan w:val="12"/>
            <w:shd w:val="clear" w:color="auto" w:fill="auto"/>
          </w:tcPr>
          <w:p w:rsidR="003F6DED" w:rsidRPr="003F6DED" w:rsidRDefault="003F6DED" w:rsidP="003F6DE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F6DED">
              <w:rPr>
                <w:rFonts w:ascii="Times New Roman" w:hAnsi="Times New Roman"/>
                <w:sz w:val="24"/>
                <w:szCs w:val="24"/>
              </w:rPr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Цель подпрограммы 4: 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</w:t>
            </w:r>
          </w:p>
        </w:tc>
      </w:tr>
      <w:tr w:rsidR="003F6DED" w:rsidRPr="003F6DED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4.1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Общая площадь жилых помещений, приобретенных </w:t>
            </w:r>
            <w:r w:rsidRPr="003F6DED">
              <w:br/>
              <w:t>с целью предоставления малоимущим гражданам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proofErr w:type="spellStart"/>
            <w:r w:rsidRPr="003F6DED">
              <w:t>кв.м</w:t>
            </w:r>
            <w:proofErr w:type="spellEnd"/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0,0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130,0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75,9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108,5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108,5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113,9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119,6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125,6</w:t>
            </w:r>
          </w:p>
        </w:tc>
        <w:tc>
          <w:tcPr>
            <w:tcW w:w="63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  <w:tr w:rsidR="003F6DED" w:rsidRPr="000F55A6" w:rsidTr="003F6DED">
        <w:tc>
          <w:tcPr>
            <w:tcW w:w="21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4.2</w:t>
            </w:r>
          </w:p>
        </w:tc>
        <w:tc>
          <w:tcPr>
            <w:tcW w:w="836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</w:pPr>
            <w:r w:rsidRPr="003F6DED">
              <w:t>Количество предоставленных жилых помещений малоимущим гражданам по договорам социального найма</w:t>
            </w:r>
          </w:p>
        </w:tc>
        <w:tc>
          <w:tcPr>
            <w:tcW w:w="27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ед.</w:t>
            </w:r>
          </w:p>
        </w:tc>
        <w:tc>
          <w:tcPr>
            <w:tcW w:w="501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0</w:t>
            </w:r>
          </w:p>
        </w:tc>
        <w:tc>
          <w:tcPr>
            <w:tcW w:w="317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319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</w:t>
            </w:r>
          </w:p>
        </w:tc>
        <w:tc>
          <w:tcPr>
            <w:tcW w:w="344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323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275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318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322" w:type="pct"/>
            <w:shd w:val="clear" w:color="auto" w:fill="auto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635" w:type="pct"/>
            <w:shd w:val="clear" w:color="auto" w:fill="auto"/>
          </w:tcPr>
          <w:p w:rsidR="003F6DED" w:rsidRPr="000F55A6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</w:tr>
    </w:tbl>
    <w:p w:rsidR="003F6DED" w:rsidRDefault="003F6DED" w:rsidP="00EF7E11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DED" w:rsidRDefault="003F6DED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DED" w:rsidRDefault="003F6DED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DED" w:rsidRDefault="00EF7E11" w:rsidP="003F6DED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3F6DED" w:rsidSect="004F5BA5">
          <w:headerReference w:type="default" r:id="rId7"/>
          <w:headerReference w:type="first" r:id="rId8"/>
          <w:pgSz w:w="16838" w:h="11906" w:orient="landscape"/>
          <w:pgMar w:top="1701" w:right="1134" w:bottom="851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</w:t>
      </w:r>
      <w:r w:rsidR="003F6DED">
        <w:rPr>
          <w:rFonts w:ascii="Times New Roman" w:hAnsi="Times New Roman"/>
          <w:color w:val="000000"/>
          <w:sz w:val="28"/>
          <w:szCs w:val="28"/>
          <w:lang w:eastAsia="ru-RU"/>
        </w:rPr>
        <w:t>______________</w:t>
      </w:r>
    </w:p>
    <w:p w:rsidR="003F6DED" w:rsidRPr="00251F08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:rsidR="003F6DED" w:rsidRPr="00251F08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3F6DED" w:rsidRPr="00251F08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:rsidR="003F6DED" w:rsidRDefault="003F6DED" w:rsidP="003F6DED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</w:p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DED" w:rsidRDefault="003F6DED" w:rsidP="003F6DED">
      <w:pPr>
        <w:pStyle w:val="ConsPlusNormal"/>
        <w:rPr>
          <w:sz w:val="28"/>
        </w:rPr>
      </w:pPr>
      <w:r>
        <w:rPr>
          <w:sz w:val="28"/>
        </w:rPr>
        <w:t xml:space="preserve">                                        </w:t>
      </w:r>
    </w:p>
    <w:p w:rsidR="003F6DED" w:rsidRDefault="003F6DED" w:rsidP="003F6DED">
      <w:pPr>
        <w:pStyle w:val="ConsPlusNormal"/>
        <w:jc w:val="center"/>
        <w:rPr>
          <w:sz w:val="28"/>
        </w:rPr>
      </w:pPr>
      <w:r>
        <w:rPr>
          <w:sz w:val="28"/>
        </w:rPr>
        <w:t xml:space="preserve">3. </w:t>
      </w:r>
      <w:r w:rsidRPr="00FD1505">
        <w:rPr>
          <w:sz w:val="28"/>
        </w:rPr>
        <w:t>Перечень основных мероприятий и проектов</w:t>
      </w:r>
      <w:r>
        <w:rPr>
          <w:sz w:val="28"/>
        </w:rPr>
        <w:t xml:space="preserve"> </w:t>
      </w:r>
      <w:r w:rsidRPr="00FD1505">
        <w:rPr>
          <w:sz w:val="28"/>
        </w:rPr>
        <w:t>муниципальной программы</w:t>
      </w:r>
    </w:p>
    <w:p w:rsidR="003F6DED" w:rsidRDefault="003F6DED" w:rsidP="003F6DED">
      <w:pPr>
        <w:pStyle w:val="ConsPlusNormal"/>
        <w:jc w:val="center"/>
        <w:rPr>
          <w:sz w:val="28"/>
        </w:rPr>
      </w:pPr>
    </w:p>
    <w:tbl>
      <w:tblPr>
        <w:tblW w:w="5049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1"/>
        <w:gridCol w:w="4116"/>
        <w:gridCol w:w="1537"/>
        <w:gridCol w:w="1623"/>
        <w:gridCol w:w="1178"/>
        <w:gridCol w:w="5193"/>
      </w:tblGrid>
      <w:tr w:rsidR="003F6DED" w:rsidRPr="003F6DED" w:rsidTr="003F6DED">
        <w:trPr>
          <w:tblHeader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№ п/п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Подпрограммы, основные мероприятия, проекты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Срок выполнения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proofErr w:type="spellStart"/>
            <w:proofErr w:type="gramStart"/>
            <w:r w:rsidRPr="003F6DED">
              <w:t>Соисполни-тели</w:t>
            </w:r>
            <w:proofErr w:type="spellEnd"/>
            <w:proofErr w:type="gramEnd"/>
            <w:r w:rsidRPr="003F6DED">
              <w:t>, участники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Тип проекта</w:t>
            </w:r>
            <w:r w:rsidRPr="003F6DED">
              <w:rPr>
                <w:rStyle w:val="a3"/>
              </w:rPr>
              <w:footnoteReference w:id="2"/>
            </w:r>
            <w:r w:rsidRPr="003F6DED">
              <w:t xml:space="preserve"> 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Связь с показателями муниципальной программы (наименования показателей)</w:t>
            </w:r>
          </w:p>
        </w:tc>
      </w:tr>
      <w:tr w:rsidR="003F6DED" w:rsidRPr="003F6DED" w:rsidTr="003F6DED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Подпрограмма 1 </w:t>
            </w:r>
            <w:r w:rsidRPr="003F6DED">
              <w:rPr>
                <w:bCs/>
              </w:rPr>
              <w:t>«Расселение граждан из многоквартирных домов, признанных аварийными до 01.01.2017» на 2023 - 2025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</w:tr>
      <w:tr w:rsidR="003F6DED" w:rsidRPr="003F6DED" w:rsidTr="003F6DED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ОМ 1.1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Основное мероприятие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«</w:t>
            </w:r>
            <w:r w:rsidRPr="003F6DED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3F6DED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 xml:space="preserve">1.3. Количество снесенных многоквартирных </w:t>
            </w:r>
            <w:r w:rsidRPr="003F6DED">
              <w:rPr>
                <w:color w:val="000000" w:themeColor="text1"/>
              </w:rPr>
              <w:t>домов, признанных аварийными до 01.01.2017.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 xml:space="preserve">1.4. Количество многоквартирных домов, признанных аварийными до 01.01.2017, </w:t>
            </w:r>
            <w:r w:rsidRPr="003F6DED">
              <w:br/>
              <w:t>в которые ограничен доступ.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1.5. Приобретение жилых помещений для граждан, проживающих в аварийном жилищном фонде.</w:t>
            </w:r>
          </w:p>
        </w:tc>
      </w:tr>
      <w:tr w:rsidR="003F6DED" w:rsidRPr="003F6DED" w:rsidTr="003F6DED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П 1.1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 xml:space="preserve">Региональный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2023 - 2024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РП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ind w:hanging="5"/>
              <w:rPr>
                <w:color w:val="000000" w:themeColor="text1"/>
              </w:rPr>
            </w:pPr>
            <w:r w:rsidRPr="003F6DED">
              <w:t xml:space="preserve">0.1. </w:t>
            </w:r>
            <w:r w:rsidRPr="003F6DED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до 01.01.2017.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1.1. Расселенная площадь жилых помещений в многоквартирных домах, признанных аварийными до 01.01.2017.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1.2. Количество расселенных жилых помещений многоквартирных домов, признанных аварийными до 01.01.2017.</w:t>
            </w:r>
          </w:p>
        </w:tc>
      </w:tr>
      <w:tr w:rsidR="003F6DED" w:rsidRPr="003F6DED" w:rsidTr="003F6DED">
        <w:trPr>
          <w:trHeight w:val="103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Подпрограмма 2 «</w:t>
            </w:r>
            <w:r w:rsidRPr="003F6DED">
              <w:rPr>
                <w:bCs/>
              </w:rPr>
              <w:t>Расселение граждан из многоквартирных домов, признанных аварийными после 01.01.2017»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</w:tr>
      <w:tr w:rsidR="003F6DED" w:rsidRPr="003F6DED" w:rsidTr="003F6DED">
        <w:trPr>
          <w:trHeight w:val="262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ОМ 2.1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Основное мероприятие «</w:t>
            </w:r>
            <w:r w:rsidRPr="003F6DED">
              <w:rPr>
                <w:bCs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3F6DED">
              <w:t>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КИО, КС, УКС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ind w:hanging="5"/>
              <w:rPr>
                <w:color w:val="000000" w:themeColor="text1"/>
              </w:rPr>
            </w:pPr>
            <w:r w:rsidRPr="003F6DED">
              <w:t xml:space="preserve">0.2. </w:t>
            </w:r>
            <w:r w:rsidRPr="003F6DED">
              <w:rPr>
                <w:color w:val="000000" w:themeColor="text1"/>
              </w:rPr>
              <w:t>Количество граждан, расселенных из многоквартирных домов, признанных аварийными после 01.01.2017.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2.1. Расселенная площадь жилых помещений в многоквартирных домах, признанных аварийными после 01.01.2017.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2.2. Количество расселенных жилых помещений многоквартирных домов, признанных аварийными после 01.01.2017.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2.3. Количество земельных участков, занимаемых многоквартирными домами, в отношении которых подготовлена необходимая документация.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 xml:space="preserve">2.4. Количество снесенных многоквартирных домов, </w:t>
            </w:r>
            <w:r w:rsidRPr="003F6DED">
              <w:rPr>
                <w:color w:val="000000" w:themeColor="text1"/>
              </w:rPr>
              <w:t>признанных аварийными после 01.01.2017.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 xml:space="preserve">2.5. Количество многоквартирных домов, признанных аварийными после 01.01.2017, </w:t>
            </w:r>
            <w:r w:rsidRPr="003F6DED">
              <w:br/>
              <w:t>в которые ограничен доступ.</w:t>
            </w:r>
          </w:p>
        </w:tc>
      </w:tr>
      <w:tr w:rsidR="003F6DED" w:rsidRPr="003F6DED" w:rsidTr="003F6DED">
        <w:trPr>
          <w:trHeight w:val="1533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ОМ 2.2</w:t>
            </w:r>
          </w:p>
        </w:tc>
        <w:tc>
          <w:tcPr>
            <w:tcW w:w="1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Основное мероприятие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«Снос домов и расселение граждан из многоквартирных домов, признанных аварийными и подлежащими сносу или реконструкции в разные годы»</w:t>
            </w:r>
          </w:p>
        </w:tc>
        <w:tc>
          <w:tcPr>
            <w:tcW w:w="5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КИО, КС, УКС</w:t>
            </w:r>
          </w:p>
        </w:tc>
        <w:tc>
          <w:tcPr>
            <w:tcW w:w="3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2.6. Количество расселенных жилых помещений в многоквартирных домах, признанных аварийными и подлежащими сносу или реконструкции в разные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2.7. Расселенная площадь жилых помещений, в многоквартирных домах, признанных аварийными и подлежащими сносу или реконструкции в разные годы.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2.8. Количество снесенных многоквартирных домов, признанных аварийными и подлежащими сносу или реконструкции в разные годы.</w:t>
            </w:r>
          </w:p>
        </w:tc>
      </w:tr>
      <w:tr w:rsidR="003F6DED" w:rsidRPr="003F6DED" w:rsidTr="003F6DED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3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Подпрограмма 3 «Обеспечение жильем молодых и многодетных семей города Мурманска»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</w:tr>
      <w:tr w:rsidR="00780523" w:rsidRPr="003F6DED" w:rsidTr="00780523">
        <w:trPr>
          <w:trHeight w:val="1461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3" w:rsidRPr="003F6DED" w:rsidRDefault="00780523" w:rsidP="003F6DED">
            <w:pPr>
              <w:pStyle w:val="ConsPlusNormal"/>
              <w:jc w:val="center"/>
            </w:pPr>
            <w:r w:rsidRPr="003F6DED">
              <w:t>ОМ 3.1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3" w:rsidRPr="003F6DED" w:rsidRDefault="00780523" w:rsidP="00780523">
            <w:pPr>
              <w:pStyle w:val="ConsPlusNormal"/>
            </w:pPr>
            <w:r w:rsidRPr="003F6DED">
              <w:t>Основное мероприятие «Предоставление молодым и многодетным семьям – участникам подпрограммы социальных выплат на приобретение (строительство) жилья,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3" w:rsidRPr="003F6DED" w:rsidRDefault="00780523" w:rsidP="003F6DED">
            <w:pPr>
              <w:pStyle w:val="ConsPlusNormal"/>
              <w:ind w:hanging="6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3" w:rsidRPr="003F6DED" w:rsidRDefault="00780523" w:rsidP="003F6DED">
            <w:pPr>
              <w:pStyle w:val="ConsPlusNormal"/>
              <w:jc w:val="center"/>
            </w:pPr>
            <w:r w:rsidRPr="003F6DED">
              <w:t>КЭР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523" w:rsidRPr="003F6DED" w:rsidRDefault="00780523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3" w:rsidRPr="003F6DED" w:rsidRDefault="00780523" w:rsidP="003F6DED">
            <w:pPr>
              <w:pStyle w:val="ConsPlusNormal"/>
              <w:ind w:hanging="5"/>
            </w:pPr>
            <w:r w:rsidRPr="003F6DED">
              <w:t>0.3. Количество молодых и многодетных семей, улучшивших свои жилищные условия.</w:t>
            </w:r>
          </w:p>
          <w:p w:rsidR="00780523" w:rsidRPr="003F6DED" w:rsidRDefault="00780523" w:rsidP="003F6DED">
            <w:pPr>
              <w:pStyle w:val="ConsPlusNormal"/>
              <w:ind w:hanging="5"/>
            </w:pPr>
            <w:r w:rsidRPr="003F6DED">
              <w:t>0.4. Количество молодых семей, в которых возраст одного из супругов либо одного родителя в</w:t>
            </w:r>
            <w:r>
              <w:t xml:space="preserve"> неполной семье достиг 36 лет, </w:t>
            </w:r>
          </w:p>
          <w:p w:rsidR="00780523" w:rsidRPr="003F6DED" w:rsidRDefault="00780523" w:rsidP="003F6DED">
            <w:pPr>
              <w:pStyle w:val="ConsPlusNormal"/>
              <w:ind w:hanging="5"/>
            </w:pPr>
          </w:p>
        </w:tc>
      </w:tr>
      <w:tr w:rsidR="003F6DED" w:rsidRPr="003F6DED" w:rsidTr="00780523">
        <w:trPr>
          <w:trHeight w:val="276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D" w:rsidRPr="003F6DED" w:rsidRDefault="00780523" w:rsidP="00780523">
            <w:pPr>
              <w:pStyle w:val="ConsPlusNormal"/>
            </w:pPr>
            <w:r w:rsidRPr="003F6DED">
              <w:t>дополнительных социальных выплат в связи с рождением (усыновлением) ребенка»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ind w:hanging="6"/>
              <w:jc w:val="center"/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523" w:rsidRPr="003F6DED" w:rsidRDefault="00780523" w:rsidP="00780523">
            <w:pPr>
              <w:pStyle w:val="ConsPlusNormal"/>
              <w:ind w:hanging="5"/>
            </w:pPr>
            <w:r w:rsidRPr="003F6DED">
              <w:t>улучшивших свои жилищные условия.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0.5. Количество семей – участников подпрограммы, получивших дополнительную социальную выплату в связи с рождением (усыновлением) ребенка.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3.1. Количество семей, получивших свидетельство о праве на получение социальной выплаты на приобретение (строительство) жилья.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3.2. Количество молодых семей, в которых возраст одного из супругов либо одного родителя в неполной семье достиг 36 лет, получивших свидетельство о праве на получение социальной выплаты на приобретение (строительство) жилья</w:t>
            </w:r>
          </w:p>
        </w:tc>
      </w:tr>
      <w:tr w:rsidR="003F6DED" w:rsidRPr="003F6DED" w:rsidTr="003F6DED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ОМ 3.2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Основное мероприятие</w:t>
            </w:r>
          </w:p>
          <w:p w:rsidR="003F6DED" w:rsidRPr="003F6DED" w:rsidRDefault="003F6DED" w:rsidP="003F6DED">
            <w:pPr>
              <w:pStyle w:val="ConsPlusNormal"/>
            </w:pPr>
            <w:r w:rsidRPr="003F6DED">
              <w:t>«Предоставление единовременной денежной выплаты многодетным семьям на улучшение жилищных условий»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ind w:hanging="6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КСПВООДМ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0.6. Количество многодетных семей, улучшивших свои жилищные условия с использованием единовременной денежной выплаты.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3.3.</w:t>
            </w:r>
            <w:r w:rsidRPr="003F6DED">
              <w:rPr>
                <w:color w:val="000000"/>
              </w:rPr>
              <w:t xml:space="preserve"> Количество многодетных семей, получивших единовременную денежную выплату на улучшение жилищных условий</w:t>
            </w:r>
          </w:p>
        </w:tc>
      </w:tr>
      <w:tr w:rsidR="003F6DED" w:rsidRPr="003F6DED" w:rsidTr="003F6DED">
        <w:trPr>
          <w:trHeight w:val="1680"/>
        </w:trPr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4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Подпрограмма 4 «Улучшение жилищных условий малоимущих граждан, состоящих на учете в качестве нуждающихся в жилых помещениях, предоставляемых по договорам социального найма» на 2023 - 2028 годы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</w:tr>
      <w:tr w:rsidR="003F6DED" w:rsidRPr="00B71FBB" w:rsidTr="003F6DED"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ОМ 4.1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</w:pPr>
            <w:r w:rsidRPr="003F6DED">
              <w:t>Основное мероприятие «Обеспечение комфортным жильем малоимущих граждан, состоящих на учете в качестве нуждающихся в жилых помещениях, предоставляемых по договорам социального найма»</w:t>
            </w:r>
          </w:p>
          <w:p w:rsidR="003F6DED" w:rsidRPr="003F6DED" w:rsidRDefault="003F6DED" w:rsidP="003F6DED">
            <w:pPr>
              <w:pStyle w:val="ConsPlusNormal"/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2023 - 2028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КИО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DED" w:rsidRPr="003F6DED" w:rsidRDefault="003F6DED" w:rsidP="003F6DED">
            <w:pPr>
              <w:pStyle w:val="ConsPlusNormal"/>
              <w:jc w:val="center"/>
            </w:pPr>
            <w:r w:rsidRPr="003F6DED">
              <w:t>-</w:t>
            </w:r>
          </w:p>
        </w:tc>
        <w:tc>
          <w:tcPr>
            <w:tcW w:w="1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 xml:space="preserve">0.7. Количество семей малоимущих граждан, состоящих на учете в качестве нуждающихся в жилых помещениях, предоставляемых по договорам социального найма, улучшивших жилищные условия. </w:t>
            </w:r>
          </w:p>
          <w:p w:rsidR="003F6DED" w:rsidRPr="003F6DED" w:rsidRDefault="003F6DED" w:rsidP="003F6DED">
            <w:pPr>
              <w:pStyle w:val="ConsPlusNormal"/>
              <w:ind w:hanging="5"/>
            </w:pPr>
            <w:r w:rsidRPr="003F6DED">
              <w:t>4.1. Общая площадь жилых помещений, приобретенных с целью предоставления малоимущим гражданам.</w:t>
            </w:r>
          </w:p>
          <w:p w:rsidR="003F6DED" w:rsidRPr="00B71FBB" w:rsidRDefault="003F6DED" w:rsidP="003F6DED">
            <w:pPr>
              <w:pStyle w:val="ConsPlusNormal"/>
              <w:ind w:hanging="5"/>
            </w:pPr>
            <w:r w:rsidRPr="003F6DED">
              <w:t>4.2. Количество предоставленных жилых помещений малоимущим гражданам по договорам социального найма</w:t>
            </w:r>
          </w:p>
        </w:tc>
      </w:tr>
    </w:tbl>
    <w:p w:rsidR="003F6DED" w:rsidRPr="00FD1505" w:rsidRDefault="003F6DED" w:rsidP="003F6DED">
      <w:pPr>
        <w:pStyle w:val="ConsPlusNormal"/>
        <w:jc w:val="center"/>
        <w:rPr>
          <w:sz w:val="28"/>
        </w:rPr>
      </w:pPr>
    </w:p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5DBA" w:rsidRDefault="00D9375C" w:rsidP="00D9375C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CB5DBA" w:rsidSect="00780523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</w:t>
      </w:r>
    </w:p>
    <w:p w:rsidR="00CB5DBA" w:rsidRPr="00251F08" w:rsidRDefault="00CB5DBA" w:rsidP="00CB5DB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CB5DBA" w:rsidRPr="00251F08" w:rsidRDefault="00CB5DBA" w:rsidP="00CB5DB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CB5DBA" w:rsidRPr="00251F08" w:rsidRDefault="00CB5DBA" w:rsidP="00CB5DB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:rsidR="003F6DED" w:rsidRDefault="00CB5DBA" w:rsidP="00CB5DB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</w:t>
      </w:r>
    </w:p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5DBA" w:rsidRPr="00FD1505" w:rsidRDefault="00CB5DBA" w:rsidP="00CB5DBA">
      <w:pPr>
        <w:pStyle w:val="ConsPlus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D1505">
        <w:rPr>
          <w:sz w:val="28"/>
          <w:szCs w:val="28"/>
        </w:rPr>
        <w:t>Сведения об объемах финансирования муниципальной программы</w:t>
      </w:r>
    </w:p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5"/>
        <w:gridCol w:w="2647"/>
        <w:gridCol w:w="1535"/>
        <w:gridCol w:w="931"/>
        <w:gridCol w:w="1273"/>
        <w:gridCol w:w="1276"/>
        <w:gridCol w:w="1276"/>
        <w:gridCol w:w="1273"/>
        <w:gridCol w:w="1281"/>
        <w:gridCol w:w="1311"/>
        <w:gridCol w:w="1311"/>
      </w:tblGrid>
      <w:tr w:rsidR="00CB5DBA" w:rsidRPr="00CB5DBA" w:rsidTr="00651A0E">
        <w:trPr>
          <w:trHeight w:val="243"/>
          <w:tblHeader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№ п/п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Муниципальная программа, соисполнители, подпрограммы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Период реализации</w:t>
            </w:r>
          </w:p>
        </w:tc>
        <w:tc>
          <w:tcPr>
            <w:tcW w:w="3372" w:type="pct"/>
            <w:gridSpan w:val="8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Объемы и источники финансирования (тыс. рублей)</w:t>
            </w:r>
          </w:p>
        </w:tc>
      </w:tr>
      <w:tr w:rsidR="00CB5DBA" w:rsidRPr="00CB5DBA" w:rsidTr="00651A0E">
        <w:trPr>
          <w:trHeight w:val="776"/>
          <w:tblHeader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 xml:space="preserve">год / </w:t>
            </w:r>
            <w:proofErr w:type="spellStart"/>
            <w:proofErr w:type="gramStart"/>
            <w:r w:rsidRPr="00CB5DBA">
              <w:t>источ</w:t>
            </w:r>
            <w:proofErr w:type="spellEnd"/>
            <w:r w:rsidRPr="00CB5DBA">
              <w:t>-ник</w:t>
            </w:r>
            <w:proofErr w:type="gramEnd"/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2024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2028</w:t>
            </w:r>
          </w:p>
        </w:tc>
      </w:tr>
      <w:tr w:rsidR="00CB5DBA" w:rsidRPr="00CB5DBA" w:rsidTr="00651A0E">
        <w:trPr>
          <w:trHeight w:val="87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  <w:r w:rsidRPr="00CB5DBA">
              <w:t>Муниципальная программа города Мурманска</w:t>
            </w:r>
          </w:p>
          <w:p w:rsidR="00CB5DBA" w:rsidRPr="00CB5DBA" w:rsidRDefault="00CB5DBA" w:rsidP="00651A0E">
            <w:pPr>
              <w:pStyle w:val="ConsPlusNormal"/>
            </w:pPr>
            <w:r w:rsidRPr="00CB5DBA">
              <w:t>«Жилищная политика» на 2023 - 2028 годы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5 631 699,0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2 041 477,9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666 090,0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671 194,2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714 739,0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750 794,7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787 403,2</w:t>
            </w:r>
          </w:p>
        </w:tc>
      </w:tr>
      <w:tr w:rsidR="00CB5DBA" w:rsidRPr="00CB5DBA" w:rsidTr="00651A0E">
        <w:trPr>
          <w:trHeight w:val="247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 xml:space="preserve">МБ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1 989 576,3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355 740,7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277 684,5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284 104,5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326 108,9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357 164,6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388 773,1</w:t>
            </w:r>
          </w:p>
        </w:tc>
      </w:tr>
      <w:tr w:rsidR="00CB5DBA" w:rsidRPr="00CB5DBA" w:rsidTr="00651A0E">
        <w:trPr>
          <w:trHeight w:val="198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1 037 440,2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631 054,7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88 405,5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82 089,7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78 630,1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78 630,1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78 630,1</w:t>
            </w:r>
          </w:p>
        </w:tc>
      </w:tr>
      <w:tr w:rsidR="00CB5DBA" w:rsidRPr="00CB5DBA" w:rsidTr="00651A0E">
        <w:trPr>
          <w:trHeight w:val="277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rPr>
          <w:trHeight w:val="55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1 840 000,0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290 000,0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305 000,0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310 000,0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315 000,0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320 000,0</w:t>
            </w:r>
          </w:p>
        </w:tc>
      </w:tr>
      <w:tr w:rsidR="008E0CE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</w:pPr>
            <w:r w:rsidRPr="00CB5DBA">
              <w:t>КИО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2 743 025,4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1 514 792,6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160 585,0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160 585,0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271 114,3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302 170,0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333 778,5</w:t>
            </w:r>
          </w:p>
        </w:tc>
      </w:tr>
      <w:tr w:rsidR="008E0CEA" w:rsidRPr="00CB5DBA" w:rsidTr="00651A0E">
        <w:trPr>
          <w:trHeight w:val="70"/>
        </w:trPr>
        <w:tc>
          <w:tcPr>
            <w:tcW w:w="20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1 480 997,3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252 764,5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160 585,0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160 585,0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271 114,3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302 170,0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333 778,5</w:t>
            </w:r>
          </w:p>
        </w:tc>
      </w:tr>
      <w:tr w:rsidR="008E0CE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497 345,6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497 345,6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8E0CE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8E0CEA" w:rsidRPr="00CB5DBA" w:rsidTr="00307FE1">
        <w:trPr>
          <w:trHeight w:val="274"/>
        </w:trPr>
        <w:tc>
          <w:tcPr>
            <w:tcW w:w="20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8E0CEA" w:rsidRPr="00CB5DBA" w:rsidRDefault="008E0CE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8E0CEA" w:rsidRPr="00CB5DBA" w:rsidRDefault="008E0CE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  <w:r w:rsidRPr="00CB5DBA">
              <w:t>КС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123 063,0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42 596,5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29 466,5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3 000,0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 xml:space="preserve">МБ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91 775,2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11 308,7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29 466,5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3 000,0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31 287,8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31 287,8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rPr>
          <w:trHeight w:val="267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rPr>
          <w:trHeight w:val="141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  <w:r w:rsidRPr="00CB5DBA">
              <w:t>КЭР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  <w:rPr>
                <w:color w:val="000000"/>
              </w:rPr>
            </w:pPr>
            <w:r w:rsidRPr="00CB5DBA">
              <w:rPr>
                <w:color w:val="000000"/>
              </w:rPr>
              <w:t xml:space="preserve">2 </w:t>
            </w:r>
            <w:r w:rsidRPr="00CB5DBA">
              <w:t>439</w:t>
            </w:r>
            <w:r w:rsidRPr="00CB5DBA">
              <w:rPr>
                <w:color w:val="000000"/>
              </w:rPr>
              <w:t xml:space="preserve"> 210,6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429 688,8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421 638,5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414 209,2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386 224,7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391 224,7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396 224,7</w:t>
            </w:r>
          </w:p>
        </w:tc>
      </w:tr>
      <w:tr w:rsidR="00CB5DBA" w:rsidRPr="00CB5DBA" w:rsidTr="00651A0E">
        <w:trPr>
          <w:trHeight w:val="7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 xml:space="preserve">МБ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416 803,8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91 667,5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87 633,0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81 519,5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182 406,8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48 021,3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34 005,5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27 689,7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24 230,1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24 230,1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24 230,1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1 840 000,0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290 000,0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305 000,0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310 000,0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315 000,0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320 000,0</w:t>
            </w:r>
          </w:p>
        </w:tc>
      </w:tr>
      <w:tr w:rsidR="00CB5DB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  <w:r w:rsidRPr="00CB5DBA">
              <w:t>КСПВООДМ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326 400,0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</w:tr>
      <w:tr w:rsidR="00CB5DBA" w:rsidRPr="00CB5DBA" w:rsidTr="00651A0E">
        <w:trPr>
          <w:trHeight w:val="7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 xml:space="preserve">МБ 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326 400,0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54 400,0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rPr>
          <w:trHeight w:val="275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 xml:space="preserve">Подпрограмма 1 </w:t>
            </w:r>
            <w:r w:rsidRPr="00CB5DBA">
              <w:rPr>
                <w:bCs/>
              </w:rPr>
              <w:t xml:space="preserve">«Расселение граждан из многоквартирных домов, признанных аварийными до 01.01.2017» </w:t>
            </w:r>
            <w:r w:rsidRPr="00CB5DBA">
              <w:rPr>
                <w:bCs/>
              </w:rPr>
              <w:br/>
            </w:r>
            <w:r w:rsidRPr="00CB5DBA">
              <w:t>на 2023 - 2025 годы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1 304 983,7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1 210 517,2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73 466,5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21 000,0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317 312,4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222 845,9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73 466,5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21 000,0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75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222 988,8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222 988,8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304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11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ОМ 1.1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>Основное мероприятие «</w:t>
            </w:r>
            <w:r w:rsidRPr="00CB5DBA">
              <w:rPr>
                <w:bCs/>
              </w:rPr>
              <w:t>Комплекс мероприятий, направленных на сокращение жилищного фонда, признанного аварийным до 01.01.2017</w:t>
            </w:r>
            <w:r w:rsidRPr="00CB5DBA">
              <w:t>»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2023 - 2025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53 494,8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14 028,3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18 466,5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46 409,2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6 942,7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18 466,5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7 085,6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7 085,6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162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П 1.1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 xml:space="preserve">Региональный проект «Обеспечение устойчивого сокращения непригодного для проживания жилищного </w:t>
            </w:r>
          </w:p>
          <w:p w:rsidR="00CB5DBA" w:rsidRPr="00CB5DBA" w:rsidRDefault="00CB5DBA" w:rsidP="00651A0E">
            <w:pPr>
              <w:pStyle w:val="ConsPlusNormal"/>
            </w:pPr>
            <w:r w:rsidRPr="00CB5DBA">
              <w:t>фонда»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2023 - 2024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1 251 488,9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1 196 488,9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55 000,0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270 903,2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215 903,2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55 000,0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215 903,2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215 903,2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rPr>
          <w:trHeight w:val="203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764 682,5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-</w:t>
            </w:r>
          </w:p>
        </w:tc>
      </w:tr>
      <w:tr w:rsidR="00CB5DBA" w:rsidRPr="00CB5DBA" w:rsidTr="00651A0E"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  <w:rPr>
                <w:bCs/>
              </w:rPr>
            </w:pPr>
            <w:r w:rsidRPr="00CB5DBA">
              <w:t xml:space="preserve">Подпрограмма 2 </w:t>
            </w:r>
            <w:r w:rsidRPr="00CB5DBA">
              <w:rPr>
                <w:bCs/>
              </w:rPr>
              <w:t xml:space="preserve">«Расселение граждан из </w:t>
            </w:r>
          </w:p>
          <w:p w:rsidR="00CB5DBA" w:rsidRPr="00CB5DBA" w:rsidRDefault="00CB5DBA" w:rsidP="00651A0E">
            <w:pPr>
              <w:pStyle w:val="ConsPlusNormal"/>
              <w:rPr>
                <w:bCs/>
              </w:rPr>
            </w:pPr>
            <w:r w:rsidRPr="00CB5DBA">
              <w:rPr>
                <w:bCs/>
              </w:rPr>
              <w:t xml:space="preserve">многоквартирных домов, признанных аварийными после 01.01.2017» </w:t>
            </w:r>
            <w:r w:rsidRPr="00CB5DBA">
              <w:rPr>
                <w:bCs/>
              </w:rPr>
              <w:br/>
              <w:t>на 2023 - 2028 годы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1 501 003,4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339 871,9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106 585,0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171 585,0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263 614,3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294 145,0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325 202,2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1 195 358,8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34 227,3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106 585,0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171 585,0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263 614,3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294 145,0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325 202,2</w:t>
            </w:r>
          </w:p>
        </w:tc>
      </w:tr>
      <w:tr w:rsidR="00CB5DBA" w:rsidRPr="00CB5DBA" w:rsidTr="008E0CEA">
        <w:trPr>
          <w:trHeight w:val="211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305 644,6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305 644,6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8E0CEA">
        <w:trPr>
          <w:trHeight w:val="134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8E0CEA">
        <w:trPr>
          <w:trHeight w:val="84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8E0CEA" w:rsidRDefault="00CB5DBA" w:rsidP="00651A0E">
            <w:pPr>
              <w:pStyle w:val="ConsPlusNormal"/>
              <w:jc w:val="center"/>
              <w:rPr>
                <w:sz w:val="23"/>
                <w:szCs w:val="23"/>
              </w:rPr>
            </w:pPr>
            <w:r w:rsidRPr="008E0CEA">
              <w:rPr>
                <w:sz w:val="23"/>
                <w:szCs w:val="23"/>
              </w:rPr>
              <w:t>0,0</w:t>
            </w:r>
          </w:p>
        </w:tc>
      </w:tr>
      <w:tr w:rsidR="00CB5DBA" w:rsidRPr="00CB5DBA" w:rsidTr="00651A0E">
        <w:trPr>
          <w:trHeight w:val="20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ОМ2.1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>Основное мероприятие «</w:t>
            </w:r>
            <w:r w:rsidRPr="00CB5DBA">
              <w:rPr>
                <w:bCs/>
              </w:rPr>
              <w:t>Комплекс мероприятий, направленных на расселение граждан из многоквартирных домов, признанных аварийными после 01.01.2017</w:t>
            </w:r>
            <w:r w:rsidRPr="00CB5DBA">
              <w:t>»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1 192 271,5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31 140,0</w:t>
            </w:r>
          </w:p>
        </w:tc>
        <w:tc>
          <w:tcPr>
            <w:tcW w:w="433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106 585,0</w:t>
            </w:r>
          </w:p>
        </w:tc>
        <w:tc>
          <w:tcPr>
            <w:tcW w:w="432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171 585,0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263 614,3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294 145,0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325 202,2</w:t>
            </w:r>
          </w:p>
        </w:tc>
      </w:tr>
      <w:tr w:rsidR="00CB5DBA" w:rsidRPr="00CB5DBA" w:rsidTr="00651A0E">
        <w:trPr>
          <w:trHeight w:val="446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 xml:space="preserve">МБ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1 192 271,5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31 140,0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106 585,0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171 585,0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263 614,3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294 145,0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325 202,2</w:t>
            </w:r>
          </w:p>
        </w:tc>
      </w:tr>
      <w:tr w:rsidR="00CB5DBA" w:rsidRPr="00CB5DBA" w:rsidTr="00651A0E">
        <w:trPr>
          <w:trHeight w:val="87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8E0CEA">
        <w:trPr>
          <w:trHeight w:val="227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8E0CEA">
        <w:trPr>
          <w:trHeight w:val="149"/>
        </w:trPr>
        <w:tc>
          <w:tcPr>
            <w:tcW w:w="20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AE4958" w:rsidRPr="00CB5DBA" w:rsidTr="00AE4958">
        <w:trPr>
          <w:trHeight w:val="285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ОМ2.2</w:t>
            </w:r>
          </w:p>
        </w:tc>
        <w:tc>
          <w:tcPr>
            <w:tcW w:w="899" w:type="pct"/>
            <w:vMerge w:val="restar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</w:pPr>
            <w:r w:rsidRPr="00CB5DBA">
              <w:t xml:space="preserve">Основное мероприятие «Снос домов и </w:t>
            </w:r>
          </w:p>
          <w:p w:rsidR="00AE4958" w:rsidRPr="00CB5DBA" w:rsidRDefault="00AE4958" w:rsidP="00651A0E">
            <w:pPr>
              <w:pStyle w:val="ConsPlusNormal"/>
            </w:pPr>
            <w:r w:rsidRPr="00CB5DBA">
              <w:t>расселение граждан из</w:t>
            </w:r>
          </w:p>
          <w:p w:rsidR="00AE4958" w:rsidRPr="00CB5DBA" w:rsidRDefault="00AE4958" w:rsidP="00AE4958">
            <w:pPr>
              <w:pStyle w:val="ConsPlusNormal"/>
            </w:pPr>
            <w:r w:rsidRPr="00CB5DBA">
              <w:t xml:space="preserve">многоквартирных </w:t>
            </w:r>
          </w:p>
          <w:p w:rsidR="00AE4958" w:rsidRPr="00CB5DBA" w:rsidRDefault="00AE4958" w:rsidP="00AE4958">
            <w:pPr>
              <w:pStyle w:val="ConsPlusNormal"/>
            </w:pPr>
            <w:r w:rsidRPr="00CB5DBA">
              <w:t xml:space="preserve">домов, признанных аварийными и подлежащими сносу 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2023-2028</w:t>
            </w:r>
          </w:p>
          <w:p w:rsidR="00AE4958" w:rsidRPr="00CB5DBA" w:rsidRDefault="00AE4958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308 731,9</w:t>
            </w:r>
          </w:p>
        </w:tc>
        <w:tc>
          <w:tcPr>
            <w:tcW w:w="433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308 731,9</w:t>
            </w:r>
          </w:p>
        </w:tc>
        <w:tc>
          <w:tcPr>
            <w:tcW w:w="433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AE4958" w:rsidRPr="00CB5DBA" w:rsidTr="00AE4958">
        <w:trPr>
          <w:trHeight w:val="363"/>
        </w:trPr>
        <w:tc>
          <w:tcPr>
            <w:tcW w:w="209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 xml:space="preserve">МБ 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3 087,3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3 087,3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AE4958" w:rsidRPr="00CB5DBA" w:rsidTr="00651A0E">
        <w:trPr>
          <w:trHeight w:val="283"/>
        </w:trPr>
        <w:tc>
          <w:tcPr>
            <w:tcW w:w="209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305 644,6</w:t>
            </w:r>
          </w:p>
        </w:tc>
        <w:tc>
          <w:tcPr>
            <w:tcW w:w="433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305 644,6</w:t>
            </w:r>
          </w:p>
        </w:tc>
        <w:tc>
          <w:tcPr>
            <w:tcW w:w="433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AE4958" w:rsidRPr="00CB5DBA" w:rsidTr="00AE4958">
        <w:trPr>
          <w:trHeight w:val="421"/>
        </w:trPr>
        <w:tc>
          <w:tcPr>
            <w:tcW w:w="209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AE4958" w:rsidRPr="00CB5DBA" w:rsidTr="00422EBE">
        <w:trPr>
          <w:trHeight w:val="482"/>
        </w:trPr>
        <w:tc>
          <w:tcPr>
            <w:tcW w:w="209" w:type="pct"/>
            <w:shd w:val="clear" w:color="auto" w:fill="auto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899" w:type="pct"/>
            <w:shd w:val="clear" w:color="auto" w:fill="auto"/>
          </w:tcPr>
          <w:p w:rsidR="00AE4958" w:rsidRPr="00CB5DBA" w:rsidRDefault="00AE4958" w:rsidP="00AE4958">
            <w:pPr>
              <w:pStyle w:val="ConsPlusNormal"/>
            </w:pPr>
            <w:r w:rsidRPr="00CB5DBA">
              <w:t>или реконструкции в разные годы»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AE4958" w:rsidRPr="00CB5DBA" w:rsidRDefault="00AE4958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AE4958" w:rsidRPr="00AE4958" w:rsidRDefault="00AE4958" w:rsidP="00651A0E">
            <w:pPr>
              <w:pStyle w:val="ConsPlusNormal"/>
              <w:jc w:val="center"/>
            </w:pPr>
            <w:r w:rsidRPr="00AE4958">
              <w:t>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c>
          <w:tcPr>
            <w:tcW w:w="209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</w:t>
            </w:r>
          </w:p>
        </w:tc>
        <w:tc>
          <w:tcPr>
            <w:tcW w:w="899" w:type="pc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 xml:space="preserve">Подпрограмма «Обеспечение жильем </w:t>
            </w:r>
          </w:p>
        </w:tc>
        <w:tc>
          <w:tcPr>
            <w:tcW w:w="521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2 765 610,6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484 088,8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476 038,5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468 609,2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440 624,7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445 624,7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450 624,7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 xml:space="preserve">молодых и многодетных семей города Мурманска» </w:t>
            </w:r>
            <w:r w:rsidRPr="00CB5DBA">
              <w:br/>
              <w:t>на 2023 - 2028 годы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416 803,8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91 667,5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87 633,0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81 519,5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508 806,8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102 421,3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88 405,5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82 089,7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78 630,1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78 630,1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78 630,1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1 840 000,0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290 000,0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305 000,0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310 000,0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315 000,0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320 000,0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651"/>
        </w:trPr>
        <w:tc>
          <w:tcPr>
            <w:tcW w:w="20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ОМ</w:t>
            </w:r>
          </w:p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3.1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 xml:space="preserve">Основное мероприятие «Предоставление молодым и многодетным семьям – участникам подпрограммы </w:t>
            </w:r>
          </w:p>
          <w:p w:rsidR="00CB5DBA" w:rsidRPr="00CB5DBA" w:rsidRDefault="00CB5DBA" w:rsidP="00651A0E">
            <w:pPr>
              <w:pStyle w:val="ConsPlusNormal"/>
            </w:pPr>
            <w:r w:rsidRPr="00CB5DBA">
              <w:t xml:space="preserve">социальных выплат на приобретение (строительство) жилья, дополнительных социальных выплат в </w:t>
            </w:r>
          </w:p>
          <w:p w:rsidR="00CB5DBA" w:rsidRPr="00CB5DBA" w:rsidRDefault="00CB5DBA" w:rsidP="00651A0E">
            <w:pPr>
              <w:pStyle w:val="ConsPlusNormal"/>
            </w:pPr>
            <w:r w:rsidRPr="00CB5DBA">
              <w:t>связи с рождением (усыновлением) ребенка»</w:t>
            </w:r>
          </w:p>
        </w:tc>
        <w:tc>
          <w:tcPr>
            <w:tcW w:w="521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2 439 210,6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429 688,8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421 638,5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414 209,2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386 224,7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391 224,7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396 224,7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416 803,8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91 667,5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87 633,0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81 519,5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51 994,6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577"/>
        </w:trPr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182 406,8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48 021,3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34 005,5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27 689,7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24 230,1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24 230,1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24 230,1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415"/>
        </w:trPr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596"/>
        </w:trPr>
        <w:tc>
          <w:tcPr>
            <w:tcW w:w="20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1840 000,0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290000,0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300000,0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305000,0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310000,0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315000,0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320000,0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ОМ</w:t>
            </w:r>
          </w:p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3.2</w:t>
            </w:r>
          </w:p>
        </w:tc>
        <w:tc>
          <w:tcPr>
            <w:tcW w:w="899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  <w:r w:rsidRPr="00CB5DBA">
              <w:t xml:space="preserve">Основное мероприятие «Предоставление единовременной денежной выплаты </w:t>
            </w:r>
          </w:p>
          <w:p w:rsidR="00422EBE" w:rsidRPr="00CB5DBA" w:rsidRDefault="00422EBE" w:rsidP="00651A0E">
            <w:pPr>
              <w:pStyle w:val="ConsPlusNormal"/>
            </w:pPr>
            <w:r w:rsidRPr="00CB5DBA">
              <w:t xml:space="preserve">многодетным семьям на </w:t>
            </w:r>
          </w:p>
          <w:p w:rsidR="00422EBE" w:rsidRPr="00CB5DBA" w:rsidRDefault="00422EBE" w:rsidP="00651A0E">
            <w:pPr>
              <w:pStyle w:val="ConsPlusNormal"/>
            </w:pPr>
            <w:r w:rsidRPr="00CB5DBA">
              <w:t xml:space="preserve">улучшение жилищных </w:t>
            </w:r>
          </w:p>
          <w:p w:rsidR="00422EBE" w:rsidRPr="00CB5DBA" w:rsidRDefault="00422EBE" w:rsidP="00651A0E">
            <w:pPr>
              <w:pStyle w:val="ConsPlusNormal"/>
            </w:pPr>
            <w:r w:rsidRPr="00CB5DBA">
              <w:t>условий»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326 400,00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0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299"/>
        </w:trPr>
        <w:tc>
          <w:tcPr>
            <w:tcW w:w="20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326 400,00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54 400,00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20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20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503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4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  <w:r w:rsidRPr="00CB5DBA">
              <w:t xml:space="preserve">Подпрограмма 4 «Улучшение жилищных условий малоимущих граждан, состоящих на </w:t>
            </w:r>
          </w:p>
          <w:p w:rsidR="00CB5DBA" w:rsidRPr="00CB5DBA" w:rsidRDefault="00CB5DBA" w:rsidP="00651A0E">
            <w:pPr>
              <w:pStyle w:val="ConsPlusNormal"/>
            </w:pPr>
            <w:r w:rsidRPr="00CB5DBA">
              <w:t>учете в качестве нуждающихся в жилых помещениях,</w:t>
            </w:r>
          </w:p>
          <w:p w:rsidR="00CB5DBA" w:rsidRPr="00CB5DBA" w:rsidRDefault="00CB5DBA" w:rsidP="00651A0E">
            <w:pPr>
              <w:pStyle w:val="ConsPlusNormal"/>
            </w:pPr>
            <w:r w:rsidRPr="00CB5DBA">
              <w:t>предоставляемых по договорам социального найма» на 2023 - 2028 годы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60 101,3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10 500,0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11 025,0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11 576,3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343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60 101,3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7 000,0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10 500,0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11 025,0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11 576,3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353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489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CB5DBA" w:rsidRPr="00CB5DBA" w:rsidTr="00651A0E">
        <w:tblPrEx>
          <w:tblLook w:val="0000" w:firstRow="0" w:lastRow="0" w:firstColumn="0" w:lastColumn="0" w:noHBand="0" w:noVBand="0"/>
        </w:tblPrEx>
        <w:trPr>
          <w:trHeight w:val="497"/>
        </w:trPr>
        <w:tc>
          <w:tcPr>
            <w:tcW w:w="209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CB5DBA" w:rsidRPr="00CB5DBA" w:rsidRDefault="00CB5DBA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CB5DBA" w:rsidRPr="00CB5DBA" w:rsidRDefault="00CB5DBA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422EBE" w:rsidRPr="00CB5DBA" w:rsidTr="00422EBE">
        <w:tblPrEx>
          <w:tblLook w:val="0000" w:firstRow="0" w:lastRow="0" w:firstColumn="0" w:lastColumn="0" w:noHBand="0" w:noVBand="0"/>
        </w:tblPrEx>
        <w:trPr>
          <w:trHeight w:val="523"/>
        </w:trPr>
        <w:tc>
          <w:tcPr>
            <w:tcW w:w="209" w:type="pct"/>
            <w:vMerge w:val="restar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ОМ</w:t>
            </w:r>
          </w:p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4.1</w:t>
            </w:r>
          </w:p>
        </w:tc>
        <w:tc>
          <w:tcPr>
            <w:tcW w:w="899" w:type="pct"/>
            <w:vMerge w:val="restart"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  <w:r w:rsidRPr="00CB5DBA">
              <w:t xml:space="preserve">Основное мероприятие «Обеспечение комфортным жильем малоимущих граждан, 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2023 - 2028</w:t>
            </w: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Всего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60 101,3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7 000,0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10 500,0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11 025,0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11 576,3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545"/>
        </w:trPr>
        <w:tc>
          <w:tcPr>
            <w:tcW w:w="209" w:type="pct"/>
            <w:vMerge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МБ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60 101,3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7 000,0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10 000,0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10 500,0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11 025,0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11 576,3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c>
          <w:tcPr>
            <w:tcW w:w="209" w:type="pct"/>
            <w:vMerge w:val="restar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 w:val="restart"/>
            <w:shd w:val="clear" w:color="auto" w:fill="auto"/>
          </w:tcPr>
          <w:p w:rsidR="00422EBE" w:rsidRPr="00CB5DBA" w:rsidRDefault="00422EBE" w:rsidP="00422EBE">
            <w:pPr>
              <w:pStyle w:val="ConsPlusNormal"/>
            </w:pPr>
            <w:r w:rsidRPr="00CB5DBA">
              <w:t xml:space="preserve">состоящих на учете в качестве нуждающихся в жилых помещениях, предоставляемых по </w:t>
            </w:r>
          </w:p>
          <w:p w:rsidR="00422EBE" w:rsidRPr="00CB5DBA" w:rsidRDefault="00422EBE" w:rsidP="00422EBE">
            <w:pPr>
              <w:pStyle w:val="ConsPlusNormal"/>
            </w:pPr>
            <w:r w:rsidRPr="00CB5DBA">
              <w:t xml:space="preserve">договорам социального </w:t>
            </w:r>
          </w:p>
          <w:p w:rsidR="00422EBE" w:rsidRPr="00CB5DBA" w:rsidRDefault="00422EBE" w:rsidP="00422EBE">
            <w:pPr>
              <w:pStyle w:val="ConsPlusNormal"/>
            </w:pPr>
            <w:r w:rsidRPr="00CB5DBA">
              <w:t>найма»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ОБ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422EBE" w:rsidRPr="00CB5DBA" w:rsidTr="00651A0E">
        <w:tblPrEx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209" w:type="pct"/>
            <w:vMerge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ФБ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  <w:tr w:rsidR="00422EBE" w:rsidRPr="00AF0C20" w:rsidTr="00651A0E">
        <w:tblPrEx>
          <w:tblLook w:val="0000" w:firstRow="0" w:lastRow="0" w:firstColumn="0" w:lastColumn="0" w:noHBand="0" w:noVBand="0"/>
        </w:tblPrEx>
        <w:trPr>
          <w:trHeight w:val="190"/>
        </w:trPr>
        <w:tc>
          <w:tcPr>
            <w:tcW w:w="209" w:type="pct"/>
            <w:vMerge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899" w:type="pct"/>
            <w:vMerge/>
            <w:shd w:val="clear" w:color="auto" w:fill="auto"/>
          </w:tcPr>
          <w:p w:rsidR="00422EBE" w:rsidRPr="00CB5DBA" w:rsidRDefault="00422EBE" w:rsidP="00651A0E">
            <w:pPr>
              <w:pStyle w:val="ConsPlusNormal"/>
            </w:pPr>
          </w:p>
        </w:tc>
        <w:tc>
          <w:tcPr>
            <w:tcW w:w="521" w:type="pct"/>
            <w:vMerge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</w:p>
        </w:tc>
        <w:tc>
          <w:tcPr>
            <w:tcW w:w="316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ВБ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CB5DBA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422EBE" w:rsidRPr="00AF0C20" w:rsidRDefault="00422EBE" w:rsidP="00651A0E">
            <w:pPr>
              <w:pStyle w:val="ConsPlusNormal"/>
              <w:jc w:val="center"/>
            </w:pPr>
            <w:r w:rsidRPr="00CB5DBA">
              <w:t>0,0</w:t>
            </w:r>
          </w:p>
        </w:tc>
      </w:tr>
    </w:tbl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F6DED" w:rsidRDefault="003F6DED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B5DBA" w:rsidRDefault="00CB5DBA" w:rsidP="00CB5DBA">
      <w:pPr>
        <w:ind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  <w:sectPr w:rsidR="00CB5DBA" w:rsidSect="00422EBE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_____________________</w:t>
      </w: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C06085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C06085">
        <w:rPr>
          <w:rFonts w:ascii="Times New Roman" w:hAnsi="Times New Roman"/>
          <w:color w:val="000000"/>
          <w:sz w:val="28"/>
          <w:szCs w:val="28"/>
          <w:lang w:eastAsia="ru-RU"/>
        </w:rPr>
        <w:t>_______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C06085"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933575" w:rsidRPr="00251F08" w:rsidRDefault="00933575" w:rsidP="00933575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1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:rsidR="005F6C6A" w:rsidRDefault="005F6C6A" w:rsidP="005F6C6A">
      <w:pPr>
        <w:rPr>
          <w:rFonts w:ascii="Times New Roman" w:hAnsi="Times New Roman"/>
          <w:sz w:val="28"/>
          <w:szCs w:val="28"/>
        </w:rPr>
      </w:pPr>
    </w:p>
    <w:p w:rsidR="00933575" w:rsidRPr="00DB5A4E" w:rsidRDefault="00933575" w:rsidP="005F6C6A">
      <w:pPr>
        <w:rPr>
          <w:rFonts w:ascii="Times New Roman" w:hAnsi="Times New Roman"/>
          <w:sz w:val="28"/>
          <w:szCs w:val="28"/>
        </w:rPr>
      </w:pPr>
    </w:p>
    <w:p w:rsidR="005F6C6A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E74B91">
        <w:rPr>
          <w:rFonts w:ascii="Times New Roman" w:hAnsi="Times New Roman"/>
          <w:bCs/>
          <w:sz w:val="28"/>
          <w:szCs w:val="28"/>
          <w:lang w:eastAsia="ru-RU"/>
        </w:rPr>
        <w:t xml:space="preserve">еречень многоквартирных домов, </w:t>
      </w:r>
      <w:r>
        <w:rPr>
          <w:rFonts w:ascii="Times New Roman" w:hAnsi="Times New Roman"/>
          <w:bCs/>
          <w:sz w:val="28"/>
          <w:szCs w:val="28"/>
          <w:lang w:eastAsia="ru-RU"/>
        </w:rPr>
        <w:t>признанных аварийными до 01.01.2017</w:t>
      </w:r>
    </w:p>
    <w:p w:rsidR="005F6C6A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518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2"/>
        <w:gridCol w:w="4962"/>
        <w:gridCol w:w="1424"/>
        <w:gridCol w:w="1836"/>
        <w:gridCol w:w="1559"/>
        <w:gridCol w:w="1559"/>
        <w:gridCol w:w="1779"/>
        <w:gridCol w:w="1508"/>
      </w:tblGrid>
      <w:tr w:rsidR="007F7F32" w:rsidRPr="007F7F32" w:rsidTr="007F7F32">
        <w:trPr>
          <w:trHeight w:val="783"/>
          <w:tblHeader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9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1424" w:type="dxa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Год ввода дома в эксплуатацию</w:t>
            </w:r>
          </w:p>
        </w:tc>
        <w:tc>
          <w:tcPr>
            <w:tcW w:w="18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Дата признания многоквартирного дома аварийным 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Сведения об аварийном жилищном фонде, подлежащем расселению до 01.09.2024</w:t>
            </w:r>
          </w:p>
        </w:tc>
        <w:tc>
          <w:tcPr>
            <w:tcW w:w="17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Планируемая дата окончания переселения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Планируемый год сноса</w:t>
            </w:r>
          </w:p>
        </w:tc>
      </w:tr>
      <w:tr w:rsidR="007F7F32" w:rsidRPr="007F7F32" w:rsidTr="007F7F32">
        <w:trPr>
          <w:trHeight w:val="217"/>
          <w:tblHeader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площадь, </w:t>
            </w:r>
            <w:proofErr w:type="spellStart"/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человек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  <w:tr w:rsidR="007F7F32" w:rsidRPr="007F7F32" w:rsidTr="007F7F32">
        <w:trPr>
          <w:trHeight w:val="210"/>
          <w:tblHeader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</w:tr>
      <w:tr w:rsidR="007F7F32" w:rsidRPr="007F7F32" w:rsidTr="007F7F32">
        <w:trPr>
          <w:trHeight w:val="214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Итого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39 661,20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2 548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х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Шестой Комсомольской Батареи, д. 53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Александра Невского, д. 94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Бондарная, д. 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Бондарная,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Бондарная,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Анатолия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Бредова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Капитана Буркова,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1929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Гарнизонная,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1976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531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7/26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Алексея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Генералова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395,9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д. 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2/24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575,4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Декабристов, д. 30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1932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716,9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9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25.01.2013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45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570,6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21.10.2015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443,9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6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Профессора Жуковского,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Загородная,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23.10.2013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26а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21.09.2012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22.11.2013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Заречная,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33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10.06.2014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37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39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335,7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427,3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48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24.12.2015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396,5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60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62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Зеленая, д. 64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569,8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26.07.2013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12.08.2016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27.11.2015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47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27.11.2013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08.12.2015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257,2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Владимира Капустина,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Карла Либкнехта, д. 32/2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144,0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пр-кт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 Кольский, д. 163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348,3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528,1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Куйбышева, д. 17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15.01.2016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Лесная, д. 19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Лесная,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17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Лесная, д. 23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11.05.2012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Адмирала флота Лобова,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378,9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13а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1940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Марата,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741,9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Мурманская, д. 56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02.06.2016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Набережная, д. 13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Нахимова, д. 10/1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584,1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01.06.2012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, д. </w:t>
            </w:r>
            <w:proofErr w:type="gramStart"/>
            <w:r w:rsidRPr="007F7F32">
              <w:rPr>
                <w:rFonts w:ascii="Times New Roman" w:hAnsi="Times New Roman"/>
                <w:color w:val="000000"/>
                <w:lang w:eastAsia="ru-RU"/>
              </w:rPr>
              <w:t>29</w:t>
            </w:r>
            <w:proofErr w:type="gramEnd"/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7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38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пер. Охотничий, д. 14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09.09.2013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24.06.2013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29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36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Академика Павлова, д. 45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445,3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1954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348,4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16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25.04.2012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423,8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Первомайская, д. 20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, д. 16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Полярной Правды, д. 2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1934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102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Полярные Зори, д. 52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1941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11.11.2014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685,7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Пригородная,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Профсоюзов, д. 18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1943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42/10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27.01.2015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43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347,6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59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д. 65/4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1957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405,2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Рылеева, д. 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12.05.2015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color w:val="000000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color w:val="000000"/>
                <w:lang w:eastAsia="ru-RU"/>
              </w:rPr>
              <w:t>-д Рылеева, д. 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27.08.2015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3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21.03.2016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539,1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Сполохи, д. 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530,7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Ушакова, д. 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15.07.2015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361,1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Фестивальная,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12.11.2012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Фестивальная,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23.06.2015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1961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500,8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8/80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31.10.2014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11 Б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1960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01.12.2014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398,9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Генерала Фролова, д. 24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476,6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630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3/10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11.11.2016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519,8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снесена надземная часть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5/5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10.09.2015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679,1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12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23/5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10.04.2015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355,7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282,9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27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1948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27.03.2015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28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06.10.2016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147,4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30 А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1959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09.12.2016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480,4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26.12.2016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460,2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32/6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1949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11.07.2014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100,6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Фрунзе, д. 35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04.04.2016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1938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28.02.2014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Халтурина, д. 32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Чехова, д. 4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1956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06.09.2016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7F7F32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Шевченко, д. 10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1952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16.02.2015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221,5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01.09.2024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</w:tr>
      <w:tr w:rsidR="007F7F32" w:rsidRPr="00FE5B45" w:rsidTr="007F7F32">
        <w:trPr>
          <w:trHeight w:val="315"/>
        </w:trPr>
        <w:tc>
          <w:tcPr>
            <w:tcW w:w="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Калинина, д. 15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1955</w:t>
            </w:r>
          </w:p>
        </w:tc>
        <w:tc>
          <w:tcPr>
            <w:tcW w:w="18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19.03.2014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1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расселен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F7F32" w:rsidRPr="00FE5B45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</w:tr>
    </w:tbl>
    <w:p w:rsidR="005F6C6A" w:rsidRDefault="005F6C6A" w:rsidP="005F6C6A">
      <w:pPr>
        <w:pStyle w:val="ConsPlusNormal"/>
        <w:jc w:val="center"/>
        <w:outlineLvl w:val="2"/>
        <w:rPr>
          <w:sz w:val="28"/>
          <w:szCs w:val="28"/>
        </w:rPr>
      </w:pPr>
    </w:p>
    <w:p w:rsidR="003C39D5" w:rsidRDefault="003C39D5" w:rsidP="003C39D5">
      <w:pPr>
        <w:jc w:val="center"/>
        <w:rPr>
          <w:rFonts w:ascii="Times New Roman" w:hAnsi="Times New Roman"/>
          <w:sz w:val="28"/>
          <w:szCs w:val="28"/>
        </w:rPr>
        <w:sectPr w:rsidR="003C39D5" w:rsidSect="00780523">
          <w:pgSz w:w="16838" w:h="11906" w:orient="landscape"/>
          <w:pgMar w:top="1701" w:right="1134" w:bottom="993" w:left="1134" w:header="709" w:footer="709" w:gutter="0"/>
          <w:pgNumType w:start="1"/>
          <w:cols w:space="708"/>
          <w:titlePg/>
          <w:docGrid w:linePitch="381"/>
        </w:sectPr>
      </w:pPr>
      <w:bookmarkStart w:id="0" w:name="Par4132"/>
      <w:bookmarkEnd w:id="0"/>
      <w:r>
        <w:rPr>
          <w:rFonts w:ascii="Times New Roman" w:hAnsi="Times New Roman"/>
          <w:sz w:val="28"/>
          <w:szCs w:val="28"/>
        </w:rPr>
        <w:t>_____________________________________</w:t>
      </w: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 w:rsidR="007F7F32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7F7F32"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 w:rsidR="007F7F32"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457CB" w:rsidRPr="00251F08" w:rsidRDefault="000457CB" w:rsidP="000457CB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2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:rsidR="005F6C6A" w:rsidRDefault="005F6C6A" w:rsidP="005F6C6A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6C6A" w:rsidRDefault="005F6C6A" w:rsidP="005F6C6A">
      <w:pPr>
        <w:ind w:firstLine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F6C6A" w:rsidRDefault="005F6C6A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E74B91">
        <w:rPr>
          <w:rFonts w:ascii="Times New Roman" w:hAnsi="Times New Roman"/>
          <w:bCs/>
          <w:sz w:val="28"/>
          <w:szCs w:val="28"/>
          <w:lang w:eastAsia="ru-RU"/>
        </w:rPr>
        <w:t xml:space="preserve">еречень многоквартирных домов, </w:t>
      </w:r>
      <w:r>
        <w:rPr>
          <w:rFonts w:ascii="Times New Roman" w:hAnsi="Times New Roman"/>
          <w:bCs/>
          <w:sz w:val="28"/>
          <w:szCs w:val="28"/>
          <w:lang w:eastAsia="ru-RU"/>
        </w:rPr>
        <w:t>признанных аварийными после 01.01.2017</w:t>
      </w:r>
    </w:p>
    <w:p w:rsidR="007F7F32" w:rsidRDefault="007F7F32" w:rsidP="005F6C6A">
      <w:pPr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495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0"/>
        <w:gridCol w:w="5292"/>
        <w:gridCol w:w="851"/>
        <w:gridCol w:w="1417"/>
        <w:gridCol w:w="1134"/>
        <w:gridCol w:w="1320"/>
        <w:gridCol w:w="880"/>
        <w:gridCol w:w="1100"/>
        <w:gridCol w:w="1100"/>
        <w:gridCol w:w="1340"/>
      </w:tblGrid>
      <w:tr w:rsidR="007F7F32" w:rsidRPr="007F7F32" w:rsidTr="007F7F32">
        <w:trPr>
          <w:trHeight w:val="25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срок 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Планируемый срок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сноса МКД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Общая площадь жилых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 жителей,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планируемых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к переселению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расселяемых жилых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Расселяемая общая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площадь жилых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помещений</w:t>
            </w:r>
          </w:p>
        </w:tc>
      </w:tr>
      <w:tr w:rsidR="007F7F32" w:rsidRPr="007F7F32" w:rsidTr="007F7F32">
        <w:trPr>
          <w:trHeight w:val="97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453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42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F7F32">
              <w:rPr>
                <w:rFonts w:ascii="Times New Roman" w:hAnsi="Times New Roman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7F7F32" w:rsidRPr="007F7F32" w:rsidTr="007F7F32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Советская,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112,4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-д Профессора Жуковского,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27.02.2017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179,4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-д Профессора Жуковского,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01.03.2017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72,4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-д Владимира Капустина,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24,7</w:t>
            </w:r>
          </w:p>
        </w:tc>
      </w:tr>
      <w:tr w:rsidR="007F7F32" w:rsidRPr="007F7F32" w:rsidTr="007F7F3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Новосельская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147,6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03.04.2017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158,1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Декабристов, д. 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559,9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419,9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-д Владимира Капустина,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20.04.2017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178,6</w:t>
            </w:r>
          </w:p>
        </w:tc>
      </w:tr>
      <w:tr w:rsidR="007F7F32" w:rsidRPr="007F7F32" w:rsidTr="007F7F32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Фестивальная,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88,9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Профессора Сомова,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424,9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Карла Либкнехта,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66,8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пер.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Русанова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530,3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497,5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Челюскинцев, д. 21б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25.05.2017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363,5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Калинина,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351,5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Бондарная,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493,5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534,9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577,5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505,5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Фрунзе, д. 29А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371,4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597,0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Набережная,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30.06.2017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591,7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Зеленая, д. 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589,3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589,3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Фрунзе, д. 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08.08.2017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565,4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565,4</w:t>
            </w:r>
          </w:p>
        </w:tc>
      </w:tr>
      <w:tr w:rsidR="007F7F32" w:rsidRPr="007F7F32" w:rsidTr="007F7F32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Калинина, д. 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снесена надземная часть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319,7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Алексея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Генералова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24/9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528,1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528,1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Первомайская, д. 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348,4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Первомайская,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20.09.2017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516,9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Сполохи, д. 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571,4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Пригородная, д. 17А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418,0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320,6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Декабристов,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420,4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12а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26.02.2018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354,1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Подгорная,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09.04.2018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342,7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Набережная, д.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14.05.2018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477,2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477,2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Полярной Правды,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544,3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544,3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Шестой Комсомольской Батареи,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325,0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Зеленая, д. 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560,6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278,6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пр. Кольский, д. 161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503,1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Нахимова,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680,9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657,8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433,2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Декабристов, д. 11а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428,3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428,3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Охотничий,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490,5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362,5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Охотничий,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493,3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436,2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683,3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Подгорная,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30.08.2018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472,8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339,1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Бондарная,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01.10.2018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504,1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502,5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Бондарная,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03.10.2018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515,6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454,5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пер.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Русанова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09.10.2018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517,0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Алексея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Генералова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09.10.2018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303,8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Охотничий,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18.10.2018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593,2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Фрунзе, д. 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424,5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424,5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Халтурина, д. 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13.12.2018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840,4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840,4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Бондарная, д. 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491,6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491,6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Марата, д. 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621,8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389,9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Первомайская,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Шевченко, д. 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491,4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329,8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Бондарная,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13.03.2019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498,4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Калинина, д. 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17.04.2019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275,7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234,5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-д Профессора Жуковского,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25.06.2019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493,7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Фрунзе, д. 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30.09.2019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415,0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Калинина,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416,5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Шевченко,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04.02.2020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499,9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283,2</w:t>
            </w:r>
          </w:p>
        </w:tc>
      </w:tr>
      <w:tr w:rsidR="007F7F32" w:rsidRPr="007F7F32" w:rsidTr="007F7F32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Шестой Комсомольской Батареи,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417,6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331,3</w:t>
            </w:r>
          </w:p>
        </w:tc>
      </w:tr>
      <w:tr w:rsidR="007F7F32" w:rsidRPr="007F7F32" w:rsidTr="007F7F32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район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 xml:space="preserve">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Мохнаткина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 xml:space="preserve"> Пахта,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15.11.2021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расселен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696,1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Нахимова, д. 8/2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18.01.2022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484,0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484,0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Карла Либкнехта, д. 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02.02.2022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val="en-US"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</w:t>
            </w:r>
            <w:r w:rsidRPr="007F7F32">
              <w:rPr>
                <w:rFonts w:ascii="Times New Roman" w:hAnsi="Times New Roman"/>
                <w:lang w:val="en-US" w:eastAsia="ru-RU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471,0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339,7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Зеленая, д. 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580,1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Фрунзе, д. 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02.03.2022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408,7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Ушакова, д. 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901,5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901,5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71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Калинина, д. 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23.03.2022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417,7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пр. Героев-североморцев, д. 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394,8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Фрунзе, д. 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173,5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173,5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Анатолия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Бредова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13.04.2022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301,4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75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ул. Молодежная,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76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ул. Молодежная, д. 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19.11.2020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896,0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77</w:t>
            </w:r>
          </w:p>
        </w:tc>
        <w:tc>
          <w:tcPr>
            <w:tcW w:w="5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*г. Мурманск, район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Росляково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ул. Молодежная,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28.01.2021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881,9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0,0</w:t>
            </w:r>
          </w:p>
        </w:tc>
      </w:tr>
      <w:tr w:rsidR="007F7F32" w:rsidRPr="00FE5B45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100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Итого: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1 825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FE5B45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29 275,8</w:t>
            </w:r>
          </w:p>
        </w:tc>
      </w:tr>
    </w:tbl>
    <w:p w:rsidR="005F6C6A" w:rsidRPr="00ED47B8" w:rsidRDefault="00ED47B8" w:rsidP="005F6C6A">
      <w:pPr>
        <w:ind w:firstLine="0"/>
        <w:rPr>
          <w:rFonts w:ascii="Times New Roman" w:hAnsi="Times New Roman"/>
          <w:sz w:val="20"/>
          <w:szCs w:val="20"/>
        </w:rPr>
      </w:pPr>
      <w:r w:rsidRPr="00ED47B8">
        <w:rPr>
          <w:rFonts w:ascii="Times New Roman" w:hAnsi="Times New Roman"/>
          <w:sz w:val="20"/>
          <w:szCs w:val="20"/>
        </w:rPr>
        <w:t xml:space="preserve">*расселение и снос аварийных домов осуществляется в рамках муниципальной программы города Мурманска </w:t>
      </w:r>
      <w:r>
        <w:rPr>
          <w:rFonts w:ascii="Times New Roman" w:hAnsi="Times New Roman"/>
          <w:sz w:val="20"/>
          <w:szCs w:val="20"/>
        </w:rPr>
        <w:t xml:space="preserve">«Развитие физической культуры и спорта» </w:t>
      </w:r>
      <w:r>
        <w:rPr>
          <w:rFonts w:ascii="Times New Roman" w:hAnsi="Times New Roman"/>
          <w:sz w:val="20"/>
          <w:szCs w:val="20"/>
        </w:rPr>
        <w:br/>
        <w:t>на 2023-2028 годы</w:t>
      </w:r>
      <w:r w:rsidR="009A4561">
        <w:rPr>
          <w:rFonts w:ascii="Times New Roman" w:hAnsi="Times New Roman"/>
          <w:sz w:val="20"/>
          <w:szCs w:val="20"/>
        </w:rPr>
        <w:t>.</w:t>
      </w:r>
    </w:p>
    <w:p w:rsidR="007F7F32" w:rsidRDefault="004F5BA5" w:rsidP="00EF7E11">
      <w:pPr>
        <w:jc w:val="center"/>
        <w:rPr>
          <w:rFonts w:ascii="Times New Roman" w:hAnsi="Times New Roman"/>
          <w:sz w:val="28"/>
          <w:szCs w:val="28"/>
        </w:rPr>
        <w:sectPr w:rsidR="007F7F32" w:rsidSect="003C39D5">
          <w:headerReference w:type="default" r:id="rId9"/>
          <w:headerReference w:type="first" r:id="rId10"/>
          <w:pgSz w:w="16838" w:h="11906" w:orient="landscape"/>
          <w:pgMar w:top="1701" w:right="1134" w:bottom="426" w:left="1134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____</w:t>
      </w:r>
      <w:r w:rsidR="00EF7E11">
        <w:rPr>
          <w:rFonts w:ascii="Times New Roman" w:hAnsi="Times New Roman"/>
          <w:sz w:val="28"/>
          <w:szCs w:val="28"/>
        </w:rPr>
        <w:t>_______________________________</w:t>
      </w: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Приложение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города Мурманска</w:t>
      </w: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 </w:t>
      </w: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______</w:t>
      </w: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F7F32" w:rsidRPr="00251F08" w:rsidRDefault="007F7F32" w:rsidP="007F7F32">
      <w:pPr>
        <w:ind w:left="10490" w:firstLine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51F08">
        <w:rPr>
          <w:rFonts w:ascii="Times New Roman" w:hAnsi="Times New Roman"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к программе</w:t>
      </w:r>
    </w:p>
    <w:p w:rsidR="000D55CC" w:rsidRDefault="000D55CC" w:rsidP="00EF7E11">
      <w:pPr>
        <w:jc w:val="center"/>
        <w:rPr>
          <w:rFonts w:ascii="Times New Roman" w:hAnsi="Times New Roman"/>
          <w:sz w:val="28"/>
          <w:szCs w:val="28"/>
        </w:rPr>
      </w:pPr>
    </w:p>
    <w:p w:rsidR="007F7F32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CC29BF">
        <w:rPr>
          <w:rFonts w:ascii="Times New Roman" w:hAnsi="Times New Roman"/>
          <w:sz w:val="28"/>
          <w:szCs w:val="28"/>
          <w:lang w:eastAsia="ru-RU"/>
        </w:rPr>
        <w:t xml:space="preserve">Перечень аварийных многоквартирных </w:t>
      </w:r>
      <w:r>
        <w:rPr>
          <w:rFonts w:ascii="Times New Roman" w:hAnsi="Times New Roman"/>
          <w:sz w:val="28"/>
          <w:szCs w:val="28"/>
          <w:lang w:eastAsia="ru-RU"/>
        </w:rPr>
        <w:t>дом</w:t>
      </w:r>
      <w:r w:rsidRPr="00CC29BF"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Pr="00C45CE6">
        <w:rPr>
          <w:rFonts w:ascii="Times New Roman" w:hAnsi="Times New Roman"/>
          <w:sz w:val="28"/>
          <w:szCs w:val="28"/>
          <w:lang w:eastAsia="ru-RU"/>
        </w:rPr>
        <w:t xml:space="preserve">признанных аварийными и подлежащими сносу </w:t>
      </w:r>
      <w:r>
        <w:rPr>
          <w:rFonts w:ascii="Times New Roman" w:hAnsi="Times New Roman"/>
          <w:sz w:val="28"/>
          <w:szCs w:val="28"/>
          <w:lang w:eastAsia="ru-RU"/>
        </w:rPr>
        <w:br/>
      </w:r>
      <w:r w:rsidRPr="00C45CE6">
        <w:rPr>
          <w:rFonts w:ascii="Times New Roman" w:hAnsi="Times New Roman"/>
          <w:sz w:val="28"/>
          <w:szCs w:val="28"/>
          <w:lang w:eastAsia="ru-RU"/>
        </w:rPr>
        <w:t>или реконструкции в разные годы</w:t>
      </w:r>
    </w:p>
    <w:p w:rsidR="007F7F32" w:rsidRDefault="007F7F32" w:rsidP="007F7F32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4454" w:type="dxa"/>
        <w:tblInd w:w="113" w:type="dxa"/>
        <w:tblLook w:val="04A0" w:firstRow="1" w:lastRow="0" w:firstColumn="1" w:lastColumn="0" w:noHBand="0" w:noVBand="1"/>
      </w:tblPr>
      <w:tblGrid>
        <w:gridCol w:w="520"/>
        <w:gridCol w:w="5040"/>
        <w:gridCol w:w="680"/>
        <w:gridCol w:w="1360"/>
        <w:gridCol w:w="1120"/>
        <w:gridCol w:w="1320"/>
        <w:gridCol w:w="1320"/>
        <w:gridCol w:w="1100"/>
        <w:gridCol w:w="820"/>
        <w:gridCol w:w="1174"/>
      </w:tblGrid>
      <w:tr w:rsidR="007F7F32" w:rsidRPr="007F7F32" w:rsidTr="007F7F32">
        <w:trPr>
          <w:trHeight w:val="31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Адрес многоквартирного дома</w:t>
            </w:r>
          </w:p>
        </w:tc>
        <w:tc>
          <w:tcPr>
            <w:tcW w:w="20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Документ, подтверждающий признание МКД аварийным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Планируемый срок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окончания переселения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Планируемый срок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сноса МКД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Общая площадь жилых помещений МКД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Число жителей, планируемых </w:t>
            </w:r>
          </w:p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 переселению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Количество расселяемых жилых помещений</w:t>
            </w:r>
          </w:p>
        </w:tc>
        <w:tc>
          <w:tcPr>
            <w:tcW w:w="11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Расселяемая общая площадь жилых помещений</w:t>
            </w:r>
          </w:p>
        </w:tc>
      </w:tr>
      <w:tr w:rsidR="007F7F32" w:rsidRPr="007F7F32" w:rsidTr="007F7F32">
        <w:trPr>
          <w:trHeight w:val="69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97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F7F32" w:rsidRPr="007F7F32" w:rsidTr="007F7F32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F7F32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</w:p>
        </w:tc>
      </w:tr>
      <w:tr w:rsidR="007F7F32" w:rsidRPr="007F7F32" w:rsidTr="007F7F32">
        <w:trPr>
          <w:trHeight w:val="300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895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03.04.2017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436,0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121,1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1577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515,0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384,7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247,3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Чехова,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2590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08.08.2017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429,1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320,5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пер. Дальний,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236,9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876,8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745,5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г. Мурманск, ул. Радищева, дом 72/6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1863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350,1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350,1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4537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239,7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Чехова,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349,6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173,8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21.06.2019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316,3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336,6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149,2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62/1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386,3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337,7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170,2</w:t>
            </w:r>
          </w:p>
        </w:tc>
      </w:tr>
      <w:tr w:rsidR="007F7F32" w:rsidRPr="007F7F32" w:rsidTr="007F7F3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FF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315,5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Генерала Фролова, дом 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1088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17.04.2017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442,4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36/10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256,2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Генерала Фролова,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22.05.2017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413,8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251,4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60/2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352,2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24,6</w:t>
            </w:r>
          </w:p>
        </w:tc>
      </w:tr>
      <w:tr w:rsidR="007F7F32" w:rsidRPr="007F7F32" w:rsidTr="007F7F32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350,3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262,6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пр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-д Рылеева, дом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1897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353,4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309,2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дом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423,7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406,9</w:t>
            </w:r>
          </w:p>
        </w:tc>
      </w:tr>
      <w:tr w:rsidR="007F7F32" w:rsidRPr="007F7F32" w:rsidTr="007F7F32">
        <w:trPr>
          <w:trHeight w:val="3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29.06.2017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437,8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13.07.2017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546,3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546,3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дом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2784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482,5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482,5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Академика Павлова, дом 33 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24.08.2017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430,9</w:t>
            </w:r>
          </w:p>
        </w:tc>
      </w:tr>
      <w:tr w:rsidR="007F7F32" w:rsidRPr="007F7F32" w:rsidTr="007F7F3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418,4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394,6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179,2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179,2</w:t>
            </w:r>
          </w:p>
        </w:tc>
      </w:tr>
      <w:tr w:rsidR="007F7F32" w:rsidRPr="007F7F32" w:rsidTr="007F7F32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Генерала Фролова, дом 6/71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07.02.2018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309,7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309,7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390,3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67/3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370,2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421,7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421,7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44/9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28.06.2018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355,2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438,6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409,6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Генерала Фролова, дом 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507,0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454,2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27.07.2018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422,6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176,6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Чехова, дом 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31.10.2018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350,9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350,9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3966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434,4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386,5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441,0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422,0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27.11.2018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313,4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дом 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4536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26.12.2018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935,2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777,6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661,3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602,8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04.02.2019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631,3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631,3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35/8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358,9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358,9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05.03.2019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528,7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528,7</w:t>
            </w:r>
          </w:p>
        </w:tc>
      </w:tr>
      <w:tr w:rsidR="007F7F32" w:rsidRPr="007F7F32" w:rsidTr="007F7F32">
        <w:trPr>
          <w:trHeight w:val="34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1479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23.04.2019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419,4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1671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15.05.2019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341,5</w:t>
            </w:r>
          </w:p>
        </w:tc>
      </w:tr>
      <w:tr w:rsidR="007F7F32" w:rsidRPr="007F7F32" w:rsidTr="007F7F32">
        <w:trPr>
          <w:trHeight w:val="3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4418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30.12.2019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652,0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528,2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Чехова, дом 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10.01.2020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354,7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310,2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04.02.2020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352,4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327,6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860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27.03.2020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389,3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06.11.2020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74/5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1405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26.05.2021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343,0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343,0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пер. Дальний, дом 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1612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11.06.2021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352,6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308,8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2426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27.09.2021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360,0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Академика Павлова, дом 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2501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05.10.2021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770,4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401,7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2667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21.10.2021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347,9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285,1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Чехова, дом 12/37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28.12.2021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346,9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327,6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17.01.2022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437,4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18.01.2022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332,7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01.02.2022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355,0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Куйбышева, дом 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01.02.2022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175,5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175,5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01.02.2022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431,5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431,5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 xml:space="preserve">г. Мурманск, ул. </w:t>
            </w:r>
            <w:proofErr w:type="spellStart"/>
            <w:r w:rsidRPr="007F7F32">
              <w:rPr>
                <w:rFonts w:ascii="Times New Roman" w:hAnsi="Times New Roman"/>
                <w:lang w:eastAsia="ru-RU"/>
              </w:rPr>
              <w:t>Полухина</w:t>
            </w:r>
            <w:proofErr w:type="spellEnd"/>
            <w:r w:rsidRPr="007F7F32">
              <w:rPr>
                <w:rFonts w:ascii="Times New Roman" w:hAnsi="Times New Roman"/>
                <w:lang w:eastAsia="ru-RU"/>
              </w:rPr>
              <w:t>, дом 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422,1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274,4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52/1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355,1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309,5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436,6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384,5</w:t>
            </w:r>
          </w:p>
        </w:tc>
      </w:tr>
      <w:tr w:rsidR="007F7F32" w:rsidRPr="007F7F32" w:rsidTr="007F7F32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left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г. Мурманск, ул. Радищева, дом 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370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16.02.2022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432,3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lang w:eastAsia="ru-RU"/>
              </w:rPr>
            </w:pPr>
            <w:r w:rsidRPr="007F7F32">
              <w:rPr>
                <w:rFonts w:ascii="Times New Roman" w:hAnsi="Times New Roman"/>
                <w:lang w:eastAsia="ru-RU"/>
              </w:rPr>
              <w:t>414,7</w:t>
            </w:r>
          </w:p>
        </w:tc>
      </w:tr>
      <w:tr w:rsidR="007F7F32" w:rsidRPr="00F3428B" w:rsidTr="007F7F32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5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bCs/>
                <w:color w:val="000000"/>
                <w:lang w:eastAsia="ru-RU"/>
              </w:rPr>
              <w:t>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bCs/>
                <w:color w:val="000000"/>
                <w:lang w:eastAsia="ru-RU"/>
              </w:rPr>
              <w:t>1363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7F32" w:rsidRPr="007F7F32" w:rsidRDefault="007F7F32" w:rsidP="00651A0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bCs/>
                <w:color w:val="000000"/>
                <w:lang w:eastAsia="ru-RU"/>
              </w:rPr>
              <w:t>676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7F32" w:rsidRPr="00096561" w:rsidRDefault="007F7F32" w:rsidP="00651A0E">
            <w:pPr>
              <w:ind w:firstLine="0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7F7F32">
              <w:rPr>
                <w:rFonts w:ascii="Times New Roman" w:hAnsi="Times New Roman"/>
                <w:bCs/>
                <w:color w:val="000000"/>
                <w:lang w:eastAsia="ru-RU"/>
              </w:rPr>
              <w:t>25 014,3</w:t>
            </w:r>
          </w:p>
        </w:tc>
      </w:tr>
    </w:tbl>
    <w:p w:rsidR="007F7F32" w:rsidRDefault="007F7F32" w:rsidP="00EF7E11">
      <w:pPr>
        <w:jc w:val="center"/>
      </w:pPr>
    </w:p>
    <w:p w:rsidR="007F7F32" w:rsidRDefault="007F7F32" w:rsidP="007F7F32">
      <w:pPr>
        <w:jc w:val="center"/>
      </w:pPr>
      <w:r>
        <w:t>_____________________________________</w:t>
      </w:r>
      <w:bookmarkStart w:id="1" w:name="_GoBack"/>
      <w:bookmarkEnd w:id="1"/>
    </w:p>
    <w:sectPr w:rsidR="007F7F32" w:rsidSect="003C39D5">
      <w:pgSz w:w="16838" w:h="11906" w:orient="landscape"/>
      <w:pgMar w:top="1701" w:right="1134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DED" w:rsidRDefault="003F6DED">
      <w:r>
        <w:separator/>
      </w:r>
    </w:p>
  </w:endnote>
  <w:endnote w:type="continuationSeparator" w:id="0">
    <w:p w:rsidR="003F6DED" w:rsidRDefault="003F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DED" w:rsidRDefault="003F6DED">
      <w:r>
        <w:separator/>
      </w:r>
    </w:p>
  </w:footnote>
  <w:footnote w:type="continuationSeparator" w:id="0">
    <w:p w:rsidR="003F6DED" w:rsidRDefault="003F6DED">
      <w:r>
        <w:continuationSeparator/>
      </w:r>
    </w:p>
  </w:footnote>
  <w:footnote w:id="1">
    <w:p w:rsidR="003F6DED" w:rsidRPr="00805BEC" w:rsidRDefault="003F6DED" w:rsidP="003F6DE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Направленность показателя обозначается:</w:t>
      </w:r>
    </w:p>
    <w:p w:rsidR="003F6DED" w:rsidRPr="00805BEC" w:rsidRDefault="003F6DED" w:rsidP="003F6DE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1 – направленность на рост;</w:t>
      </w:r>
    </w:p>
    <w:p w:rsidR="003F6DED" w:rsidRPr="00805BEC" w:rsidRDefault="003F6DED" w:rsidP="003F6DE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>-1 – направленность на снижение;</w:t>
      </w:r>
    </w:p>
    <w:p w:rsidR="003F6DED" w:rsidRPr="00805BEC" w:rsidRDefault="003F6DED" w:rsidP="003F6DE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Fonts w:ascii="Times New Roman" w:hAnsi="Times New Roman"/>
          <w:sz w:val="22"/>
          <w:szCs w:val="22"/>
        </w:rPr>
        <w:t xml:space="preserve">0 – направленность на достижение конкретного значения. </w:t>
      </w:r>
    </w:p>
  </w:footnote>
  <w:footnote w:id="2">
    <w:p w:rsidR="003F6DED" w:rsidRPr="00805BEC" w:rsidRDefault="003F6DED" w:rsidP="003F6DED">
      <w:pPr>
        <w:pStyle w:val="a7"/>
        <w:ind w:firstLine="709"/>
        <w:rPr>
          <w:rFonts w:ascii="Times New Roman" w:hAnsi="Times New Roman"/>
          <w:sz w:val="22"/>
          <w:szCs w:val="22"/>
        </w:rPr>
      </w:pPr>
      <w:r w:rsidRPr="00805BEC">
        <w:rPr>
          <w:rStyle w:val="a3"/>
          <w:rFonts w:ascii="Times New Roman" w:hAnsi="Times New Roman"/>
          <w:sz w:val="22"/>
          <w:szCs w:val="22"/>
        </w:rPr>
        <w:footnoteRef/>
      </w:r>
      <w:r w:rsidRPr="00805BEC">
        <w:rPr>
          <w:rFonts w:ascii="Times New Roman" w:hAnsi="Times New Roman"/>
          <w:sz w:val="22"/>
          <w:szCs w:val="22"/>
        </w:rPr>
        <w:t xml:space="preserve"> Региональный проект, муниципальный проект в соответствии с пунктом 1.3 Положения об организации проектной деятельности в администрации города Мурманска, утвержденного постановлением администрации города Мурманска от 30.09.2019 № 3243. Для основных мероприятий графа не заполняется.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685653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F6DED" w:rsidRPr="00A029DB" w:rsidRDefault="003F6DED">
        <w:pPr>
          <w:pStyle w:val="aa"/>
          <w:jc w:val="center"/>
          <w:rPr>
            <w:rFonts w:ascii="Times New Roman" w:hAnsi="Times New Roman"/>
            <w:sz w:val="24"/>
            <w:szCs w:val="24"/>
          </w:rPr>
        </w:pPr>
        <w:r w:rsidRPr="00A029DB">
          <w:rPr>
            <w:rFonts w:ascii="Times New Roman" w:hAnsi="Times New Roman"/>
            <w:sz w:val="24"/>
            <w:szCs w:val="24"/>
          </w:rPr>
          <w:fldChar w:fldCharType="begin"/>
        </w:r>
        <w:r w:rsidRPr="00A029D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029DB">
          <w:rPr>
            <w:rFonts w:ascii="Times New Roman" w:hAnsi="Times New Roman"/>
            <w:sz w:val="24"/>
            <w:szCs w:val="24"/>
          </w:rPr>
          <w:fldChar w:fldCharType="separate"/>
        </w:r>
        <w:r w:rsidR="007F7F32">
          <w:rPr>
            <w:rFonts w:ascii="Times New Roman" w:hAnsi="Times New Roman"/>
            <w:noProof/>
            <w:sz w:val="24"/>
            <w:szCs w:val="24"/>
          </w:rPr>
          <w:t>9</w:t>
        </w:r>
        <w:r w:rsidRPr="00A029D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3F6DED" w:rsidRDefault="003F6DED">
    <w:pPr>
      <w:pStyle w:val="aa"/>
    </w:pPr>
  </w:p>
  <w:p w:rsidR="003F6DED" w:rsidRDefault="003F6DED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DED" w:rsidRDefault="003F6DED" w:rsidP="004F5BA5">
    <w:pPr>
      <w:pStyle w:val="aa"/>
      <w:ind w:firstLine="42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035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3F6DED" w:rsidRPr="003C39D5" w:rsidRDefault="003F6DED">
        <w:pPr>
          <w:pStyle w:val="aa"/>
          <w:jc w:val="center"/>
          <w:rPr>
            <w:rFonts w:ascii="Times New Roman" w:hAnsi="Times New Roman"/>
          </w:rPr>
        </w:pPr>
        <w:r w:rsidRPr="003C39D5">
          <w:rPr>
            <w:rFonts w:ascii="Times New Roman" w:hAnsi="Times New Roman"/>
          </w:rPr>
          <w:fldChar w:fldCharType="begin"/>
        </w:r>
        <w:r w:rsidRPr="003C39D5">
          <w:rPr>
            <w:rFonts w:ascii="Times New Roman" w:hAnsi="Times New Roman"/>
          </w:rPr>
          <w:instrText>PAGE   \* MERGEFORMAT</w:instrText>
        </w:r>
        <w:r w:rsidRPr="003C39D5">
          <w:rPr>
            <w:rFonts w:ascii="Times New Roman" w:hAnsi="Times New Roman"/>
          </w:rPr>
          <w:fldChar w:fldCharType="separate"/>
        </w:r>
        <w:r w:rsidR="007F7F32">
          <w:rPr>
            <w:rFonts w:ascii="Times New Roman" w:hAnsi="Times New Roman"/>
            <w:noProof/>
          </w:rPr>
          <w:t>2</w:t>
        </w:r>
        <w:r w:rsidRPr="003C39D5">
          <w:rPr>
            <w:rFonts w:ascii="Times New Roman" w:hAnsi="Times New Roman"/>
          </w:rPr>
          <w:fldChar w:fldCharType="end"/>
        </w:r>
      </w:p>
    </w:sdtContent>
  </w:sdt>
  <w:p w:rsidR="003F6DED" w:rsidRDefault="003F6DED">
    <w:pPr>
      <w:pStyle w:val="a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DED" w:rsidRPr="003C39D5" w:rsidRDefault="003F6DED">
    <w:pPr>
      <w:pStyle w:val="aa"/>
      <w:jc w:val="center"/>
      <w:rPr>
        <w:rFonts w:ascii="Times New Roman" w:hAnsi="Times New Roman"/>
      </w:rPr>
    </w:pPr>
  </w:p>
  <w:p w:rsidR="003F6DED" w:rsidRDefault="003F6DE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57410"/>
    <w:multiLevelType w:val="hybridMultilevel"/>
    <w:tmpl w:val="BA5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707C45"/>
    <w:multiLevelType w:val="hybridMultilevel"/>
    <w:tmpl w:val="789EC5AE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1391B"/>
    <w:multiLevelType w:val="hybridMultilevel"/>
    <w:tmpl w:val="DB562812"/>
    <w:lvl w:ilvl="0" w:tplc="0419000F">
      <w:start w:val="1"/>
      <w:numFmt w:val="decimal"/>
      <w:lvlText w:val="%1."/>
      <w:lvlJc w:val="left"/>
      <w:pPr>
        <w:tabs>
          <w:tab w:val="num" w:pos="673"/>
        </w:tabs>
        <w:ind w:left="6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</w:rPr>
    </w:lvl>
  </w:abstractNum>
  <w:abstractNum w:abstractNumId="3" w15:restartNumberingAfterBreak="0">
    <w:nsid w:val="086E22C3"/>
    <w:multiLevelType w:val="hybridMultilevel"/>
    <w:tmpl w:val="A74E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415AD"/>
    <w:multiLevelType w:val="hybridMultilevel"/>
    <w:tmpl w:val="71F2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A5881"/>
    <w:multiLevelType w:val="multilevel"/>
    <w:tmpl w:val="6A884EF6"/>
    <w:lvl w:ilvl="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6B3F4E"/>
    <w:multiLevelType w:val="hybridMultilevel"/>
    <w:tmpl w:val="1CDA2314"/>
    <w:lvl w:ilvl="0" w:tplc="3542700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7" w15:restartNumberingAfterBreak="0">
    <w:nsid w:val="14DE35FF"/>
    <w:multiLevelType w:val="hybridMultilevel"/>
    <w:tmpl w:val="6636956A"/>
    <w:lvl w:ilvl="0" w:tplc="03ECBB2E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5285"/>
    <w:multiLevelType w:val="hybridMultilevel"/>
    <w:tmpl w:val="F0684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EE46F7"/>
    <w:multiLevelType w:val="hybridMultilevel"/>
    <w:tmpl w:val="6352AE56"/>
    <w:lvl w:ilvl="0" w:tplc="D542DB8E">
      <w:start w:val="2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49E06BD"/>
    <w:multiLevelType w:val="hybridMultilevel"/>
    <w:tmpl w:val="5D202222"/>
    <w:lvl w:ilvl="0" w:tplc="843A3F42">
      <w:start w:val="1"/>
      <w:numFmt w:val="bullet"/>
      <w:lvlText w:val="-"/>
      <w:lvlJc w:val="left"/>
      <w:pPr>
        <w:ind w:left="291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F45759"/>
    <w:multiLevelType w:val="hybridMultilevel"/>
    <w:tmpl w:val="6F1018A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A1B20"/>
    <w:multiLevelType w:val="hybridMultilevel"/>
    <w:tmpl w:val="3AE4B3B6"/>
    <w:lvl w:ilvl="0" w:tplc="8CDA1738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13" w15:restartNumberingAfterBreak="0">
    <w:nsid w:val="273C743E"/>
    <w:multiLevelType w:val="hybridMultilevel"/>
    <w:tmpl w:val="5E08F472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A76E7"/>
    <w:multiLevelType w:val="hybridMultilevel"/>
    <w:tmpl w:val="9AA670D2"/>
    <w:lvl w:ilvl="0" w:tplc="916C52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C0041A2"/>
    <w:multiLevelType w:val="hybridMultilevel"/>
    <w:tmpl w:val="B10A5268"/>
    <w:lvl w:ilvl="0" w:tplc="1D744E6A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C920829"/>
    <w:multiLevelType w:val="hybridMultilevel"/>
    <w:tmpl w:val="1A2418EA"/>
    <w:lvl w:ilvl="0" w:tplc="F320B19C">
      <w:start w:val="2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 w15:restartNumberingAfterBreak="0">
    <w:nsid w:val="2D747556"/>
    <w:multiLevelType w:val="hybridMultilevel"/>
    <w:tmpl w:val="9F92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A46B37"/>
    <w:multiLevelType w:val="hybridMultilevel"/>
    <w:tmpl w:val="FAE82F04"/>
    <w:lvl w:ilvl="0" w:tplc="D7AC71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98A1405"/>
    <w:multiLevelType w:val="hybridMultilevel"/>
    <w:tmpl w:val="6D26D5D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3B2362E5"/>
    <w:multiLevelType w:val="hybridMultilevel"/>
    <w:tmpl w:val="4AFAB724"/>
    <w:lvl w:ilvl="0" w:tplc="2E98E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719C0"/>
    <w:multiLevelType w:val="hybridMultilevel"/>
    <w:tmpl w:val="DFB4A8D2"/>
    <w:lvl w:ilvl="0" w:tplc="F75AF364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574C3"/>
    <w:multiLevelType w:val="hybridMultilevel"/>
    <w:tmpl w:val="3E104C10"/>
    <w:lvl w:ilvl="0" w:tplc="0419000F">
      <w:start w:val="1"/>
      <w:numFmt w:val="decimal"/>
      <w:lvlText w:val="%1."/>
      <w:lvlJc w:val="left"/>
      <w:pPr>
        <w:ind w:left="1008" w:hanging="360"/>
      </w:p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434978C5"/>
    <w:multiLevelType w:val="hybridMultilevel"/>
    <w:tmpl w:val="F9DE85F0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40E0E9F"/>
    <w:multiLevelType w:val="hybridMultilevel"/>
    <w:tmpl w:val="2DCE807C"/>
    <w:lvl w:ilvl="0" w:tplc="40D0C73E">
      <w:start w:val="1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25" w15:restartNumberingAfterBreak="0">
    <w:nsid w:val="4915664A"/>
    <w:multiLevelType w:val="hybridMultilevel"/>
    <w:tmpl w:val="4BB24CE0"/>
    <w:lvl w:ilvl="0" w:tplc="8F289956">
      <w:start w:val="1"/>
      <w:numFmt w:val="bullet"/>
      <w:lvlText w:val="–"/>
      <w:lvlJc w:val="left"/>
      <w:pPr>
        <w:ind w:left="12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D772E"/>
    <w:multiLevelType w:val="hybridMultilevel"/>
    <w:tmpl w:val="CA3E5B3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026D96"/>
    <w:multiLevelType w:val="hybridMultilevel"/>
    <w:tmpl w:val="E9B087D0"/>
    <w:lvl w:ilvl="0" w:tplc="6D0CCBF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742DAC"/>
    <w:multiLevelType w:val="hybridMultilevel"/>
    <w:tmpl w:val="AF06F238"/>
    <w:lvl w:ilvl="0" w:tplc="F3BC349A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4221A"/>
    <w:multiLevelType w:val="hybridMultilevel"/>
    <w:tmpl w:val="5B927048"/>
    <w:lvl w:ilvl="0" w:tplc="D160DC2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88C2CB1"/>
    <w:multiLevelType w:val="hybridMultilevel"/>
    <w:tmpl w:val="B9EA0070"/>
    <w:lvl w:ilvl="0" w:tplc="FC0CDF3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9234E9A"/>
    <w:multiLevelType w:val="hybridMultilevel"/>
    <w:tmpl w:val="37AC41A8"/>
    <w:lvl w:ilvl="0" w:tplc="111A599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6E4DEA"/>
    <w:multiLevelType w:val="hybridMultilevel"/>
    <w:tmpl w:val="A18C0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C4D4305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0F2747C"/>
    <w:multiLevelType w:val="hybridMultilevel"/>
    <w:tmpl w:val="BA0E606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E6A3ED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E335D"/>
    <w:multiLevelType w:val="hybridMultilevel"/>
    <w:tmpl w:val="7264E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95E1505"/>
    <w:multiLevelType w:val="hybridMultilevel"/>
    <w:tmpl w:val="437C622A"/>
    <w:lvl w:ilvl="0" w:tplc="0419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7" w15:restartNumberingAfterBreak="0">
    <w:nsid w:val="6C6C3EB0"/>
    <w:multiLevelType w:val="hybridMultilevel"/>
    <w:tmpl w:val="427E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CB1CDF"/>
    <w:multiLevelType w:val="hybridMultilevel"/>
    <w:tmpl w:val="76203A14"/>
    <w:lvl w:ilvl="0" w:tplc="6D0C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D7E49"/>
    <w:multiLevelType w:val="hybridMultilevel"/>
    <w:tmpl w:val="6A884EF6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B1D23C9E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D9D4F51"/>
    <w:multiLevelType w:val="hybridMultilevel"/>
    <w:tmpl w:val="1BA00BF6"/>
    <w:lvl w:ilvl="0" w:tplc="E6B430CA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EFA1EA7"/>
    <w:multiLevelType w:val="hybridMultilevel"/>
    <w:tmpl w:val="65002C64"/>
    <w:lvl w:ilvl="0" w:tplc="B762BE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7"/>
  </w:num>
  <w:num w:numId="2">
    <w:abstractNumId w:val="15"/>
  </w:num>
  <w:num w:numId="3">
    <w:abstractNumId w:val="34"/>
  </w:num>
  <w:num w:numId="4">
    <w:abstractNumId w:val="39"/>
  </w:num>
  <w:num w:numId="5">
    <w:abstractNumId w:val="35"/>
  </w:num>
  <w:num w:numId="6">
    <w:abstractNumId w:val="5"/>
  </w:num>
  <w:num w:numId="7">
    <w:abstractNumId w:val="40"/>
  </w:num>
  <w:num w:numId="8">
    <w:abstractNumId w:val="22"/>
  </w:num>
  <w:num w:numId="9">
    <w:abstractNumId w:val="6"/>
  </w:num>
  <w:num w:numId="10">
    <w:abstractNumId w:val="25"/>
  </w:num>
  <w:num w:numId="11">
    <w:abstractNumId w:val="10"/>
  </w:num>
  <w:num w:numId="12">
    <w:abstractNumId w:val="18"/>
  </w:num>
  <w:num w:numId="13">
    <w:abstractNumId w:val="32"/>
  </w:num>
  <w:num w:numId="14">
    <w:abstractNumId w:val="20"/>
  </w:num>
  <w:num w:numId="15">
    <w:abstractNumId w:val="1"/>
  </w:num>
  <w:num w:numId="16">
    <w:abstractNumId w:val="38"/>
  </w:num>
  <w:num w:numId="17">
    <w:abstractNumId w:val="13"/>
  </w:num>
  <w:num w:numId="18">
    <w:abstractNumId w:val="27"/>
  </w:num>
  <w:num w:numId="19">
    <w:abstractNumId w:val="11"/>
  </w:num>
  <w:num w:numId="20">
    <w:abstractNumId w:val="8"/>
  </w:num>
  <w:num w:numId="21">
    <w:abstractNumId w:val="3"/>
  </w:num>
  <w:num w:numId="22">
    <w:abstractNumId w:val="24"/>
  </w:num>
  <w:num w:numId="23">
    <w:abstractNumId w:val="12"/>
  </w:num>
  <w:num w:numId="24">
    <w:abstractNumId w:val="36"/>
  </w:num>
  <w:num w:numId="25">
    <w:abstractNumId w:val="0"/>
  </w:num>
  <w:num w:numId="26">
    <w:abstractNumId w:val="2"/>
  </w:num>
  <w:num w:numId="27">
    <w:abstractNumId w:val="23"/>
  </w:num>
  <w:num w:numId="28">
    <w:abstractNumId w:val="41"/>
  </w:num>
  <w:num w:numId="29">
    <w:abstractNumId w:val="29"/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1"/>
  </w:num>
  <w:num w:numId="35">
    <w:abstractNumId w:val="30"/>
  </w:num>
  <w:num w:numId="36">
    <w:abstractNumId w:val="16"/>
  </w:num>
  <w:num w:numId="37">
    <w:abstractNumId w:val="9"/>
  </w:num>
  <w:num w:numId="38">
    <w:abstractNumId w:val="26"/>
  </w:num>
  <w:num w:numId="3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4"/>
  </w:num>
  <w:num w:numId="42">
    <w:abstractNumId w:val="37"/>
  </w:num>
  <w:num w:numId="43">
    <w:abstractNumId w:val="14"/>
  </w:num>
  <w:num w:numId="44">
    <w:abstractNumId w:val="21"/>
  </w:num>
  <w:num w:numId="45">
    <w:abstractNumId w:val="7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C6A"/>
    <w:rsid w:val="000367B4"/>
    <w:rsid w:val="000457CB"/>
    <w:rsid w:val="00050FDE"/>
    <w:rsid w:val="000B6270"/>
    <w:rsid w:val="000D55CC"/>
    <w:rsid w:val="001274E4"/>
    <w:rsid w:val="00134C31"/>
    <w:rsid w:val="001719BE"/>
    <w:rsid w:val="00327B71"/>
    <w:rsid w:val="003335DC"/>
    <w:rsid w:val="0037734B"/>
    <w:rsid w:val="00381372"/>
    <w:rsid w:val="003956D1"/>
    <w:rsid w:val="003A7729"/>
    <w:rsid w:val="003C30CE"/>
    <w:rsid w:val="003C39D5"/>
    <w:rsid w:val="003F6DED"/>
    <w:rsid w:val="00422EBE"/>
    <w:rsid w:val="004850CA"/>
    <w:rsid w:val="004A5E01"/>
    <w:rsid w:val="004C4DFA"/>
    <w:rsid w:val="004F5BA5"/>
    <w:rsid w:val="00597F44"/>
    <w:rsid w:val="005D6A0E"/>
    <w:rsid w:val="005D7801"/>
    <w:rsid w:val="005F6C6A"/>
    <w:rsid w:val="0060396E"/>
    <w:rsid w:val="00644F29"/>
    <w:rsid w:val="007152DA"/>
    <w:rsid w:val="00745554"/>
    <w:rsid w:val="00780523"/>
    <w:rsid w:val="007E7AB5"/>
    <w:rsid w:val="007E7BFE"/>
    <w:rsid w:val="007F0E82"/>
    <w:rsid w:val="007F5341"/>
    <w:rsid w:val="007F7F32"/>
    <w:rsid w:val="00844DA3"/>
    <w:rsid w:val="008E0CEA"/>
    <w:rsid w:val="00933575"/>
    <w:rsid w:val="009966F8"/>
    <w:rsid w:val="009A4561"/>
    <w:rsid w:val="009F76D9"/>
    <w:rsid w:val="00AE1051"/>
    <w:rsid w:val="00AE4958"/>
    <w:rsid w:val="00C06085"/>
    <w:rsid w:val="00C70F80"/>
    <w:rsid w:val="00CB5DBA"/>
    <w:rsid w:val="00D32DA8"/>
    <w:rsid w:val="00D9375C"/>
    <w:rsid w:val="00DE380A"/>
    <w:rsid w:val="00ED47B8"/>
    <w:rsid w:val="00EF7E11"/>
    <w:rsid w:val="00F41EFC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DF2150D-F90A-4BB1-BE8A-356440CB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C6A"/>
    <w:pPr>
      <w:spacing w:after="0" w:line="240" w:lineRule="auto"/>
      <w:ind w:firstLine="720"/>
      <w:jc w:val="both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6C6A"/>
    <w:pPr>
      <w:keepNext/>
      <w:spacing w:before="240" w:after="60"/>
      <w:ind w:firstLine="0"/>
      <w:jc w:val="left"/>
      <w:outlineLvl w:val="0"/>
    </w:pPr>
    <w:rPr>
      <w:rFonts w:ascii="Arial" w:hAnsi="Arial"/>
      <w:b/>
      <w:kern w:val="32"/>
      <w:sz w:val="32"/>
      <w:szCs w:val="32"/>
      <w:lang w:val="x-none" w:eastAsia="ru-RU"/>
    </w:rPr>
  </w:style>
  <w:style w:type="paragraph" w:styleId="2">
    <w:name w:val="heading 2"/>
    <w:basedOn w:val="a"/>
    <w:next w:val="a"/>
    <w:link w:val="20"/>
    <w:unhideWhenUsed/>
    <w:qFormat/>
    <w:rsid w:val="005F6C6A"/>
    <w:pPr>
      <w:keepNext/>
      <w:keepLines/>
      <w:spacing w:before="200"/>
      <w:ind w:firstLine="0"/>
      <w:jc w:val="left"/>
      <w:outlineLvl w:val="1"/>
    </w:pPr>
    <w:rPr>
      <w:rFonts w:ascii="Calibri Light" w:hAnsi="Calibri Light"/>
      <w:b/>
      <w:color w:val="5B9BD5"/>
      <w:kern w:val="32"/>
      <w:sz w:val="26"/>
      <w:szCs w:val="26"/>
      <w:lang w:val="x-none" w:eastAsia="ru-RU"/>
    </w:rPr>
  </w:style>
  <w:style w:type="paragraph" w:styleId="3">
    <w:name w:val="heading 3"/>
    <w:basedOn w:val="a"/>
    <w:next w:val="a"/>
    <w:link w:val="30"/>
    <w:unhideWhenUsed/>
    <w:qFormat/>
    <w:rsid w:val="005F6C6A"/>
    <w:pPr>
      <w:keepNext/>
      <w:keepLines/>
      <w:spacing w:before="20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C6A"/>
    <w:rPr>
      <w:rFonts w:ascii="Arial" w:eastAsia="Times New Roman" w:hAnsi="Arial" w:cs="Times New Roman"/>
      <w:b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rsid w:val="005F6C6A"/>
    <w:rPr>
      <w:rFonts w:ascii="Calibri Light" w:eastAsia="Times New Roman" w:hAnsi="Calibri Light" w:cs="Times New Roman"/>
      <w:b/>
      <w:color w:val="5B9BD5"/>
      <w:kern w:val="32"/>
      <w:sz w:val="26"/>
      <w:szCs w:val="26"/>
      <w:lang w:val="x-none" w:eastAsia="ru-RU"/>
    </w:rPr>
  </w:style>
  <w:style w:type="character" w:customStyle="1" w:styleId="30">
    <w:name w:val="Заголовок 3 Знак"/>
    <w:basedOn w:val="a0"/>
    <w:link w:val="3"/>
    <w:rsid w:val="005F6C6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3">
    <w:name w:val="footnote reference"/>
    <w:basedOn w:val="a0"/>
    <w:uiPriority w:val="99"/>
    <w:semiHidden/>
    <w:unhideWhenUsed/>
    <w:rsid w:val="005F6C6A"/>
    <w:rPr>
      <w:vertAlign w:val="superscript"/>
    </w:rPr>
  </w:style>
  <w:style w:type="character" w:styleId="a4">
    <w:name w:val="Hyperlink"/>
    <w:uiPriority w:val="99"/>
    <w:rsid w:val="005F6C6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6C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6C6A"/>
    <w:rPr>
      <w:rFonts w:ascii="Tahoma" w:eastAsia="Times New Roman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5F6C6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table" w:styleId="a9">
    <w:name w:val="Table Grid"/>
    <w:basedOn w:val="a1"/>
    <w:uiPriority w:val="59"/>
    <w:qFormat/>
    <w:rsid w:val="005F6C6A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F6C6A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F6C6A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unhideWhenUsed/>
    <w:rsid w:val="005F6C6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F6C6A"/>
    <w:rPr>
      <w:rFonts w:ascii="Calibri" w:eastAsia="Times New Roman" w:hAnsi="Calibri" w:cs="Times New Roman"/>
    </w:rPr>
  </w:style>
  <w:style w:type="character" w:styleId="ae">
    <w:name w:val="Subtle Reference"/>
    <w:basedOn w:val="a0"/>
    <w:uiPriority w:val="31"/>
    <w:qFormat/>
    <w:rsid w:val="005F6C6A"/>
    <w:rPr>
      <w:smallCaps/>
      <w:color w:val="ED7D31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5F6C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F6C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F6C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F6C6A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5F6C6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4">
    <w:name w:val="Plain Text"/>
    <w:aliases w:val="Знак Знак, Знак Знак"/>
    <w:basedOn w:val="a"/>
    <w:link w:val="af5"/>
    <w:semiHidden/>
    <w:unhideWhenUsed/>
    <w:rsid w:val="005F6C6A"/>
    <w:pPr>
      <w:ind w:firstLine="0"/>
      <w:jc w:val="left"/>
    </w:pPr>
    <w:rPr>
      <w:rFonts w:eastAsiaTheme="minorHAnsi" w:cstheme="minorBidi"/>
      <w:szCs w:val="21"/>
    </w:rPr>
  </w:style>
  <w:style w:type="character" w:customStyle="1" w:styleId="af5">
    <w:name w:val="Текст Знак"/>
    <w:aliases w:val="Знак Знак Знак, Знак Знак Знак"/>
    <w:basedOn w:val="a0"/>
    <w:link w:val="af4"/>
    <w:semiHidden/>
    <w:rsid w:val="005F6C6A"/>
    <w:rPr>
      <w:rFonts w:ascii="Calibri" w:hAnsi="Calibri"/>
      <w:szCs w:val="21"/>
    </w:rPr>
  </w:style>
  <w:style w:type="paragraph" w:styleId="af6">
    <w:name w:val="List Paragraph"/>
    <w:basedOn w:val="a"/>
    <w:uiPriority w:val="99"/>
    <w:qFormat/>
    <w:rsid w:val="005F6C6A"/>
    <w:pPr>
      <w:spacing w:after="200" w:line="276" w:lineRule="auto"/>
      <w:ind w:left="720" w:firstLine="0"/>
      <w:contextualSpacing/>
      <w:jc w:val="left"/>
    </w:pPr>
    <w:rPr>
      <w:rFonts w:eastAsia="Calibri"/>
    </w:rPr>
  </w:style>
  <w:style w:type="character" w:styleId="af7">
    <w:name w:val="line number"/>
    <w:basedOn w:val="a0"/>
    <w:uiPriority w:val="99"/>
    <w:semiHidden/>
    <w:unhideWhenUsed/>
    <w:rsid w:val="005F6C6A"/>
  </w:style>
  <w:style w:type="paragraph" w:styleId="af8">
    <w:name w:val="Body Text"/>
    <w:basedOn w:val="a"/>
    <w:link w:val="af9"/>
    <w:rsid w:val="005F6C6A"/>
    <w:pPr>
      <w:spacing w:after="120"/>
      <w:ind w:firstLine="0"/>
      <w:jc w:val="left"/>
    </w:pPr>
    <w:rPr>
      <w:rFonts w:ascii="Times New Roman" w:hAnsi="Times New Roman"/>
      <w:bCs/>
      <w:kern w:val="32"/>
      <w:sz w:val="20"/>
      <w:szCs w:val="28"/>
      <w:lang w:val="x-none" w:eastAsia="ru-RU"/>
    </w:rPr>
  </w:style>
  <w:style w:type="character" w:customStyle="1" w:styleId="af9">
    <w:name w:val="Основной текст Знак"/>
    <w:basedOn w:val="a0"/>
    <w:link w:val="af8"/>
    <w:rsid w:val="005F6C6A"/>
    <w:rPr>
      <w:rFonts w:ascii="Times New Roman" w:eastAsia="Times New Roman" w:hAnsi="Times New Roman" w:cs="Times New Roman"/>
      <w:bCs/>
      <w:kern w:val="32"/>
      <w:sz w:val="20"/>
      <w:szCs w:val="28"/>
      <w:lang w:val="x-none" w:eastAsia="ru-RU"/>
    </w:rPr>
  </w:style>
  <w:style w:type="paragraph" w:customStyle="1" w:styleId="ConsNormal">
    <w:name w:val="ConsNormal"/>
    <w:rsid w:val="005F6C6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paragraph" w:styleId="afa">
    <w:name w:val="Normal (Web)"/>
    <w:basedOn w:val="a"/>
    <w:uiPriority w:val="99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styleId="afb">
    <w:name w:val="Title"/>
    <w:aliases w:val="Знак2,Знак2 Знак Знак, Знак2"/>
    <w:basedOn w:val="a"/>
    <w:link w:val="afc"/>
    <w:qFormat/>
    <w:rsid w:val="005F6C6A"/>
    <w:pPr>
      <w:ind w:firstLine="0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fc">
    <w:name w:val="Название Знак"/>
    <w:aliases w:val="Знак2 Знак,Знак2 Знак Знак Знак, Знак2 Знак"/>
    <w:basedOn w:val="a0"/>
    <w:link w:val="afb"/>
    <w:rsid w:val="005F6C6A"/>
    <w:rPr>
      <w:rFonts w:ascii="Times New Roman" w:eastAsia="Times New Roman" w:hAnsi="Times New Roman" w:cs="Times New Roman"/>
      <w:b/>
      <w:sz w:val="20"/>
      <w:szCs w:val="20"/>
      <w:lang w:val="x-none" w:eastAsia="ru-RU"/>
    </w:rPr>
  </w:style>
  <w:style w:type="paragraph" w:customStyle="1" w:styleId="11">
    <w:name w:val="Абзац списка1"/>
    <w:basedOn w:val="a"/>
    <w:uiPriority w:val="99"/>
    <w:rsid w:val="005F6C6A"/>
    <w:pPr>
      <w:spacing w:after="200" w:line="276" w:lineRule="auto"/>
      <w:ind w:left="720" w:firstLine="0"/>
      <w:jc w:val="left"/>
    </w:pPr>
    <w:rPr>
      <w:rFonts w:eastAsia="PMingLiU"/>
      <w:bCs/>
      <w:kern w:val="32"/>
      <w:lang w:eastAsia="zh-TW"/>
    </w:rPr>
  </w:style>
  <w:style w:type="paragraph" w:customStyle="1" w:styleId="xl99">
    <w:name w:val="xl99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4">
    <w:name w:val="xl1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6">
    <w:name w:val="xl1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7">
    <w:name w:val="xl1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8">
    <w:name w:val="xl1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09">
    <w:name w:val="xl1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0">
    <w:name w:val="xl1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1">
    <w:name w:val="xl11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2">
    <w:name w:val="xl11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3">
    <w:name w:val="xl11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4">
    <w:name w:val="xl1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5">
    <w:name w:val="xl11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6">
    <w:name w:val="xl1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17">
    <w:name w:val="xl1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18">
    <w:name w:val="xl1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20">
    <w:name w:val="xl12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1">
    <w:name w:val="xl1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2">
    <w:name w:val="xl12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3">
    <w:name w:val="xl1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124">
    <w:name w:val="xl12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26">
    <w:name w:val="xl126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29">
    <w:name w:val="xl1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0">
    <w:name w:val="xl1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131">
    <w:name w:val="xl131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2">
    <w:name w:val="xl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3">
    <w:name w:val="xl133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xl135">
    <w:name w:val="xl13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7">
    <w:name w:val="xl137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8">
    <w:name w:val="xl138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39">
    <w:name w:val="xl139"/>
    <w:basedOn w:val="a"/>
    <w:rsid w:val="005F6C6A"/>
    <w:pPr>
      <w:pBdr>
        <w:top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0">
    <w:name w:val="xl14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1">
    <w:name w:val="xl141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2">
    <w:name w:val="xl142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3">
    <w:name w:val="xl143"/>
    <w:basedOn w:val="a"/>
    <w:rsid w:val="005F6C6A"/>
    <w:pPr>
      <w:pBdr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4">
    <w:name w:val="xl144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147">
    <w:name w:val="xl14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8"/>
      <w:szCs w:val="18"/>
      <w:lang w:eastAsia="ru-RU"/>
    </w:rPr>
  </w:style>
  <w:style w:type="paragraph" w:customStyle="1" w:styleId="21">
    <w:name w:val="Абзац списка2"/>
    <w:basedOn w:val="a"/>
    <w:rsid w:val="005F6C6A"/>
    <w:pPr>
      <w:ind w:left="720"/>
      <w:contextualSpacing/>
    </w:pPr>
  </w:style>
  <w:style w:type="character" w:customStyle="1" w:styleId="31">
    <w:name w:val="Основной текст 3 Знак"/>
    <w:link w:val="32"/>
    <w:rsid w:val="005F6C6A"/>
    <w:rPr>
      <w:rFonts w:eastAsia="Times New Roman" w:cs="Times New Roman"/>
      <w:bCs/>
      <w:kern w:val="32"/>
      <w:sz w:val="16"/>
      <w:szCs w:val="16"/>
    </w:rPr>
  </w:style>
  <w:style w:type="paragraph" w:styleId="32">
    <w:name w:val="Body Text 3"/>
    <w:basedOn w:val="a"/>
    <w:link w:val="31"/>
    <w:unhideWhenUsed/>
    <w:rsid w:val="005F6C6A"/>
    <w:pPr>
      <w:spacing w:after="120"/>
      <w:ind w:firstLine="0"/>
      <w:jc w:val="left"/>
    </w:pPr>
    <w:rPr>
      <w:rFonts w:asciiTheme="minorHAnsi" w:hAnsiTheme="minorHAnsi"/>
      <w:bCs/>
      <w:kern w:val="32"/>
      <w:sz w:val="16"/>
      <w:szCs w:val="16"/>
    </w:rPr>
  </w:style>
  <w:style w:type="character" w:customStyle="1" w:styleId="310">
    <w:name w:val="Основной текст 3 Знак1"/>
    <w:basedOn w:val="a0"/>
    <w:uiPriority w:val="99"/>
    <w:semiHidden/>
    <w:rsid w:val="005F6C6A"/>
    <w:rPr>
      <w:rFonts w:ascii="Calibri" w:eastAsia="Times New Roman" w:hAnsi="Calibri" w:cs="Times New Roman"/>
      <w:sz w:val="16"/>
      <w:szCs w:val="16"/>
    </w:rPr>
  </w:style>
  <w:style w:type="character" w:customStyle="1" w:styleId="afd">
    <w:name w:val="Текст концевой сноски Знак"/>
    <w:link w:val="afe"/>
    <w:uiPriority w:val="99"/>
    <w:semiHidden/>
    <w:rsid w:val="005F6C6A"/>
    <w:rPr>
      <w:rFonts w:eastAsia="Times New Roman" w:cs="Times New Roman"/>
      <w:bCs/>
      <w:kern w:val="32"/>
    </w:rPr>
  </w:style>
  <w:style w:type="paragraph" w:styleId="afe">
    <w:name w:val="endnote text"/>
    <w:basedOn w:val="a"/>
    <w:link w:val="afd"/>
    <w:uiPriority w:val="99"/>
    <w:semiHidden/>
    <w:unhideWhenUsed/>
    <w:rsid w:val="005F6C6A"/>
    <w:pPr>
      <w:ind w:firstLine="0"/>
      <w:jc w:val="left"/>
    </w:pPr>
    <w:rPr>
      <w:rFonts w:asciiTheme="minorHAnsi" w:hAnsiTheme="minorHAnsi"/>
      <w:bCs/>
      <w:kern w:val="32"/>
    </w:rPr>
  </w:style>
  <w:style w:type="character" w:customStyle="1" w:styleId="12">
    <w:name w:val="Текст концевой сноски Знак1"/>
    <w:basedOn w:val="a0"/>
    <w:uiPriority w:val="99"/>
    <w:semiHidden/>
    <w:rsid w:val="005F6C6A"/>
    <w:rPr>
      <w:rFonts w:ascii="Calibri" w:eastAsia="Times New Roman" w:hAnsi="Calibri" w:cs="Times New Roman"/>
      <w:sz w:val="20"/>
      <w:szCs w:val="20"/>
    </w:rPr>
  </w:style>
  <w:style w:type="paragraph" w:customStyle="1" w:styleId="font5">
    <w:name w:val="font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20"/>
      <w:szCs w:val="20"/>
      <w:lang w:eastAsia="ru-RU"/>
    </w:rPr>
  </w:style>
  <w:style w:type="paragraph" w:customStyle="1" w:styleId="xl148">
    <w:name w:val="xl1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60">
    <w:name w:val="xl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62">
    <w:name w:val="xl162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3">
    <w:name w:val="xl163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16"/>
      <w:szCs w:val="16"/>
      <w:lang w:eastAsia="ru-RU"/>
    </w:rPr>
  </w:style>
  <w:style w:type="paragraph" w:customStyle="1" w:styleId="xl164">
    <w:name w:val="xl16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5">
    <w:name w:val="xl165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6">
    <w:name w:val="xl16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67">
    <w:name w:val="xl167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8">
    <w:name w:val="xl16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69">
    <w:name w:val="xl16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170">
    <w:name w:val="xl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1">
    <w:name w:val="xl17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4">
    <w:name w:val="xl17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75">
    <w:name w:val="xl175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6">
    <w:name w:val="xl1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179">
    <w:name w:val="xl17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0">
    <w:name w:val="xl180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1">
    <w:name w:val="xl1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82">
    <w:name w:val="xl182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183">
    <w:name w:val="xl1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7">
    <w:name w:val="xl18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8">
    <w:name w:val="xl1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89">
    <w:name w:val="xl1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0">
    <w:name w:val="xl1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1">
    <w:name w:val="xl1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94">
    <w:name w:val="xl194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sz w:val="16"/>
      <w:szCs w:val="16"/>
      <w:lang w:eastAsia="ru-RU"/>
    </w:rPr>
  </w:style>
  <w:style w:type="paragraph" w:customStyle="1" w:styleId="xl195">
    <w:name w:val="xl19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6">
    <w:name w:val="xl196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7">
    <w:name w:val="xl1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8">
    <w:name w:val="xl19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99">
    <w:name w:val="xl19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0">
    <w:name w:val="xl20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4">
    <w:name w:val="xl20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5">
    <w:name w:val="xl205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6">
    <w:name w:val="xl206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207">
    <w:name w:val="xl207"/>
    <w:basedOn w:val="a"/>
    <w:rsid w:val="005F6C6A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8">
    <w:name w:val="xl208"/>
    <w:basedOn w:val="a"/>
    <w:rsid w:val="005F6C6A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09">
    <w:name w:val="xl209"/>
    <w:basedOn w:val="a"/>
    <w:rsid w:val="005F6C6A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0">
    <w:name w:val="xl210"/>
    <w:basedOn w:val="a"/>
    <w:rsid w:val="005F6C6A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1">
    <w:name w:val="xl2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2">
    <w:name w:val="xl212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3">
    <w:name w:val="xl213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4">
    <w:name w:val="xl2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5">
    <w:name w:val="xl2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6">
    <w:name w:val="xl21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7">
    <w:name w:val="xl21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18">
    <w:name w:val="xl218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19">
    <w:name w:val="xl21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0">
    <w:name w:val="xl220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1">
    <w:name w:val="xl221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2">
    <w:name w:val="xl2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3">
    <w:name w:val="xl2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4">
    <w:name w:val="xl22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5">
    <w:name w:val="xl225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226">
    <w:name w:val="xl226"/>
    <w:basedOn w:val="a"/>
    <w:rsid w:val="005F6C6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7">
    <w:name w:val="xl2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228">
    <w:name w:val="xl22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29">
    <w:name w:val="xl22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0">
    <w:name w:val="xl23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1">
    <w:name w:val="xl2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232">
    <w:name w:val="xl23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5F6C6A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color w:val="FF0000"/>
      <w:sz w:val="20"/>
      <w:szCs w:val="20"/>
      <w:lang w:eastAsia="ru-RU"/>
    </w:rPr>
  </w:style>
  <w:style w:type="paragraph" w:customStyle="1" w:styleId="xl70">
    <w:name w:val="xl70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0"/>
      <w:szCs w:val="20"/>
      <w:lang w:eastAsia="ru-RU"/>
    </w:rPr>
  </w:style>
  <w:style w:type="paragraph" w:customStyle="1" w:styleId="xl71">
    <w:name w:val="xl71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5F6C6A"/>
    <w:pPr>
      <w:spacing w:before="100" w:beforeAutospacing="1" w:after="100" w:afterAutospacing="1"/>
      <w:ind w:firstLine="0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0"/>
      <w:szCs w:val="20"/>
      <w:lang w:eastAsia="ru-RU"/>
    </w:rPr>
  </w:style>
  <w:style w:type="paragraph" w:customStyle="1" w:styleId="xl76">
    <w:name w:val="xl76"/>
    <w:basedOn w:val="a"/>
    <w:rsid w:val="005F6C6A"/>
    <w:pPr>
      <w:spacing w:before="100" w:beforeAutospacing="1" w:after="100" w:afterAutospacing="1"/>
      <w:ind w:firstLine="0"/>
      <w:jc w:val="center"/>
    </w:pPr>
    <w:rPr>
      <w:rFonts w:ascii="Times New Roman" w:hAnsi="Times New Roman"/>
      <w:b/>
      <w:bCs/>
      <w:color w:val="FF0000"/>
      <w:sz w:val="16"/>
      <w:szCs w:val="16"/>
      <w:lang w:eastAsia="ru-RU"/>
    </w:rPr>
  </w:style>
  <w:style w:type="paragraph" w:customStyle="1" w:styleId="xl77">
    <w:name w:val="xl77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color w:val="000000"/>
      <w:sz w:val="16"/>
      <w:szCs w:val="16"/>
      <w:lang w:eastAsia="ru-RU"/>
    </w:rPr>
  </w:style>
  <w:style w:type="paragraph" w:customStyle="1" w:styleId="xl78">
    <w:name w:val="xl78"/>
    <w:basedOn w:val="a"/>
    <w:rsid w:val="005F6C6A"/>
    <w:pPr>
      <w:spacing w:before="100" w:beforeAutospacing="1" w:after="100" w:afterAutospacing="1"/>
      <w:ind w:firstLine="0"/>
      <w:jc w:val="right"/>
    </w:pPr>
    <w:rPr>
      <w:rFonts w:ascii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5F6C6A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80">
    <w:name w:val="xl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5F6C6A"/>
    <w:pP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82">
    <w:name w:val="xl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5F6C6A"/>
    <w:pPr>
      <w:spacing w:before="100" w:beforeAutospacing="1" w:after="100" w:afterAutospacing="1"/>
      <w:ind w:firstLine="0"/>
      <w:jc w:val="left"/>
    </w:pPr>
    <w:rPr>
      <w:rFonts w:ascii="Arial CYR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  <w:sz w:val="18"/>
      <w:szCs w:val="18"/>
      <w:lang w:eastAsia="ru-RU"/>
    </w:rPr>
  </w:style>
  <w:style w:type="paragraph" w:customStyle="1" w:styleId="xl87">
    <w:name w:val="xl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5F6C6A"/>
    <w:pP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18"/>
      <w:szCs w:val="18"/>
      <w:lang w:eastAsia="ru-RU"/>
    </w:rPr>
  </w:style>
  <w:style w:type="paragraph" w:customStyle="1" w:styleId="xl98">
    <w:name w:val="xl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aff">
    <w:name w:val="Основной текст с отступом Знак"/>
    <w:link w:val="aff0"/>
    <w:uiPriority w:val="99"/>
    <w:rsid w:val="005F6C6A"/>
    <w:rPr>
      <w:rFonts w:eastAsia="Times New Roman" w:cs="Times New Roman"/>
    </w:rPr>
  </w:style>
  <w:style w:type="paragraph" w:styleId="aff0">
    <w:name w:val="Body Text Indent"/>
    <w:basedOn w:val="a"/>
    <w:link w:val="aff"/>
    <w:uiPriority w:val="99"/>
    <w:unhideWhenUsed/>
    <w:rsid w:val="005F6C6A"/>
    <w:pPr>
      <w:spacing w:after="120"/>
      <w:ind w:left="283" w:firstLine="0"/>
      <w:jc w:val="left"/>
    </w:pPr>
    <w:rPr>
      <w:rFonts w:asciiTheme="minorHAnsi" w:hAnsiTheme="minorHAnsi"/>
    </w:rPr>
  </w:style>
  <w:style w:type="character" w:customStyle="1" w:styleId="13">
    <w:name w:val="Основной текст с отступом Знак1"/>
    <w:basedOn w:val="a0"/>
    <w:uiPriority w:val="99"/>
    <w:semiHidden/>
    <w:rsid w:val="005F6C6A"/>
    <w:rPr>
      <w:rFonts w:ascii="Calibri" w:eastAsia="Times New Roman" w:hAnsi="Calibri" w:cs="Times New Roman"/>
    </w:rPr>
  </w:style>
  <w:style w:type="paragraph" w:styleId="aff1">
    <w:name w:val="No Spacing"/>
    <w:uiPriority w:val="1"/>
    <w:qFormat/>
    <w:rsid w:val="005F6C6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955">
    <w:name w:val="xl95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956">
    <w:name w:val="xl95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7">
    <w:name w:val="xl95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8">
    <w:name w:val="xl9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59">
    <w:name w:val="xl95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0">
    <w:name w:val="xl96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1">
    <w:name w:val="xl961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2">
    <w:name w:val="xl962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3">
    <w:name w:val="xl96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4">
    <w:name w:val="xl96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5">
    <w:name w:val="xl9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66">
    <w:name w:val="xl966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7">
    <w:name w:val="xl9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8">
    <w:name w:val="xl96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9">
    <w:name w:val="xl969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0">
    <w:name w:val="xl97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1">
    <w:name w:val="xl9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2">
    <w:name w:val="xl9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3">
    <w:name w:val="xl9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4">
    <w:name w:val="xl974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75">
    <w:name w:val="xl975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6">
    <w:name w:val="xl976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7">
    <w:name w:val="xl977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8">
    <w:name w:val="xl978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79">
    <w:name w:val="xl979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0">
    <w:name w:val="xl980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1">
    <w:name w:val="xl98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2">
    <w:name w:val="xl982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3">
    <w:name w:val="xl98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4">
    <w:name w:val="xl98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5">
    <w:name w:val="xl9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6">
    <w:name w:val="xl98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87">
    <w:name w:val="xl98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8">
    <w:name w:val="xl988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89">
    <w:name w:val="xl989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0">
    <w:name w:val="xl9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1">
    <w:name w:val="xl99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2">
    <w:name w:val="xl99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3">
    <w:name w:val="xl993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994">
    <w:name w:val="xl99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5">
    <w:name w:val="xl99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6">
    <w:name w:val="xl996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7">
    <w:name w:val="xl997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8">
    <w:name w:val="xl99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99">
    <w:name w:val="xl99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000">
    <w:name w:val="xl100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1">
    <w:name w:val="xl100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2">
    <w:name w:val="xl100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3">
    <w:name w:val="xl10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4">
    <w:name w:val="xl100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0"/>
      <w:szCs w:val="20"/>
      <w:lang w:eastAsia="ru-RU"/>
    </w:rPr>
  </w:style>
  <w:style w:type="paragraph" w:customStyle="1" w:styleId="xl1005">
    <w:name w:val="xl1005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6">
    <w:name w:val="xl100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07">
    <w:name w:val="xl100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8">
    <w:name w:val="xl100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09">
    <w:name w:val="xl100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0">
    <w:name w:val="xl101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1">
    <w:name w:val="xl101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12">
    <w:name w:val="xl101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3">
    <w:name w:val="xl10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4">
    <w:name w:val="xl101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15">
    <w:name w:val="xl101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16">
    <w:name w:val="xl101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7">
    <w:name w:val="xl101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8">
    <w:name w:val="xl101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19">
    <w:name w:val="xl101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20">
    <w:name w:val="xl102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1">
    <w:name w:val="xl102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2">
    <w:name w:val="xl102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3">
    <w:name w:val="xl102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4">
    <w:name w:val="xl10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5">
    <w:name w:val="xl102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6">
    <w:name w:val="xl102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7">
    <w:name w:val="xl102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8">
    <w:name w:val="xl10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29">
    <w:name w:val="xl102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0">
    <w:name w:val="xl103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1">
    <w:name w:val="xl103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2">
    <w:name w:val="xl103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33">
    <w:name w:val="xl10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4">
    <w:name w:val="xl103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5">
    <w:name w:val="xl103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6">
    <w:name w:val="xl103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037">
    <w:name w:val="xl103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8">
    <w:name w:val="xl103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39">
    <w:name w:val="xl1039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0">
    <w:name w:val="xl104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1">
    <w:name w:val="xl104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2">
    <w:name w:val="xl104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3">
    <w:name w:val="xl104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cs="Calibri"/>
      <w:sz w:val="24"/>
      <w:szCs w:val="24"/>
      <w:lang w:eastAsia="ru-RU"/>
    </w:rPr>
  </w:style>
  <w:style w:type="paragraph" w:customStyle="1" w:styleId="xl1044">
    <w:name w:val="xl104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45">
    <w:name w:val="xl104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46">
    <w:name w:val="xl104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7">
    <w:name w:val="xl104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8">
    <w:name w:val="xl104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49">
    <w:name w:val="xl104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0">
    <w:name w:val="xl10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1">
    <w:name w:val="xl105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Calibri"/>
      <w:sz w:val="24"/>
      <w:szCs w:val="24"/>
      <w:lang w:eastAsia="ru-RU"/>
    </w:rPr>
  </w:style>
  <w:style w:type="paragraph" w:customStyle="1" w:styleId="xl1052">
    <w:name w:val="xl105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3">
    <w:name w:val="xl10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4">
    <w:name w:val="xl105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55">
    <w:name w:val="xl105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6">
    <w:name w:val="xl105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7">
    <w:name w:val="xl10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0"/>
      <w:szCs w:val="20"/>
      <w:lang w:eastAsia="ru-RU"/>
    </w:rPr>
  </w:style>
  <w:style w:type="paragraph" w:customStyle="1" w:styleId="xl1058">
    <w:name w:val="xl105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59">
    <w:name w:val="xl105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0">
    <w:name w:val="xl10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1">
    <w:name w:val="xl106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2">
    <w:name w:val="xl10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3">
    <w:name w:val="xl10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4">
    <w:name w:val="xl10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5">
    <w:name w:val="xl106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6">
    <w:name w:val="xl10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7">
    <w:name w:val="xl1067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8">
    <w:name w:val="xl10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69">
    <w:name w:val="xl10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0">
    <w:name w:val="xl10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1">
    <w:name w:val="xl107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2">
    <w:name w:val="xl10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3">
    <w:name w:val="xl10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4">
    <w:name w:val="xl10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5">
    <w:name w:val="xl107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76">
    <w:name w:val="xl107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7">
    <w:name w:val="xl107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8">
    <w:name w:val="xl107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79">
    <w:name w:val="xl107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0">
    <w:name w:val="xl108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1">
    <w:name w:val="xl1081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2">
    <w:name w:val="xl108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3">
    <w:name w:val="xl108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4">
    <w:name w:val="xl108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5">
    <w:name w:val="xl108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6">
    <w:name w:val="xl108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7">
    <w:name w:val="xl108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88">
    <w:name w:val="xl108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89">
    <w:name w:val="xl108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0">
    <w:name w:val="xl1090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1">
    <w:name w:val="xl1091"/>
    <w:basedOn w:val="a"/>
    <w:rsid w:val="005F6C6A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2">
    <w:name w:val="xl1092"/>
    <w:basedOn w:val="a"/>
    <w:rsid w:val="005F6C6A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093">
    <w:name w:val="xl109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4">
    <w:name w:val="xl109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5">
    <w:name w:val="xl1095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6">
    <w:name w:val="xl109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97">
    <w:name w:val="xl109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8">
    <w:name w:val="xl109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099">
    <w:name w:val="xl109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0">
    <w:name w:val="xl110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01">
    <w:name w:val="xl110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2">
    <w:name w:val="xl110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3">
    <w:name w:val="xl110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4">
    <w:name w:val="xl1104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5">
    <w:name w:val="xl1105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6">
    <w:name w:val="xl110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7">
    <w:name w:val="xl1107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8">
    <w:name w:val="xl1108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09">
    <w:name w:val="xl110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0">
    <w:name w:val="xl1110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1">
    <w:name w:val="xl1111"/>
    <w:basedOn w:val="a"/>
    <w:rsid w:val="005F6C6A"/>
    <w:pPr>
      <w:pBdr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2">
    <w:name w:val="xl111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13">
    <w:name w:val="xl111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4">
    <w:name w:val="xl1114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5">
    <w:name w:val="xl1115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6">
    <w:name w:val="xl1116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7">
    <w:name w:val="xl1117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8">
    <w:name w:val="xl1118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19">
    <w:name w:val="xl1119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0">
    <w:name w:val="xl1120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1">
    <w:name w:val="xl1121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2">
    <w:name w:val="xl1122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5F6C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3">
    <w:name w:val="xl112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24">
    <w:name w:val="xl112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5">
    <w:name w:val="xl112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26">
    <w:name w:val="xl1126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sz w:val="20"/>
      <w:szCs w:val="20"/>
      <w:lang w:eastAsia="ru-RU"/>
    </w:rPr>
  </w:style>
  <w:style w:type="paragraph" w:customStyle="1" w:styleId="xl1127">
    <w:name w:val="xl1127"/>
    <w:basedOn w:val="a"/>
    <w:rsid w:val="005F6C6A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8">
    <w:name w:val="xl1128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29">
    <w:name w:val="xl1129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0">
    <w:name w:val="xl113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16"/>
      <w:szCs w:val="16"/>
      <w:lang w:eastAsia="ru-RU"/>
    </w:rPr>
  </w:style>
  <w:style w:type="paragraph" w:customStyle="1" w:styleId="xl1131">
    <w:name w:val="xl113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2">
    <w:name w:val="xl1132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3">
    <w:name w:val="xl113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4">
    <w:name w:val="xl113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5">
    <w:name w:val="xl113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6">
    <w:name w:val="xl1136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7">
    <w:name w:val="xl1137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8">
    <w:name w:val="xl113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39">
    <w:name w:val="xl1139"/>
    <w:basedOn w:val="a"/>
    <w:rsid w:val="005F6C6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0">
    <w:name w:val="xl1140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41">
    <w:name w:val="xl114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2">
    <w:name w:val="xl114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3">
    <w:name w:val="xl114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4">
    <w:name w:val="xl114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5">
    <w:name w:val="xl1145"/>
    <w:basedOn w:val="a"/>
    <w:rsid w:val="005F6C6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6">
    <w:name w:val="xl114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7">
    <w:name w:val="xl1147"/>
    <w:basedOn w:val="a"/>
    <w:rsid w:val="005F6C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8">
    <w:name w:val="xl1148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49">
    <w:name w:val="xl1149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0">
    <w:name w:val="xl1150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1">
    <w:name w:val="xl1151"/>
    <w:basedOn w:val="a"/>
    <w:rsid w:val="005F6C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2">
    <w:name w:val="xl1152"/>
    <w:basedOn w:val="a"/>
    <w:rsid w:val="005F6C6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3">
    <w:name w:val="xl115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4">
    <w:name w:val="xl1154"/>
    <w:basedOn w:val="a"/>
    <w:rsid w:val="005F6C6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5">
    <w:name w:val="xl1155"/>
    <w:basedOn w:val="a"/>
    <w:rsid w:val="005F6C6A"/>
    <w:pPr>
      <w:pBdr>
        <w:lef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6">
    <w:name w:val="xl1156"/>
    <w:basedOn w:val="a"/>
    <w:rsid w:val="005F6C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7">
    <w:name w:val="xl115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8">
    <w:name w:val="xl1158"/>
    <w:basedOn w:val="a"/>
    <w:rsid w:val="005F6C6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59">
    <w:name w:val="xl1159"/>
    <w:basedOn w:val="a"/>
    <w:rsid w:val="005F6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60">
    <w:name w:val="xl116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1">
    <w:name w:val="xl116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2">
    <w:name w:val="xl116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3">
    <w:name w:val="xl1163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4">
    <w:name w:val="xl1164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5">
    <w:name w:val="xl1165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66">
    <w:name w:val="xl1166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18"/>
      <w:szCs w:val="18"/>
      <w:lang w:eastAsia="ru-RU"/>
    </w:rPr>
  </w:style>
  <w:style w:type="paragraph" w:customStyle="1" w:styleId="xl1167">
    <w:name w:val="xl1167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8">
    <w:name w:val="xl1168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69">
    <w:name w:val="xl1169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0">
    <w:name w:val="xl1170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171">
    <w:name w:val="xl1171"/>
    <w:basedOn w:val="a"/>
    <w:rsid w:val="005F6C6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172">
    <w:name w:val="xl1172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xl1173">
    <w:name w:val="xl1173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  <w:lang w:eastAsia="ru-RU"/>
    </w:rPr>
  </w:style>
  <w:style w:type="paragraph" w:customStyle="1" w:styleId="xl1174">
    <w:name w:val="xl1174"/>
    <w:basedOn w:val="a"/>
    <w:rsid w:val="005F6C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styleId="aff2">
    <w:name w:val="Subtitle"/>
    <w:basedOn w:val="a"/>
    <w:next w:val="a"/>
    <w:link w:val="aff3"/>
    <w:uiPriority w:val="11"/>
    <w:qFormat/>
    <w:rsid w:val="005F6C6A"/>
    <w:pPr>
      <w:spacing w:after="60" w:line="276" w:lineRule="auto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3">
    <w:name w:val="Подзаголовок Знак"/>
    <w:basedOn w:val="a0"/>
    <w:link w:val="aff2"/>
    <w:uiPriority w:val="11"/>
    <w:rsid w:val="005F6C6A"/>
    <w:rPr>
      <w:rFonts w:ascii="Cambria" w:eastAsia="Times New Roman" w:hAnsi="Cambria" w:cs="Times New Roman"/>
      <w:sz w:val="24"/>
      <w:szCs w:val="24"/>
    </w:rPr>
  </w:style>
  <w:style w:type="table" w:customStyle="1" w:styleId="14">
    <w:name w:val="Сетка таблицы1"/>
    <w:basedOn w:val="a1"/>
    <w:next w:val="a9"/>
    <w:uiPriority w:val="59"/>
    <w:rsid w:val="005F6C6A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Текст Знак1"/>
    <w:basedOn w:val="a0"/>
    <w:uiPriority w:val="99"/>
    <w:semiHidden/>
    <w:rsid w:val="005F6C6A"/>
    <w:rPr>
      <w:rFonts w:ascii="Consolas" w:hAnsi="Consolas" w:cs="Consolas"/>
      <w:sz w:val="21"/>
      <w:szCs w:val="21"/>
    </w:rPr>
  </w:style>
  <w:style w:type="character" w:styleId="aff4">
    <w:name w:val="FollowedHyperlink"/>
    <w:uiPriority w:val="99"/>
    <w:semiHidden/>
    <w:unhideWhenUsed/>
    <w:rsid w:val="005F6C6A"/>
    <w:rPr>
      <w:color w:val="800080"/>
      <w:u w:val="single"/>
    </w:rPr>
  </w:style>
  <w:style w:type="character" w:styleId="aff5">
    <w:name w:val="endnote reference"/>
    <w:uiPriority w:val="99"/>
    <w:semiHidden/>
    <w:unhideWhenUsed/>
    <w:rsid w:val="005F6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38</Pages>
  <Words>6489</Words>
  <Characters>36993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Жепинский Дмитрий Витальевич</dc:creator>
  <cp:keywords/>
  <dc:description/>
  <cp:lastModifiedBy>Реутова Жанна Михайловна</cp:lastModifiedBy>
  <cp:revision>38</cp:revision>
  <cp:lastPrinted>2023-02-28T09:25:00Z</cp:lastPrinted>
  <dcterms:created xsi:type="dcterms:W3CDTF">2023-02-17T08:58:00Z</dcterms:created>
  <dcterms:modified xsi:type="dcterms:W3CDTF">2023-05-10T11:26:00Z</dcterms:modified>
</cp:coreProperties>
</file>