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7B" w:rsidRPr="005637EF" w:rsidRDefault="00910A7B" w:rsidP="009B0A0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637EF">
        <w:rPr>
          <w:b/>
          <w:sz w:val="24"/>
          <w:szCs w:val="24"/>
        </w:rPr>
        <w:t>Информация о проводимых мероприятиях в рамках реализации Указа</w:t>
      </w:r>
      <w:r w:rsidR="00293C15" w:rsidRPr="005637EF">
        <w:rPr>
          <w:b/>
          <w:sz w:val="24"/>
          <w:szCs w:val="24"/>
        </w:rPr>
        <w:t xml:space="preserve"> Президента</w:t>
      </w:r>
      <w:r w:rsidRPr="005637EF">
        <w:rPr>
          <w:b/>
          <w:sz w:val="24"/>
          <w:szCs w:val="24"/>
        </w:rPr>
        <w:t xml:space="preserve"> </w:t>
      </w:r>
      <w:r w:rsidR="00293C15" w:rsidRPr="005637EF">
        <w:rPr>
          <w:b/>
          <w:sz w:val="24"/>
          <w:szCs w:val="24"/>
        </w:rPr>
        <w:t xml:space="preserve">Российской Федерации </w:t>
      </w:r>
    </w:p>
    <w:p w:rsidR="005637EF" w:rsidRDefault="00293C15" w:rsidP="009B0A0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637EF">
        <w:rPr>
          <w:b/>
          <w:sz w:val="24"/>
          <w:szCs w:val="24"/>
        </w:rPr>
        <w:t>от 07.05.2012 № 59</w:t>
      </w:r>
      <w:r w:rsidR="00910A7B" w:rsidRPr="005637EF">
        <w:rPr>
          <w:b/>
          <w:sz w:val="24"/>
          <w:szCs w:val="24"/>
        </w:rPr>
        <w:t xml:space="preserve">7 «О мероприятиях по реализации государственной социальной политики» </w:t>
      </w:r>
    </w:p>
    <w:p w:rsidR="00293C15" w:rsidRPr="005637EF" w:rsidRDefault="00910A7B" w:rsidP="009B0A0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5637EF">
        <w:rPr>
          <w:b/>
          <w:sz w:val="24"/>
          <w:szCs w:val="24"/>
        </w:rPr>
        <w:t>по состоянию на 01.10.2017</w:t>
      </w:r>
    </w:p>
    <w:p w:rsidR="00634B27" w:rsidRPr="00C764C7" w:rsidRDefault="00634B27" w:rsidP="009B0A07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251"/>
        <w:gridCol w:w="9781"/>
      </w:tblGrid>
      <w:tr w:rsidR="00910A7B" w:rsidRPr="00910A7B" w:rsidTr="00877E34">
        <w:trPr>
          <w:trHeight w:val="1272"/>
        </w:trPr>
        <w:tc>
          <w:tcPr>
            <w:tcW w:w="569" w:type="dxa"/>
            <w:shd w:val="clear" w:color="auto" w:fill="auto"/>
            <w:vAlign w:val="center"/>
          </w:tcPr>
          <w:p w:rsidR="00910A7B" w:rsidRPr="00910A7B" w:rsidRDefault="00910A7B" w:rsidP="00877E3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10A7B">
              <w:rPr>
                <w:bCs/>
                <w:sz w:val="24"/>
                <w:szCs w:val="24"/>
              </w:rPr>
              <w:t>№</w:t>
            </w:r>
          </w:p>
          <w:p w:rsidR="00910A7B" w:rsidRPr="00910A7B" w:rsidRDefault="00910A7B" w:rsidP="00877E3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10A7B"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</w:rPr>
              <w:t>/</w:t>
            </w:r>
            <w:r w:rsidRPr="00910A7B">
              <w:rPr>
                <w:bCs/>
                <w:sz w:val="24"/>
                <w:szCs w:val="24"/>
              </w:rPr>
              <w:t>п</w:t>
            </w:r>
          </w:p>
        </w:tc>
        <w:tc>
          <w:tcPr>
            <w:tcW w:w="4251" w:type="dxa"/>
            <w:shd w:val="clear" w:color="auto" w:fill="auto"/>
            <w:vAlign w:val="center"/>
          </w:tcPr>
          <w:p w:rsidR="00910A7B" w:rsidRPr="00910A7B" w:rsidRDefault="00910A7B" w:rsidP="00910A7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10A7B">
              <w:rPr>
                <w:bCs/>
                <w:sz w:val="24"/>
                <w:szCs w:val="24"/>
              </w:rPr>
              <w:t>Структурное подразделение администрации города Мурманска</w:t>
            </w:r>
          </w:p>
        </w:tc>
        <w:tc>
          <w:tcPr>
            <w:tcW w:w="9781" w:type="dxa"/>
            <w:vAlign w:val="center"/>
          </w:tcPr>
          <w:p w:rsidR="00910A7B" w:rsidRPr="00910A7B" w:rsidRDefault="00910A7B" w:rsidP="00350A9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910A7B">
              <w:rPr>
                <w:bCs/>
                <w:sz w:val="24"/>
                <w:szCs w:val="24"/>
              </w:rPr>
              <w:t>Перечень мероприятий</w:t>
            </w:r>
          </w:p>
        </w:tc>
      </w:tr>
      <w:tr w:rsidR="00877E34" w:rsidRPr="00910A7B" w:rsidTr="00F710B7">
        <w:trPr>
          <w:trHeight w:val="1272"/>
        </w:trPr>
        <w:tc>
          <w:tcPr>
            <w:tcW w:w="569" w:type="dxa"/>
            <w:shd w:val="clear" w:color="auto" w:fill="auto"/>
          </w:tcPr>
          <w:p w:rsidR="00877E34" w:rsidRPr="00910A7B" w:rsidRDefault="00877E34" w:rsidP="00877E34">
            <w:pPr>
              <w:jc w:val="center"/>
              <w:rPr>
                <w:sz w:val="24"/>
                <w:szCs w:val="24"/>
              </w:rPr>
            </w:pPr>
            <w:r w:rsidRPr="00910A7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910A7B">
              <w:rPr>
                <w:sz w:val="24"/>
                <w:szCs w:val="24"/>
              </w:rPr>
              <w:t>.</w:t>
            </w:r>
          </w:p>
        </w:tc>
        <w:tc>
          <w:tcPr>
            <w:tcW w:w="4251" w:type="dxa"/>
            <w:shd w:val="clear" w:color="auto" w:fill="auto"/>
          </w:tcPr>
          <w:p w:rsidR="00877E34" w:rsidRPr="00910A7B" w:rsidRDefault="00877E34" w:rsidP="00877E3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10A7B">
              <w:rPr>
                <w:sz w:val="24"/>
                <w:szCs w:val="24"/>
              </w:rPr>
              <w:t>омитет по образованию администрации города Мурманска</w:t>
            </w:r>
          </w:p>
        </w:tc>
        <w:tc>
          <w:tcPr>
            <w:tcW w:w="9781" w:type="dxa"/>
          </w:tcPr>
          <w:p w:rsidR="00877E34" w:rsidRDefault="00877E34" w:rsidP="00877E3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Р</w:t>
            </w:r>
            <w:r w:rsidRPr="003C60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азработан и исполняется План мероприятий («дорожная карта») «Изменения в сфере образования города Мурманска, направленные на повышение эффективности и качества услуг», утвержденный постановлением администрации города Мурманска от 23.07.2014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3C604F">
              <w:rPr>
                <w:rFonts w:eastAsia="Times New Roman" w:cs="Times New Roman"/>
                <w:sz w:val="24"/>
                <w:szCs w:val="24"/>
                <w:lang w:eastAsia="ru-RU"/>
              </w:rPr>
              <w:t>№ 2381;</w:t>
            </w:r>
          </w:p>
          <w:p w:rsidR="00877E34" w:rsidRPr="00910A7B" w:rsidRDefault="00877E34" w:rsidP="00877E3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>существл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яется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дополнительно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профессионально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педагогических работников с целью повышения квалификационной категории для обеспечения увеличения размера заработной платы;</w:t>
            </w:r>
          </w:p>
          <w:p w:rsidR="00877E34" w:rsidRPr="00910A7B" w:rsidRDefault="00877E34" w:rsidP="00877E3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>- разви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вается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платных образовательных услуг и иной, приносящей доход деятельности (расширение перечня платных услуг, повышение доступности информации об услугах, максимальное использование закрепленных площадей и имущества), с целью привлечения средств от предпринимательской и иной, приносящей доход деятельности, на повышение заработной платы работников;</w:t>
            </w:r>
          </w:p>
          <w:p w:rsidR="00877E34" w:rsidRPr="00910A7B" w:rsidRDefault="00877E34" w:rsidP="00877E34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>- обеспеч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ивается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дифференциаци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оплаты труда основного и прочего персонала, обеспеч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ивается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предельн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ая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расходов на оплату труда административно-управленческого и вспомогательного персонала муниципальных учреждений социальной сферы города Мурманска в фонде оплаты труда учреждений не более 40%;</w:t>
            </w:r>
          </w:p>
          <w:p w:rsidR="00877E34" w:rsidRDefault="00877E34" w:rsidP="00877E34">
            <w:pPr>
              <w:widowControl w:val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>- осуществл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яется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систематическ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ий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ь и</w:t>
            </w:r>
            <w:r w:rsidRPr="00910A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анализ показателей, влияющих на уровень заработной платы отдельных категорий работников, определенных Указом Президента Российской Федерации от 07.05.2012 № 597, и сравнительный анализ достигнутого уровня средней заработной платы работников</w:t>
            </w:r>
          </w:p>
          <w:p w:rsidR="00877E34" w:rsidRPr="00910A7B" w:rsidRDefault="00877E34" w:rsidP="00877E34">
            <w:pPr>
              <w:widowControl w:val="0"/>
              <w:ind w:firstLine="0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877E34" w:rsidRPr="00910A7B" w:rsidTr="00877E34">
        <w:trPr>
          <w:trHeight w:val="1128"/>
        </w:trPr>
        <w:tc>
          <w:tcPr>
            <w:tcW w:w="569" w:type="dxa"/>
            <w:shd w:val="clear" w:color="auto" w:fill="auto"/>
          </w:tcPr>
          <w:p w:rsidR="00877E34" w:rsidRPr="00910A7B" w:rsidRDefault="00877E34" w:rsidP="0087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у2.</w:t>
            </w:r>
          </w:p>
        </w:tc>
        <w:tc>
          <w:tcPr>
            <w:tcW w:w="4251" w:type="dxa"/>
            <w:shd w:val="clear" w:color="auto" w:fill="auto"/>
          </w:tcPr>
          <w:p w:rsidR="00877E34" w:rsidRPr="00910A7B" w:rsidRDefault="00877E34" w:rsidP="00877E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10A7B">
              <w:rPr>
                <w:sz w:val="24"/>
                <w:szCs w:val="24"/>
              </w:rPr>
              <w:t>омитет по культуре администрации города Мурманска</w:t>
            </w:r>
          </w:p>
        </w:tc>
        <w:tc>
          <w:tcPr>
            <w:tcW w:w="9781" w:type="dxa"/>
          </w:tcPr>
          <w:p w:rsidR="003813C0" w:rsidRPr="003813C0" w:rsidRDefault="003813C0" w:rsidP="003813C0">
            <w:pPr>
              <w:ind w:firstLine="204"/>
              <w:rPr>
                <w:sz w:val="24"/>
                <w:szCs w:val="24"/>
              </w:rPr>
            </w:pPr>
            <w:r w:rsidRPr="003813C0">
              <w:rPr>
                <w:sz w:val="24"/>
                <w:szCs w:val="24"/>
              </w:rPr>
              <w:t>Разработан и выполняется план мероприятий по повышению эффективности и качества муниципальных услуг в сфере культуры в городе Мурманске, утвержденный постановлением администрации города Мурманска от 06.06.2013 № 1396 «Об утверждении Плана мероприятий («дорожной карты») по повышению эффективности и качества муниципальных услуг в сфере культуры в городе Мурманске» (далее – План).</w:t>
            </w:r>
          </w:p>
          <w:p w:rsidR="003813C0" w:rsidRPr="003813C0" w:rsidRDefault="003813C0" w:rsidP="003813C0">
            <w:pPr>
              <w:ind w:firstLine="204"/>
              <w:rPr>
                <w:sz w:val="24"/>
                <w:szCs w:val="24"/>
              </w:rPr>
            </w:pPr>
            <w:r w:rsidRPr="003813C0">
              <w:rPr>
                <w:sz w:val="24"/>
                <w:szCs w:val="24"/>
              </w:rPr>
              <w:lastRenderedPageBreak/>
              <w:t>В рамках реализации Плана комитетом по культуре администрации города Мурманска выполняются следующие мероприятия:</w:t>
            </w:r>
          </w:p>
          <w:p w:rsidR="003813C0" w:rsidRPr="003813C0" w:rsidRDefault="003813C0" w:rsidP="003813C0">
            <w:pPr>
              <w:ind w:firstLine="204"/>
              <w:rPr>
                <w:sz w:val="24"/>
                <w:szCs w:val="24"/>
              </w:rPr>
            </w:pPr>
            <w:r w:rsidRPr="003813C0">
              <w:rPr>
                <w:sz w:val="24"/>
                <w:szCs w:val="24"/>
              </w:rPr>
              <w:t>- достижение соотношения средней заработной платы работников муниципальных учреждений культуры,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по Мурманской области;</w:t>
            </w:r>
          </w:p>
          <w:p w:rsidR="003813C0" w:rsidRPr="003813C0" w:rsidRDefault="003813C0" w:rsidP="003813C0">
            <w:pPr>
              <w:ind w:firstLine="204"/>
              <w:rPr>
                <w:sz w:val="24"/>
                <w:szCs w:val="24"/>
              </w:rPr>
            </w:pPr>
            <w:r w:rsidRPr="003813C0">
              <w:rPr>
                <w:sz w:val="24"/>
                <w:szCs w:val="24"/>
              </w:rPr>
              <w:t>- проведение анализа и динамики заработной платы работников учреждений культуры, повышение заработной платы которых предусмотрено Указом Президента Российской Федерации от 07.05.2012 № 597 «О мероприятиях по реализации государственной социальной политики»;</w:t>
            </w:r>
          </w:p>
          <w:p w:rsidR="003813C0" w:rsidRPr="003813C0" w:rsidRDefault="003813C0" w:rsidP="003813C0">
            <w:pPr>
              <w:ind w:firstLine="204"/>
              <w:rPr>
                <w:sz w:val="24"/>
                <w:szCs w:val="24"/>
              </w:rPr>
            </w:pPr>
            <w:r w:rsidRPr="003813C0">
              <w:rPr>
                <w:sz w:val="24"/>
                <w:szCs w:val="24"/>
              </w:rPr>
              <w:t>- привлечение средств от предпринимательской и иной приносящей доход деятельности на повышение заработной платы работников муниципальных учреждений культуры (включая мероприятия по максимальному использованию закрепленных площадей и имущества, расширению перечня платных услуг, повышению доступности информации об услугах учреждений культуры);</w:t>
            </w:r>
          </w:p>
          <w:p w:rsidR="003813C0" w:rsidRPr="003813C0" w:rsidRDefault="003813C0" w:rsidP="003813C0">
            <w:pPr>
              <w:ind w:firstLine="204"/>
              <w:rPr>
                <w:sz w:val="24"/>
                <w:szCs w:val="24"/>
              </w:rPr>
            </w:pPr>
            <w:r w:rsidRPr="003813C0">
              <w:rPr>
                <w:sz w:val="24"/>
                <w:szCs w:val="24"/>
              </w:rPr>
              <w:t>- 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муниципальных учреждений культуры города Мурманска с учетом предельной доли расходов на оплату их труда в фонде оплаты труда учреждения не более 40 %;</w:t>
            </w:r>
          </w:p>
          <w:p w:rsidR="003813C0" w:rsidRPr="003813C0" w:rsidRDefault="003813C0" w:rsidP="003813C0">
            <w:pPr>
              <w:ind w:firstLine="204"/>
              <w:rPr>
                <w:sz w:val="24"/>
                <w:szCs w:val="24"/>
              </w:rPr>
            </w:pPr>
            <w:r w:rsidRPr="003813C0">
              <w:rPr>
                <w:sz w:val="24"/>
                <w:szCs w:val="24"/>
              </w:rPr>
              <w:t>- осуществление мероприятий по внедрению нормативно-</w:t>
            </w:r>
            <w:proofErr w:type="spellStart"/>
            <w:r w:rsidRPr="003813C0">
              <w:rPr>
                <w:sz w:val="24"/>
                <w:szCs w:val="24"/>
              </w:rPr>
              <w:t>подушевого</w:t>
            </w:r>
            <w:proofErr w:type="spellEnd"/>
            <w:r w:rsidRPr="003813C0">
              <w:rPr>
                <w:sz w:val="24"/>
                <w:szCs w:val="24"/>
              </w:rPr>
              <w:t xml:space="preserve"> финансирования в муниципальных учреждениях культуры. </w:t>
            </w:r>
          </w:p>
          <w:p w:rsidR="003813C0" w:rsidRDefault="003813C0" w:rsidP="003813C0">
            <w:pPr>
              <w:ind w:firstLine="204"/>
              <w:rPr>
                <w:sz w:val="24"/>
                <w:szCs w:val="24"/>
              </w:rPr>
            </w:pPr>
            <w:r w:rsidRPr="003813C0">
              <w:rPr>
                <w:sz w:val="24"/>
                <w:szCs w:val="24"/>
              </w:rPr>
              <w:t>В соответствии с утвержденным Планом мероприятий по повышению эффективности и качества муниципальных услуг в сфере культуры в городе Мурманске по состоянию на 01.10.201</w:t>
            </w:r>
            <w:r w:rsidRPr="003813C0">
              <w:rPr>
                <w:sz w:val="24"/>
                <w:szCs w:val="24"/>
              </w:rPr>
              <w:t>7</w:t>
            </w:r>
            <w:r w:rsidRPr="003813C0">
              <w:rPr>
                <w:sz w:val="24"/>
                <w:szCs w:val="24"/>
              </w:rPr>
              <w:t>:</w:t>
            </w:r>
          </w:p>
          <w:p w:rsidR="00877E34" w:rsidRPr="00910A7B" w:rsidRDefault="00877E34" w:rsidP="00877E34">
            <w:pPr>
              <w:ind w:firstLine="204"/>
              <w:rPr>
                <w:sz w:val="24"/>
                <w:szCs w:val="24"/>
              </w:rPr>
            </w:pPr>
            <w:r w:rsidRPr="00910A7B">
              <w:rPr>
                <w:sz w:val="24"/>
                <w:szCs w:val="24"/>
              </w:rPr>
              <w:t>Плановый показатель соотношения средней заработной платы педагогических работников муниципальных учреждений дополнительного образования к средней заработной плате учителей по городу Мурманску на 2017 год составляет 95 % или 46368,55 рублей. По итогам 9 месяцев 2017 года уровень средней заработной платы составил 42192,65 рублей. Отклонение от плана состав</w:t>
            </w:r>
            <w:bookmarkStart w:id="0" w:name="_GoBack"/>
            <w:bookmarkEnd w:id="0"/>
            <w:r w:rsidRPr="00910A7B">
              <w:rPr>
                <w:sz w:val="24"/>
                <w:szCs w:val="24"/>
              </w:rPr>
              <w:t xml:space="preserve">ило 9% или 4175,90 рублей. </w:t>
            </w:r>
          </w:p>
          <w:p w:rsidR="00877E34" w:rsidRPr="00910A7B" w:rsidRDefault="00877E34" w:rsidP="00877E34">
            <w:pPr>
              <w:ind w:firstLine="204"/>
              <w:rPr>
                <w:sz w:val="24"/>
                <w:szCs w:val="24"/>
              </w:rPr>
            </w:pPr>
            <w:r w:rsidRPr="00910A7B">
              <w:rPr>
                <w:sz w:val="24"/>
                <w:szCs w:val="24"/>
              </w:rPr>
              <w:t xml:space="preserve">Отклонение от плановых показателей за 9 месяцев по учреждениям дополнительного образования связано с увеличением средней заработной платы учителей по городу Мурманску в октябре 2017 года. По плановым данным по состоянию на 01.10.2017 - </w:t>
            </w:r>
            <w:r w:rsidR="00A14734">
              <w:rPr>
                <w:sz w:val="24"/>
                <w:szCs w:val="24"/>
              </w:rPr>
              <w:t xml:space="preserve">                   </w:t>
            </w:r>
            <w:r w:rsidRPr="00910A7B">
              <w:rPr>
                <w:sz w:val="24"/>
                <w:szCs w:val="24"/>
              </w:rPr>
              <w:t xml:space="preserve">44365,00 рублей отклонение по исполнению составляло 4,89% (в пределах допустимого отклонения 5%). </w:t>
            </w:r>
          </w:p>
          <w:p w:rsidR="00877E34" w:rsidRDefault="00877E34" w:rsidP="00877E34">
            <w:pPr>
              <w:ind w:firstLine="204"/>
              <w:rPr>
                <w:sz w:val="24"/>
                <w:szCs w:val="24"/>
              </w:rPr>
            </w:pPr>
            <w:r w:rsidRPr="00910A7B">
              <w:rPr>
                <w:sz w:val="24"/>
                <w:szCs w:val="24"/>
              </w:rPr>
              <w:t xml:space="preserve">Решением Совета депутатов города Мурманска от 30.11.2017 № 41-719 «О внесении изменений в решение Совета депутатов города Мурманска «О бюджете муниципального </w:t>
            </w:r>
            <w:r w:rsidRPr="00910A7B">
              <w:rPr>
                <w:sz w:val="24"/>
                <w:szCs w:val="24"/>
              </w:rPr>
              <w:lastRenderedPageBreak/>
              <w:t>образования город Мурманска на 2017 год» комитету по культуре администрации города Мурманска предусмотрены дополнительные ассигнования для выполнения целевых показателей дорожной карты по заработной плате педагогических работников</w:t>
            </w:r>
          </w:p>
          <w:p w:rsidR="00877E34" w:rsidRPr="00910A7B" w:rsidRDefault="00877E34" w:rsidP="00877E34">
            <w:pPr>
              <w:ind w:firstLine="204"/>
              <w:rPr>
                <w:sz w:val="24"/>
                <w:szCs w:val="24"/>
                <w:highlight w:val="yellow"/>
              </w:rPr>
            </w:pPr>
          </w:p>
        </w:tc>
      </w:tr>
      <w:tr w:rsidR="00877E34" w:rsidRPr="00910A7B" w:rsidTr="00877E34">
        <w:trPr>
          <w:trHeight w:val="1126"/>
        </w:trPr>
        <w:tc>
          <w:tcPr>
            <w:tcW w:w="569" w:type="dxa"/>
            <w:shd w:val="clear" w:color="auto" w:fill="auto"/>
          </w:tcPr>
          <w:p w:rsidR="00877E34" w:rsidRPr="00910A7B" w:rsidRDefault="00877E34" w:rsidP="00877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4251" w:type="dxa"/>
            <w:shd w:val="clear" w:color="auto" w:fill="auto"/>
          </w:tcPr>
          <w:p w:rsidR="00877E34" w:rsidRPr="00910A7B" w:rsidRDefault="00877E34" w:rsidP="00877E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10A7B">
              <w:rPr>
                <w:sz w:val="24"/>
                <w:szCs w:val="24"/>
              </w:rPr>
              <w:t>омитет по физической культуре и спорту администрации города Мурманска</w:t>
            </w:r>
          </w:p>
        </w:tc>
        <w:tc>
          <w:tcPr>
            <w:tcW w:w="9781" w:type="dxa"/>
          </w:tcPr>
          <w:p w:rsidR="00877E34" w:rsidRPr="00877E34" w:rsidRDefault="00877E34" w:rsidP="00877E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77E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877E34">
              <w:rPr>
                <w:sz w:val="24"/>
                <w:szCs w:val="24"/>
              </w:rPr>
              <w:t>азработан и исполняется План мероприятий («дорожная карта») по повышению эффективности и качества дополнительного образования детей в сфере физической культуры и спорта в городе Мурманске, утвержденный постановлением администрации города Мурманска от 26.06.2013 № 1593;</w:t>
            </w:r>
          </w:p>
          <w:p w:rsidR="00877E34" w:rsidRPr="00877E34" w:rsidRDefault="00877E34" w:rsidP="00877E34">
            <w:pPr>
              <w:ind w:firstLine="0"/>
              <w:rPr>
                <w:sz w:val="24"/>
                <w:szCs w:val="24"/>
              </w:rPr>
            </w:pPr>
            <w:r w:rsidRPr="00877E34">
              <w:rPr>
                <w:sz w:val="24"/>
                <w:szCs w:val="24"/>
              </w:rPr>
              <w:t>- в трудовых коллективах учреждений, подведомственных комитету по физической культуре и спорту, проводится разъяснительная работа по исполнению плана мероприятий «дорожной карты» по повышению эффективности и качества дополнительного образования детей в сфере физической культуры и спорта;</w:t>
            </w:r>
          </w:p>
          <w:p w:rsidR="00877E34" w:rsidRPr="00877E34" w:rsidRDefault="00877E34" w:rsidP="00877E34">
            <w:pPr>
              <w:ind w:firstLine="0"/>
              <w:rPr>
                <w:sz w:val="24"/>
                <w:szCs w:val="24"/>
              </w:rPr>
            </w:pPr>
            <w:r w:rsidRPr="00877E34">
              <w:rPr>
                <w:sz w:val="24"/>
                <w:szCs w:val="24"/>
              </w:rPr>
              <w:t>- осуществляется дополнительное профессиональное образование педагогических работников по профилю их педагогической деятельности с целью повышения квалификационной категории;</w:t>
            </w:r>
          </w:p>
          <w:p w:rsidR="00877E34" w:rsidRPr="00877E34" w:rsidRDefault="00877E34" w:rsidP="00877E34">
            <w:pPr>
              <w:ind w:firstLine="0"/>
              <w:rPr>
                <w:sz w:val="24"/>
                <w:szCs w:val="24"/>
              </w:rPr>
            </w:pPr>
            <w:r w:rsidRPr="00877E34">
              <w:rPr>
                <w:sz w:val="24"/>
                <w:szCs w:val="24"/>
              </w:rPr>
              <w:t>- осуществляется дополнительное профессиональное образование педагогических работников по профилю их педагогической деятельности с целью повышения квалификационной категории;</w:t>
            </w:r>
          </w:p>
          <w:p w:rsidR="00877E34" w:rsidRPr="00877E34" w:rsidRDefault="00877E34" w:rsidP="00877E34">
            <w:pPr>
              <w:ind w:firstLine="0"/>
              <w:rPr>
                <w:sz w:val="24"/>
                <w:szCs w:val="24"/>
              </w:rPr>
            </w:pPr>
            <w:r w:rsidRPr="00877E34">
              <w:rPr>
                <w:sz w:val="24"/>
                <w:szCs w:val="24"/>
              </w:rPr>
              <w:t>- развивается сеть платных образовательных услуг и иной приносящей доход деятельности;</w:t>
            </w:r>
          </w:p>
          <w:p w:rsidR="00877E34" w:rsidRPr="00877E34" w:rsidRDefault="00877E34" w:rsidP="00877E34">
            <w:pPr>
              <w:ind w:firstLine="0"/>
              <w:rPr>
                <w:sz w:val="24"/>
                <w:szCs w:val="24"/>
              </w:rPr>
            </w:pPr>
            <w:r w:rsidRPr="00877E34">
              <w:rPr>
                <w:sz w:val="24"/>
                <w:szCs w:val="24"/>
              </w:rPr>
              <w:t>- осуществляется систематический контроль и анализ показателей, влияющих на уровень заработной платы педагогических работников, и сравнительный анализ достигнутого уровня средней заработной платы педагогических работников образовательных учреждений в текущем году по сравнению с предыдущим годом;</w:t>
            </w:r>
          </w:p>
          <w:p w:rsidR="00877E34" w:rsidRDefault="00877E34" w:rsidP="00877E34">
            <w:pPr>
              <w:ind w:firstLine="0"/>
              <w:rPr>
                <w:sz w:val="24"/>
                <w:szCs w:val="24"/>
              </w:rPr>
            </w:pPr>
            <w:r w:rsidRPr="00877E34">
              <w:rPr>
                <w:sz w:val="24"/>
                <w:szCs w:val="24"/>
              </w:rPr>
              <w:t>- осуществляется постоянный анализ и прогноз потребности в финансовых средствах на оплату труда по отдельным категориям работников, определенных Указом Президента Российской Федерации от 07.05.2012 № 597 «О мероприятиях по реализации государственной социальной политики»</w:t>
            </w:r>
          </w:p>
          <w:p w:rsidR="00877E34" w:rsidRPr="00910A7B" w:rsidRDefault="00877E34" w:rsidP="00877E34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</w:tr>
    </w:tbl>
    <w:p w:rsidR="00630D7D" w:rsidRPr="00C764C7" w:rsidRDefault="00630D7D" w:rsidP="00673693">
      <w:pPr>
        <w:ind w:firstLine="0"/>
      </w:pPr>
    </w:p>
    <w:sectPr w:rsidR="00630D7D" w:rsidRPr="00C764C7" w:rsidSect="0001024E">
      <w:headerReference w:type="default" r:id="rId7"/>
      <w:headerReference w:type="first" r:id="rId8"/>
      <w:pgSz w:w="16838" w:h="11906" w:orient="landscape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51" w:rsidRDefault="007E7F51" w:rsidP="00293C15">
      <w:r>
        <w:separator/>
      </w:r>
    </w:p>
  </w:endnote>
  <w:endnote w:type="continuationSeparator" w:id="0">
    <w:p w:rsidR="007E7F51" w:rsidRDefault="007E7F51" w:rsidP="0029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51" w:rsidRDefault="007E7F51" w:rsidP="00293C15">
      <w:r>
        <w:separator/>
      </w:r>
    </w:p>
  </w:footnote>
  <w:footnote w:type="continuationSeparator" w:id="0">
    <w:p w:rsidR="007E7F51" w:rsidRDefault="007E7F51" w:rsidP="0029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087757"/>
      <w:docPartObj>
        <w:docPartGallery w:val="Page Numbers (Top of Page)"/>
        <w:docPartUnique/>
      </w:docPartObj>
    </w:sdtPr>
    <w:sdtEndPr/>
    <w:sdtContent>
      <w:p w:rsidR="007E7F51" w:rsidRDefault="002241A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3C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7F51" w:rsidRDefault="007E7F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51" w:rsidRDefault="007E7F51">
    <w:pPr>
      <w:pStyle w:val="a3"/>
      <w:jc w:val="center"/>
    </w:pPr>
  </w:p>
  <w:p w:rsidR="007E7F51" w:rsidRDefault="007E7F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89"/>
    <w:rsid w:val="0001024E"/>
    <w:rsid w:val="0001416B"/>
    <w:rsid w:val="000418FF"/>
    <w:rsid w:val="00077FAD"/>
    <w:rsid w:val="000A1163"/>
    <w:rsid w:val="000A1D71"/>
    <w:rsid w:val="000D7EE0"/>
    <w:rsid w:val="00100E47"/>
    <w:rsid w:val="001078E3"/>
    <w:rsid w:val="00114853"/>
    <w:rsid w:val="00163BB9"/>
    <w:rsid w:val="0016474E"/>
    <w:rsid w:val="001728DC"/>
    <w:rsid w:val="00222592"/>
    <w:rsid w:val="002241A3"/>
    <w:rsid w:val="00240111"/>
    <w:rsid w:val="00241B3F"/>
    <w:rsid w:val="00251B6D"/>
    <w:rsid w:val="00276E4B"/>
    <w:rsid w:val="00293C15"/>
    <w:rsid w:val="002B4573"/>
    <w:rsid w:val="002D577C"/>
    <w:rsid w:val="00312485"/>
    <w:rsid w:val="0031660C"/>
    <w:rsid w:val="00327D16"/>
    <w:rsid w:val="00327EE3"/>
    <w:rsid w:val="00335590"/>
    <w:rsid w:val="00350A9C"/>
    <w:rsid w:val="003813C0"/>
    <w:rsid w:val="00386526"/>
    <w:rsid w:val="003B73C6"/>
    <w:rsid w:val="003C604F"/>
    <w:rsid w:val="00403E89"/>
    <w:rsid w:val="00404B0B"/>
    <w:rsid w:val="00420751"/>
    <w:rsid w:val="00424BCD"/>
    <w:rsid w:val="00426F71"/>
    <w:rsid w:val="00446AB5"/>
    <w:rsid w:val="0045328E"/>
    <w:rsid w:val="004645B5"/>
    <w:rsid w:val="00510268"/>
    <w:rsid w:val="00517B15"/>
    <w:rsid w:val="00527A95"/>
    <w:rsid w:val="00534E88"/>
    <w:rsid w:val="005637EF"/>
    <w:rsid w:val="00584E09"/>
    <w:rsid w:val="00590B1A"/>
    <w:rsid w:val="00604BF9"/>
    <w:rsid w:val="00630D7D"/>
    <w:rsid w:val="00634B27"/>
    <w:rsid w:val="00673693"/>
    <w:rsid w:val="006756F4"/>
    <w:rsid w:val="006A012E"/>
    <w:rsid w:val="006C7C38"/>
    <w:rsid w:val="00723B51"/>
    <w:rsid w:val="00745510"/>
    <w:rsid w:val="00776B1B"/>
    <w:rsid w:val="007C251C"/>
    <w:rsid w:val="007D4408"/>
    <w:rsid w:val="007E7F51"/>
    <w:rsid w:val="00877E34"/>
    <w:rsid w:val="00880503"/>
    <w:rsid w:val="00897056"/>
    <w:rsid w:val="008C33D5"/>
    <w:rsid w:val="008C4889"/>
    <w:rsid w:val="008D0483"/>
    <w:rsid w:val="008E0CA4"/>
    <w:rsid w:val="008F1A47"/>
    <w:rsid w:val="008F6036"/>
    <w:rsid w:val="00910A7B"/>
    <w:rsid w:val="00921652"/>
    <w:rsid w:val="00922A79"/>
    <w:rsid w:val="009242A7"/>
    <w:rsid w:val="009506CB"/>
    <w:rsid w:val="00957344"/>
    <w:rsid w:val="00962D9F"/>
    <w:rsid w:val="00985F78"/>
    <w:rsid w:val="009910FD"/>
    <w:rsid w:val="00991E34"/>
    <w:rsid w:val="009A06CD"/>
    <w:rsid w:val="009B0A07"/>
    <w:rsid w:val="009D306F"/>
    <w:rsid w:val="009E2C88"/>
    <w:rsid w:val="009E2FEA"/>
    <w:rsid w:val="009E5B1A"/>
    <w:rsid w:val="009F2277"/>
    <w:rsid w:val="00A138E0"/>
    <w:rsid w:val="00A14734"/>
    <w:rsid w:val="00A17393"/>
    <w:rsid w:val="00A40B81"/>
    <w:rsid w:val="00A5796E"/>
    <w:rsid w:val="00A61BE6"/>
    <w:rsid w:val="00AC10F6"/>
    <w:rsid w:val="00AE0C7E"/>
    <w:rsid w:val="00AE3BD9"/>
    <w:rsid w:val="00B34CA9"/>
    <w:rsid w:val="00B36C75"/>
    <w:rsid w:val="00B40A96"/>
    <w:rsid w:val="00BC6D25"/>
    <w:rsid w:val="00BD4F57"/>
    <w:rsid w:val="00BF39A9"/>
    <w:rsid w:val="00C0468A"/>
    <w:rsid w:val="00C25666"/>
    <w:rsid w:val="00C764C7"/>
    <w:rsid w:val="00C85510"/>
    <w:rsid w:val="00CB4791"/>
    <w:rsid w:val="00CF2EEB"/>
    <w:rsid w:val="00D11493"/>
    <w:rsid w:val="00D33E46"/>
    <w:rsid w:val="00DA5773"/>
    <w:rsid w:val="00DE0B4E"/>
    <w:rsid w:val="00DF2DDD"/>
    <w:rsid w:val="00E25A10"/>
    <w:rsid w:val="00E509A4"/>
    <w:rsid w:val="00EC0022"/>
    <w:rsid w:val="00EE1A6C"/>
    <w:rsid w:val="00EE3F09"/>
    <w:rsid w:val="00F06970"/>
    <w:rsid w:val="00F1114F"/>
    <w:rsid w:val="00F12026"/>
    <w:rsid w:val="00F61859"/>
    <w:rsid w:val="00F93A5E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61D01-10FE-40FF-B6AC-A4E25935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88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C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3C1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93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93C15"/>
    <w:rPr>
      <w:rFonts w:ascii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D4F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F57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9B0A07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B0A0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E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7D01-9245-413E-975E-E13A33B8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Dmitrieva</dc:creator>
  <cp:keywords/>
  <dc:description/>
  <cp:lastModifiedBy>Ольховая Дарья Владимировна</cp:lastModifiedBy>
  <cp:revision>10</cp:revision>
  <cp:lastPrinted>2017-12-18T07:26:00Z</cp:lastPrinted>
  <dcterms:created xsi:type="dcterms:W3CDTF">2017-12-18T06:48:00Z</dcterms:created>
  <dcterms:modified xsi:type="dcterms:W3CDTF">2017-12-18T13:01:00Z</dcterms:modified>
</cp:coreProperties>
</file>