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b/>
          <w:spacing w:val="-7"/>
          <w:sz w:val="28"/>
          <w:szCs w:val="28"/>
        </w:rPr>
        <w:t>Исчерпывающий перечень документов,</w:t>
      </w: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proofErr w:type="gramStart"/>
      <w:r w:rsidRPr="006B3474">
        <w:rPr>
          <w:rFonts w:ascii="Times New Roman" w:hAnsi="Times New Roman" w:cs="Times New Roman"/>
          <w:b/>
          <w:spacing w:val="-7"/>
          <w:sz w:val="28"/>
          <w:szCs w:val="28"/>
        </w:rPr>
        <w:t>необходимых</w:t>
      </w:r>
      <w:proofErr w:type="gramEnd"/>
      <w:r w:rsidRPr="006B347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для предоставления Муниципальной услуги</w:t>
      </w: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bookmarkStart w:id="0" w:name="Par153"/>
      <w:bookmarkEnd w:id="0"/>
      <w:r w:rsidRPr="006B3474">
        <w:rPr>
          <w:rFonts w:ascii="Times New Roman" w:hAnsi="Times New Roman" w:cs="Times New Roman"/>
          <w:spacing w:val="-7"/>
          <w:sz w:val="28"/>
          <w:szCs w:val="28"/>
        </w:rPr>
        <w:t>2.6.1.Для получения Муниципальной услуги Заявитель предоставляет в Комитет Заявление по форме согласно приложению N 1 к настоящему Административному регламенту.</w:t>
      </w: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Заявление оформляется в письменной форме на бумажном носителе или в электронной форме. В Заявлении указываются сведения о Заявителе, в том числе фамилия, имя, отчество физического лица, дата рождения (число, месяц, год), адрес постоянного проживания физического лица, контактный телефон, дата Заявления. Заявление должно быть подписано обратившимся Заявителем.</w:t>
      </w: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gramStart"/>
      <w:r w:rsidRPr="006B3474">
        <w:rPr>
          <w:rFonts w:ascii="Times New Roman" w:hAnsi="Times New Roman" w:cs="Times New Roman"/>
          <w:spacing w:val="-7"/>
          <w:sz w:val="28"/>
          <w:szCs w:val="28"/>
        </w:rPr>
        <w:t>Заявление, а также другие документы, необходимые на усмотрение Заявителя, могут быть предоставлены в форме электронных документов, порядок оформления которых определяется нормативными актами Правительства Российской Федерации и (или) Правительства Мурманской области, и направлены в Комитет с использованием информационно-телекоммуникационных сетей общего пользования, в том числе сети Интернет, включая региональный интернет-портал государственных и муниципальных услуг.</w:t>
      </w:r>
      <w:proofErr w:type="gramEnd"/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Бланки Заявлений по форме согласно приложениям N 1 и 4 к настоящему Административному регламенту Заявитель может получить в электронном виде </w:t>
      </w:r>
      <w:proofErr w:type="gramStart"/>
      <w:r w:rsidRPr="006B3474">
        <w:rPr>
          <w:rFonts w:ascii="Times New Roman" w:hAnsi="Times New Roman" w:cs="Times New Roman"/>
          <w:spacing w:val="-7"/>
          <w:sz w:val="28"/>
          <w:szCs w:val="28"/>
        </w:rPr>
        <w:t>на</w:t>
      </w:r>
      <w:proofErr w:type="gramEnd"/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региональном </w:t>
      </w:r>
      <w:proofErr w:type="spellStart"/>
      <w:r w:rsidRPr="006B3474">
        <w:rPr>
          <w:rFonts w:ascii="Times New Roman" w:hAnsi="Times New Roman" w:cs="Times New Roman"/>
          <w:spacing w:val="-7"/>
          <w:sz w:val="28"/>
          <w:szCs w:val="28"/>
        </w:rPr>
        <w:t>интернет-портале</w:t>
      </w:r>
      <w:proofErr w:type="spellEnd"/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государственных и муниципальных услуг по адресу http:/51.gosuslugi.ru или </w:t>
      </w:r>
      <w:proofErr w:type="spellStart"/>
      <w:r w:rsidRPr="006B3474">
        <w:rPr>
          <w:rFonts w:ascii="Times New Roman" w:hAnsi="Times New Roman" w:cs="Times New Roman"/>
          <w:spacing w:val="-7"/>
          <w:sz w:val="28"/>
          <w:szCs w:val="28"/>
        </w:rPr>
        <w:t>интернет-портале</w:t>
      </w:r>
      <w:proofErr w:type="spellEnd"/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государственных и муниципальных услуг.</w:t>
      </w: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gramStart"/>
      <w:r w:rsidRPr="006B3474">
        <w:rPr>
          <w:rFonts w:ascii="Times New Roman" w:hAnsi="Times New Roman" w:cs="Times New Roman"/>
          <w:spacing w:val="-7"/>
          <w:sz w:val="28"/>
          <w:szCs w:val="28"/>
        </w:rPr>
        <w:t>При обращении за предоставлением Муниципальной услуги с использованием информационно-телекоммуникационных сетей (далее - ТКС) общего пользования, в том числе сети Интернет, запрос должен быть подписан соответствующей электронной подписью в соответствии с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&lt;10&gt;.</w:t>
      </w:r>
      <w:proofErr w:type="gramEnd"/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&lt;10</w:t>
      </w:r>
      <w:proofErr w:type="gramStart"/>
      <w:r w:rsidRPr="006B3474">
        <w:rPr>
          <w:rFonts w:ascii="Times New Roman" w:hAnsi="Times New Roman" w:cs="Times New Roman"/>
          <w:spacing w:val="-7"/>
          <w:sz w:val="28"/>
          <w:szCs w:val="28"/>
        </w:rPr>
        <w:t>&gt; В</w:t>
      </w:r>
      <w:proofErr w:type="gramEnd"/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случаях если федеральными законами, нормативными правовыми актами Правительства РФ используемый вид электронной подписи не установлен.</w:t>
      </w: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gramStart"/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При обращении Заявителя за получением Муниципальной услуги в электронной форме с использованием усиленной квалифицированной </w:t>
      </w:r>
      <w:r w:rsidRPr="006B3474">
        <w:rPr>
          <w:rFonts w:ascii="Times New Roman" w:hAnsi="Times New Roman" w:cs="Times New Roman"/>
          <w:spacing w:val="-7"/>
          <w:sz w:val="28"/>
          <w:szCs w:val="28"/>
        </w:rPr>
        <w:lastRenderedPageBreak/>
        <w:t>электронной подписи, а также в целях обеспечения проверки Комитетом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27.12.2011 N 796</w:t>
      </w:r>
      <w:proofErr w:type="gramEnd"/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"Об утверждении требований к средствам электронной подписи и требований к средствам удостоверяющего центра".</w:t>
      </w: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2.6.2.Для предоставления Муниципальной услуги Комитетом в рамках межведомственного информационного взаимодействия без участия Заявителя, в том числе с использованием системы межведомственного электронного взаимодействия (при наличии технической возможности), в ГОБУ "МФЦ МО" запрашиваются следующие документы и информация:</w:t>
      </w:r>
    </w:p>
    <w:p w:rsidR="00706A09" w:rsidRDefault="0027236E" w:rsidP="0027236E">
      <w:r w:rsidRPr="006B3474">
        <w:rPr>
          <w:rFonts w:ascii="Times New Roman" w:hAnsi="Times New Roman" w:cs="Times New Roman"/>
          <w:spacing w:val="-7"/>
          <w:sz w:val="28"/>
          <w:szCs w:val="28"/>
        </w:rPr>
        <w:t>- справки формы N 9, N 9 (</w:t>
      </w:r>
      <w:proofErr w:type="gramStart"/>
      <w:r w:rsidRPr="006B3474">
        <w:rPr>
          <w:rFonts w:ascii="Times New Roman" w:hAnsi="Times New Roman" w:cs="Times New Roman"/>
          <w:spacing w:val="-7"/>
          <w:sz w:val="28"/>
          <w:szCs w:val="28"/>
        </w:rPr>
        <w:t>архивная</w:t>
      </w:r>
      <w:proofErr w:type="gramEnd"/>
      <w:r w:rsidRPr="006B3474">
        <w:rPr>
          <w:rFonts w:ascii="Times New Roman" w:hAnsi="Times New Roman" w:cs="Times New Roman"/>
          <w:spacing w:val="-7"/>
          <w:sz w:val="28"/>
          <w:szCs w:val="28"/>
        </w:rPr>
        <w:t>).</w:t>
      </w:r>
    </w:p>
    <w:sectPr w:rsidR="0070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7236E"/>
    <w:rsid w:val="0027236E"/>
    <w:rsid w:val="0070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AzarkinSI</dc:creator>
  <cp:keywords/>
  <dc:description/>
  <cp:lastModifiedBy>AzarkinSI</cp:lastModifiedBy>
  <cp:revision>2</cp:revision>
  <dcterms:created xsi:type="dcterms:W3CDTF">2017-06-22T13:29:00Z</dcterms:created>
  <dcterms:modified xsi:type="dcterms:W3CDTF">2017-06-22T13:29:00Z</dcterms:modified>
</cp:coreProperties>
</file>