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022" w:rsidRDefault="00B92290" w:rsidP="00F95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города Мурманска от 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от 02.04.2010 № 529</w:t>
      </w:r>
      <w:proofErr w:type="gramEnd"/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20.10.2011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№ 1970, от 05.12.2012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№ 2887, от 25.03.2013 № 621, от 30.10.2013 № 3036,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от 17.04.2015 № 989,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05.08.2015 № 2106, от 02.06.2016 № 1568,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22.08.2017 № 2747, от 27.03.2018 № 814, от 20.08.2018 № 2709,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от 25.04.2019 № 1540,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30.06.2020 № 1505, от 02.04.2021 № 858,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  от 02.08.2021 № 2004,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 xml:space="preserve">от 17.12.2021 № 3269, от 20.06.2022 № 1629, </w:t>
      </w:r>
      <w:r w:rsidR="00F9502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95022" w:rsidRPr="00F95022">
        <w:rPr>
          <w:rFonts w:ascii="Times New Roman" w:eastAsia="Calibri" w:hAnsi="Times New Roman" w:cs="Times New Roman"/>
          <w:sz w:val="28"/>
          <w:szCs w:val="28"/>
        </w:rPr>
        <w:t>от 13.12.2022 № 4002, от 14.02.2023 № 606, от 18.02.2025 № 645)».</w:t>
      </w:r>
      <w:proofErr w:type="gramEnd"/>
    </w:p>
    <w:p w:rsidR="006B2F0F" w:rsidRPr="00F95022" w:rsidRDefault="00B92290" w:rsidP="00F95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</w:t>
      </w:r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comzkp@citymurmansk.r</w:t>
        </w:r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</w:t>
        </w:r>
      </w:hyperlink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7737F5" w:rsidRDefault="001949D2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6B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т в разделе «Комитет по жилищной политике администрации города Мурманска» не позднее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03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7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A16693">
        <w:rPr>
          <w:rFonts w:ascii="Times New Roman" w:eastAsia="Calibri" w:hAnsi="Times New Roman" w:cs="Times New Roman"/>
          <w:sz w:val="28"/>
          <w:szCs w:val="28"/>
        </w:rPr>
        <w:t>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6B2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B2F0F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95022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37</cp:revision>
  <cp:lastPrinted>2022-11-18T09:18:00Z</cp:lastPrinted>
  <dcterms:created xsi:type="dcterms:W3CDTF">2020-10-05T15:45:00Z</dcterms:created>
  <dcterms:modified xsi:type="dcterms:W3CDTF">2025-06-23T09:48:00Z</dcterms:modified>
</cp:coreProperties>
</file>