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5EE" w:rsidRPr="00C7191D" w:rsidRDefault="00B273A6" w:rsidP="00F725EE">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ab/>
      </w:r>
      <w:r w:rsidR="00F70CF0">
        <w:rPr>
          <w:rFonts w:ascii="Times New Roman" w:eastAsia="Calibri" w:hAnsi="Times New Roman" w:cs="Times New Roman"/>
          <w:sz w:val="28"/>
          <w:szCs w:val="28"/>
        </w:rPr>
        <w:t xml:space="preserve">        </w:t>
      </w:r>
      <w:r w:rsidR="00F725EE">
        <w:rPr>
          <w:rFonts w:ascii="Times New Roman" w:eastAsia="Calibri" w:hAnsi="Times New Roman" w:cs="Times New Roman"/>
          <w:sz w:val="28"/>
          <w:szCs w:val="28"/>
        </w:rPr>
        <w:tab/>
        <w:t xml:space="preserve">                                      </w:t>
      </w:r>
      <w:r w:rsidR="001747C8">
        <w:rPr>
          <w:rFonts w:ascii="Times New Roman" w:eastAsia="Calibri" w:hAnsi="Times New Roman" w:cs="Times New Roman"/>
          <w:sz w:val="28"/>
          <w:szCs w:val="28"/>
        </w:rPr>
        <w:t>Приложение</w:t>
      </w:r>
    </w:p>
    <w:p w:rsidR="00F725EE" w:rsidRPr="00C7191D" w:rsidRDefault="00F725EE" w:rsidP="00F725EE">
      <w:pPr>
        <w:spacing w:after="0" w:line="240" w:lineRule="auto"/>
        <w:jc w:val="center"/>
        <w:rPr>
          <w:rFonts w:ascii="Times New Roman" w:eastAsia="Calibri" w:hAnsi="Times New Roman" w:cs="Times New Roman"/>
          <w:sz w:val="28"/>
          <w:szCs w:val="28"/>
        </w:rPr>
      </w:pPr>
      <w:r w:rsidRPr="00C7191D">
        <w:rPr>
          <w:rFonts w:ascii="Times New Roman" w:eastAsia="Calibri" w:hAnsi="Times New Roman" w:cs="Times New Roman"/>
          <w:sz w:val="28"/>
          <w:szCs w:val="28"/>
        </w:rPr>
        <w:t xml:space="preserve">                                                           к постановлению администрации </w:t>
      </w:r>
    </w:p>
    <w:p w:rsidR="00F725EE" w:rsidRPr="00C7191D" w:rsidRDefault="00F725EE" w:rsidP="00F725EE">
      <w:pPr>
        <w:spacing w:after="0" w:line="240" w:lineRule="auto"/>
        <w:jc w:val="center"/>
        <w:rPr>
          <w:rFonts w:ascii="Times New Roman" w:eastAsia="Calibri" w:hAnsi="Times New Roman" w:cs="Times New Roman"/>
          <w:sz w:val="28"/>
          <w:szCs w:val="28"/>
        </w:rPr>
      </w:pPr>
      <w:r w:rsidRPr="00C7191D">
        <w:rPr>
          <w:rFonts w:ascii="Times New Roman" w:eastAsia="Calibri" w:hAnsi="Times New Roman" w:cs="Times New Roman"/>
          <w:sz w:val="28"/>
          <w:szCs w:val="28"/>
        </w:rPr>
        <w:t xml:space="preserve">                                                          города Мурманска</w:t>
      </w:r>
    </w:p>
    <w:p w:rsidR="00F725EE" w:rsidRPr="00C7191D" w:rsidRDefault="00F725EE" w:rsidP="00F725EE">
      <w:pPr>
        <w:spacing w:after="0" w:line="240" w:lineRule="auto"/>
        <w:jc w:val="center"/>
        <w:rPr>
          <w:rFonts w:ascii="Times New Roman" w:eastAsia="Calibri" w:hAnsi="Times New Roman" w:cs="Times New Roman"/>
          <w:sz w:val="28"/>
          <w:szCs w:val="28"/>
        </w:rPr>
      </w:pPr>
      <w:r w:rsidRPr="00C7191D">
        <w:rPr>
          <w:rFonts w:ascii="Times New Roman" w:eastAsia="Calibri" w:hAnsi="Times New Roman" w:cs="Times New Roman"/>
          <w:sz w:val="28"/>
          <w:szCs w:val="28"/>
        </w:rPr>
        <w:t xml:space="preserve">                                                            от               №              </w:t>
      </w:r>
    </w:p>
    <w:p w:rsidR="00F725EE" w:rsidRDefault="00F725EE" w:rsidP="00F725EE">
      <w:pPr>
        <w:spacing w:after="0" w:line="240" w:lineRule="auto"/>
        <w:ind w:left="-284"/>
        <w:jc w:val="center"/>
        <w:rPr>
          <w:rFonts w:ascii="Times New Roman" w:hAnsi="Times New Roman" w:cs="Times New Roman"/>
          <w:bCs/>
          <w:sz w:val="28"/>
          <w:szCs w:val="28"/>
        </w:rPr>
      </w:pPr>
      <w:bookmarkStart w:id="0" w:name="_GoBack"/>
      <w:bookmarkEnd w:id="0"/>
    </w:p>
    <w:p w:rsidR="00F725EE" w:rsidRDefault="00F725EE" w:rsidP="00F725EE">
      <w:pPr>
        <w:spacing w:after="0" w:line="240" w:lineRule="auto"/>
        <w:ind w:left="-284"/>
        <w:jc w:val="center"/>
        <w:rPr>
          <w:rFonts w:ascii="Times New Roman" w:hAnsi="Times New Roman" w:cs="Times New Roman"/>
          <w:bCs/>
          <w:sz w:val="28"/>
          <w:szCs w:val="28"/>
        </w:rPr>
      </w:pPr>
      <w:r w:rsidRPr="00D20C99">
        <w:rPr>
          <w:rFonts w:ascii="Times New Roman" w:hAnsi="Times New Roman" w:cs="Times New Roman"/>
          <w:bCs/>
          <w:sz w:val="28"/>
          <w:szCs w:val="28"/>
        </w:rPr>
        <w:t xml:space="preserve">Порядок предоставления субсидии на возмещение </w:t>
      </w:r>
    </w:p>
    <w:p w:rsidR="00F725EE" w:rsidRDefault="00F725EE" w:rsidP="00F725EE">
      <w:pPr>
        <w:spacing w:after="0" w:line="240" w:lineRule="auto"/>
        <w:ind w:left="-284"/>
        <w:jc w:val="center"/>
        <w:rPr>
          <w:rFonts w:ascii="Times New Roman" w:hAnsi="Times New Roman" w:cs="Times New Roman"/>
          <w:bCs/>
          <w:sz w:val="28"/>
          <w:szCs w:val="28"/>
        </w:rPr>
      </w:pPr>
      <w:r w:rsidRPr="00D20C99">
        <w:rPr>
          <w:rFonts w:ascii="Times New Roman" w:hAnsi="Times New Roman" w:cs="Times New Roman"/>
          <w:bCs/>
          <w:sz w:val="28"/>
          <w:szCs w:val="28"/>
        </w:rPr>
        <w:t>затрат</w:t>
      </w:r>
      <w:r>
        <w:rPr>
          <w:rFonts w:ascii="Times New Roman" w:hAnsi="Times New Roman" w:cs="Times New Roman"/>
          <w:bCs/>
          <w:sz w:val="28"/>
          <w:szCs w:val="28"/>
        </w:rPr>
        <w:t xml:space="preserve"> </w:t>
      </w:r>
      <w:r w:rsidRPr="00D20C99">
        <w:rPr>
          <w:rFonts w:ascii="Times New Roman" w:hAnsi="Times New Roman" w:cs="Times New Roman"/>
          <w:bCs/>
          <w:sz w:val="28"/>
          <w:szCs w:val="28"/>
        </w:rPr>
        <w:t>некоммерческим организациям</w:t>
      </w:r>
      <w:r>
        <w:rPr>
          <w:rFonts w:ascii="Times New Roman" w:hAnsi="Times New Roman" w:cs="Times New Roman"/>
          <w:bCs/>
          <w:sz w:val="28"/>
          <w:szCs w:val="28"/>
        </w:rPr>
        <w:t xml:space="preserve">, не являющимся </w:t>
      </w:r>
    </w:p>
    <w:p w:rsidR="00F725EE" w:rsidRDefault="00F725EE" w:rsidP="00F725EE">
      <w:pPr>
        <w:spacing w:after="0" w:line="240" w:lineRule="auto"/>
        <w:ind w:left="-284"/>
        <w:jc w:val="center"/>
        <w:rPr>
          <w:rFonts w:ascii="Times New Roman" w:hAnsi="Times New Roman" w:cs="Times New Roman"/>
          <w:bCs/>
          <w:sz w:val="28"/>
          <w:szCs w:val="28"/>
        </w:rPr>
      </w:pPr>
      <w:r>
        <w:rPr>
          <w:rFonts w:ascii="Times New Roman" w:hAnsi="Times New Roman" w:cs="Times New Roman"/>
          <w:bCs/>
          <w:sz w:val="28"/>
          <w:szCs w:val="28"/>
        </w:rPr>
        <w:t>государственными (муниципальными) учреждениями</w:t>
      </w:r>
      <w:r w:rsidRPr="00D20C99">
        <w:rPr>
          <w:rFonts w:ascii="Times New Roman" w:hAnsi="Times New Roman" w:cs="Times New Roman"/>
          <w:bCs/>
          <w:sz w:val="28"/>
          <w:szCs w:val="28"/>
        </w:rPr>
        <w:t xml:space="preserve">, связанных </w:t>
      </w:r>
    </w:p>
    <w:p w:rsidR="00F725EE" w:rsidRDefault="00F725EE" w:rsidP="00F725EE">
      <w:pPr>
        <w:spacing w:after="0" w:line="240" w:lineRule="auto"/>
        <w:ind w:left="-284"/>
        <w:jc w:val="center"/>
        <w:rPr>
          <w:rFonts w:ascii="Times New Roman" w:hAnsi="Times New Roman" w:cs="Times New Roman"/>
          <w:sz w:val="28"/>
          <w:szCs w:val="28"/>
        </w:rPr>
      </w:pPr>
      <w:r w:rsidRPr="00D20C99">
        <w:rPr>
          <w:rFonts w:ascii="Times New Roman" w:hAnsi="Times New Roman" w:cs="Times New Roman"/>
          <w:bCs/>
          <w:sz w:val="28"/>
          <w:szCs w:val="28"/>
        </w:rPr>
        <w:t xml:space="preserve">с </w:t>
      </w:r>
      <w:r>
        <w:rPr>
          <w:rFonts w:ascii="Times New Roman" w:hAnsi="Times New Roman" w:cs="Times New Roman"/>
          <w:bCs/>
          <w:sz w:val="28"/>
          <w:szCs w:val="28"/>
        </w:rPr>
        <w:t xml:space="preserve">предоставлением лицам, </w:t>
      </w:r>
      <w:r w:rsidRPr="00D20C99">
        <w:rPr>
          <w:rFonts w:ascii="Times New Roman" w:hAnsi="Times New Roman" w:cs="Times New Roman"/>
          <w:sz w:val="28"/>
          <w:szCs w:val="28"/>
        </w:rPr>
        <w:t xml:space="preserve">награжденным знаком «Жителю </w:t>
      </w:r>
    </w:p>
    <w:p w:rsidR="00F725EE" w:rsidRDefault="00F725EE" w:rsidP="00F725EE">
      <w:pPr>
        <w:spacing w:after="0" w:line="240" w:lineRule="auto"/>
        <w:ind w:left="-284"/>
        <w:jc w:val="center"/>
        <w:rPr>
          <w:rFonts w:ascii="Times New Roman" w:hAnsi="Times New Roman" w:cs="Times New Roman"/>
          <w:sz w:val="28"/>
          <w:szCs w:val="28"/>
        </w:rPr>
      </w:pPr>
      <w:r w:rsidRPr="00D20C99">
        <w:rPr>
          <w:rFonts w:ascii="Times New Roman" w:hAnsi="Times New Roman" w:cs="Times New Roman"/>
          <w:sz w:val="28"/>
          <w:szCs w:val="28"/>
        </w:rPr>
        <w:t xml:space="preserve">блокадного Ленинграда», мер социальной поддержки по </w:t>
      </w:r>
    </w:p>
    <w:p w:rsidR="00F725EE" w:rsidRDefault="00F725EE" w:rsidP="00F725EE">
      <w:pPr>
        <w:spacing w:after="0" w:line="240" w:lineRule="auto"/>
        <w:ind w:left="-284"/>
        <w:jc w:val="center"/>
        <w:rPr>
          <w:rFonts w:ascii="Times New Roman" w:hAnsi="Times New Roman" w:cs="Times New Roman"/>
          <w:sz w:val="28"/>
          <w:szCs w:val="28"/>
        </w:rPr>
      </w:pPr>
      <w:r w:rsidRPr="00D20C99">
        <w:rPr>
          <w:rFonts w:ascii="Times New Roman" w:hAnsi="Times New Roman" w:cs="Times New Roman"/>
          <w:sz w:val="28"/>
          <w:szCs w:val="28"/>
        </w:rPr>
        <w:t>оплате жилого помещения и (или) коммунальных услуг</w:t>
      </w:r>
    </w:p>
    <w:p w:rsidR="00F725EE" w:rsidRDefault="00F725EE" w:rsidP="00F725EE">
      <w:pPr>
        <w:tabs>
          <w:tab w:val="left" w:pos="0"/>
        </w:tabs>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725EE"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sidRPr="00D20C99">
        <w:rPr>
          <w:rFonts w:ascii="Times New Roman" w:hAnsi="Times New Roman" w:cs="Times New Roman"/>
          <w:sz w:val="28"/>
          <w:szCs w:val="28"/>
        </w:rPr>
        <w:t>Общие положения</w:t>
      </w:r>
      <w:r>
        <w:rPr>
          <w:rFonts w:ascii="Times New Roman" w:hAnsi="Times New Roman" w:cs="Times New Roman"/>
          <w:sz w:val="28"/>
          <w:szCs w:val="28"/>
        </w:rPr>
        <w:t xml:space="preserve"> о предоставлении субсидии</w:t>
      </w:r>
    </w:p>
    <w:p w:rsidR="00F725EE" w:rsidRPr="00D20C99"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p>
    <w:p w:rsidR="00F725EE" w:rsidRPr="00D20C99" w:rsidRDefault="00F725EE" w:rsidP="00F725EE">
      <w:pPr>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1.1. Настоящий п</w:t>
      </w:r>
      <w:r w:rsidRPr="00D20C99">
        <w:rPr>
          <w:rFonts w:ascii="Times New Roman" w:hAnsi="Times New Roman" w:cs="Times New Roman"/>
          <w:sz w:val="28"/>
          <w:szCs w:val="28"/>
        </w:rPr>
        <w:t xml:space="preserve">орядок предоставления субсидии на возмещение затрат, связанных с </w:t>
      </w:r>
      <w:r>
        <w:rPr>
          <w:rFonts w:ascii="Times New Roman" w:hAnsi="Times New Roman" w:cs="Times New Roman"/>
          <w:bCs/>
          <w:sz w:val="28"/>
          <w:szCs w:val="28"/>
        </w:rPr>
        <w:t xml:space="preserve">предоставлением лицам, </w:t>
      </w:r>
      <w:r w:rsidRPr="00D20C99">
        <w:rPr>
          <w:rFonts w:ascii="Times New Roman" w:hAnsi="Times New Roman" w:cs="Times New Roman"/>
          <w:sz w:val="28"/>
          <w:szCs w:val="28"/>
        </w:rPr>
        <w:t xml:space="preserve">награжденным знаком «Жителю </w:t>
      </w:r>
      <w:r>
        <w:rPr>
          <w:rFonts w:ascii="Times New Roman" w:hAnsi="Times New Roman" w:cs="Times New Roman"/>
          <w:sz w:val="28"/>
          <w:szCs w:val="28"/>
        </w:rPr>
        <w:t>б</w:t>
      </w:r>
      <w:r w:rsidRPr="00D20C99">
        <w:rPr>
          <w:rFonts w:ascii="Times New Roman" w:hAnsi="Times New Roman" w:cs="Times New Roman"/>
          <w:sz w:val="28"/>
          <w:szCs w:val="28"/>
        </w:rPr>
        <w:t>локадного Ленинграда», мер социальной поддержки по оплате жилого помещения и (или) коммунальных услу</w:t>
      </w:r>
      <w:r w:rsidR="00FF7129">
        <w:rPr>
          <w:rFonts w:ascii="Times New Roman" w:hAnsi="Times New Roman" w:cs="Times New Roman"/>
          <w:sz w:val="28"/>
          <w:szCs w:val="28"/>
        </w:rPr>
        <w:t xml:space="preserve">г </w:t>
      </w:r>
      <w:r w:rsidRPr="00D20C99">
        <w:rPr>
          <w:rFonts w:ascii="Times New Roman" w:hAnsi="Times New Roman" w:cs="Times New Roman"/>
          <w:sz w:val="28"/>
          <w:szCs w:val="28"/>
        </w:rPr>
        <w:t xml:space="preserve">(далее </w:t>
      </w:r>
      <w:r w:rsidR="00FF7129" w:rsidRPr="00C7191D">
        <w:rPr>
          <w:rFonts w:ascii="Times New Roman" w:eastAsia="Times New Roman" w:hAnsi="Times New Roman" w:cs="Times New Roman"/>
          <w:sz w:val="28"/>
          <w:szCs w:val="28"/>
          <w:lang w:eastAsia="ru-RU"/>
        </w:rPr>
        <w:t>–</w:t>
      </w:r>
      <w:r w:rsidRPr="00D20C99">
        <w:rPr>
          <w:rFonts w:ascii="Times New Roman" w:hAnsi="Times New Roman" w:cs="Times New Roman"/>
          <w:sz w:val="28"/>
          <w:szCs w:val="28"/>
        </w:rPr>
        <w:t xml:space="preserve"> Порядок и Субсидия </w:t>
      </w:r>
      <w:r>
        <w:rPr>
          <w:rFonts w:ascii="Times New Roman" w:hAnsi="Times New Roman" w:cs="Times New Roman"/>
          <w:sz w:val="28"/>
          <w:szCs w:val="28"/>
        </w:rPr>
        <w:t>с</w:t>
      </w:r>
      <w:r w:rsidRPr="00D20C99">
        <w:rPr>
          <w:rFonts w:ascii="Times New Roman" w:hAnsi="Times New Roman" w:cs="Times New Roman"/>
          <w:sz w:val="28"/>
          <w:szCs w:val="28"/>
        </w:rPr>
        <w:t>оответственно), определяет:</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 цели предоставления Субсидии;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 наименование главного распорядителя средств, осуществляющего предоставление Субсидии;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 категории и критерии отбора получателей Субсидии.</w:t>
      </w:r>
    </w:p>
    <w:p w:rsidR="00F725EE" w:rsidRPr="00D20C99" w:rsidRDefault="00FF7129" w:rsidP="00F725EE">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1.2</w:t>
      </w:r>
      <w:r w:rsidR="00F725EE" w:rsidRPr="00D20C99">
        <w:rPr>
          <w:rFonts w:ascii="Times New Roman" w:hAnsi="Times New Roman" w:cs="Times New Roman"/>
          <w:sz w:val="28"/>
          <w:szCs w:val="28"/>
        </w:rPr>
        <w:t xml:space="preserve">. Целью предоставления Субсидии является возмещение затрат некоммерческих организаций, связанных с </w:t>
      </w:r>
      <w:r w:rsidR="00F725EE">
        <w:rPr>
          <w:rFonts w:ascii="Times New Roman" w:hAnsi="Times New Roman" w:cs="Times New Roman"/>
          <w:bCs/>
          <w:sz w:val="28"/>
          <w:szCs w:val="28"/>
        </w:rPr>
        <w:t xml:space="preserve">предоставлением лицам, </w:t>
      </w:r>
      <w:r w:rsidR="00F725EE" w:rsidRPr="00D20C99">
        <w:rPr>
          <w:rFonts w:ascii="Times New Roman" w:hAnsi="Times New Roman" w:cs="Times New Roman"/>
          <w:sz w:val="28"/>
          <w:szCs w:val="28"/>
        </w:rPr>
        <w:t xml:space="preserve">награжденным знаком «Жителю </w:t>
      </w:r>
      <w:r w:rsidR="00F725EE">
        <w:rPr>
          <w:rFonts w:ascii="Times New Roman" w:hAnsi="Times New Roman" w:cs="Times New Roman"/>
          <w:sz w:val="28"/>
          <w:szCs w:val="28"/>
        </w:rPr>
        <w:t>б</w:t>
      </w:r>
      <w:r w:rsidR="00F725EE" w:rsidRPr="00D20C99">
        <w:rPr>
          <w:rFonts w:ascii="Times New Roman" w:hAnsi="Times New Roman" w:cs="Times New Roman"/>
          <w:sz w:val="28"/>
          <w:szCs w:val="28"/>
        </w:rPr>
        <w:t>локадного Ленинграда», мер социальной поддержки по оплате жилого помещения и (или) коммунальных услу</w:t>
      </w:r>
      <w:r>
        <w:rPr>
          <w:rFonts w:ascii="Times New Roman" w:hAnsi="Times New Roman" w:cs="Times New Roman"/>
          <w:sz w:val="28"/>
          <w:szCs w:val="28"/>
        </w:rPr>
        <w:t>г,</w:t>
      </w:r>
      <w:r w:rsidR="00F725EE">
        <w:rPr>
          <w:rFonts w:ascii="Times New Roman" w:hAnsi="Times New Roman" w:cs="Times New Roman"/>
          <w:sz w:val="28"/>
          <w:szCs w:val="28"/>
        </w:rPr>
        <w:t xml:space="preserve"> </w:t>
      </w:r>
      <w:r w:rsidR="00F725EE" w:rsidRPr="00B273A6">
        <w:rPr>
          <w:rFonts w:ascii="Times New Roman" w:hAnsi="Times New Roman" w:cs="Times New Roman"/>
          <w:sz w:val="28"/>
          <w:szCs w:val="28"/>
        </w:rPr>
        <w:t>являющимся собственниками жилых помещений, расположенных на территории муниципального образования город Мурманск</w:t>
      </w:r>
      <w:r w:rsidR="00F725EE" w:rsidRPr="009D6AF0">
        <w:rPr>
          <w:rFonts w:ascii="Times New Roman" w:hAnsi="Times New Roman" w:cs="Times New Roman"/>
          <w:sz w:val="28"/>
          <w:szCs w:val="28"/>
        </w:rPr>
        <w:t>,</w:t>
      </w:r>
      <w:r w:rsidR="00F725EE" w:rsidRPr="00B273A6">
        <w:rPr>
          <w:rFonts w:ascii="Times New Roman" w:hAnsi="Times New Roman" w:cs="Times New Roman"/>
          <w:sz w:val="28"/>
          <w:szCs w:val="28"/>
        </w:rPr>
        <w:t xml:space="preserve"> и (или) зарегистрированным на территории муниципального образования город Мурманск</w:t>
      </w:r>
      <w:r w:rsidR="00F725EE" w:rsidRPr="00D20C99">
        <w:rPr>
          <w:rFonts w:ascii="Times New Roman" w:hAnsi="Times New Roman" w:cs="Times New Roman"/>
          <w:sz w:val="28"/>
          <w:szCs w:val="28"/>
        </w:rPr>
        <w:t>.</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08174C">
        <w:rPr>
          <w:rFonts w:ascii="Times New Roman" w:hAnsi="Times New Roman" w:cs="Times New Roman"/>
          <w:sz w:val="28"/>
          <w:szCs w:val="28"/>
        </w:rPr>
        <w:t>Субсидия предоставляется на безвозмездной и безвозвратной основе.</w:t>
      </w:r>
      <w:bookmarkStart w:id="1" w:name="Par16"/>
      <w:bookmarkEnd w:id="1"/>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1.</w:t>
      </w:r>
      <w:r>
        <w:rPr>
          <w:rFonts w:ascii="Times New Roman" w:hAnsi="Times New Roman" w:cs="Times New Roman"/>
          <w:sz w:val="28"/>
          <w:szCs w:val="28"/>
        </w:rPr>
        <w:t>4</w:t>
      </w:r>
      <w:r w:rsidRPr="00D20C99">
        <w:rPr>
          <w:rFonts w:ascii="Times New Roman" w:hAnsi="Times New Roman" w:cs="Times New Roman"/>
          <w:sz w:val="28"/>
          <w:szCs w:val="28"/>
        </w:rPr>
        <w:t xml:space="preserve">. 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 предусмотренных главному распорядителю средств бюджета муниципального образования город Мурманск </w:t>
      </w:r>
      <w:r w:rsidR="00FF7129" w:rsidRPr="00C7191D">
        <w:rPr>
          <w:rFonts w:ascii="Times New Roman" w:eastAsia="Times New Roman" w:hAnsi="Times New Roman" w:cs="Times New Roman"/>
          <w:sz w:val="28"/>
          <w:szCs w:val="28"/>
          <w:lang w:eastAsia="ru-RU"/>
        </w:rPr>
        <w:t>–</w:t>
      </w:r>
      <w:r w:rsidRPr="00D20C99">
        <w:rPr>
          <w:rFonts w:ascii="Times New Roman" w:hAnsi="Times New Roman" w:cs="Times New Roman"/>
          <w:sz w:val="28"/>
          <w:szCs w:val="28"/>
        </w:rPr>
        <w:t xml:space="preserve"> комитету по жилищной политике администрации города Мурманска (далее – Комитет, Главный распорядитель), в соответствующем финансовом году на цели, указанные в пункте </w:t>
      </w:r>
      <w:r w:rsidRPr="00FF7129">
        <w:rPr>
          <w:rFonts w:ascii="Times New Roman" w:hAnsi="Times New Roman" w:cs="Times New Roman"/>
          <w:sz w:val="28"/>
          <w:szCs w:val="28"/>
        </w:rPr>
        <w:t>1.</w:t>
      </w:r>
      <w:r w:rsidR="00FF7129" w:rsidRPr="00FF7129">
        <w:rPr>
          <w:rFonts w:ascii="Times New Roman" w:hAnsi="Times New Roman" w:cs="Times New Roman"/>
          <w:sz w:val="28"/>
          <w:szCs w:val="28"/>
        </w:rPr>
        <w:t>2</w:t>
      </w:r>
      <w:r w:rsidRPr="00D20C99">
        <w:rPr>
          <w:rFonts w:ascii="Times New Roman" w:hAnsi="Times New Roman" w:cs="Times New Roman"/>
          <w:sz w:val="28"/>
          <w:szCs w:val="28"/>
        </w:rPr>
        <w:t xml:space="preserve"> настоящего Порядка.</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1.</w:t>
      </w:r>
      <w:r>
        <w:rPr>
          <w:rFonts w:ascii="Times New Roman" w:hAnsi="Times New Roman" w:cs="Times New Roman"/>
          <w:sz w:val="28"/>
          <w:szCs w:val="28"/>
        </w:rPr>
        <w:t>5</w:t>
      </w:r>
      <w:r w:rsidRPr="00D20C99">
        <w:rPr>
          <w:rFonts w:ascii="Times New Roman" w:hAnsi="Times New Roman" w:cs="Times New Roman"/>
          <w:sz w:val="28"/>
          <w:szCs w:val="28"/>
        </w:rPr>
        <w:t>. К категории получателей субсидии, имеющих право на получение Субсидии, относятся</w:t>
      </w:r>
      <w:r w:rsidR="00B6460D">
        <w:rPr>
          <w:rFonts w:ascii="Times New Roman" w:hAnsi="Times New Roman" w:cs="Times New Roman"/>
          <w:sz w:val="28"/>
          <w:szCs w:val="28"/>
        </w:rPr>
        <w:t xml:space="preserve"> н</w:t>
      </w:r>
      <w:r w:rsidRPr="00D20C99">
        <w:rPr>
          <w:rFonts w:ascii="Times New Roman" w:hAnsi="Times New Roman" w:cs="Times New Roman"/>
          <w:sz w:val="28"/>
          <w:szCs w:val="28"/>
        </w:rPr>
        <w:t>екоммерческие организации, которые осуществляют деятельность по управлению многоквартирными домами, в соответствующем году предоставления Субсидии.</w:t>
      </w:r>
    </w:p>
    <w:p w:rsidR="00F725EE"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 xml:space="preserve">Под некоммерческими организациями, имеющими право на получение Субсидии, в рамках настоящего Порядка понимаются </w:t>
      </w:r>
      <w:r w:rsidRPr="00392AA6">
        <w:rPr>
          <w:rFonts w:ascii="Times New Roman" w:hAnsi="Times New Roman" w:cs="Times New Roman"/>
          <w:sz w:val="28"/>
          <w:szCs w:val="28"/>
        </w:rPr>
        <w:t xml:space="preserve">товарищества собственников недвижимости в виде товариществ собственников жилья, </w:t>
      </w:r>
      <w:r w:rsidRPr="00392AA6">
        <w:rPr>
          <w:rFonts w:ascii="Times New Roman" w:hAnsi="Times New Roman" w:cs="Times New Roman"/>
          <w:sz w:val="28"/>
          <w:szCs w:val="28"/>
        </w:rPr>
        <w:lastRenderedPageBreak/>
        <w:t xml:space="preserve">жилищные, жилищно-строительные кооперативы или иные специализированные потребительские кооперативы </w:t>
      </w:r>
      <w:r w:rsidRPr="00D20C99">
        <w:rPr>
          <w:rFonts w:ascii="Times New Roman" w:hAnsi="Times New Roman" w:cs="Times New Roman"/>
          <w:sz w:val="28"/>
          <w:szCs w:val="28"/>
        </w:rPr>
        <w:t xml:space="preserve">(далее </w:t>
      </w:r>
      <w:r w:rsidR="00FF7129" w:rsidRPr="00C7191D">
        <w:rPr>
          <w:rFonts w:ascii="Times New Roman" w:eastAsia="Times New Roman" w:hAnsi="Times New Roman" w:cs="Times New Roman"/>
          <w:sz w:val="28"/>
          <w:szCs w:val="28"/>
          <w:lang w:eastAsia="ru-RU"/>
        </w:rPr>
        <w:t>–</w:t>
      </w:r>
      <w:r w:rsidRPr="00D20C99">
        <w:rPr>
          <w:rFonts w:ascii="Times New Roman" w:hAnsi="Times New Roman" w:cs="Times New Roman"/>
          <w:sz w:val="28"/>
          <w:szCs w:val="28"/>
        </w:rPr>
        <w:t xml:space="preserve"> Получатель субсидии, ТСН в виде ТСЖ и ЖСК соответственно).</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1.</w:t>
      </w:r>
      <w:r>
        <w:rPr>
          <w:rFonts w:ascii="Times New Roman" w:hAnsi="Times New Roman" w:cs="Times New Roman"/>
          <w:sz w:val="28"/>
          <w:szCs w:val="28"/>
        </w:rPr>
        <w:t>6</w:t>
      </w:r>
      <w:r w:rsidRPr="00D20C99">
        <w:rPr>
          <w:rFonts w:ascii="Times New Roman" w:hAnsi="Times New Roman" w:cs="Times New Roman"/>
          <w:sz w:val="28"/>
          <w:szCs w:val="28"/>
        </w:rPr>
        <w:t xml:space="preserve">. Критерием отбора Получателей субсидии является возникновение затрат у Получателей субсидии, </w:t>
      </w:r>
      <w:r>
        <w:rPr>
          <w:rFonts w:ascii="Times New Roman" w:hAnsi="Times New Roman" w:cs="Times New Roman"/>
          <w:sz w:val="28"/>
          <w:szCs w:val="28"/>
        </w:rPr>
        <w:t>связанных</w:t>
      </w:r>
      <w:r w:rsidRPr="00B273A6">
        <w:rPr>
          <w:rFonts w:ascii="Times New Roman" w:hAnsi="Times New Roman" w:cs="Times New Roman"/>
          <w:sz w:val="28"/>
          <w:szCs w:val="28"/>
        </w:rPr>
        <w:t xml:space="preserve"> с предоставлением лицам, награжденным знаком «Жителю блокадного Ленинграда», мер социальной поддержки по оплате</w:t>
      </w:r>
      <w:r w:rsidRPr="00D20C99">
        <w:rPr>
          <w:rFonts w:ascii="Times New Roman" w:hAnsi="Times New Roman" w:cs="Times New Roman"/>
          <w:sz w:val="28"/>
          <w:szCs w:val="28"/>
        </w:rPr>
        <w:t xml:space="preserve"> жилого помещения и (или) коммунальных услуг.</w:t>
      </w:r>
    </w:p>
    <w:p w:rsidR="00F725EE"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p>
    <w:p w:rsidR="00F725EE"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r w:rsidRPr="00D20C99">
        <w:rPr>
          <w:rFonts w:ascii="Times New Roman" w:hAnsi="Times New Roman" w:cs="Times New Roman"/>
          <w:sz w:val="28"/>
          <w:szCs w:val="28"/>
        </w:rPr>
        <w:t>2. Условия и порядок предоставления Субсидии</w:t>
      </w:r>
    </w:p>
    <w:p w:rsidR="00F725EE" w:rsidRPr="00D20C99"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p>
    <w:p w:rsidR="00F725EE" w:rsidRDefault="00F725EE" w:rsidP="00F725EE">
      <w:pPr>
        <w:widowControl w:val="0"/>
        <w:autoSpaceDE w:val="0"/>
        <w:autoSpaceDN w:val="0"/>
        <w:spacing w:after="0" w:line="240" w:lineRule="auto"/>
        <w:ind w:left="-284" w:firstLine="710"/>
        <w:jc w:val="both"/>
        <w:rPr>
          <w:rFonts w:ascii="Times New Roman" w:eastAsia="Times New Roman" w:hAnsi="Times New Roman" w:cs="Times New Roman"/>
          <w:sz w:val="28"/>
          <w:szCs w:val="28"/>
          <w:lang w:eastAsia="ru-RU"/>
        </w:rPr>
      </w:pPr>
      <w:r w:rsidRPr="00D20C99">
        <w:rPr>
          <w:rFonts w:ascii="Times New Roman" w:eastAsia="Times New Roman" w:hAnsi="Times New Roman" w:cs="Times New Roman"/>
          <w:sz w:val="28"/>
          <w:szCs w:val="28"/>
          <w:lang w:eastAsia="ru-RU"/>
        </w:rPr>
        <w:t xml:space="preserve">2.1. Субсидия предоставляется на основании </w:t>
      </w:r>
      <w:hyperlink r:id="rId8" w:history="1">
        <w:r w:rsidRPr="00D20C99">
          <w:rPr>
            <w:rFonts w:ascii="Times New Roman" w:eastAsia="Times New Roman" w:hAnsi="Times New Roman" w:cs="Times New Roman"/>
            <w:sz w:val="28"/>
            <w:szCs w:val="28"/>
            <w:lang w:eastAsia="ru-RU"/>
          </w:rPr>
          <w:t>соглашения</w:t>
        </w:r>
      </w:hyperlink>
      <w:r w:rsidRPr="00D20C99">
        <w:rPr>
          <w:rFonts w:ascii="Times New Roman" w:eastAsia="Times New Roman" w:hAnsi="Times New Roman" w:cs="Times New Roman"/>
          <w:sz w:val="28"/>
          <w:szCs w:val="28"/>
          <w:lang w:eastAsia="ru-RU"/>
        </w:rPr>
        <w:t>, заключенного в соответствии с типовой формой соглашения,</w:t>
      </w:r>
      <w:r w:rsidRPr="00D20C99">
        <w:rPr>
          <w:rFonts w:ascii="Times New Roman" w:eastAsia="Times New Roman" w:hAnsi="Times New Roman" w:cs="Times New Roman"/>
          <w:b/>
          <w:sz w:val="28"/>
          <w:szCs w:val="28"/>
          <w:lang w:eastAsia="ru-RU"/>
        </w:rPr>
        <w:t xml:space="preserve"> </w:t>
      </w:r>
      <w:r w:rsidRPr="00D20C99">
        <w:rPr>
          <w:rFonts w:ascii="Times New Roman" w:eastAsia="Times New Roman" w:hAnsi="Times New Roman" w:cs="Times New Roman"/>
          <w:sz w:val="28"/>
          <w:szCs w:val="28"/>
          <w:lang w:eastAsia="ru-RU"/>
        </w:rPr>
        <w:t xml:space="preserve">утвержденной приказом управления финансов администрации города Мурманска </w:t>
      </w:r>
      <w:r w:rsidRPr="00D20C99">
        <w:rPr>
          <w:rFonts w:ascii="Times New Roman" w:eastAsia="Times New Roman" w:hAnsi="Times New Roman" w:cs="Times New Roman"/>
          <w:bCs/>
          <w:sz w:val="28"/>
          <w:szCs w:val="28"/>
          <w:lang w:eastAsia="ru-RU"/>
        </w:rPr>
        <w:t xml:space="preserve">для соответствующего вида расходов </w:t>
      </w:r>
      <w:r w:rsidRPr="00D20C99">
        <w:rPr>
          <w:rFonts w:ascii="Times New Roman" w:eastAsia="Times New Roman" w:hAnsi="Times New Roman" w:cs="Times New Roman"/>
          <w:sz w:val="28"/>
          <w:szCs w:val="28"/>
          <w:lang w:eastAsia="ru-RU"/>
        </w:rPr>
        <w:t>(далее – Соглашение).</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bookmarkStart w:id="2" w:name="Par6"/>
      <w:bookmarkEnd w:id="2"/>
      <w:r w:rsidRPr="00D20C99">
        <w:rPr>
          <w:rFonts w:ascii="Times New Roman" w:hAnsi="Times New Roman" w:cs="Times New Roman"/>
          <w:sz w:val="28"/>
          <w:szCs w:val="28"/>
        </w:rPr>
        <w:t>2.2. Для заключения Соглашения о предоставлении Субсидии Получатели субсидии представляют в Комитет следующие документы:</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2.2.1. Заявление о предоставлении Субсидии.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2.2.2. Выписку из Единого государственного реестра юридических лиц, полученную не ранее чем за один месяц до даты подачи заявления.</w:t>
      </w:r>
    </w:p>
    <w:p w:rsidR="00F725EE" w:rsidRPr="00B6460D"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B6460D">
        <w:rPr>
          <w:rFonts w:ascii="Times New Roman" w:hAnsi="Times New Roman" w:cs="Times New Roman"/>
          <w:sz w:val="28"/>
          <w:szCs w:val="28"/>
        </w:rPr>
        <w:t>2.2.</w:t>
      </w:r>
      <w:r w:rsidR="00172184">
        <w:rPr>
          <w:rFonts w:ascii="Times New Roman" w:hAnsi="Times New Roman" w:cs="Times New Roman"/>
          <w:sz w:val="28"/>
          <w:szCs w:val="28"/>
        </w:rPr>
        <w:t>3</w:t>
      </w:r>
      <w:r w:rsidRPr="00B6460D">
        <w:rPr>
          <w:rFonts w:ascii="Times New Roman" w:hAnsi="Times New Roman" w:cs="Times New Roman"/>
          <w:sz w:val="28"/>
          <w:szCs w:val="28"/>
        </w:rPr>
        <w:t>. Заявление в произвольной форме об отсутствии просроченной задолженности по возврату в бюджет муниципального образования город Мурманск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муниципального образования город Мурманск.</w:t>
      </w:r>
    </w:p>
    <w:p w:rsidR="00F725EE"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2.2.</w:t>
      </w:r>
      <w:r w:rsidR="00172184">
        <w:rPr>
          <w:rFonts w:ascii="Times New Roman" w:hAnsi="Times New Roman" w:cs="Times New Roman"/>
          <w:sz w:val="28"/>
          <w:szCs w:val="28"/>
        </w:rPr>
        <w:t>4</w:t>
      </w:r>
      <w:r w:rsidRPr="00D20C99">
        <w:rPr>
          <w:rFonts w:ascii="Times New Roman" w:hAnsi="Times New Roman" w:cs="Times New Roman"/>
          <w:sz w:val="28"/>
          <w:szCs w:val="28"/>
        </w:rPr>
        <w:t>. Сведения о банковских реквизитах, Ф.И.О. руководителя и главного бухгалтера Получателя субсидии, юридический и фактический адреса организации, контактные телефоны.</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2.2.</w:t>
      </w:r>
      <w:r w:rsidR="00172184">
        <w:rPr>
          <w:rFonts w:ascii="Times New Roman" w:hAnsi="Times New Roman" w:cs="Times New Roman"/>
          <w:sz w:val="28"/>
          <w:szCs w:val="28"/>
        </w:rPr>
        <w:t>5</w:t>
      </w:r>
      <w:r>
        <w:rPr>
          <w:rFonts w:ascii="Times New Roman" w:hAnsi="Times New Roman" w:cs="Times New Roman"/>
          <w:sz w:val="28"/>
          <w:szCs w:val="28"/>
        </w:rPr>
        <w:t xml:space="preserve">. </w:t>
      </w:r>
      <w:r w:rsidRPr="00B273A6">
        <w:rPr>
          <w:rFonts w:ascii="Times New Roman" w:hAnsi="Times New Roman" w:cs="Times New Roman"/>
          <w:sz w:val="28"/>
          <w:szCs w:val="28"/>
        </w:rPr>
        <w:t>Реестр адресов, в которых зарегистрированные и (или) имеющие зарегистрированное право собственности на жилое помещение на территории муниципального образования город Мурманск граждане,</w:t>
      </w:r>
      <w:r w:rsidRPr="00B273A6" w:rsidDel="008D4BF4">
        <w:rPr>
          <w:rFonts w:ascii="Times New Roman" w:hAnsi="Times New Roman" w:cs="Times New Roman"/>
          <w:sz w:val="28"/>
          <w:szCs w:val="28"/>
        </w:rPr>
        <w:t xml:space="preserve"> </w:t>
      </w:r>
      <w:r w:rsidRPr="00B273A6">
        <w:rPr>
          <w:rFonts w:ascii="Times New Roman" w:hAnsi="Times New Roman" w:cs="Times New Roman"/>
          <w:sz w:val="28"/>
          <w:szCs w:val="28"/>
        </w:rPr>
        <w:t>являются лицом, награжденным знаком «Жителю блокадного Ленинграда».</w:t>
      </w:r>
    </w:p>
    <w:p w:rsidR="00F725EE" w:rsidRDefault="00F725EE" w:rsidP="00F725E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B6460D">
        <w:rPr>
          <w:rFonts w:ascii="Times New Roman" w:hAnsi="Times New Roman" w:cs="Times New Roman"/>
          <w:sz w:val="28"/>
          <w:szCs w:val="28"/>
        </w:rPr>
        <w:t>2.</w:t>
      </w:r>
      <w:r w:rsidR="00172184">
        <w:rPr>
          <w:rFonts w:ascii="Times New Roman" w:hAnsi="Times New Roman" w:cs="Times New Roman"/>
          <w:sz w:val="28"/>
          <w:szCs w:val="28"/>
        </w:rPr>
        <w:t>6</w:t>
      </w:r>
      <w:r>
        <w:rPr>
          <w:rFonts w:ascii="Times New Roman" w:hAnsi="Times New Roman" w:cs="Times New Roman"/>
          <w:sz w:val="28"/>
          <w:szCs w:val="28"/>
        </w:rPr>
        <w:t xml:space="preserve">. </w:t>
      </w:r>
      <w:r w:rsidR="00B6460D">
        <w:rPr>
          <w:rFonts w:ascii="Times New Roman" w:hAnsi="Times New Roman" w:cs="Times New Roman"/>
          <w:sz w:val="28"/>
          <w:szCs w:val="28"/>
        </w:rPr>
        <w:t>К</w:t>
      </w:r>
      <w:r>
        <w:rPr>
          <w:rFonts w:ascii="Times New Roman" w:eastAsia="Times New Roman" w:hAnsi="Times New Roman" w:cs="Times New Roman"/>
          <w:sz w:val="28"/>
          <w:szCs w:val="28"/>
          <w:lang w:eastAsia="ru-RU"/>
        </w:rPr>
        <w:t>опи</w:t>
      </w:r>
      <w:r w:rsidR="00B6460D">
        <w:rPr>
          <w:rFonts w:ascii="Times New Roman" w:eastAsia="Times New Roman" w:hAnsi="Times New Roman" w:cs="Times New Roman"/>
          <w:sz w:val="28"/>
          <w:szCs w:val="28"/>
          <w:lang w:eastAsia="ru-RU"/>
        </w:rPr>
        <w:t>ю Устава.</w:t>
      </w:r>
    </w:p>
    <w:p w:rsidR="00F725EE" w:rsidRDefault="00B6460D" w:rsidP="00F725EE">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2.2.</w:t>
      </w:r>
      <w:r w:rsidR="00172184">
        <w:rPr>
          <w:rFonts w:ascii="Times New Roman" w:hAnsi="Times New Roman" w:cs="Times New Roman"/>
          <w:sz w:val="28"/>
          <w:szCs w:val="28"/>
        </w:rPr>
        <w:t>7</w:t>
      </w:r>
      <w:r>
        <w:rPr>
          <w:rFonts w:ascii="Times New Roman" w:hAnsi="Times New Roman" w:cs="Times New Roman"/>
          <w:sz w:val="28"/>
          <w:szCs w:val="28"/>
        </w:rPr>
        <w:t>.</w:t>
      </w:r>
      <w:r w:rsidR="00F725EE">
        <w:rPr>
          <w:rFonts w:ascii="Times New Roman" w:hAnsi="Times New Roman" w:cs="Times New Roman"/>
          <w:sz w:val="28"/>
          <w:szCs w:val="28"/>
        </w:rPr>
        <w:t xml:space="preserve"> </w:t>
      </w:r>
      <w:r>
        <w:rPr>
          <w:rFonts w:ascii="Times New Roman" w:hAnsi="Times New Roman" w:cs="Times New Roman"/>
          <w:sz w:val="28"/>
          <w:szCs w:val="28"/>
        </w:rPr>
        <w:t>К</w:t>
      </w:r>
      <w:r w:rsidR="00F725EE" w:rsidRPr="00D20C99">
        <w:rPr>
          <w:rFonts w:ascii="Times New Roman" w:hAnsi="Times New Roman" w:cs="Times New Roman"/>
          <w:sz w:val="28"/>
          <w:szCs w:val="28"/>
        </w:rPr>
        <w:t xml:space="preserve">опии </w:t>
      </w:r>
      <w:r w:rsidR="00F725EE">
        <w:rPr>
          <w:rFonts w:ascii="Times New Roman" w:hAnsi="Times New Roman" w:cs="Times New Roman"/>
          <w:sz w:val="28"/>
          <w:szCs w:val="28"/>
        </w:rPr>
        <w:t>решений (</w:t>
      </w:r>
      <w:r w:rsidR="00F725EE" w:rsidRPr="00D20C99">
        <w:rPr>
          <w:rFonts w:ascii="Times New Roman" w:hAnsi="Times New Roman" w:cs="Times New Roman"/>
          <w:sz w:val="28"/>
          <w:szCs w:val="28"/>
        </w:rPr>
        <w:t>протоколов</w:t>
      </w:r>
      <w:r w:rsidR="00F725EE">
        <w:rPr>
          <w:rFonts w:ascii="Times New Roman" w:hAnsi="Times New Roman" w:cs="Times New Roman"/>
          <w:sz w:val="28"/>
          <w:szCs w:val="28"/>
        </w:rPr>
        <w:t>)</w:t>
      </w:r>
      <w:r w:rsidR="00F725EE" w:rsidRPr="00D20C99">
        <w:rPr>
          <w:rFonts w:ascii="Times New Roman" w:hAnsi="Times New Roman" w:cs="Times New Roman"/>
          <w:sz w:val="28"/>
          <w:szCs w:val="28"/>
        </w:rPr>
        <w:t xml:space="preserve"> общего собрания собственников помещений в многоквартирном дом</w:t>
      </w:r>
      <w:r w:rsidR="00F725EE">
        <w:rPr>
          <w:rFonts w:ascii="Times New Roman" w:hAnsi="Times New Roman" w:cs="Times New Roman"/>
          <w:sz w:val="28"/>
          <w:szCs w:val="28"/>
        </w:rPr>
        <w:t xml:space="preserve">е о выборе способа управления, </w:t>
      </w:r>
      <w:r w:rsidR="00F725EE" w:rsidRPr="00D20C99">
        <w:rPr>
          <w:rFonts w:ascii="Times New Roman" w:hAnsi="Times New Roman" w:cs="Times New Roman"/>
          <w:sz w:val="28"/>
          <w:szCs w:val="28"/>
        </w:rPr>
        <w:t>об избрании пред</w:t>
      </w:r>
      <w:r w:rsidR="00F725EE">
        <w:rPr>
          <w:rFonts w:ascii="Times New Roman" w:hAnsi="Times New Roman" w:cs="Times New Roman"/>
          <w:sz w:val="28"/>
          <w:szCs w:val="28"/>
        </w:rPr>
        <w:t xml:space="preserve">седателя ТСН в виде ТСЖ или ЖСК </w:t>
      </w:r>
      <w:r w:rsidR="00F725EE" w:rsidRPr="00B273A6">
        <w:rPr>
          <w:rFonts w:ascii="Times New Roman" w:hAnsi="Times New Roman" w:cs="Times New Roman"/>
          <w:sz w:val="28"/>
          <w:szCs w:val="28"/>
        </w:rPr>
        <w:t xml:space="preserve">и установлению платы за содержание и ремонт жилого помещения в соответствии с подпунктом </w:t>
      </w:r>
      <w:r w:rsidR="00F725EE" w:rsidRPr="00B6460D">
        <w:rPr>
          <w:rFonts w:ascii="Times New Roman" w:hAnsi="Times New Roman" w:cs="Times New Roman"/>
          <w:sz w:val="28"/>
          <w:szCs w:val="28"/>
        </w:rPr>
        <w:t>2.2.</w:t>
      </w:r>
      <w:r w:rsidR="00172184">
        <w:rPr>
          <w:rFonts w:ascii="Times New Roman" w:hAnsi="Times New Roman" w:cs="Times New Roman"/>
          <w:sz w:val="28"/>
          <w:szCs w:val="28"/>
        </w:rPr>
        <w:t>5</w:t>
      </w:r>
      <w:r w:rsidR="00F725EE" w:rsidRPr="00B273A6">
        <w:rPr>
          <w:rFonts w:ascii="Times New Roman" w:hAnsi="Times New Roman" w:cs="Times New Roman"/>
          <w:sz w:val="28"/>
          <w:szCs w:val="28"/>
        </w:rPr>
        <w:t xml:space="preserve"> настоящего Порядка</w:t>
      </w:r>
      <w:r>
        <w:rPr>
          <w:rFonts w:ascii="Times New Roman" w:hAnsi="Times New Roman" w:cs="Times New Roman"/>
          <w:sz w:val="28"/>
          <w:szCs w:val="28"/>
        </w:rPr>
        <w:t>.</w:t>
      </w:r>
    </w:p>
    <w:p w:rsidR="00F725EE" w:rsidRPr="00533C03" w:rsidRDefault="00B6460D" w:rsidP="00F725EE">
      <w:pPr>
        <w:autoSpaceDE w:val="0"/>
        <w:autoSpaceDN w:val="0"/>
        <w:adjustRightInd w:val="0"/>
        <w:spacing w:after="0" w:line="240" w:lineRule="auto"/>
        <w:ind w:left="-284" w:firstLine="710"/>
        <w:jc w:val="both"/>
        <w:rPr>
          <w:rFonts w:ascii="Times New Roman" w:hAnsi="Times New Roman" w:cs="Times New Roman"/>
          <w:b/>
          <w:sz w:val="28"/>
          <w:szCs w:val="28"/>
        </w:rPr>
      </w:pPr>
      <w:r>
        <w:rPr>
          <w:rFonts w:ascii="Times New Roman" w:hAnsi="Times New Roman" w:cs="Times New Roman"/>
          <w:sz w:val="28"/>
          <w:szCs w:val="28"/>
        </w:rPr>
        <w:t>2.2.</w:t>
      </w:r>
      <w:r w:rsidR="00172184">
        <w:rPr>
          <w:rFonts w:ascii="Times New Roman" w:hAnsi="Times New Roman" w:cs="Times New Roman"/>
          <w:sz w:val="28"/>
          <w:szCs w:val="28"/>
        </w:rPr>
        <w:t>8</w:t>
      </w:r>
      <w:r>
        <w:rPr>
          <w:rFonts w:ascii="Times New Roman" w:hAnsi="Times New Roman" w:cs="Times New Roman"/>
          <w:sz w:val="28"/>
          <w:szCs w:val="28"/>
        </w:rPr>
        <w:t>.</w:t>
      </w:r>
      <w:r w:rsidR="00F725EE">
        <w:rPr>
          <w:rFonts w:ascii="Times New Roman" w:hAnsi="Times New Roman" w:cs="Times New Roman"/>
          <w:sz w:val="28"/>
          <w:szCs w:val="28"/>
        </w:rPr>
        <w:t xml:space="preserve"> </w:t>
      </w:r>
      <w:r>
        <w:rPr>
          <w:rFonts w:ascii="Times New Roman" w:hAnsi="Times New Roman" w:cs="Times New Roman"/>
          <w:sz w:val="28"/>
          <w:szCs w:val="28"/>
        </w:rPr>
        <w:t>К</w:t>
      </w:r>
      <w:r w:rsidR="00F725EE">
        <w:rPr>
          <w:rFonts w:ascii="Times New Roman" w:hAnsi="Times New Roman" w:cs="Times New Roman"/>
          <w:sz w:val="28"/>
          <w:szCs w:val="28"/>
        </w:rPr>
        <w:t xml:space="preserve">опии </w:t>
      </w:r>
      <w:r w:rsidR="00F725EE" w:rsidRPr="006239DC">
        <w:rPr>
          <w:rFonts w:ascii="Times New Roman" w:hAnsi="Times New Roman" w:cs="Times New Roman"/>
          <w:sz w:val="28"/>
          <w:szCs w:val="28"/>
        </w:rPr>
        <w:t>документов, подтверждающих полномочия единоличного исполнительного органа, а также лица, уполномоченного на организацию и ведение бухгалтерского учета</w:t>
      </w:r>
      <w:r w:rsidR="00F725EE">
        <w:rPr>
          <w:rFonts w:ascii="Times New Roman" w:hAnsi="Times New Roman" w:cs="Times New Roman"/>
          <w:sz w:val="28"/>
          <w:szCs w:val="28"/>
        </w:rPr>
        <w:t>.</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bookmarkStart w:id="3" w:name="Par12"/>
      <w:bookmarkEnd w:id="3"/>
      <w:r w:rsidRPr="00D20C99">
        <w:rPr>
          <w:rFonts w:ascii="Times New Roman" w:hAnsi="Times New Roman" w:cs="Times New Roman"/>
          <w:sz w:val="28"/>
          <w:szCs w:val="28"/>
        </w:rPr>
        <w:t>2.</w:t>
      </w:r>
      <w:r w:rsidR="00B6460D">
        <w:rPr>
          <w:rFonts w:ascii="Times New Roman" w:hAnsi="Times New Roman" w:cs="Times New Roman"/>
          <w:sz w:val="28"/>
          <w:szCs w:val="28"/>
        </w:rPr>
        <w:t>3</w:t>
      </w:r>
      <w:r w:rsidRPr="00D20C99">
        <w:rPr>
          <w:rFonts w:ascii="Times New Roman" w:hAnsi="Times New Roman" w:cs="Times New Roman"/>
          <w:sz w:val="28"/>
          <w:szCs w:val="28"/>
        </w:rPr>
        <w:t>. Документы, указанные в</w:t>
      </w:r>
      <w:r w:rsidR="00374A56">
        <w:rPr>
          <w:rFonts w:ascii="Times New Roman" w:hAnsi="Times New Roman" w:cs="Times New Roman"/>
          <w:sz w:val="28"/>
          <w:szCs w:val="28"/>
        </w:rPr>
        <w:t xml:space="preserve"> под</w:t>
      </w:r>
      <w:r w:rsidRPr="00D20C99">
        <w:rPr>
          <w:rFonts w:ascii="Times New Roman" w:hAnsi="Times New Roman" w:cs="Times New Roman"/>
          <w:sz w:val="28"/>
          <w:szCs w:val="28"/>
        </w:rPr>
        <w:t>пункт</w:t>
      </w:r>
      <w:r w:rsidR="00374A56">
        <w:rPr>
          <w:rFonts w:ascii="Times New Roman" w:hAnsi="Times New Roman" w:cs="Times New Roman"/>
          <w:sz w:val="28"/>
          <w:szCs w:val="28"/>
        </w:rPr>
        <w:t>ах 2.2.1</w:t>
      </w:r>
      <w:r w:rsidRPr="00D20C99">
        <w:rPr>
          <w:rFonts w:ascii="Times New Roman" w:hAnsi="Times New Roman" w:cs="Times New Roman"/>
          <w:sz w:val="28"/>
          <w:szCs w:val="28"/>
        </w:rPr>
        <w:t xml:space="preserve"> </w:t>
      </w:r>
      <w:r w:rsidR="00374A56" w:rsidRPr="00D20C99">
        <w:rPr>
          <w:rFonts w:ascii="Times New Roman" w:eastAsia="Times New Roman" w:hAnsi="Times New Roman" w:cs="Times New Roman"/>
          <w:sz w:val="28"/>
          <w:szCs w:val="28"/>
          <w:lang w:eastAsia="ru-RU"/>
        </w:rPr>
        <w:t>–</w:t>
      </w:r>
      <w:r w:rsidR="00374A56">
        <w:rPr>
          <w:rFonts w:ascii="Times New Roman" w:hAnsi="Times New Roman" w:cs="Times New Roman"/>
          <w:sz w:val="28"/>
          <w:szCs w:val="28"/>
        </w:rPr>
        <w:t xml:space="preserve"> </w:t>
      </w:r>
      <w:hyperlink w:anchor="Par0" w:history="1">
        <w:r w:rsidRPr="00D20C99">
          <w:rPr>
            <w:rFonts w:ascii="Times New Roman" w:hAnsi="Times New Roman" w:cs="Times New Roman"/>
            <w:sz w:val="28"/>
            <w:szCs w:val="28"/>
          </w:rPr>
          <w:t>2.2</w:t>
        </w:r>
      </w:hyperlink>
      <w:r w:rsidR="00374A56">
        <w:rPr>
          <w:rFonts w:ascii="Times New Roman" w:hAnsi="Times New Roman" w:cs="Times New Roman"/>
          <w:sz w:val="28"/>
          <w:szCs w:val="28"/>
        </w:rPr>
        <w:t>.</w:t>
      </w:r>
      <w:r w:rsidR="00172184">
        <w:rPr>
          <w:rFonts w:ascii="Times New Roman" w:hAnsi="Times New Roman" w:cs="Times New Roman"/>
          <w:sz w:val="28"/>
          <w:szCs w:val="28"/>
        </w:rPr>
        <w:t>8</w:t>
      </w:r>
      <w:r w:rsidRPr="00D20C99">
        <w:rPr>
          <w:rFonts w:ascii="Times New Roman" w:hAnsi="Times New Roman" w:cs="Times New Roman"/>
          <w:sz w:val="28"/>
          <w:szCs w:val="28"/>
        </w:rPr>
        <w:t xml:space="preserve"> настоящего Порядка, нумеруются, прошиваются, скрепляются записью «Прошито и пронумеровано</w:t>
      </w:r>
      <w:r w:rsidR="00B6460D">
        <w:rPr>
          <w:rFonts w:ascii="Times New Roman" w:hAnsi="Times New Roman" w:cs="Times New Roman"/>
          <w:sz w:val="28"/>
          <w:szCs w:val="28"/>
        </w:rPr>
        <w:t xml:space="preserve"> </w:t>
      </w:r>
      <w:r w:rsidR="00B6460D" w:rsidRPr="00B6460D">
        <w:rPr>
          <w:rFonts w:ascii="Times New Roman" w:hAnsi="Times New Roman" w:cs="Times New Roman"/>
          <w:sz w:val="28"/>
          <w:szCs w:val="28"/>
          <w:u w:val="single"/>
        </w:rPr>
        <w:t xml:space="preserve">   </w:t>
      </w:r>
      <w:r w:rsidR="00B6460D">
        <w:rPr>
          <w:rFonts w:ascii="Times New Roman" w:hAnsi="Times New Roman" w:cs="Times New Roman"/>
          <w:sz w:val="28"/>
          <w:szCs w:val="28"/>
        </w:rPr>
        <w:t xml:space="preserve"> </w:t>
      </w:r>
      <w:r w:rsidRPr="00D20C99">
        <w:rPr>
          <w:rFonts w:ascii="Times New Roman" w:hAnsi="Times New Roman" w:cs="Times New Roman"/>
          <w:sz w:val="28"/>
          <w:szCs w:val="28"/>
        </w:rPr>
        <w:t xml:space="preserve">листов» с указанием даты, фамилии, инициалов руководителя Получателя </w:t>
      </w:r>
      <w:r w:rsidRPr="00D20C99">
        <w:rPr>
          <w:rFonts w:ascii="Times New Roman" w:hAnsi="Times New Roman" w:cs="Times New Roman"/>
          <w:sz w:val="28"/>
          <w:szCs w:val="28"/>
        </w:rPr>
        <w:lastRenderedPageBreak/>
        <w:t>субсидии, заверяются подписью руководителя Получателя субсидии и печатью Получателя субсидии (при наличии).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Все копии предоставляемых документов должны содержать запись «Копия верна», дату, фамилию, инициалы руководителя Получателя субсидии и быть заверены подписью руководителя Получателя субсидии и печатью Получателя субсидии (при наличии).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В предоставленных документах не допускается наличие помарок, исправлений.</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bookmarkStart w:id="4" w:name="Par15"/>
      <w:bookmarkEnd w:id="4"/>
      <w:r w:rsidRPr="00D20C99">
        <w:rPr>
          <w:rFonts w:ascii="Times New Roman" w:hAnsi="Times New Roman" w:cs="Times New Roman"/>
          <w:sz w:val="28"/>
          <w:szCs w:val="28"/>
        </w:rPr>
        <w:t>2.</w:t>
      </w:r>
      <w:r w:rsidR="00B6460D">
        <w:rPr>
          <w:rFonts w:ascii="Times New Roman" w:hAnsi="Times New Roman" w:cs="Times New Roman"/>
          <w:sz w:val="28"/>
          <w:szCs w:val="28"/>
        </w:rPr>
        <w:t>4</w:t>
      </w:r>
      <w:r w:rsidRPr="00D20C99">
        <w:rPr>
          <w:rFonts w:ascii="Times New Roman" w:hAnsi="Times New Roman" w:cs="Times New Roman"/>
          <w:sz w:val="28"/>
          <w:szCs w:val="28"/>
        </w:rPr>
        <w:t>. Комитет регистрирует заявление о предоставлении Субсидии в день его поступления и в течение 5 (пяти) рабочих дней со дня регистрации осуществляет проверку документов на их соответствие требованиям настоящего Порядка.</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w:t>
      </w:r>
      <w:r w:rsidR="00B6460D">
        <w:rPr>
          <w:rFonts w:ascii="Times New Roman" w:hAnsi="Times New Roman" w:cs="Times New Roman"/>
          <w:sz w:val="28"/>
          <w:szCs w:val="28"/>
        </w:rPr>
        <w:t>5</w:t>
      </w:r>
      <w:r w:rsidRPr="00D20C99">
        <w:rPr>
          <w:rFonts w:ascii="Times New Roman" w:hAnsi="Times New Roman" w:cs="Times New Roman"/>
          <w:sz w:val="28"/>
          <w:szCs w:val="28"/>
        </w:rPr>
        <w:t>. В случае несоблюдения Получателем субсидии требований к составу и (или) обнаружения недостоверной информации в представленных документ</w:t>
      </w:r>
      <w:r w:rsidR="00B6460D">
        <w:rPr>
          <w:rFonts w:ascii="Times New Roman" w:hAnsi="Times New Roman" w:cs="Times New Roman"/>
          <w:sz w:val="28"/>
          <w:szCs w:val="28"/>
        </w:rPr>
        <w:t>ах</w:t>
      </w:r>
      <w:r w:rsidRPr="00D20C99">
        <w:rPr>
          <w:rFonts w:ascii="Times New Roman" w:hAnsi="Times New Roman" w:cs="Times New Roman"/>
          <w:sz w:val="28"/>
          <w:szCs w:val="28"/>
        </w:rPr>
        <w:t xml:space="preserve">, предусмотренных </w:t>
      </w:r>
      <w:r w:rsidR="00374A56">
        <w:rPr>
          <w:rFonts w:ascii="Times New Roman" w:hAnsi="Times New Roman" w:cs="Times New Roman"/>
          <w:sz w:val="28"/>
          <w:szCs w:val="28"/>
        </w:rPr>
        <w:t>под</w:t>
      </w:r>
      <w:r w:rsidR="00374A56" w:rsidRPr="00D20C99">
        <w:rPr>
          <w:rFonts w:ascii="Times New Roman" w:hAnsi="Times New Roman" w:cs="Times New Roman"/>
          <w:sz w:val="28"/>
          <w:szCs w:val="28"/>
        </w:rPr>
        <w:t>пункт</w:t>
      </w:r>
      <w:r w:rsidR="00374A56">
        <w:rPr>
          <w:rFonts w:ascii="Times New Roman" w:hAnsi="Times New Roman" w:cs="Times New Roman"/>
          <w:sz w:val="28"/>
          <w:szCs w:val="28"/>
        </w:rPr>
        <w:t>ами 2.2.1</w:t>
      </w:r>
      <w:r w:rsidR="00374A56" w:rsidRPr="00D20C99">
        <w:rPr>
          <w:rFonts w:ascii="Times New Roman" w:hAnsi="Times New Roman" w:cs="Times New Roman"/>
          <w:sz w:val="28"/>
          <w:szCs w:val="28"/>
        </w:rPr>
        <w:t xml:space="preserve"> </w:t>
      </w:r>
      <w:r w:rsidR="00374A56" w:rsidRPr="00D20C99">
        <w:rPr>
          <w:rFonts w:ascii="Times New Roman" w:eastAsia="Times New Roman" w:hAnsi="Times New Roman" w:cs="Times New Roman"/>
          <w:sz w:val="28"/>
          <w:szCs w:val="28"/>
          <w:lang w:eastAsia="ru-RU"/>
        </w:rPr>
        <w:t>–</w:t>
      </w:r>
      <w:r w:rsidR="00374A56">
        <w:rPr>
          <w:rFonts w:ascii="Times New Roman" w:hAnsi="Times New Roman" w:cs="Times New Roman"/>
          <w:sz w:val="28"/>
          <w:szCs w:val="28"/>
        </w:rPr>
        <w:t xml:space="preserve"> </w:t>
      </w:r>
      <w:hyperlink w:anchor="Par0" w:history="1">
        <w:r w:rsidR="00374A56" w:rsidRPr="00D20C99">
          <w:rPr>
            <w:rFonts w:ascii="Times New Roman" w:hAnsi="Times New Roman" w:cs="Times New Roman"/>
            <w:sz w:val="28"/>
            <w:szCs w:val="28"/>
          </w:rPr>
          <w:t>2.2</w:t>
        </w:r>
      </w:hyperlink>
      <w:r w:rsidR="00374A56">
        <w:rPr>
          <w:rFonts w:ascii="Times New Roman" w:hAnsi="Times New Roman" w:cs="Times New Roman"/>
          <w:sz w:val="28"/>
          <w:szCs w:val="28"/>
        </w:rPr>
        <w:t>.</w:t>
      </w:r>
      <w:r w:rsidR="00172184">
        <w:rPr>
          <w:rFonts w:ascii="Times New Roman" w:hAnsi="Times New Roman" w:cs="Times New Roman"/>
          <w:sz w:val="28"/>
          <w:szCs w:val="28"/>
        </w:rPr>
        <w:t>8</w:t>
      </w:r>
      <w:r w:rsidRPr="00D20C99">
        <w:rPr>
          <w:rFonts w:ascii="Times New Roman" w:hAnsi="Times New Roman" w:cs="Times New Roman"/>
          <w:sz w:val="28"/>
          <w:szCs w:val="28"/>
        </w:rPr>
        <w:t xml:space="preserve"> настоящего Порядка, Комитет в срок не позднее 3 (трех) рабочих дней после завершения проверки на соответствие представленных документов требованиям настоящего Порядка направляет Получателю субсидии письменное уведомление об отказе в </w:t>
      </w:r>
      <w:r w:rsidR="003277B7">
        <w:rPr>
          <w:rFonts w:ascii="Times New Roman" w:hAnsi="Times New Roman" w:cs="Times New Roman"/>
          <w:sz w:val="28"/>
          <w:szCs w:val="28"/>
        </w:rPr>
        <w:t>заключении Соглашения</w:t>
      </w:r>
      <w:r w:rsidRPr="00D20C99">
        <w:rPr>
          <w:rFonts w:ascii="Times New Roman" w:hAnsi="Times New Roman" w:cs="Times New Roman"/>
          <w:sz w:val="28"/>
          <w:szCs w:val="28"/>
        </w:rPr>
        <w:t>.</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w:t>
      </w:r>
      <w:r w:rsidR="003277B7">
        <w:rPr>
          <w:rFonts w:ascii="Times New Roman" w:hAnsi="Times New Roman" w:cs="Times New Roman"/>
          <w:sz w:val="28"/>
          <w:szCs w:val="28"/>
        </w:rPr>
        <w:t>6</w:t>
      </w:r>
      <w:r w:rsidRPr="00D20C99">
        <w:rPr>
          <w:rFonts w:ascii="Times New Roman" w:hAnsi="Times New Roman" w:cs="Times New Roman"/>
          <w:sz w:val="28"/>
          <w:szCs w:val="28"/>
        </w:rPr>
        <w:t>. В случае несоблюдения Получателем субсидии требований к оформлению документов, предусмотренных пунктом 2.</w:t>
      </w:r>
      <w:r w:rsidR="003277B7">
        <w:rPr>
          <w:rFonts w:ascii="Times New Roman" w:hAnsi="Times New Roman" w:cs="Times New Roman"/>
          <w:sz w:val="28"/>
          <w:szCs w:val="28"/>
        </w:rPr>
        <w:t>3</w:t>
      </w:r>
      <w:r w:rsidRPr="00D20C99">
        <w:rPr>
          <w:rFonts w:ascii="Times New Roman" w:hAnsi="Times New Roman" w:cs="Times New Roman"/>
          <w:sz w:val="28"/>
          <w:szCs w:val="28"/>
        </w:rPr>
        <w:t xml:space="preserve"> настоящего Порядка, Комитет не позднее 3 (трех) рабочих дней после завершения прове</w:t>
      </w:r>
      <w:r>
        <w:rPr>
          <w:rFonts w:ascii="Times New Roman" w:hAnsi="Times New Roman" w:cs="Times New Roman"/>
          <w:sz w:val="28"/>
          <w:szCs w:val="28"/>
        </w:rPr>
        <w:t>рки, предусмотренной пунктом 2.</w:t>
      </w:r>
      <w:r w:rsidR="003277B7">
        <w:rPr>
          <w:rFonts w:ascii="Times New Roman" w:hAnsi="Times New Roman" w:cs="Times New Roman"/>
          <w:sz w:val="28"/>
          <w:szCs w:val="28"/>
        </w:rPr>
        <w:t>4</w:t>
      </w:r>
      <w:r w:rsidRPr="00D20C99">
        <w:rPr>
          <w:rFonts w:ascii="Times New Roman" w:hAnsi="Times New Roman" w:cs="Times New Roman"/>
          <w:sz w:val="28"/>
          <w:szCs w:val="28"/>
        </w:rPr>
        <w:t xml:space="preserve"> настоящего Порядка, производит возврат документов Получателю субсидии для доработки.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Повторная проверка документов на предмет их соо</w:t>
      </w:r>
      <w:r>
        <w:rPr>
          <w:rFonts w:ascii="Times New Roman" w:hAnsi="Times New Roman" w:cs="Times New Roman"/>
          <w:sz w:val="28"/>
          <w:szCs w:val="28"/>
        </w:rPr>
        <w:t>тветствия требованиям пункта 2.</w:t>
      </w:r>
      <w:r w:rsidR="003277B7">
        <w:rPr>
          <w:rFonts w:ascii="Times New Roman" w:hAnsi="Times New Roman" w:cs="Times New Roman"/>
          <w:sz w:val="28"/>
          <w:szCs w:val="28"/>
        </w:rPr>
        <w:t>3</w:t>
      </w:r>
      <w:r w:rsidRPr="00D20C99">
        <w:rPr>
          <w:rFonts w:ascii="Times New Roman" w:hAnsi="Times New Roman" w:cs="Times New Roman"/>
          <w:sz w:val="28"/>
          <w:szCs w:val="28"/>
        </w:rPr>
        <w:t xml:space="preserve"> настоящего Порядка производится Комитетом в сроки, установленные пунктом 2.</w:t>
      </w:r>
      <w:r w:rsidR="003277B7">
        <w:rPr>
          <w:rFonts w:ascii="Times New Roman" w:hAnsi="Times New Roman" w:cs="Times New Roman"/>
          <w:sz w:val="28"/>
          <w:szCs w:val="28"/>
        </w:rPr>
        <w:t>4</w:t>
      </w:r>
      <w:r w:rsidRPr="00D20C99">
        <w:rPr>
          <w:rFonts w:ascii="Times New Roman" w:hAnsi="Times New Roman" w:cs="Times New Roman"/>
          <w:sz w:val="28"/>
          <w:szCs w:val="28"/>
        </w:rPr>
        <w:t xml:space="preserve"> настоящего Порядка.</w:t>
      </w:r>
    </w:p>
    <w:p w:rsidR="00AC6E89" w:rsidRDefault="00AC6E89" w:rsidP="00AC6E89">
      <w:pPr>
        <w:pStyle w:val="ConsPlusNormal"/>
        <w:ind w:left="-284" w:firstLine="709"/>
        <w:jc w:val="both"/>
        <w:rPr>
          <w:rFonts w:ascii="Times New Roman" w:hAnsi="Times New Roman" w:cs="Times New Roman"/>
          <w:sz w:val="28"/>
          <w:szCs w:val="28"/>
        </w:rPr>
      </w:pPr>
      <w:r w:rsidRPr="00C7191D">
        <w:rPr>
          <w:rFonts w:ascii="Times New Roman" w:hAnsi="Times New Roman" w:cs="Times New Roman"/>
          <w:sz w:val="28"/>
          <w:szCs w:val="28"/>
        </w:rPr>
        <w:t>2.</w:t>
      </w:r>
      <w:r w:rsidR="00BB76F8">
        <w:rPr>
          <w:rFonts w:ascii="Times New Roman" w:hAnsi="Times New Roman" w:cs="Times New Roman"/>
          <w:sz w:val="28"/>
          <w:szCs w:val="28"/>
        </w:rPr>
        <w:t>7</w:t>
      </w:r>
      <w:r w:rsidRPr="00C7191D">
        <w:rPr>
          <w:rFonts w:ascii="Times New Roman" w:hAnsi="Times New Roman" w:cs="Times New Roman"/>
          <w:sz w:val="28"/>
          <w:szCs w:val="28"/>
        </w:rPr>
        <w:t xml:space="preserve">. В случае соответствия документов требованиям настоящего Порядка Комитет в течение 3 (трех) рабочих дней после окончания срока рассмотрения документов </w:t>
      </w:r>
      <w:r>
        <w:rPr>
          <w:rFonts w:ascii="Times New Roman" w:hAnsi="Times New Roman" w:cs="Times New Roman"/>
          <w:sz w:val="28"/>
          <w:szCs w:val="28"/>
        </w:rPr>
        <w:t>готовит проект Соглашения и направляет его Получателю субсидии.</w:t>
      </w:r>
    </w:p>
    <w:p w:rsidR="00F725EE" w:rsidRPr="00D20C99" w:rsidRDefault="00AC6E89" w:rsidP="00AC6E89">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2.</w:t>
      </w:r>
      <w:r w:rsidR="00BB76F8">
        <w:rPr>
          <w:rFonts w:ascii="Times New Roman" w:hAnsi="Times New Roman" w:cs="Times New Roman"/>
          <w:sz w:val="28"/>
          <w:szCs w:val="28"/>
        </w:rPr>
        <w:t>8</w:t>
      </w:r>
      <w:r>
        <w:rPr>
          <w:rFonts w:ascii="Times New Roman" w:hAnsi="Times New Roman" w:cs="Times New Roman"/>
          <w:sz w:val="28"/>
          <w:szCs w:val="28"/>
        </w:rPr>
        <w:t xml:space="preserve">. </w:t>
      </w:r>
      <w:r w:rsidRPr="00C7191D">
        <w:rPr>
          <w:rFonts w:ascii="Times New Roman" w:hAnsi="Times New Roman" w:cs="Times New Roman"/>
          <w:sz w:val="28"/>
          <w:szCs w:val="28"/>
        </w:rPr>
        <w:t>Получатель субсидии подписывает Соглашение в течение 3 (трех) рабочих дней с даты получения проекта Соглашения и направляет его</w:t>
      </w:r>
      <w:r>
        <w:rPr>
          <w:rFonts w:ascii="Times New Roman" w:hAnsi="Times New Roman" w:cs="Times New Roman"/>
          <w:sz w:val="28"/>
          <w:szCs w:val="28"/>
        </w:rPr>
        <w:t xml:space="preserve"> в Комитет</w:t>
      </w:r>
      <w:r w:rsidRPr="00C7191D">
        <w:rPr>
          <w:rFonts w:ascii="Times New Roman" w:hAnsi="Times New Roman" w:cs="Times New Roman"/>
          <w:sz w:val="28"/>
          <w:szCs w:val="28"/>
        </w:rPr>
        <w:t>.</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w:t>
      </w:r>
      <w:r w:rsidR="00BB76F8">
        <w:rPr>
          <w:rFonts w:ascii="Times New Roman" w:hAnsi="Times New Roman" w:cs="Times New Roman"/>
          <w:sz w:val="28"/>
          <w:szCs w:val="28"/>
        </w:rPr>
        <w:t>9</w:t>
      </w:r>
      <w:r w:rsidRPr="00D20C99">
        <w:rPr>
          <w:rFonts w:ascii="Times New Roman" w:hAnsi="Times New Roman" w:cs="Times New Roman"/>
          <w:sz w:val="28"/>
          <w:szCs w:val="28"/>
        </w:rPr>
        <w:t xml:space="preserve">. Отказ в </w:t>
      </w:r>
      <w:r w:rsidR="003277B7">
        <w:rPr>
          <w:rFonts w:ascii="Times New Roman" w:hAnsi="Times New Roman" w:cs="Times New Roman"/>
          <w:sz w:val="28"/>
          <w:szCs w:val="28"/>
        </w:rPr>
        <w:t>заключении Соглашения</w:t>
      </w:r>
      <w:r w:rsidRPr="00D20C99">
        <w:rPr>
          <w:rFonts w:ascii="Times New Roman" w:hAnsi="Times New Roman" w:cs="Times New Roman"/>
          <w:sz w:val="28"/>
          <w:szCs w:val="28"/>
        </w:rPr>
        <w:t xml:space="preserve"> не препятствует повторному обращению при соблюдении условий, предусмотренных пунктами 2.2 </w:t>
      </w:r>
      <w:r w:rsidR="003277B7">
        <w:rPr>
          <w:rFonts w:ascii="Times New Roman" w:hAnsi="Times New Roman" w:cs="Times New Roman"/>
          <w:sz w:val="28"/>
          <w:szCs w:val="28"/>
        </w:rPr>
        <w:t>и</w:t>
      </w:r>
      <w:r w:rsidRPr="00D20C99">
        <w:rPr>
          <w:rFonts w:ascii="Times New Roman" w:hAnsi="Times New Roman" w:cs="Times New Roman"/>
          <w:sz w:val="28"/>
          <w:szCs w:val="28"/>
        </w:rPr>
        <w:t xml:space="preserve"> 2.</w:t>
      </w:r>
      <w:r w:rsidR="003277B7">
        <w:rPr>
          <w:rFonts w:ascii="Times New Roman" w:hAnsi="Times New Roman" w:cs="Times New Roman"/>
          <w:sz w:val="28"/>
          <w:szCs w:val="28"/>
        </w:rPr>
        <w:t>3</w:t>
      </w:r>
      <w:r w:rsidRPr="00D20C99">
        <w:rPr>
          <w:rFonts w:ascii="Times New Roman" w:hAnsi="Times New Roman" w:cs="Times New Roman"/>
          <w:sz w:val="28"/>
          <w:szCs w:val="28"/>
        </w:rPr>
        <w:t xml:space="preserve"> настоящего Порядка.</w:t>
      </w:r>
    </w:p>
    <w:p w:rsidR="00F725EE" w:rsidRPr="00B273A6" w:rsidRDefault="00F725EE" w:rsidP="00F725EE">
      <w:pPr>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w:t>
      </w:r>
      <w:r w:rsidR="00BB76F8">
        <w:rPr>
          <w:rFonts w:ascii="Times New Roman" w:hAnsi="Times New Roman" w:cs="Times New Roman"/>
          <w:sz w:val="28"/>
          <w:szCs w:val="28"/>
        </w:rPr>
        <w:t>10</w:t>
      </w:r>
      <w:r w:rsidRPr="00D20C99">
        <w:rPr>
          <w:rFonts w:ascii="Times New Roman" w:hAnsi="Times New Roman" w:cs="Times New Roman"/>
          <w:sz w:val="28"/>
          <w:szCs w:val="28"/>
        </w:rPr>
        <w:t xml:space="preserve">. </w:t>
      </w:r>
      <w:r w:rsidRPr="00B273A6">
        <w:rPr>
          <w:rFonts w:ascii="Times New Roman" w:hAnsi="Times New Roman" w:cs="Times New Roman"/>
          <w:sz w:val="28"/>
          <w:szCs w:val="28"/>
        </w:rPr>
        <w:t>Размер Субсидии рассчитывается в размере 50 процентов от:</w:t>
      </w:r>
    </w:p>
    <w:p w:rsidR="00F725EE" w:rsidRPr="00B273A6"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 xml:space="preserve">-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общей площади жилых помещений (в коммунальных квартирах </w:t>
      </w:r>
      <w:r w:rsidR="003277B7" w:rsidRPr="00D20C99">
        <w:rPr>
          <w:rFonts w:ascii="Times New Roman" w:eastAsia="Times New Roman" w:hAnsi="Times New Roman" w:cs="Times New Roman"/>
          <w:sz w:val="28"/>
          <w:szCs w:val="28"/>
          <w:lang w:eastAsia="ru-RU"/>
        </w:rPr>
        <w:t>–</w:t>
      </w:r>
      <w:r w:rsidRPr="00B273A6">
        <w:rPr>
          <w:rFonts w:ascii="Times New Roman" w:hAnsi="Times New Roman" w:cs="Times New Roman"/>
          <w:sz w:val="28"/>
          <w:szCs w:val="28"/>
        </w:rPr>
        <w:t xml:space="preserve"> занимаемой жилой площади), в том числе лиц, совместно с ними </w:t>
      </w:r>
      <w:r>
        <w:rPr>
          <w:rFonts w:ascii="Times New Roman" w:hAnsi="Times New Roman" w:cs="Times New Roman"/>
          <w:sz w:val="28"/>
          <w:szCs w:val="28"/>
        </w:rPr>
        <w:t>зарегистрированным</w:t>
      </w:r>
      <w:r w:rsidRPr="00B273A6">
        <w:rPr>
          <w:rFonts w:ascii="Times New Roman" w:hAnsi="Times New Roman" w:cs="Times New Roman"/>
          <w:sz w:val="28"/>
          <w:szCs w:val="28"/>
        </w:rPr>
        <w:t>;</w:t>
      </w:r>
    </w:p>
    <w:p w:rsidR="00F725EE" w:rsidRPr="00B273A6"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 xml:space="preserve">- платы за холодную воду, горячую воду, электрическую энергию, тепловую энергию, потребляемые при содержании общего имущества в </w:t>
      </w:r>
      <w:r w:rsidRPr="00B273A6">
        <w:rPr>
          <w:rFonts w:ascii="Times New Roman" w:hAnsi="Times New Roman" w:cs="Times New Roman"/>
          <w:sz w:val="28"/>
          <w:szCs w:val="28"/>
        </w:rPr>
        <w:lastRenderedPageBreak/>
        <w:t>многоквартирном доме, а также за отведение сточных вод в целях содержания общего имущества в многоквартирном доме;</w:t>
      </w:r>
    </w:p>
    <w:p w:rsidR="00F725EE" w:rsidRPr="00B273A6"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 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F725EE"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Меры социальной поддержки по оплате жилых помещений и коммунальных услуг предоставляются лицам, являющимся собственниками жилых помещений и (или) зарегистрированным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2.1</w:t>
      </w:r>
      <w:r w:rsidR="00BB76F8">
        <w:rPr>
          <w:rFonts w:ascii="Times New Roman" w:hAnsi="Times New Roman" w:cs="Times New Roman"/>
          <w:sz w:val="28"/>
          <w:szCs w:val="28"/>
        </w:rPr>
        <w:t>1</w:t>
      </w:r>
      <w:r w:rsidRPr="00D20C99">
        <w:rPr>
          <w:rFonts w:ascii="Times New Roman" w:hAnsi="Times New Roman" w:cs="Times New Roman"/>
          <w:sz w:val="28"/>
          <w:szCs w:val="28"/>
        </w:rPr>
        <w:t>. Обязательными условиями предоставления Субсидии, включаемыми в Соглашение о предоставлении Субсидии, являются:</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2.1</w:t>
      </w:r>
      <w:r w:rsidR="00BB76F8">
        <w:rPr>
          <w:rFonts w:ascii="Times New Roman" w:hAnsi="Times New Roman" w:cs="Times New Roman"/>
          <w:sz w:val="28"/>
          <w:szCs w:val="28"/>
        </w:rPr>
        <w:t>1</w:t>
      </w:r>
      <w:r w:rsidRPr="00D20C99">
        <w:rPr>
          <w:rFonts w:ascii="Times New Roman" w:hAnsi="Times New Roman" w:cs="Times New Roman"/>
          <w:sz w:val="28"/>
          <w:szCs w:val="28"/>
        </w:rPr>
        <w:t>.1.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 целей и порядка ее предоставления.</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color w:val="FF0000"/>
          <w:sz w:val="28"/>
          <w:szCs w:val="28"/>
        </w:rPr>
      </w:pPr>
      <w:r w:rsidRPr="00C7191D">
        <w:rPr>
          <w:rFonts w:ascii="Times New Roman" w:hAnsi="Times New Roman" w:cs="Times New Roman"/>
          <w:sz w:val="28"/>
          <w:szCs w:val="28"/>
        </w:rPr>
        <w:t>2.1</w:t>
      </w:r>
      <w:r w:rsidR="00BB76F8">
        <w:rPr>
          <w:rFonts w:ascii="Times New Roman" w:hAnsi="Times New Roman" w:cs="Times New Roman"/>
          <w:sz w:val="28"/>
          <w:szCs w:val="28"/>
        </w:rPr>
        <w:t>1</w:t>
      </w:r>
      <w:r w:rsidRPr="00C7191D">
        <w:rPr>
          <w:rFonts w:ascii="Times New Roman" w:hAnsi="Times New Roman" w:cs="Times New Roman"/>
          <w:sz w:val="28"/>
          <w:szCs w:val="28"/>
        </w:rPr>
        <w:t>.</w:t>
      </w:r>
      <w:r w:rsidR="003277B7">
        <w:rPr>
          <w:rFonts w:ascii="Times New Roman" w:hAnsi="Times New Roman" w:cs="Times New Roman"/>
          <w:sz w:val="28"/>
          <w:szCs w:val="28"/>
        </w:rPr>
        <w:t>2</w:t>
      </w:r>
      <w:r w:rsidRPr="00C7191D">
        <w:rPr>
          <w:rFonts w:ascii="Times New Roman" w:hAnsi="Times New Roman" w:cs="Times New Roman"/>
          <w:sz w:val="28"/>
          <w:szCs w:val="28"/>
        </w:rPr>
        <w:t>.</w:t>
      </w:r>
      <w:r w:rsidRPr="00D20C99">
        <w:rPr>
          <w:rFonts w:ascii="Times New Roman" w:hAnsi="Times New Roman" w:cs="Times New Roman"/>
          <w:sz w:val="28"/>
          <w:szCs w:val="28"/>
        </w:rPr>
        <w:t xml:space="preserve"> Предоставление мер социальной поддержки по оплате жилого помещения и (или) коммунальных услуг</w:t>
      </w:r>
      <w:r>
        <w:rPr>
          <w:rFonts w:ascii="Times New Roman" w:hAnsi="Times New Roman" w:cs="Times New Roman"/>
          <w:sz w:val="28"/>
          <w:szCs w:val="28"/>
        </w:rPr>
        <w:t xml:space="preserve">, </w:t>
      </w:r>
      <w:r w:rsidRPr="0084739C">
        <w:rPr>
          <w:rFonts w:ascii="Times New Roman" w:hAnsi="Times New Roman" w:cs="Times New Roman"/>
          <w:sz w:val="28"/>
          <w:szCs w:val="28"/>
        </w:rPr>
        <w:t xml:space="preserve">лицам, награжденным знаком «Жителю блокадного Ленинграда» прекращается в случае предоставления </w:t>
      </w:r>
      <w:r w:rsidRPr="00D20C99">
        <w:rPr>
          <w:rFonts w:ascii="Times New Roman" w:hAnsi="Times New Roman" w:cs="Times New Roman"/>
          <w:sz w:val="28"/>
          <w:szCs w:val="28"/>
        </w:rPr>
        <w:t>гражданам, имеющим зарегистрированное право собственности на жилое помещение на территории муниципального образования город Мурманск, имеющим регистрацию по месту жительства за пределами территории муниципального образования город Мурманск, указанных мер социальной поддержки по месту их регистрации.</w:t>
      </w:r>
    </w:p>
    <w:p w:rsidR="00F725EE"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Меры социальной поддержки по оплате жилого помещения и (или) коммунальных услуг</w:t>
      </w:r>
      <w:r>
        <w:rPr>
          <w:rFonts w:ascii="Times New Roman" w:hAnsi="Times New Roman" w:cs="Times New Roman"/>
          <w:sz w:val="28"/>
          <w:szCs w:val="28"/>
        </w:rPr>
        <w:t xml:space="preserve"> </w:t>
      </w:r>
      <w:r w:rsidRPr="00C7191D">
        <w:rPr>
          <w:rFonts w:ascii="Times New Roman" w:hAnsi="Times New Roman" w:cs="Times New Roman"/>
          <w:sz w:val="28"/>
          <w:szCs w:val="28"/>
        </w:rPr>
        <w:t>устанавлива</w:t>
      </w:r>
      <w:r w:rsidR="003A3BCB">
        <w:rPr>
          <w:rFonts w:ascii="Times New Roman" w:hAnsi="Times New Roman" w:cs="Times New Roman"/>
          <w:sz w:val="28"/>
          <w:szCs w:val="28"/>
        </w:rPr>
        <w:t>ю</w:t>
      </w:r>
      <w:r w:rsidRPr="00C7191D">
        <w:rPr>
          <w:rFonts w:ascii="Times New Roman" w:hAnsi="Times New Roman" w:cs="Times New Roman"/>
          <w:sz w:val="28"/>
          <w:szCs w:val="28"/>
        </w:rPr>
        <w:t xml:space="preserve">тся на одно жилое помещение по выбору </w:t>
      </w:r>
      <w:r w:rsidRPr="0084739C">
        <w:rPr>
          <w:rFonts w:ascii="Times New Roman" w:hAnsi="Times New Roman" w:cs="Times New Roman"/>
          <w:sz w:val="28"/>
          <w:szCs w:val="28"/>
        </w:rPr>
        <w:t>лица, награжденного знаком «Жителю блокадного Ленинграда».</w:t>
      </w:r>
    </w:p>
    <w:p w:rsidR="003A3BCB" w:rsidRDefault="003A3BCB" w:rsidP="00F725EE">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2.1</w:t>
      </w:r>
      <w:r w:rsidR="00BB76F8">
        <w:rPr>
          <w:rFonts w:ascii="Times New Roman" w:hAnsi="Times New Roman" w:cs="Times New Roman"/>
          <w:sz w:val="28"/>
          <w:szCs w:val="28"/>
        </w:rPr>
        <w:t>2</w:t>
      </w:r>
      <w:r>
        <w:rPr>
          <w:rFonts w:ascii="Times New Roman" w:hAnsi="Times New Roman" w:cs="Times New Roman"/>
          <w:sz w:val="28"/>
          <w:szCs w:val="28"/>
        </w:rPr>
        <w:t xml:space="preserve">. </w:t>
      </w:r>
      <w:r w:rsidRPr="00C7191D">
        <w:rPr>
          <w:rFonts w:ascii="Times New Roman" w:hAnsi="Times New Roman" w:cs="Times New Roman"/>
          <w:sz w:val="28"/>
          <w:szCs w:val="28"/>
        </w:rPr>
        <w:t xml:space="preserve">Комитет осуществляет перечисление Субсидии </w:t>
      </w:r>
      <w:r w:rsidRPr="00EE45A0">
        <w:rPr>
          <w:rFonts w:ascii="Times New Roman" w:hAnsi="Times New Roman" w:cs="Times New Roman"/>
          <w:sz w:val="28"/>
          <w:szCs w:val="28"/>
        </w:rPr>
        <w:t>ежеквартально.</w:t>
      </w:r>
    </w:p>
    <w:p w:rsidR="000B0A77" w:rsidRDefault="000B0A77" w:rsidP="000B0A77">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2.13. </w:t>
      </w:r>
      <w:r w:rsidRPr="00F15BA4">
        <w:rPr>
          <w:rFonts w:ascii="Times New Roman" w:hAnsi="Times New Roman" w:cs="Times New Roman"/>
          <w:bCs/>
          <w:sz w:val="28"/>
          <w:szCs w:val="28"/>
        </w:rPr>
        <w:t>Отдел записи актов гражданского состояния администрации города Мурманска</w:t>
      </w:r>
      <w:r>
        <w:rPr>
          <w:rFonts w:ascii="Times New Roman" w:hAnsi="Times New Roman" w:cs="Times New Roman"/>
          <w:bCs/>
          <w:sz w:val="28"/>
          <w:szCs w:val="28"/>
        </w:rPr>
        <w:t xml:space="preserve"> (далее – отдел ЗАГС)</w:t>
      </w:r>
      <w:r w:rsidRPr="00F15BA4">
        <w:rPr>
          <w:rFonts w:ascii="Times New Roman" w:hAnsi="Times New Roman" w:cs="Times New Roman"/>
          <w:sz w:val="28"/>
          <w:szCs w:val="28"/>
        </w:rPr>
        <w:t xml:space="preserve"> </w:t>
      </w:r>
      <w:r>
        <w:rPr>
          <w:rFonts w:ascii="Times New Roman" w:hAnsi="Times New Roman" w:cs="Times New Roman"/>
          <w:sz w:val="28"/>
          <w:szCs w:val="28"/>
        </w:rPr>
        <w:t xml:space="preserve">по запросу Комитета до 15 числа месяца, следующего за отчетным кварталом, направляет информацию о гражданском состоянии лиц, </w:t>
      </w:r>
      <w:r w:rsidRPr="00B273A6">
        <w:rPr>
          <w:rFonts w:ascii="Times New Roman" w:hAnsi="Times New Roman" w:cs="Times New Roman"/>
          <w:sz w:val="28"/>
          <w:szCs w:val="28"/>
        </w:rPr>
        <w:t>награжденны</w:t>
      </w:r>
      <w:r>
        <w:rPr>
          <w:rFonts w:ascii="Times New Roman" w:hAnsi="Times New Roman" w:cs="Times New Roman"/>
          <w:sz w:val="28"/>
          <w:szCs w:val="28"/>
        </w:rPr>
        <w:t>м</w:t>
      </w:r>
      <w:r w:rsidRPr="00B273A6">
        <w:rPr>
          <w:rFonts w:ascii="Times New Roman" w:hAnsi="Times New Roman" w:cs="Times New Roman"/>
          <w:sz w:val="28"/>
          <w:szCs w:val="28"/>
        </w:rPr>
        <w:t xml:space="preserve"> знаком «Жителю блокадного Ленинграда»</w:t>
      </w:r>
      <w:r>
        <w:rPr>
          <w:rFonts w:ascii="Times New Roman" w:hAnsi="Times New Roman" w:cs="Times New Roman"/>
          <w:sz w:val="28"/>
          <w:szCs w:val="28"/>
        </w:rPr>
        <w:t>, согласно списка Комитета.</w:t>
      </w:r>
    </w:p>
    <w:p w:rsidR="000B0A77" w:rsidRPr="0084739C" w:rsidRDefault="000B0A77" w:rsidP="000B0A77">
      <w:pPr>
        <w:autoSpaceDE w:val="0"/>
        <w:autoSpaceDN w:val="0"/>
        <w:adjustRightInd w:val="0"/>
        <w:spacing w:after="0" w:line="240" w:lineRule="auto"/>
        <w:ind w:left="-284" w:firstLine="710"/>
        <w:jc w:val="both"/>
        <w:rPr>
          <w:rFonts w:ascii="Times New Roman" w:hAnsi="Times New Roman" w:cs="Times New Roman"/>
          <w:sz w:val="28"/>
          <w:szCs w:val="28"/>
        </w:rPr>
      </w:pPr>
      <w:r>
        <w:rPr>
          <w:rFonts w:ascii="Times New Roman" w:hAnsi="Times New Roman" w:cs="Times New Roman"/>
          <w:sz w:val="28"/>
          <w:szCs w:val="28"/>
        </w:rPr>
        <w:t xml:space="preserve">На основании представленной </w:t>
      </w:r>
      <w:r>
        <w:rPr>
          <w:rFonts w:ascii="Times New Roman" w:hAnsi="Times New Roman" w:cs="Times New Roman"/>
          <w:bCs/>
          <w:sz w:val="28"/>
          <w:szCs w:val="28"/>
        </w:rPr>
        <w:t>о</w:t>
      </w:r>
      <w:r w:rsidRPr="00F15BA4">
        <w:rPr>
          <w:rFonts w:ascii="Times New Roman" w:hAnsi="Times New Roman" w:cs="Times New Roman"/>
          <w:bCs/>
          <w:sz w:val="28"/>
          <w:szCs w:val="28"/>
        </w:rPr>
        <w:t>тдел</w:t>
      </w:r>
      <w:r>
        <w:rPr>
          <w:rFonts w:ascii="Times New Roman" w:hAnsi="Times New Roman" w:cs="Times New Roman"/>
          <w:bCs/>
          <w:sz w:val="28"/>
          <w:szCs w:val="28"/>
        </w:rPr>
        <w:t>ом</w:t>
      </w:r>
      <w:r w:rsidRPr="00F15BA4">
        <w:rPr>
          <w:rFonts w:ascii="Times New Roman" w:hAnsi="Times New Roman" w:cs="Times New Roman"/>
          <w:bCs/>
          <w:sz w:val="28"/>
          <w:szCs w:val="28"/>
        </w:rPr>
        <w:t xml:space="preserve"> </w:t>
      </w:r>
      <w:r>
        <w:rPr>
          <w:rFonts w:ascii="Times New Roman" w:hAnsi="Times New Roman" w:cs="Times New Roman"/>
          <w:bCs/>
          <w:sz w:val="28"/>
          <w:szCs w:val="28"/>
        </w:rPr>
        <w:t>ЗАГС</w:t>
      </w:r>
      <w:r>
        <w:rPr>
          <w:rFonts w:ascii="Times New Roman" w:hAnsi="Times New Roman" w:cs="Times New Roman"/>
          <w:sz w:val="28"/>
          <w:szCs w:val="28"/>
        </w:rPr>
        <w:t xml:space="preserve"> информации финансово-экономический отдел Комитета осуществляет проверку документов в части расчета размера Субсидии.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2.1</w:t>
      </w:r>
      <w:r w:rsidR="000B0A77">
        <w:rPr>
          <w:rFonts w:ascii="Times New Roman" w:hAnsi="Times New Roman" w:cs="Times New Roman"/>
          <w:sz w:val="28"/>
          <w:szCs w:val="28"/>
        </w:rPr>
        <w:t>4</w:t>
      </w:r>
      <w:r w:rsidRPr="00D20C99">
        <w:rPr>
          <w:rFonts w:ascii="Times New Roman" w:hAnsi="Times New Roman" w:cs="Times New Roman"/>
          <w:sz w:val="28"/>
          <w:szCs w:val="28"/>
        </w:rPr>
        <w:t xml:space="preserve">. </w:t>
      </w:r>
      <w:r w:rsidR="001235CE">
        <w:rPr>
          <w:rFonts w:ascii="Times New Roman" w:hAnsi="Times New Roman" w:cs="Times New Roman"/>
          <w:sz w:val="28"/>
          <w:szCs w:val="28"/>
        </w:rPr>
        <w:t>У Получателя</w:t>
      </w:r>
      <w:r w:rsidRPr="00D20C99">
        <w:rPr>
          <w:rFonts w:ascii="Times New Roman" w:hAnsi="Times New Roman" w:cs="Times New Roman"/>
          <w:sz w:val="28"/>
          <w:szCs w:val="28"/>
        </w:rPr>
        <w:t xml:space="preserve"> субсидии на первое число месяца, предшествующего месяцу, в котором планируется заключение Соглашения, должна отсутствовать просроченная задолженность по возврату в бюджет муниципального образования город Мурманск субсидий, бюджетных инвестиций, </w:t>
      </w:r>
      <w:r w:rsidRPr="00D20C99">
        <w:rPr>
          <w:rFonts w:ascii="Times New Roman" w:hAnsi="Times New Roman" w:cs="Times New Roman"/>
          <w:sz w:val="28"/>
          <w:szCs w:val="28"/>
        </w:rPr>
        <w:lastRenderedPageBreak/>
        <w:t>предоставленных в том числе в соответствии с иными правовыми актами, и иная просроченная задолженность перед бюджетом муниципального образования город Мурманск.</w:t>
      </w:r>
    </w:p>
    <w:p w:rsidR="00F725EE" w:rsidRPr="00C7191D"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2.1</w:t>
      </w:r>
      <w:r w:rsidR="0047174E">
        <w:rPr>
          <w:rFonts w:ascii="Times New Roman" w:hAnsi="Times New Roman" w:cs="Times New Roman"/>
          <w:sz w:val="28"/>
          <w:szCs w:val="28"/>
        </w:rPr>
        <w:t>5</w:t>
      </w:r>
      <w:r w:rsidRPr="00C7191D">
        <w:rPr>
          <w:rFonts w:ascii="Times New Roman" w:hAnsi="Times New Roman" w:cs="Times New Roman"/>
          <w:sz w:val="28"/>
          <w:szCs w:val="28"/>
        </w:rPr>
        <w:t>. Для получения Субсидии Получатель Субсидии до 25 числа месяца, следующего за отчетным кварталом, направляет в Комитет счет на предоставление Субсидии с приложением следующих документов:</w:t>
      </w:r>
    </w:p>
    <w:p w:rsidR="00F725EE" w:rsidRPr="00C7191D"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2.1</w:t>
      </w:r>
      <w:r w:rsidR="001235CE">
        <w:rPr>
          <w:rFonts w:ascii="Times New Roman" w:hAnsi="Times New Roman" w:cs="Times New Roman"/>
          <w:sz w:val="28"/>
          <w:szCs w:val="28"/>
        </w:rPr>
        <w:t>5</w:t>
      </w:r>
      <w:r w:rsidRPr="00C7191D">
        <w:rPr>
          <w:rFonts w:ascii="Times New Roman" w:hAnsi="Times New Roman" w:cs="Times New Roman"/>
          <w:sz w:val="28"/>
          <w:szCs w:val="28"/>
        </w:rPr>
        <w:t>.1. Справку-основание на возмещение затрат, связанных с предоставлением мер социальной поддержки, согласно приложению № 1 к настоящему Порядку.</w:t>
      </w:r>
    </w:p>
    <w:p w:rsidR="00F725EE" w:rsidRPr="001235CE"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2.1</w:t>
      </w:r>
      <w:r w:rsidR="001235CE">
        <w:rPr>
          <w:rFonts w:ascii="Times New Roman" w:hAnsi="Times New Roman" w:cs="Times New Roman"/>
          <w:sz w:val="28"/>
          <w:szCs w:val="28"/>
        </w:rPr>
        <w:t>5</w:t>
      </w:r>
      <w:r w:rsidRPr="00C7191D">
        <w:rPr>
          <w:rFonts w:ascii="Times New Roman" w:hAnsi="Times New Roman" w:cs="Times New Roman"/>
          <w:sz w:val="28"/>
          <w:szCs w:val="28"/>
        </w:rPr>
        <w:t xml:space="preserve">.2. </w:t>
      </w:r>
      <w:r w:rsidRPr="001235CE">
        <w:rPr>
          <w:rFonts w:ascii="Times New Roman" w:hAnsi="Times New Roman" w:cs="Times New Roman"/>
          <w:sz w:val="28"/>
          <w:szCs w:val="28"/>
        </w:rPr>
        <w:t xml:space="preserve">Расчет </w:t>
      </w:r>
      <w:r w:rsidR="001235CE" w:rsidRPr="001235CE">
        <w:rPr>
          <w:rFonts w:ascii="Times New Roman" w:hAnsi="Times New Roman" w:cs="Times New Roman"/>
          <w:sz w:val="28"/>
          <w:szCs w:val="28"/>
        </w:rPr>
        <w:t xml:space="preserve">Субсидии на возмещение затрат </w:t>
      </w:r>
      <w:r w:rsidRPr="001235CE">
        <w:rPr>
          <w:rFonts w:ascii="Times New Roman" w:hAnsi="Times New Roman" w:cs="Times New Roman"/>
          <w:sz w:val="28"/>
          <w:szCs w:val="28"/>
        </w:rPr>
        <w:t>по оплате содержания жилого помещения, в том числе коммунальных услуг в целях содержания общего имущества в многоквартирном доме согласно приложению № 2 к настоящему Порядку.</w:t>
      </w:r>
    </w:p>
    <w:p w:rsidR="00F725EE"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1235CE">
        <w:rPr>
          <w:rFonts w:ascii="Times New Roman" w:hAnsi="Times New Roman" w:cs="Times New Roman"/>
          <w:sz w:val="28"/>
          <w:szCs w:val="28"/>
        </w:rPr>
        <w:t>2.1</w:t>
      </w:r>
      <w:r w:rsidR="001235CE">
        <w:rPr>
          <w:rFonts w:ascii="Times New Roman" w:hAnsi="Times New Roman" w:cs="Times New Roman"/>
          <w:sz w:val="28"/>
          <w:szCs w:val="28"/>
        </w:rPr>
        <w:t>5</w:t>
      </w:r>
      <w:r w:rsidRPr="001235CE">
        <w:rPr>
          <w:rFonts w:ascii="Times New Roman" w:hAnsi="Times New Roman" w:cs="Times New Roman"/>
          <w:sz w:val="28"/>
          <w:szCs w:val="28"/>
        </w:rPr>
        <w:t xml:space="preserve">.3. Расчет </w:t>
      </w:r>
      <w:r w:rsidR="001235CE" w:rsidRPr="001235CE">
        <w:rPr>
          <w:rFonts w:ascii="Times New Roman" w:hAnsi="Times New Roman" w:cs="Times New Roman"/>
          <w:sz w:val="28"/>
          <w:szCs w:val="28"/>
        </w:rPr>
        <w:t>Субсидии на возмещение затрат</w:t>
      </w:r>
      <w:r w:rsidRPr="001235CE">
        <w:rPr>
          <w:rFonts w:ascii="Times New Roman" w:hAnsi="Times New Roman" w:cs="Times New Roman"/>
          <w:sz w:val="28"/>
          <w:szCs w:val="28"/>
        </w:rPr>
        <w:t xml:space="preserve"> по оплате коммунальных услуг согласно приложению</w:t>
      </w:r>
      <w:r w:rsidRPr="00C7191D">
        <w:rPr>
          <w:rFonts w:ascii="Times New Roman" w:hAnsi="Times New Roman" w:cs="Times New Roman"/>
          <w:sz w:val="28"/>
          <w:szCs w:val="28"/>
        </w:rPr>
        <w:t xml:space="preserve"> № 3 к настоящему Порядку.</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B273A6">
        <w:rPr>
          <w:rFonts w:ascii="Times New Roman" w:hAnsi="Times New Roman" w:cs="Times New Roman"/>
          <w:sz w:val="28"/>
          <w:szCs w:val="28"/>
        </w:rPr>
        <w:t>2.1</w:t>
      </w:r>
      <w:r w:rsidR="001235CE">
        <w:rPr>
          <w:rFonts w:ascii="Times New Roman" w:hAnsi="Times New Roman" w:cs="Times New Roman"/>
          <w:sz w:val="28"/>
          <w:szCs w:val="28"/>
        </w:rPr>
        <w:t>6</w:t>
      </w:r>
      <w:r w:rsidRPr="00B273A6">
        <w:rPr>
          <w:rFonts w:ascii="Times New Roman" w:hAnsi="Times New Roman" w:cs="Times New Roman"/>
          <w:sz w:val="28"/>
          <w:szCs w:val="28"/>
        </w:rPr>
        <w:t xml:space="preserve">. </w:t>
      </w:r>
      <w:r>
        <w:rPr>
          <w:rFonts w:ascii="Times New Roman" w:hAnsi="Times New Roman" w:cs="Times New Roman"/>
          <w:sz w:val="28"/>
          <w:szCs w:val="28"/>
        </w:rPr>
        <w:t>Д</w:t>
      </w:r>
      <w:r w:rsidRPr="00D95C7F">
        <w:rPr>
          <w:rFonts w:ascii="Times New Roman" w:hAnsi="Times New Roman" w:cs="Times New Roman"/>
          <w:sz w:val="28"/>
          <w:szCs w:val="28"/>
        </w:rPr>
        <w:t xml:space="preserve">окументы, указанные в </w:t>
      </w:r>
      <w:r w:rsidR="00374A56">
        <w:rPr>
          <w:rFonts w:ascii="Times New Roman" w:hAnsi="Times New Roman" w:cs="Times New Roman"/>
          <w:sz w:val="28"/>
          <w:szCs w:val="28"/>
        </w:rPr>
        <w:t>под</w:t>
      </w:r>
      <w:r w:rsidRPr="00D95C7F">
        <w:rPr>
          <w:rFonts w:ascii="Times New Roman" w:hAnsi="Times New Roman" w:cs="Times New Roman"/>
          <w:sz w:val="28"/>
          <w:szCs w:val="28"/>
        </w:rPr>
        <w:t>пункт</w:t>
      </w:r>
      <w:r w:rsidR="00374A56">
        <w:rPr>
          <w:rFonts w:ascii="Times New Roman" w:hAnsi="Times New Roman" w:cs="Times New Roman"/>
          <w:sz w:val="28"/>
          <w:szCs w:val="28"/>
        </w:rPr>
        <w:t>ах</w:t>
      </w:r>
      <w:r w:rsidRPr="00D95C7F">
        <w:rPr>
          <w:rFonts w:ascii="Times New Roman" w:hAnsi="Times New Roman" w:cs="Times New Roman"/>
          <w:sz w:val="28"/>
          <w:szCs w:val="28"/>
        </w:rPr>
        <w:t xml:space="preserve"> 2.1</w:t>
      </w:r>
      <w:r w:rsidR="001235CE">
        <w:rPr>
          <w:rFonts w:ascii="Times New Roman" w:hAnsi="Times New Roman" w:cs="Times New Roman"/>
          <w:sz w:val="28"/>
          <w:szCs w:val="28"/>
        </w:rPr>
        <w:t>5</w:t>
      </w:r>
      <w:r w:rsidRPr="00D95C7F">
        <w:rPr>
          <w:rFonts w:ascii="Times New Roman" w:hAnsi="Times New Roman" w:cs="Times New Roman"/>
          <w:sz w:val="28"/>
          <w:szCs w:val="28"/>
        </w:rPr>
        <w:t>.</w:t>
      </w:r>
      <w:r>
        <w:rPr>
          <w:rFonts w:ascii="Times New Roman" w:hAnsi="Times New Roman" w:cs="Times New Roman"/>
          <w:sz w:val="28"/>
          <w:szCs w:val="28"/>
        </w:rPr>
        <w:t>1 – 2.1</w:t>
      </w:r>
      <w:r w:rsidR="001235CE">
        <w:rPr>
          <w:rFonts w:ascii="Times New Roman" w:hAnsi="Times New Roman" w:cs="Times New Roman"/>
          <w:sz w:val="28"/>
          <w:szCs w:val="28"/>
        </w:rPr>
        <w:t>5</w:t>
      </w:r>
      <w:r>
        <w:rPr>
          <w:rFonts w:ascii="Times New Roman" w:hAnsi="Times New Roman" w:cs="Times New Roman"/>
          <w:sz w:val="28"/>
          <w:szCs w:val="28"/>
        </w:rPr>
        <w:t>.3</w:t>
      </w:r>
      <w:r w:rsidRPr="00D95C7F">
        <w:rPr>
          <w:rFonts w:ascii="Times New Roman" w:hAnsi="Times New Roman" w:cs="Times New Roman"/>
          <w:sz w:val="28"/>
          <w:szCs w:val="28"/>
        </w:rPr>
        <w:t xml:space="preserve"> настоящего Порядка, нумеруются, прошиваются, скрепляются записью «Прошито и пронумеровано ___листов» с указанием даты, фамилии, инициалов, должности руководителя Получателя Субсидии, заверяются подписью руководителя Получателя Субсидии и печатью Получателя Субсидии (при наличии).</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Все копии предоставляемых документов должны содержать запись «Копия верна», дату, фамилию, инициалы, должность руководителя Получателя Субсидии и быть заверены подписью руководителя Получателя Субсидии и печатью Получателя Субсидии (при наличии).</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В представленных документах не допускается наличие помарок, исправлений.</w:t>
      </w:r>
    </w:p>
    <w:p w:rsidR="003A3BCB"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w:t>
      </w:r>
      <w:r>
        <w:rPr>
          <w:rFonts w:ascii="Times New Roman" w:hAnsi="Times New Roman" w:cs="Times New Roman"/>
          <w:sz w:val="28"/>
          <w:szCs w:val="28"/>
        </w:rPr>
        <w:t>1</w:t>
      </w:r>
      <w:r w:rsidR="001235CE">
        <w:rPr>
          <w:rFonts w:ascii="Times New Roman" w:hAnsi="Times New Roman" w:cs="Times New Roman"/>
          <w:sz w:val="28"/>
          <w:szCs w:val="28"/>
        </w:rPr>
        <w:t>7</w:t>
      </w:r>
      <w:r w:rsidRPr="00D95C7F">
        <w:rPr>
          <w:rFonts w:ascii="Times New Roman" w:hAnsi="Times New Roman" w:cs="Times New Roman"/>
          <w:sz w:val="28"/>
          <w:szCs w:val="28"/>
        </w:rPr>
        <w:t>. Комитет регистрирует документы, предусмотренные пунктом 2.</w:t>
      </w:r>
      <w:r>
        <w:rPr>
          <w:rFonts w:ascii="Times New Roman" w:hAnsi="Times New Roman" w:cs="Times New Roman"/>
          <w:sz w:val="28"/>
          <w:szCs w:val="28"/>
        </w:rPr>
        <w:t>1</w:t>
      </w:r>
      <w:r w:rsidR="001235CE">
        <w:rPr>
          <w:rFonts w:ascii="Times New Roman" w:hAnsi="Times New Roman" w:cs="Times New Roman"/>
          <w:sz w:val="28"/>
          <w:szCs w:val="28"/>
        </w:rPr>
        <w:t>5</w:t>
      </w:r>
      <w:r w:rsidRPr="00D95C7F">
        <w:rPr>
          <w:rFonts w:ascii="Times New Roman" w:hAnsi="Times New Roman" w:cs="Times New Roman"/>
          <w:sz w:val="28"/>
          <w:szCs w:val="28"/>
        </w:rPr>
        <w:t xml:space="preserve"> настоящего Порядка, в день их поступления и в т</w:t>
      </w:r>
      <w:r>
        <w:rPr>
          <w:rFonts w:ascii="Times New Roman" w:hAnsi="Times New Roman" w:cs="Times New Roman"/>
          <w:sz w:val="28"/>
          <w:szCs w:val="28"/>
        </w:rPr>
        <w:t>ечение 7</w:t>
      </w:r>
      <w:r w:rsidRPr="00D95C7F">
        <w:rPr>
          <w:rFonts w:ascii="Times New Roman" w:hAnsi="Times New Roman" w:cs="Times New Roman"/>
          <w:sz w:val="28"/>
          <w:szCs w:val="28"/>
        </w:rPr>
        <w:t xml:space="preserve"> (семи) рабочих дней со дня регистрации осуществляет их проверку. </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w:t>
      </w:r>
      <w:r w:rsidR="00ED0FA8">
        <w:rPr>
          <w:rFonts w:ascii="Times New Roman" w:hAnsi="Times New Roman" w:cs="Times New Roman"/>
          <w:sz w:val="28"/>
          <w:szCs w:val="28"/>
        </w:rPr>
        <w:t>1</w:t>
      </w:r>
      <w:r w:rsidR="00BB76F8">
        <w:rPr>
          <w:rFonts w:ascii="Times New Roman" w:hAnsi="Times New Roman" w:cs="Times New Roman"/>
          <w:sz w:val="28"/>
          <w:szCs w:val="28"/>
        </w:rPr>
        <w:t>8</w:t>
      </w:r>
      <w:r w:rsidRPr="00D95C7F">
        <w:rPr>
          <w:rFonts w:ascii="Times New Roman" w:hAnsi="Times New Roman" w:cs="Times New Roman"/>
          <w:sz w:val="28"/>
          <w:szCs w:val="28"/>
        </w:rPr>
        <w:t>. В случае несоответствия представленных документов условиям настоящего Порядка и Соглашения Комитет в течение 3 (трех) рабочих дней с момента завершения проверки возвращает документы на доработку. Получатель Субсидии в течение 5 (пяти) рабочих дней обеспечивает их корректировку и повторное направление в Комитет. Повторную проверку документов Комитет осуществляет в течение 3 (трех) рабочих дней со дня их получения и регистрации.</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w:t>
      </w:r>
      <w:r w:rsidR="00ED0FA8">
        <w:rPr>
          <w:rFonts w:ascii="Times New Roman" w:hAnsi="Times New Roman" w:cs="Times New Roman"/>
          <w:sz w:val="28"/>
          <w:szCs w:val="28"/>
        </w:rPr>
        <w:t>1</w:t>
      </w:r>
      <w:r w:rsidR="00BB76F8">
        <w:rPr>
          <w:rFonts w:ascii="Times New Roman" w:hAnsi="Times New Roman" w:cs="Times New Roman"/>
          <w:sz w:val="28"/>
          <w:szCs w:val="28"/>
        </w:rPr>
        <w:t>9</w:t>
      </w:r>
      <w:r w:rsidRPr="00D95C7F">
        <w:rPr>
          <w:rFonts w:ascii="Times New Roman" w:hAnsi="Times New Roman" w:cs="Times New Roman"/>
          <w:sz w:val="28"/>
          <w:szCs w:val="28"/>
        </w:rPr>
        <w:t>. В случае соответствия документов требованиям настоящего Порядка и Соглашения Комитет в течение 3 (трех) рабочих дней после окончания срока проверки документов издает приказ о выделении средств Субсидии.</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w:t>
      </w:r>
      <w:r w:rsidR="00BB76F8">
        <w:rPr>
          <w:rFonts w:ascii="Times New Roman" w:hAnsi="Times New Roman" w:cs="Times New Roman"/>
          <w:sz w:val="28"/>
          <w:szCs w:val="28"/>
        </w:rPr>
        <w:t>20</w:t>
      </w:r>
      <w:r w:rsidRPr="00D95C7F">
        <w:rPr>
          <w:rFonts w:ascii="Times New Roman" w:hAnsi="Times New Roman" w:cs="Times New Roman"/>
          <w:sz w:val="28"/>
          <w:szCs w:val="28"/>
        </w:rPr>
        <w:t>. В течение 1 (одного)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lastRenderedPageBreak/>
        <w:t>2.2</w:t>
      </w:r>
      <w:r w:rsidR="00BB76F8">
        <w:rPr>
          <w:rFonts w:ascii="Times New Roman" w:hAnsi="Times New Roman" w:cs="Times New Roman"/>
          <w:sz w:val="28"/>
          <w:szCs w:val="28"/>
        </w:rPr>
        <w:t>1</w:t>
      </w:r>
      <w:r w:rsidRPr="00D95C7F">
        <w:rPr>
          <w:rFonts w:ascii="Times New Roman" w:hAnsi="Times New Roman" w:cs="Times New Roman"/>
          <w:sz w:val="28"/>
          <w:szCs w:val="28"/>
        </w:rPr>
        <w:t>.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 открытый в Управлении Федерального казначейства по Мурманской области.</w:t>
      </w:r>
    </w:p>
    <w:p w:rsidR="003A3BCB" w:rsidRPr="00D95C7F"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D95C7F">
        <w:rPr>
          <w:rFonts w:ascii="Times New Roman" w:hAnsi="Times New Roman" w:cs="Times New Roman"/>
          <w:sz w:val="28"/>
          <w:szCs w:val="28"/>
        </w:rPr>
        <w:t>2.2</w:t>
      </w:r>
      <w:r w:rsidR="00BB76F8">
        <w:rPr>
          <w:rFonts w:ascii="Times New Roman" w:hAnsi="Times New Roman" w:cs="Times New Roman"/>
          <w:sz w:val="28"/>
          <w:szCs w:val="28"/>
        </w:rPr>
        <w:t>2</w:t>
      </w:r>
      <w:r w:rsidRPr="00D95C7F">
        <w:rPr>
          <w:rFonts w:ascii="Times New Roman" w:hAnsi="Times New Roman" w:cs="Times New Roman"/>
          <w:sz w:val="28"/>
          <w:szCs w:val="28"/>
        </w:rPr>
        <w:t>. Комитет не позднее 10 (десяти) рабочих дней с даты подписания приказа о выделении средств Субсидии перечисляет сумму Субсидии на расчетный счет, указанный Получателем Субсидии в Соглашении. </w:t>
      </w:r>
    </w:p>
    <w:p w:rsidR="00F725EE" w:rsidRDefault="003A3BCB" w:rsidP="003A3BCB">
      <w:pPr>
        <w:autoSpaceDE w:val="0"/>
        <w:autoSpaceDN w:val="0"/>
        <w:adjustRightInd w:val="0"/>
        <w:spacing w:after="0" w:line="240" w:lineRule="auto"/>
        <w:ind w:left="-284" w:firstLine="710"/>
        <w:jc w:val="both"/>
        <w:rPr>
          <w:rFonts w:ascii="Times New Roman" w:hAnsi="Times New Roman" w:cs="Times New Roman"/>
          <w:sz w:val="28"/>
          <w:szCs w:val="28"/>
        </w:rPr>
      </w:pPr>
      <w:r w:rsidRPr="00C7191D">
        <w:rPr>
          <w:rFonts w:ascii="Times New Roman" w:hAnsi="Times New Roman" w:cs="Times New Roman"/>
          <w:sz w:val="28"/>
          <w:szCs w:val="28"/>
        </w:rPr>
        <w:t>2.2</w:t>
      </w:r>
      <w:r w:rsidR="00BB76F8">
        <w:rPr>
          <w:rFonts w:ascii="Times New Roman" w:hAnsi="Times New Roman" w:cs="Times New Roman"/>
          <w:sz w:val="28"/>
          <w:szCs w:val="28"/>
        </w:rPr>
        <w:t>3</w:t>
      </w:r>
      <w:r w:rsidRPr="00C7191D">
        <w:rPr>
          <w:rFonts w:ascii="Times New Roman" w:hAnsi="Times New Roman" w:cs="Times New Roman"/>
          <w:sz w:val="28"/>
          <w:szCs w:val="28"/>
        </w:rPr>
        <w:t>. Субсидия за последний квартал текущего финансового года производится в первом квартале следующего финансового года за счет и в пределах лимитов бюджетных обязательств, предусмотренных Комитету.</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p>
    <w:p w:rsidR="00F725EE"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r w:rsidRPr="00D20C99">
        <w:rPr>
          <w:rFonts w:ascii="Times New Roman" w:hAnsi="Times New Roman" w:cs="Times New Roman"/>
          <w:sz w:val="28"/>
          <w:szCs w:val="28"/>
        </w:rPr>
        <w:t>3. Требования об осуществлении контроля за соблюдение</w:t>
      </w:r>
      <w:r>
        <w:rPr>
          <w:rFonts w:ascii="Times New Roman" w:hAnsi="Times New Roman" w:cs="Times New Roman"/>
          <w:sz w:val="28"/>
          <w:szCs w:val="28"/>
        </w:rPr>
        <w:t>м</w:t>
      </w:r>
    </w:p>
    <w:p w:rsidR="00F725EE"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r w:rsidRPr="00D20C99">
        <w:rPr>
          <w:rFonts w:ascii="Times New Roman" w:hAnsi="Times New Roman" w:cs="Times New Roman"/>
          <w:sz w:val="28"/>
          <w:szCs w:val="28"/>
        </w:rPr>
        <w:t>условий, целей и по</w:t>
      </w:r>
      <w:r>
        <w:rPr>
          <w:rFonts w:ascii="Times New Roman" w:hAnsi="Times New Roman" w:cs="Times New Roman"/>
          <w:sz w:val="28"/>
          <w:szCs w:val="28"/>
        </w:rPr>
        <w:t>рядка предоставления Субсидии и</w:t>
      </w:r>
    </w:p>
    <w:p w:rsidR="00F725EE"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r w:rsidRPr="00D20C99">
        <w:rPr>
          <w:rFonts w:ascii="Times New Roman" w:hAnsi="Times New Roman" w:cs="Times New Roman"/>
          <w:sz w:val="28"/>
          <w:szCs w:val="28"/>
        </w:rPr>
        <w:t>ответственности за их нарушение</w:t>
      </w:r>
    </w:p>
    <w:p w:rsidR="00F725EE" w:rsidRPr="00D20C99" w:rsidRDefault="00F725EE" w:rsidP="00F725EE">
      <w:pPr>
        <w:autoSpaceDE w:val="0"/>
        <w:autoSpaceDN w:val="0"/>
        <w:adjustRightInd w:val="0"/>
        <w:spacing w:after="0" w:line="240" w:lineRule="auto"/>
        <w:ind w:left="-284" w:firstLine="710"/>
        <w:jc w:val="center"/>
        <w:outlineLvl w:val="0"/>
        <w:rPr>
          <w:rFonts w:ascii="Times New Roman" w:hAnsi="Times New Roman" w:cs="Times New Roman"/>
          <w:sz w:val="28"/>
          <w:szCs w:val="28"/>
        </w:rPr>
      </w:pPr>
    </w:p>
    <w:p w:rsidR="00F725EE" w:rsidRPr="00D20C99" w:rsidRDefault="00F725EE" w:rsidP="00F725EE">
      <w:pPr>
        <w:widowControl w:val="0"/>
        <w:autoSpaceDE w:val="0"/>
        <w:autoSpaceDN w:val="0"/>
        <w:spacing w:after="0" w:line="240" w:lineRule="auto"/>
        <w:ind w:left="-284" w:firstLine="710"/>
        <w:jc w:val="both"/>
        <w:rPr>
          <w:rFonts w:ascii="Times New Roman" w:eastAsia="Times New Roman" w:hAnsi="Times New Roman" w:cs="Times New Roman"/>
          <w:sz w:val="28"/>
          <w:szCs w:val="28"/>
          <w:lang w:eastAsia="ru-RU"/>
        </w:rPr>
      </w:pPr>
      <w:r w:rsidRPr="00D20C99">
        <w:rPr>
          <w:rFonts w:ascii="Times New Roman" w:eastAsia="Times New Roman" w:hAnsi="Times New Roman" w:cs="Times New Roman"/>
          <w:sz w:val="28"/>
          <w:szCs w:val="28"/>
          <w:lang w:eastAsia="ru-RU"/>
        </w:rPr>
        <w:t>3.1. Получатель субсидии несёт ответственность за полноту и достоверность предоставляемых документов в соответствии с заключенным Соглашением.</w:t>
      </w:r>
    </w:p>
    <w:p w:rsidR="00F725EE" w:rsidRPr="00D20C99" w:rsidRDefault="00F725EE" w:rsidP="00F725EE">
      <w:pPr>
        <w:widowControl w:val="0"/>
        <w:autoSpaceDE w:val="0"/>
        <w:autoSpaceDN w:val="0"/>
        <w:spacing w:after="0" w:line="240" w:lineRule="auto"/>
        <w:ind w:left="-284" w:firstLine="710"/>
        <w:jc w:val="both"/>
        <w:rPr>
          <w:rFonts w:ascii="Times New Roman" w:eastAsia="Times New Roman" w:hAnsi="Times New Roman" w:cs="Times New Roman"/>
          <w:sz w:val="28"/>
          <w:szCs w:val="28"/>
          <w:lang w:eastAsia="ru-RU"/>
        </w:rPr>
      </w:pPr>
      <w:r w:rsidRPr="00D20C99">
        <w:rPr>
          <w:rFonts w:ascii="Times New Roman" w:eastAsia="Times New Roman" w:hAnsi="Times New Roman" w:cs="Times New Roman"/>
          <w:sz w:val="28"/>
          <w:szCs w:val="28"/>
          <w:lang w:eastAsia="ru-RU"/>
        </w:rPr>
        <w:t>3.2. Главный распорядитель и органы муниципального финансового контроля осуществляют обязательную проверку соблюдения условий, целей и порядка предоставления Субсидии путем проведения плановых и (или) внеплановых проверок. Согласие Получателя субсидии на осуществление таких проверок включается в Соглашение.</w:t>
      </w:r>
    </w:p>
    <w:p w:rsidR="00F725EE" w:rsidRPr="00D20C99" w:rsidRDefault="00F725EE" w:rsidP="00F725EE">
      <w:pPr>
        <w:autoSpaceDE w:val="0"/>
        <w:autoSpaceDN w:val="0"/>
        <w:adjustRightInd w:val="0"/>
        <w:spacing w:after="0" w:line="240" w:lineRule="auto"/>
        <w:ind w:left="-284" w:firstLine="710"/>
        <w:jc w:val="both"/>
        <w:rPr>
          <w:rFonts w:ascii="Times New Roman" w:eastAsia="Times New Roman" w:hAnsi="Times New Roman" w:cs="Times New Roman"/>
          <w:sz w:val="28"/>
          <w:szCs w:val="28"/>
          <w:lang w:eastAsia="ru-RU"/>
        </w:rPr>
      </w:pPr>
      <w:r w:rsidRPr="00D20C99">
        <w:rPr>
          <w:rFonts w:ascii="Times New Roman" w:eastAsia="Times New Roman" w:hAnsi="Times New Roman" w:cs="Times New Roman"/>
          <w:sz w:val="28"/>
          <w:szCs w:val="28"/>
          <w:lang w:eastAsia="ru-RU"/>
        </w:rPr>
        <w:t>3.3. В случае установления Комитетом по результатам проверки или получения от органов муниципального финансового контроля информации о факте(ах) нарушения Получателем субсидии условий, целей и порядка предоставления Субсидии, предусмотренных настоящим Порядком, в том числе указания в документах, представленных Получателем субсидии в соответствии с Соглашением, недостоверных сведений, Комитет в течение 3 (трех) рабочих дней после завершения Проверки направляет Получателю субсидии письменное требование о возврате денежных средств в размере, указанном в требовании (далее – Требование).</w:t>
      </w:r>
    </w:p>
    <w:p w:rsidR="00F725EE" w:rsidRPr="00D20C99" w:rsidRDefault="00F725EE" w:rsidP="00F725EE">
      <w:pPr>
        <w:widowControl w:val="0"/>
        <w:autoSpaceDE w:val="0"/>
        <w:autoSpaceDN w:val="0"/>
        <w:spacing w:after="0" w:line="240" w:lineRule="auto"/>
        <w:ind w:left="-284" w:firstLine="710"/>
        <w:jc w:val="both"/>
        <w:rPr>
          <w:rFonts w:ascii="Times New Roman" w:eastAsia="Times New Roman" w:hAnsi="Times New Roman" w:cs="Times New Roman"/>
          <w:sz w:val="28"/>
          <w:szCs w:val="28"/>
          <w:lang w:eastAsia="ru-RU"/>
        </w:rPr>
      </w:pPr>
      <w:r w:rsidRPr="00D20C99">
        <w:rPr>
          <w:rFonts w:ascii="Times New Roman" w:eastAsia="Times New Roman" w:hAnsi="Times New Roman" w:cs="Times New Roman"/>
          <w:sz w:val="28"/>
          <w:szCs w:val="28"/>
          <w:lang w:eastAsia="ru-RU"/>
        </w:rPr>
        <w:t>Возврат средств Субсидии производится Получателем субсидии в течение 20 (двадцати) рабочих дней со дня получения Требования по реквизитам и коду бюджетной классификации Российской Федерации, указанным в Требовании.</w:t>
      </w:r>
    </w:p>
    <w:p w:rsidR="00F725EE" w:rsidRPr="00D20C99" w:rsidRDefault="00F725EE" w:rsidP="00F725EE">
      <w:pPr>
        <w:autoSpaceDE w:val="0"/>
        <w:autoSpaceDN w:val="0"/>
        <w:adjustRightInd w:val="0"/>
        <w:spacing w:after="0" w:line="240" w:lineRule="auto"/>
        <w:ind w:left="-284" w:firstLine="710"/>
        <w:jc w:val="both"/>
        <w:rPr>
          <w:rFonts w:ascii="Times New Roman" w:hAnsi="Times New Roman" w:cs="Times New Roman"/>
          <w:sz w:val="28"/>
          <w:szCs w:val="28"/>
        </w:rPr>
      </w:pPr>
      <w:r w:rsidRPr="00D20C99">
        <w:rPr>
          <w:rFonts w:ascii="Times New Roman" w:hAnsi="Times New Roman" w:cs="Times New Roman"/>
          <w:sz w:val="28"/>
          <w:szCs w:val="28"/>
        </w:rPr>
        <w:t xml:space="preserve">3.4. В случае если Получатель субсидии не произвел возврат средств Субсидии в сроки, установленные пунктом </w:t>
      </w:r>
      <w:hyperlink r:id="rId9" w:history="1">
        <w:r w:rsidRPr="00D20C99">
          <w:rPr>
            <w:rFonts w:ascii="Times New Roman" w:hAnsi="Times New Roman" w:cs="Times New Roman"/>
            <w:sz w:val="28"/>
            <w:szCs w:val="28"/>
          </w:rPr>
          <w:t>3.3</w:t>
        </w:r>
      </w:hyperlink>
      <w:r w:rsidRPr="00D20C99">
        <w:rPr>
          <w:rFonts w:ascii="Times New Roman" w:hAnsi="Times New Roman" w:cs="Times New Roman"/>
          <w:sz w:val="28"/>
          <w:szCs w:val="28"/>
        </w:rPr>
        <w:t xml:space="preserve"> настоящего Порядка, Субсидия взыскивается в доход бюджета муниципального образования город Мурманск в судебном порядке в соответствии с действующим законодательством Российской Федерации.</w:t>
      </w:r>
    </w:p>
    <w:p w:rsidR="00F725EE" w:rsidRPr="00D20C99" w:rsidRDefault="00F725EE" w:rsidP="00F725EE">
      <w:pPr>
        <w:widowControl w:val="0"/>
        <w:autoSpaceDE w:val="0"/>
        <w:autoSpaceDN w:val="0"/>
        <w:spacing w:after="0" w:line="240" w:lineRule="auto"/>
        <w:ind w:left="-284" w:firstLine="710"/>
        <w:jc w:val="both"/>
        <w:rPr>
          <w:rFonts w:ascii="Times New Roman" w:eastAsia="Times New Roman" w:hAnsi="Times New Roman" w:cs="Times New Roman"/>
          <w:sz w:val="28"/>
          <w:szCs w:val="28"/>
          <w:lang w:eastAsia="ru-RU"/>
        </w:rPr>
      </w:pPr>
      <w:r w:rsidRPr="00D20C99">
        <w:rPr>
          <w:rFonts w:ascii="Times New Roman" w:eastAsia="Times New Roman" w:hAnsi="Times New Roman" w:cs="Times New Roman"/>
          <w:sz w:val="28"/>
          <w:szCs w:val="28"/>
          <w:lang w:eastAsia="ru-RU"/>
        </w:rPr>
        <w:t xml:space="preserve">3.5. 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контрольно-счетной палатой города Мурманска полномочий по внешнему муниципальному </w:t>
      </w:r>
      <w:r w:rsidRPr="00D20C99">
        <w:rPr>
          <w:rFonts w:ascii="Times New Roman" w:eastAsia="Times New Roman" w:hAnsi="Times New Roman" w:cs="Times New Roman"/>
          <w:sz w:val="28"/>
          <w:szCs w:val="28"/>
          <w:lang w:eastAsia="ru-RU"/>
        </w:rPr>
        <w:lastRenderedPageBreak/>
        <w:t>финансовому контролю, утвержденного решением Совета депутатов города Мурманска от 25.06.2015 № 14-204 «Об утверждении порядка осуществления контрольно-счетной палатой города Мурманска полномочий по внешнему муниципальному финансовому контролю».</w:t>
      </w:r>
    </w:p>
    <w:p w:rsidR="00F725EE" w:rsidRPr="00D20C99" w:rsidRDefault="00F725EE" w:rsidP="00F725EE">
      <w:pPr>
        <w:widowControl w:val="0"/>
        <w:autoSpaceDE w:val="0"/>
        <w:autoSpaceDN w:val="0"/>
        <w:spacing w:after="0" w:line="240" w:lineRule="auto"/>
        <w:ind w:left="-284" w:firstLine="710"/>
        <w:jc w:val="both"/>
        <w:rPr>
          <w:rFonts w:ascii="Times New Roman" w:hAnsi="Times New Roman" w:cs="Times New Roman"/>
          <w:sz w:val="28"/>
          <w:szCs w:val="28"/>
        </w:rPr>
      </w:pPr>
      <w:r w:rsidRPr="00D20C99">
        <w:rPr>
          <w:rFonts w:ascii="Times New Roman" w:eastAsia="Times New Roman" w:hAnsi="Times New Roman" w:cs="Times New Roman"/>
          <w:sz w:val="28"/>
          <w:szCs w:val="28"/>
          <w:lang w:eastAsia="ru-RU"/>
        </w:rPr>
        <w:t>3.6. Орган внутреннего муниципального финансового контроля осуществляет обязательную проверку соблюдения условий,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 утвержденного постановлением администрации города Мурманска от 25.09.2014 № 3126 «Об утверждении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w:t>
      </w:r>
    </w:p>
    <w:p w:rsidR="00F725EE" w:rsidRDefault="00F725EE" w:rsidP="00F725EE">
      <w:pPr>
        <w:pStyle w:val="ConsPlusNormal"/>
        <w:ind w:firstLine="540"/>
        <w:jc w:val="both"/>
        <w:rPr>
          <w:rFonts w:ascii="Times New Roman" w:hAnsi="Times New Roman" w:cs="Times New Roman"/>
          <w:sz w:val="28"/>
          <w:szCs w:val="28"/>
        </w:rPr>
        <w:sectPr w:rsidR="00F725EE" w:rsidSect="00FA7528">
          <w:headerReference w:type="default" r:id="rId10"/>
          <w:pgSz w:w="11906" w:h="16838"/>
          <w:pgMar w:top="1134" w:right="851" w:bottom="1134" w:left="1701" w:header="709" w:footer="709" w:gutter="0"/>
          <w:cols w:space="708"/>
          <w:titlePg/>
          <w:docGrid w:linePitch="360"/>
        </w:sectPr>
      </w:pPr>
    </w:p>
    <w:p w:rsidR="00F725EE" w:rsidRDefault="00F725EE" w:rsidP="00F725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F725EE" w:rsidRDefault="00F725EE" w:rsidP="00F725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F725EE" w:rsidRDefault="00F725EE" w:rsidP="00F725EE">
      <w:pPr>
        <w:spacing w:after="0" w:line="240" w:lineRule="auto"/>
        <w:jc w:val="right"/>
        <w:rPr>
          <w:rFonts w:ascii="Times New Roman" w:hAnsi="Times New Roman" w:cs="Times New Roman"/>
          <w:sz w:val="28"/>
          <w:szCs w:val="28"/>
        </w:rPr>
      </w:pPr>
    </w:p>
    <w:p w:rsidR="00F725EE" w:rsidRDefault="00F725EE" w:rsidP="00F72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Справка-основание</w:t>
      </w:r>
    </w:p>
    <w:p w:rsidR="00F725EE" w:rsidRPr="00155748" w:rsidRDefault="00F725EE" w:rsidP="00F725EE">
      <w:pPr>
        <w:pStyle w:val="ConsPlusTitle"/>
        <w:jc w:val="center"/>
        <w:rPr>
          <w:rFonts w:ascii="Times New Roman" w:hAnsi="Times New Roman" w:cs="Times New Roman"/>
        </w:rPr>
      </w:pPr>
      <w:r w:rsidRPr="00155748">
        <w:rPr>
          <w:rFonts w:ascii="Times New Roman" w:hAnsi="Times New Roman" w:cs="Times New Roman"/>
        </w:rPr>
        <w:t>___________________________________________________</w:t>
      </w:r>
    </w:p>
    <w:p w:rsidR="00F725EE" w:rsidRDefault="00F725EE" w:rsidP="00F725EE">
      <w:pPr>
        <w:pStyle w:val="ConsPlusTitle"/>
        <w:jc w:val="center"/>
        <w:rPr>
          <w:rFonts w:ascii="Times New Roman" w:hAnsi="Times New Roman" w:cs="Times New Roman"/>
          <w:sz w:val="28"/>
          <w:szCs w:val="28"/>
        </w:rPr>
      </w:pPr>
      <w:r w:rsidRPr="006D5BB4">
        <w:rPr>
          <w:rFonts w:ascii="Times New Roman" w:hAnsi="Times New Roman" w:cs="Times New Roman"/>
          <w:b w:val="0"/>
        </w:rPr>
        <w:t>(получатель Субсидии)</w:t>
      </w:r>
    </w:p>
    <w:p w:rsidR="00F725EE" w:rsidRDefault="00F725EE" w:rsidP="00F72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на возмещение затрат, связанных с предоставлением </w:t>
      </w:r>
    </w:p>
    <w:p w:rsidR="00F725EE" w:rsidRDefault="00F725EE" w:rsidP="00F725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мер социальной поддержки </w:t>
      </w:r>
      <w:r w:rsidRPr="00D20C99">
        <w:rPr>
          <w:rFonts w:ascii="Times New Roman" w:hAnsi="Times New Roman" w:cs="Times New Roman"/>
          <w:sz w:val="28"/>
          <w:szCs w:val="28"/>
        </w:rPr>
        <w:t xml:space="preserve">лицам, награжденным </w:t>
      </w:r>
    </w:p>
    <w:p w:rsidR="00F725EE" w:rsidRDefault="00F725EE" w:rsidP="00F725EE">
      <w:pPr>
        <w:spacing w:after="0" w:line="240" w:lineRule="auto"/>
        <w:jc w:val="center"/>
        <w:rPr>
          <w:rFonts w:ascii="Times New Roman" w:hAnsi="Times New Roman" w:cs="Times New Roman"/>
          <w:sz w:val="28"/>
          <w:szCs w:val="28"/>
        </w:rPr>
      </w:pPr>
      <w:r w:rsidRPr="00D20C99">
        <w:rPr>
          <w:rFonts w:ascii="Times New Roman" w:hAnsi="Times New Roman" w:cs="Times New Roman"/>
          <w:sz w:val="28"/>
          <w:szCs w:val="28"/>
        </w:rPr>
        <w:t>знаком «Жителю блокадного Ленинграда»</w:t>
      </w:r>
    </w:p>
    <w:p w:rsidR="00F725EE" w:rsidRDefault="00F725EE" w:rsidP="00F725EE">
      <w:pPr>
        <w:spacing w:after="0" w:line="240" w:lineRule="auto"/>
        <w:jc w:val="center"/>
        <w:rPr>
          <w:rFonts w:ascii="Times New Roman" w:hAnsi="Times New Roman" w:cs="Times New Roman"/>
          <w:sz w:val="28"/>
          <w:szCs w:val="28"/>
        </w:rPr>
      </w:pPr>
    </w:p>
    <w:tbl>
      <w:tblPr>
        <w:tblStyle w:val="aa"/>
        <w:tblW w:w="0" w:type="auto"/>
        <w:jc w:val="center"/>
        <w:tblLook w:val="04A0" w:firstRow="1" w:lastRow="0" w:firstColumn="1" w:lastColumn="0" w:noHBand="0" w:noVBand="1"/>
      </w:tblPr>
      <w:tblGrid>
        <w:gridCol w:w="543"/>
        <w:gridCol w:w="1859"/>
        <w:gridCol w:w="1560"/>
        <w:gridCol w:w="2232"/>
        <w:gridCol w:w="1496"/>
        <w:gridCol w:w="1512"/>
      </w:tblGrid>
      <w:tr w:rsidR="00F725EE" w:rsidTr="005777F6">
        <w:trPr>
          <w:jc w:val="center"/>
        </w:trPr>
        <w:tc>
          <w:tcPr>
            <w:tcW w:w="704"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 п/п</w:t>
            </w:r>
          </w:p>
        </w:tc>
        <w:tc>
          <w:tcPr>
            <w:tcW w:w="3119"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ФИО, лица, награжденного знаком «Жителю блокадного Ленинграда»</w:t>
            </w:r>
          </w:p>
        </w:tc>
        <w:tc>
          <w:tcPr>
            <w:tcW w:w="3118"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Адрес жилого помещения</w:t>
            </w:r>
          </w:p>
        </w:tc>
        <w:tc>
          <w:tcPr>
            <w:tcW w:w="2681"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Количество зарегистрированных в жилом помещении</w:t>
            </w:r>
          </w:p>
        </w:tc>
        <w:tc>
          <w:tcPr>
            <w:tcW w:w="2381"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Площадь жилого помещения</w:t>
            </w:r>
            <w:r>
              <w:rPr>
                <w:rFonts w:ascii="Times New Roman" w:hAnsi="Times New Roman" w:cs="Times New Roman"/>
                <w:szCs w:val="28"/>
              </w:rPr>
              <w:t xml:space="preserve">, </w:t>
            </w:r>
            <w:r w:rsidRPr="00D20C99">
              <w:rPr>
                <w:rFonts w:ascii="Times New Roman" w:hAnsi="Times New Roman" w:cs="Times New Roman"/>
                <w:szCs w:val="28"/>
              </w:rPr>
              <w:t>м</w:t>
            </w:r>
            <w:r w:rsidRPr="00D20C99">
              <w:rPr>
                <w:rFonts w:ascii="Times New Roman" w:hAnsi="Times New Roman" w:cs="Times New Roman"/>
                <w:szCs w:val="28"/>
                <w:vertAlign w:val="superscript"/>
              </w:rPr>
              <w:t>2</w:t>
            </w:r>
          </w:p>
        </w:tc>
        <w:tc>
          <w:tcPr>
            <w:tcW w:w="2386"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Период возмещения</w:t>
            </w:r>
          </w:p>
        </w:tc>
      </w:tr>
      <w:tr w:rsidR="00F725EE" w:rsidTr="005777F6">
        <w:trPr>
          <w:jc w:val="center"/>
        </w:trPr>
        <w:tc>
          <w:tcPr>
            <w:tcW w:w="704"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1</w:t>
            </w:r>
          </w:p>
        </w:tc>
        <w:tc>
          <w:tcPr>
            <w:tcW w:w="3119"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2</w:t>
            </w:r>
          </w:p>
        </w:tc>
        <w:tc>
          <w:tcPr>
            <w:tcW w:w="3118"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3</w:t>
            </w:r>
          </w:p>
        </w:tc>
        <w:tc>
          <w:tcPr>
            <w:tcW w:w="2681"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4</w:t>
            </w:r>
          </w:p>
        </w:tc>
        <w:tc>
          <w:tcPr>
            <w:tcW w:w="2381"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5</w:t>
            </w:r>
          </w:p>
        </w:tc>
        <w:tc>
          <w:tcPr>
            <w:tcW w:w="2386" w:type="dxa"/>
            <w:vAlign w:val="center"/>
          </w:tcPr>
          <w:p w:rsidR="00F725EE" w:rsidRPr="00D20C99" w:rsidRDefault="00F725EE" w:rsidP="005777F6">
            <w:pPr>
              <w:jc w:val="center"/>
              <w:rPr>
                <w:rFonts w:ascii="Times New Roman" w:hAnsi="Times New Roman" w:cs="Times New Roman"/>
                <w:szCs w:val="28"/>
              </w:rPr>
            </w:pPr>
            <w:r w:rsidRPr="00D20C99">
              <w:rPr>
                <w:rFonts w:ascii="Times New Roman" w:hAnsi="Times New Roman" w:cs="Times New Roman"/>
                <w:szCs w:val="28"/>
              </w:rPr>
              <w:t>6</w:t>
            </w:r>
          </w:p>
        </w:tc>
      </w:tr>
      <w:tr w:rsidR="00F725EE" w:rsidTr="005777F6">
        <w:trPr>
          <w:jc w:val="center"/>
        </w:trPr>
        <w:tc>
          <w:tcPr>
            <w:tcW w:w="704" w:type="dxa"/>
          </w:tcPr>
          <w:p w:rsidR="00F725EE" w:rsidRDefault="00F725EE" w:rsidP="005777F6">
            <w:pPr>
              <w:jc w:val="center"/>
              <w:rPr>
                <w:rFonts w:ascii="Times New Roman" w:hAnsi="Times New Roman" w:cs="Times New Roman"/>
                <w:sz w:val="28"/>
                <w:szCs w:val="28"/>
              </w:rPr>
            </w:pPr>
          </w:p>
        </w:tc>
        <w:tc>
          <w:tcPr>
            <w:tcW w:w="3119" w:type="dxa"/>
          </w:tcPr>
          <w:p w:rsidR="00F725EE" w:rsidRDefault="00F725EE" w:rsidP="005777F6">
            <w:pPr>
              <w:jc w:val="center"/>
              <w:rPr>
                <w:rFonts w:ascii="Times New Roman" w:hAnsi="Times New Roman" w:cs="Times New Roman"/>
                <w:sz w:val="28"/>
                <w:szCs w:val="28"/>
              </w:rPr>
            </w:pPr>
          </w:p>
        </w:tc>
        <w:tc>
          <w:tcPr>
            <w:tcW w:w="3118" w:type="dxa"/>
          </w:tcPr>
          <w:p w:rsidR="00F725EE" w:rsidRDefault="00F725EE" w:rsidP="005777F6">
            <w:pPr>
              <w:jc w:val="center"/>
              <w:rPr>
                <w:rFonts w:ascii="Times New Roman" w:hAnsi="Times New Roman" w:cs="Times New Roman"/>
                <w:sz w:val="28"/>
                <w:szCs w:val="28"/>
              </w:rPr>
            </w:pPr>
          </w:p>
        </w:tc>
        <w:tc>
          <w:tcPr>
            <w:tcW w:w="2681" w:type="dxa"/>
          </w:tcPr>
          <w:p w:rsidR="00F725EE" w:rsidRDefault="00F725EE" w:rsidP="005777F6">
            <w:pPr>
              <w:jc w:val="center"/>
              <w:rPr>
                <w:rFonts w:ascii="Times New Roman" w:hAnsi="Times New Roman" w:cs="Times New Roman"/>
                <w:sz w:val="28"/>
                <w:szCs w:val="28"/>
              </w:rPr>
            </w:pPr>
          </w:p>
        </w:tc>
        <w:tc>
          <w:tcPr>
            <w:tcW w:w="2381" w:type="dxa"/>
          </w:tcPr>
          <w:p w:rsidR="00F725EE" w:rsidRDefault="00F725EE" w:rsidP="005777F6">
            <w:pPr>
              <w:jc w:val="center"/>
              <w:rPr>
                <w:rFonts w:ascii="Times New Roman" w:hAnsi="Times New Roman" w:cs="Times New Roman"/>
                <w:sz w:val="28"/>
                <w:szCs w:val="28"/>
              </w:rPr>
            </w:pPr>
          </w:p>
        </w:tc>
        <w:tc>
          <w:tcPr>
            <w:tcW w:w="2386" w:type="dxa"/>
          </w:tcPr>
          <w:p w:rsidR="00F725EE" w:rsidRDefault="00F725EE" w:rsidP="005777F6">
            <w:pPr>
              <w:jc w:val="center"/>
              <w:rPr>
                <w:rFonts w:ascii="Times New Roman" w:hAnsi="Times New Roman" w:cs="Times New Roman"/>
                <w:sz w:val="28"/>
                <w:szCs w:val="28"/>
              </w:rPr>
            </w:pPr>
          </w:p>
        </w:tc>
      </w:tr>
    </w:tbl>
    <w:p w:rsidR="00F725EE" w:rsidRDefault="00F725EE" w:rsidP="00F725EE">
      <w:pPr>
        <w:pStyle w:val="ConsPlusNormal"/>
        <w:ind w:firstLine="540"/>
        <w:rPr>
          <w:rFonts w:ascii="Times New Roman" w:hAnsi="Times New Roman" w:cs="Times New Roman"/>
          <w:sz w:val="28"/>
          <w:szCs w:val="28"/>
        </w:rPr>
      </w:pPr>
    </w:p>
    <w:p w:rsidR="00F725EE" w:rsidRPr="002B1FB6" w:rsidRDefault="00F725EE" w:rsidP="00F725EE">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Руководитель _______________________________________</w:t>
      </w:r>
    </w:p>
    <w:p w:rsidR="00F725EE" w:rsidRPr="002B1FB6" w:rsidRDefault="00F725EE" w:rsidP="00F725EE">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Главный бухгалтер __________________________________</w:t>
      </w:r>
    </w:p>
    <w:p w:rsidR="00F725EE" w:rsidRDefault="00F725EE" w:rsidP="00F725EE">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М.П.</w:t>
      </w:r>
    </w:p>
    <w:p w:rsidR="00F725EE" w:rsidRDefault="00F725EE" w:rsidP="00F725EE">
      <w:pPr>
        <w:rPr>
          <w:rFonts w:ascii="Times New Roman" w:hAnsi="Times New Roman" w:cs="Times New Roman"/>
          <w:sz w:val="28"/>
          <w:szCs w:val="28"/>
        </w:rPr>
      </w:pPr>
    </w:p>
    <w:p w:rsidR="00F725EE" w:rsidRDefault="00F725EE" w:rsidP="00F725EE">
      <w:pPr>
        <w:rPr>
          <w:rFonts w:ascii="Times New Roman" w:hAnsi="Times New Roman" w:cs="Times New Roman"/>
          <w:sz w:val="28"/>
          <w:szCs w:val="28"/>
        </w:rPr>
        <w:sectPr w:rsidR="00F725EE" w:rsidSect="00F725EE">
          <w:pgSz w:w="11906" w:h="16838"/>
          <w:pgMar w:top="1134" w:right="851" w:bottom="1134" w:left="1843" w:header="709" w:footer="709" w:gutter="0"/>
          <w:cols w:space="708"/>
          <w:docGrid w:linePitch="360"/>
        </w:sectPr>
      </w:pPr>
    </w:p>
    <w:p w:rsidR="00F725EE" w:rsidRPr="00155748" w:rsidRDefault="00F725EE" w:rsidP="00F725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F725EE" w:rsidRPr="00155748" w:rsidRDefault="00F725EE" w:rsidP="00F725EE">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155748">
        <w:rPr>
          <w:rFonts w:ascii="Times New Roman" w:hAnsi="Times New Roman" w:cs="Times New Roman"/>
          <w:sz w:val="28"/>
          <w:szCs w:val="28"/>
        </w:rPr>
        <w:t>орядку</w:t>
      </w:r>
    </w:p>
    <w:p w:rsidR="00F725EE" w:rsidRPr="00D20C99" w:rsidRDefault="00F725EE" w:rsidP="00F725EE">
      <w:pPr>
        <w:pStyle w:val="ConsPlusTitle"/>
        <w:jc w:val="center"/>
        <w:rPr>
          <w:rFonts w:ascii="Times New Roman" w:hAnsi="Times New Roman" w:cs="Times New Roman"/>
          <w:sz w:val="28"/>
        </w:rPr>
      </w:pPr>
    </w:p>
    <w:p w:rsidR="00F725EE" w:rsidRPr="006B001E" w:rsidRDefault="00F725EE" w:rsidP="00F725EE">
      <w:pPr>
        <w:pStyle w:val="ConsPlusTitle"/>
        <w:jc w:val="center"/>
        <w:rPr>
          <w:rFonts w:ascii="Times New Roman" w:hAnsi="Times New Roman" w:cs="Times New Roman"/>
          <w:b w:val="0"/>
          <w:sz w:val="28"/>
        </w:rPr>
      </w:pPr>
      <w:r w:rsidRPr="006B001E">
        <w:rPr>
          <w:rFonts w:ascii="Times New Roman" w:hAnsi="Times New Roman" w:cs="Times New Roman"/>
          <w:b w:val="0"/>
          <w:sz w:val="28"/>
        </w:rPr>
        <w:t>Расчет</w:t>
      </w:r>
    </w:p>
    <w:p w:rsidR="00F725EE" w:rsidRPr="006B001E" w:rsidRDefault="00F725EE" w:rsidP="00F725EE">
      <w:pPr>
        <w:pStyle w:val="ConsPlusTitle"/>
        <w:jc w:val="center"/>
        <w:rPr>
          <w:rFonts w:ascii="Times New Roman" w:hAnsi="Times New Roman" w:cs="Times New Roman"/>
          <w:b w:val="0"/>
          <w:sz w:val="28"/>
        </w:rPr>
      </w:pPr>
      <w:r w:rsidRPr="006B001E">
        <w:rPr>
          <w:rFonts w:ascii="Times New Roman" w:hAnsi="Times New Roman" w:cs="Times New Roman"/>
          <w:b w:val="0"/>
          <w:sz w:val="28"/>
        </w:rPr>
        <w:t>Субсидии на возмещение затрат</w:t>
      </w:r>
    </w:p>
    <w:p w:rsidR="00F725EE" w:rsidRPr="00D20C99" w:rsidRDefault="00F725EE" w:rsidP="00F725EE">
      <w:pPr>
        <w:pStyle w:val="ConsPlusTitle"/>
        <w:jc w:val="center"/>
        <w:rPr>
          <w:rFonts w:ascii="Times New Roman" w:hAnsi="Times New Roman" w:cs="Times New Roman"/>
          <w:b w:val="0"/>
        </w:rPr>
      </w:pPr>
      <w:r w:rsidRPr="00D20C99">
        <w:rPr>
          <w:rFonts w:ascii="Times New Roman" w:hAnsi="Times New Roman" w:cs="Times New Roman"/>
          <w:b w:val="0"/>
        </w:rPr>
        <w:t>____________________________________________________</w:t>
      </w:r>
    </w:p>
    <w:p w:rsidR="00F725EE" w:rsidRPr="006B001E" w:rsidRDefault="00F725EE" w:rsidP="00F725EE">
      <w:pPr>
        <w:pStyle w:val="ConsPlusTitle"/>
        <w:jc w:val="center"/>
        <w:rPr>
          <w:rFonts w:ascii="Times New Roman" w:hAnsi="Times New Roman" w:cs="Times New Roman"/>
          <w:b w:val="0"/>
        </w:rPr>
      </w:pPr>
      <w:r w:rsidRPr="006B001E">
        <w:rPr>
          <w:rFonts w:ascii="Times New Roman" w:hAnsi="Times New Roman" w:cs="Times New Roman"/>
          <w:b w:val="0"/>
        </w:rPr>
        <w:t>(получатель Субсидии)</w:t>
      </w:r>
    </w:p>
    <w:p w:rsidR="00F725EE" w:rsidRDefault="00F725EE" w:rsidP="00F725EE">
      <w:pPr>
        <w:pStyle w:val="ConsPlusTitle"/>
        <w:jc w:val="center"/>
        <w:rPr>
          <w:rFonts w:ascii="Times New Roman" w:hAnsi="Times New Roman" w:cs="Times New Roman"/>
          <w:b w:val="0"/>
          <w:sz w:val="28"/>
          <w:szCs w:val="28"/>
        </w:rPr>
      </w:pPr>
      <w:r w:rsidRPr="00D20C99">
        <w:rPr>
          <w:rFonts w:ascii="Times New Roman" w:hAnsi="Times New Roman" w:cs="Times New Roman"/>
          <w:b w:val="0"/>
          <w:sz w:val="28"/>
          <w:szCs w:val="28"/>
        </w:rPr>
        <w:t xml:space="preserve">по оплате содержания жилого помещения, в том числе коммунальных </w:t>
      </w:r>
    </w:p>
    <w:p w:rsidR="00F725EE" w:rsidRPr="00D20C99" w:rsidRDefault="00F725EE" w:rsidP="00F725EE">
      <w:pPr>
        <w:pStyle w:val="ConsPlusTitle"/>
        <w:jc w:val="center"/>
        <w:rPr>
          <w:rFonts w:ascii="Times New Roman" w:hAnsi="Times New Roman" w:cs="Times New Roman"/>
          <w:b w:val="0"/>
        </w:rPr>
      </w:pPr>
      <w:r w:rsidRPr="00D20C99">
        <w:rPr>
          <w:rFonts w:ascii="Times New Roman" w:hAnsi="Times New Roman" w:cs="Times New Roman"/>
          <w:b w:val="0"/>
          <w:sz w:val="28"/>
          <w:szCs w:val="28"/>
        </w:rPr>
        <w:t>услуг в целях содержания общего имущества в многоквартирном доме</w:t>
      </w:r>
      <w:r w:rsidRPr="006B001E" w:rsidDel="006B001E">
        <w:rPr>
          <w:rFonts w:ascii="Times New Roman" w:hAnsi="Times New Roman" w:cs="Times New Roman"/>
          <w:sz w:val="28"/>
        </w:rPr>
        <w:t xml:space="preserve"> </w:t>
      </w:r>
    </w:p>
    <w:p w:rsidR="00F725EE" w:rsidRPr="00155748" w:rsidRDefault="00F725EE" w:rsidP="00F725EE">
      <w:pPr>
        <w:pStyle w:val="ConsPlusNormal"/>
        <w:jc w:val="both"/>
        <w:rPr>
          <w:rFonts w:ascii="Times New Roman" w:hAnsi="Times New Roman" w:cs="Times New Roman"/>
        </w:rPr>
      </w:pPr>
    </w:p>
    <w:tbl>
      <w:tblPr>
        <w:tblW w:w="15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129"/>
        <w:gridCol w:w="1134"/>
        <w:gridCol w:w="1134"/>
        <w:gridCol w:w="708"/>
        <w:gridCol w:w="1134"/>
        <w:gridCol w:w="988"/>
        <w:gridCol w:w="1091"/>
        <w:gridCol w:w="1092"/>
        <w:gridCol w:w="921"/>
        <w:gridCol w:w="1002"/>
        <w:gridCol w:w="931"/>
        <w:gridCol w:w="1058"/>
        <w:gridCol w:w="921"/>
        <w:gridCol w:w="1063"/>
        <w:gridCol w:w="922"/>
      </w:tblGrid>
      <w:tr w:rsidR="00F725EE" w:rsidRPr="00A15285" w:rsidTr="005777F6">
        <w:trPr>
          <w:jc w:val="center"/>
        </w:trPr>
        <w:tc>
          <w:tcPr>
            <w:tcW w:w="426" w:type="dxa"/>
            <w:vMerge w:val="restart"/>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 п/п</w:t>
            </w:r>
          </w:p>
        </w:tc>
        <w:tc>
          <w:tcPr>
            <w:tcW w:w="1129" w:type="dxa"/>
            <w:vMerge w:val="restart"/>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szCs w:val="28"/>
              </w:rPr>
              <w:t>Адрес жилого помещения</w:t>
            </w:r>
            <w:r w:rsidRPr="00D20C99" w:rsidDel="006B001E">
              <w:rPr>
                <w:rFonts w:ascii="Times New Roman" w:hAnsi="Times New Roman" w:cs="Times New Roman"/>
                <w:sz w:val="18"/>
              </w:rPr>
              <w:t xml:space="preserve"> </w:t>
            </w:r>
          </w:p>
        </w:tc>
        <w:tc>
          <w:tcPr>
            <w:tcW w:w="1134" w:type="dxa"/>
            <w:vMerge w:val="restart"/>
            <w:vAlign w:val="center"/>
          </w:tcPr>
          <w:p w:rsidR="00F725EE" w:rsidRPr="00D20C99" w:rsidRDefault="00F725EE" w:rsidP="005777F6">
            <w:pPr>
              <w:pStyle w:val="ConsPlusNormal"/>
              <w:jc w:val="center"/>
              <w:rPr>
                <w:rFonts w:ascii="Times New Roman" w:hAnsi="Times New Roman" w:cs="Times New Roman"/>
                <w:sz w:val="18"/>
                <w:szCs w:val="28"/>
              </w:rPr>
            </w:pPr>
            <w:r w:rsidRPr="00D20C99">
              <w:rPr>
                <w:rFonts w:ascii="Times New Roman" w:hAnsi="Times New Roman" w:cs="Times New Roman"/>
                <w:sz w:val="18"/>
                <w:szCs w:val="28"/>
              </w:rPr>
              <w:t>Период возмещения</w:t>
            </w:r>
          </w:p>
        </w:tc>
        <w:tc>
          <w:tcPr>
            <w:tcW w:w="1134" w:type="dxa"/>
            <w:vMerge w:val="restart"/>
            <w:vAlign w:val="center"/>
          </w:tcPr>
          <w:p w:rsidR="00F725EE"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szCs w:val="28"/>
              </w:rPr>
              <w:t>Площадь жилого помещения, м</w:t>
            </w:r>
            <w:r w:rsidRPr="00D20C99">
              <w:rPr>
                <w:rFonts w:ascii="Times New Roman" w:hAnsi="Times New Roman" w:cs="Times New Roman"/>
                <w:sz w:val="18"/>
                <w:szCs w:val="28"/>
                <w:vertAlign w:val="superscript"/>
              </w:rPr>
              <w:t>2</w:t>
            </w:r>
            <w:r w:rsidRPr="00D20C99" w:rsidDel="006B001E">
              <w:rPr>
                <w:rFonts w:ascii="Times New Roman" w:hAnsi="Times New Roman" w:cs="Times New Roman"/>
                <w:sz w:val="18"/>
              </w:rPr>
              <w:t xml:space="preserve"> </w:t>
            </w:r>
          </w:p>
          <w:p w:rsidR="00F725EE" w:rsidRPr="003C040F" w:rsidRDefault="00F725EE" w:rsidP="005777F6">
            <w:pPr>
              <w:pStyle w:val="ConsPlusNormal"/>
              <w:jc w:val="center"/>
              <w:rPr>
                <w:rFonts w:ascii="Times New Roman" w:hAnsi="Times New Roman" w:cs="Times New Roman"/>
                <w:sz w:val="18"/>
                <w:lang w:val="en-US"/>
              </w:rPr>
            </w:pPr>
            <w:r>
              <w:rPr>
                <w:rFonts w:ascii="Times New Roman" w:hAnsi="Times New Roman" w:cs="Times New Roman"/>
                <w:sz w:val="18"/>
                <w:lang w:val="en-US"/>
              </w:rPr>
              <w:t>&lt;*&gt;</w:t>
            </w:r>
          </w:p>
        </w:tc>
        <w:tc>
          <w:tcPr>
            <w:tcW w:w="708" w:type="dxa"/>
            <w:vMerge w:val="restart"/>
            <w:vAlign w:val="center"/>
          </w:tcPr>
          <w:p w:rsidR="00F725EE" w:rsidRPr="00D20C99" w:rsidRDefault="00F725EE" w:rsidP="005777F6">
            <w:pPr>
              <w:pStyle w:val="ConsPlusNormal"/>
              <w:jc w:val="center"/>
              <w:rPr>
                <w:rFonts w:ascii="Times New Roman" w:hAnsi="Times New Roman" w:cs="Times New Roman"/>
                <w:sz w:val="18"/>
                <w:szCs w:val="22"/>
              </w:rPr>
            </w:pPr>
            <w:r w:rsidRPr="00D20C99">
              <w:rPr>
                <w:rFonts w:ascii="Times New Roman" w:hAnsi="Times New Roman" w:cs="Times New Roman"/>
                <w:sz w:val="18"/>
                <w:szCs w:val="22"/>
              </w:rPr>
              <w:t>Доля в общедомовом имуществе, м</w:t>
            </w:r>
            <w:r w:rsidRPr="00D20C99">
              <w:rPr>
                <w:rFonts w:ascii="Times New Roman" w:hAnsi="Times New Roman" w:cs="Times New Roman"/>
                <w:sz w:val="18"/>
                <w:szCs w:val="22"/>
                <w:vertAlign w:val="superscript"/>
              </w:rPr>
              <w:t>2</w:t>
            </w:r>
          </w:p>
        </w:tc>
        <w:tc>
          <w:tcPr>
            <w:tcW w:w="2122" w:type="dxa"/>
            <w:gridSpan w:val="2"/>
            <w:vAlign w:val="center"/>
          </w:tcPr>
          <w:p w:rsidR="00F725EE" w:rsidRPr="00D20C99" w:rsidRDefault="00F725EE" w:rsidP="005777F6">
            <w:pPr>
              <w:pStyle w:val="ConsPlusNormal"/>
              <w:jc w:val="center"/>
              <w:rPr>
                <w:rFonts w:ascii="Times New Roman" w:hAnsi="Times New Roman" w:cs="Times New Roman"/>
                <w:sz w:val="18"/>
                <w:szCs w:val="22"/>
              </w:rPr>
            </w:pPr>
            <w:r w:rsidRPr="00D20C99">
              <w:rPr>
                <w:rFonts w:ascii="Times New Roman" w:hAnsi="Times New Roman" w:cs="Times New Roman"/>
                <w:sz w:val="18"/>
                <w:szCs w:val="22"/>
              </w:rPr>
              <w:t xml:space="preserve">Содержание и текущий ремонт </w:t>
            </w:r>
          </w:p>
        </w:tc>
        <w:tc>
          <w:tcPr>
            <w:tcW w:w="8079" w:type="dxa"/>
            <w:gridSpan w:val="8"/>
            <w:vAlign w:val="center"/>
          </w:tcPr>
          <w:p w:rsidR="00F725EE" w:rsidRPr="00D20C99" w:rsidRDefault="00F725EE" w:rsidP="005777F6">
            <w:pPr>
              <w:pStyle w:val="ConsPlusTitle"/>
              <w:jc w:val="center"/>
              <w:rPr>
                <w:rFonts w:ascii="Times New Roman" w:hAnsi="Times New Roman" w:cs="Times New Roman"/>
                <w:sz w:val="18"/>
              </w:rPr>
            </w:pPr>
            <w:r w:rsidRPr="00D20C99">
              <w:rPr>
                <w:rFonts w:ascii="Times New Roman" w:hAnsi="Times New Roman" w:cs="Times New Roman"/>
                <w:b w:val="0"/>
                <w:sz w:val="18"/>
                <w:szCs w:val="22"/>
              </w:rPr>
              <w:t xml:space="preserve">Коммунальные услуги </w:t>
            </w:r>
          </w:p>
        </w:tc>
        <w:tc>
          <w:tcPr>
            <w:tcW w:w="922" w:type="dxa"/>
            <w:vMerge w:val="restart"/>
            <w:vAlign w:val="center"/>
          </w:tcPr>
          <w:p w:rsidR="00F725EE" w:rsidRDefault="00F725EE" w:rsidP="005777F6">
            <w:pPr>
              <w:pStyle w:val="ConsPlusTitle"/>
              <w:jc w:val="center"/>
              <w:rPr>
                <w:rFonts w:ascii="Times New Roman" w:hAnsi="Times New Roman" w:cs="Times New Roman"/>
                <w:b w:val="0"/>
                <w:sz w:val="18"/>
                <w:szCs w:val="22"/>
              </w:rPr>
            </w:pPr>
            <w:r>
              <w:rPr>
                <w:rFonts w:ascii="Times New Roman" w:hAnsi="Times New Roman" w:cs="Times New Roman"/>
                <w:b w:val="0"/>
                <w:sz w:val="18"/>
                <w:szCs w:val="22"/>
              </w:rPr>
              <w:t>Итого,</w:t>
            </w:r>
          </w:p>
          <w:p w:rsidR="00F725EE" w:rsidRPr="00A15285" w:rsidRDefault="00F725EE" w:rsidP="005777F6">
            <w:pPr>
              <w:pStyle w:val="ConsPlusTitle"/>
              <w:jc w:val="center"/>
              <w:rPr>
                <w:rFonts w:ascii="Times New Roman" w:hAnsi="Times New Roman" w:cs="Times New Roman"/>
                <w:b w:val="0"/>
                <w:sz w:val="18"/>
                <w:szCs w:val="22"/>
              </w:rPr>
            </w:pPr>
            <w:r>
              <w:rPr>
                <w:rFonts w:ascii="Times New Roman" w:hAnsi="Times New Roman" w:cs="Times New Roman"/>
                <w:b w:val="0"/>
                <w:sz w:val="18"/>
                <w:szCs w:val="22"/>
              </w:rPr>
              <w:t>руб.</w:t>
            </w:r>
          </w:p>
        </w:tc>
      </w:tr>
      <w:tr w:rsidR="00F725EE" w:rsidRPr="00A15285" w:rsidTr="005777F6">
        <w:trPr>
          <w:trHeight w:val="661"/>
          <w:jc w:val="center"/>
        </w:trPr>
        <w:tc>
          <w:tcPr>
            <w:tcW w:w="426" w:type="dxa"/>
            <w:vMerge/>
            <w:vAlign w:val="center"/>
          </w:tcPr>
          <w:p w:rsidR="00F725EE" w:rsidRPr="00D20C99" w:rsidRDefault="00F725EE" w:rsidP="005777F6">
            <w:pPr>
              <w:rPr>
                <w:rFonts w:ascii="Times New Roman" w:hAnsi="Times New Roman" w:cs="Times New Roman"/>
                <w:sz w:val="18"/>
              </w:rPr>
            </w:pPr>
          </w:p>
        </w:tc>
        <w:tc>
          <w:tcPr>
            <w:tcW w:w="1129" w:type="dxa"/>
            <w:vMerge/>
            <w:vAlign w:val="center"/>
          </w:tcPr>
          <w:p w:rsidR="00F725EE" w:rsidRPr="00D20C99" w:rsidRDefault="00F725EE" w:rsidP="005777F6">
            <w:pPr>
              <w:rPr>
                <w:rFonts w:ascii="Times New Roman" w:hAnsi="Times New Roman" w:cs="Times New Roman"/>
                <w:sz w:val="18"/>
              </w:rPr>
            </w:pPr>
          </w:p>
        </w:tc>
        <w:tc>
          <w:tcPr>
            <w:tcW w:w="1134" w:type="dxa"/>
            <w:vMerge/>
            <w:vAlign w:val="center"/>
          </w:tcPr>
          <w:p w:rsidR="00F725EE" w:rsidRPr="00D20C99" w:rsidRDefault="00F725EE" w:rsidP="005777F6">
            <w:pPr>
              <w:rPr>
                <w:rFonts w:ascii="Times New Roman" w:hAnsi="Times New Roman" w:cs="Times New Roman"/>
                <w:sz w:val="18"/>
              </w:rPr>
            </w:pPr>
          </w:p>
        </w:tc>
        <w:tc>
          <w:tcPr>
            <w:tcW w:w="1134" w:type="dxa"/>
            <w:vMerge/>
            <w:vAlign w:val="center"/>
          </w:tcPr>
          <w:p w:rsidR="00F725EE" w:rsidRPr="00D20C99" w:rsidRDefault="00F725EE" w:rsidP="005777F6">
            <w:pPr>
              <w:rPr>
                <w:rFonts w:ascii="Times New Roman" w:hAnsi="Times New Roman" w:cs="Times New Roman"/>
                <w:sz w:val="18"/>
              </w:rPr>
            </w:pPr>
          </w:p>
        </w:tc>
        <w:tc>
          <w:tcPr>
            <w:tcW w:w="708" w:type="dxa"/>
            <w:vMerge/>
            <w:vAlign w:val="center"/>
          </w:tcPr>
          <w:p w:rsidR="00F725EE" w:rsidRPr="00D20C99" w:rsidRDefault="00F725EE" w:rsidP="005777F6">
            <w:pPr>
              <w:rPr>
                <w:rFonts w:ascii="Times New Roman" w:hAnsi="Times New Roman" w:cs="Times New Roman"/>
                <w:sz w:val="18"/>
              </w:rPr>
            </w:pPr>
          </w:p>
        </w:tc>
        <w:tc>
          <w:tcPr>
            <w:tcW w:w="1134" w:type="dxa"/>
            <w:vMerge w:val="restart"/>
            <w:vAlign w:val="center"/>
          </w:tcPr>
          <w:p w:rsidR="00F725EE" w:rsidRPr="00D20C99" w:rsidRDefault="00F725EE" w:rsidP="005777F6">
            <w:pPr>
              <w:pStyle w:val="ConsPlusNormal"/>
              <w:jc w:val="center"/>
              <w:rPr>
                <w:rFonts w:ascii="Times New Roman" w:hAnsi="Times New Roman" w:cs="Times New Roman"/>
                <w:sz w:val="18"/>
                <w:szCs w:val="22"/>
              </w:rPr>
            </w:pPr>
            <w:r w:rsidRPr="00D20C99">
              <w:rPr>
                <w:rFonts w:ascii="Times New Roman" w:hAnsi="Times New Roman" w:cs="Times New Roman"/>
                <w:sz w:val="18"/>
                <w:szCs w:val="22"/>
              </w:rPr>
              <w:t xml:space="preserve">Цена за содержание и </w:t>
            </w:r>
            <w:r>
              <w:rPr>
                <w:rFonts w:ascii="Times New Roman" w:hAnsi="Times New Roman" w:cs="Times New Roman"/>
                <w:sz w:val="18"/>
                <w:szCs w:val="22"/>
              </w:rPr>
              <w:t xml:space="preserve">текущий </w:t>
            </w:r>
            <w:r w:rsidRPr="00D20C99">
              <w:rPr>
                <w:rFonts w:ascii="Times New Roman" w:hAnsi="Times New Roman" w:cs="Times New Roman"/>
                <w:sz w:val="18"/>
                <w:szCs w:val="22"/>
              </w:rPr>
              <w:t>ремонт (за 1 м</w:t>
            </w:r>
            <w:r w:rsidRPr="00D20C99">
              <w:rPr>
                <w:rFonts w:ascii="Times New Roman" w:hAnsi="Times New Roman" w:cs="Times New Roman"/>
                <w:sz w:val="18"/>
                <w:szCs w:val="22"/>
                <w:vertAlign w:val="superscript"/>
              </w:rPr>
              <w:t xml:space="preserve">2 </w:t>
            </w:r>
            <w:r w:rsidRPr="00D20C99">
              <w:rPr>
                <w:rFonts w:ascii="Times New Roman" w:hAnsi="Times New Roman" w:cs="Times New Roman"/>
                <w:sz w:val="18"/>
                <w:szCs w:val="22"/>
              </w:rPr>
              <w:t>общей площади многоквартирного дома в месяц), руб.</w:t>
            </w:r>
          </w:p>
        </w:tc>
        <w:tc>
          <w:tcPr>
            <w:tcW w:w="988" w:type="dxa"/>
            <w:vMerge w:val="restart"/>
            <w:vAlign w:val="center"/>
          </w:tcPr>
          <w:p w:rsidR="00F725EE" w:rsidRPr="001235CE" w:rsidRDefault="00ED0FA8" w:rsidP="005777F6">
            <w:pPr>
              <w:pStyle w:val="ConsPlusNormal"/>
              <w:jc w:val="center"/>
              <w:rPr>
                <w:rFonts w:ascii="Times New Roman" w:hAnsi="Times New Roman" w:cs="Times New Roman"/>
                <w:sz w:val="18"/>
                <w:szCs w:val="22"/>
              </w:rPr>
            </w:pPr>
            <w:r w:rsidRPr="001235CE">
              <w:rPr>
                <w:rFonts w:ascii="Times New Roman" w:hAnsi="Times New Roman" w:cs="Times New Roman"/>
                <w:sz w:val="18"/>
                <w:szCs w:val="22"/>
              </w:rPr>
              <w:t>Размер Субсидии</w:t>
            </w:r>
            <w:r w:rsidR="00F725EE" w:rsidRPr="001235CE">
              <w:rPr>
                <w:rFonts w:ascii="Times New Roman" w:hAnsi="Times New Roman" w:cs="Times New Roman"/>
                <w:sz w:val="18"/>
                <w:szCs w:val="22"/>
              </w:rPr>
              <w:t xml:space="preserve"> за жилое помещение гр. 7 = гр.4 х гр.6 х гр.3 х 50%, </w:t>
            </w:r>
          </w:p>
          <w:p w:rsidR="00F725EE" w:rsidRPr="001235CE" w:rsidRDefault="00F725EE" w:rsidP="005777F6">
            <w:pPr>
              <w:pStyle w:val="ConsPlusNormal"/>
              <w:jc w:val="center"/>
              <w:rPr>
                <w:rFonts w:ascii="Times New Roman" w:hAnsi="Times New Roman" w:cs="Times New Roman"/>
                <w:sz w:val="18"/>
                <w:szCs w:val="22"/>
              </w:rPr>
            </w:pPr>
            <w:r w:rsidRPr="001235CE">
              <w:rPr>
                <w:rFonts w:ascii="Times New Roman" w:hAnsi="Times New Roman" w:cs="Times New Roman"/>
                <w:sz w:val="18"/>
                <w:szCs w:val="22"/>
              </w:rPr>
              <w:t>руб.</w:t>
            </w:r>
          </w:p>
        </w:tc>
        <w:tc>
          <w:tcPr>
            <w:tcW w:w="2183" w:type="dxa"/>
            <w:gridSpan w:val="2"/>
            <w:vAlign w:val="center"/>
          </w:tcPr>
          <w:p w:rsidR="00F725EE" w:rsidRPr="001235C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Холодное водоснабжение, используемое на общедомовые нужды</w:t>
            </w:r>
            <w:r w:rsidRPr="001235CE" w:rsidDel="006B001E">
              <w:rPr>
                <w:rFonts w:ascii="Times New Roman" w:hAnsi="Times New Roman" w:cs="Times New Roman"/>
                <w:sz w:val="18"/>
              </w:rPr>
              <w:t xml:space="preserve"> </w:t>
            </w:r>
          </w:p>
        </w:tc>
        <w:tc>
          <w:tcPr>
            <w:tcW w:w="1923" w:type="dxa"/>
            <w:gridSpan w:val="2"/>
            <w:vAlign w:val="center"/>
          </w:tcPr>
          <w:p w:rsidR="00F725EE" w:rsidRPr="001235C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Холодное водоснабжение, используемое для производства горячей воды на общедомовые нужды</w:t>
            </w:r>
            <w:r w:rsidRPr="001235CE" w:rsidDel="006B001E">
              <w:rPr>
                <w:rFonts w:ascii="Times New Roman" w:hAnsi="Times New Roman" w:cs="Times New Roman"/>
                <w:sz w:val="18"/>
              </w:rPr>
              <w:t xml:space="preserve"> </w:t>
            </w:r>
          </w:p>
        </w:tc>
        <w:tc>
          <w:tcPr>
            <w:tcW w:w="1989" w:type="dxa"/>
            <w:gridSpan w:val="2"/>
            <w:vAlign w:val="center"/>
          </w:tcPr>
          <w:p w:rsidR="00F725EE" w:rsidRPr="001235C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Тепловая энергия для подогрева воды на общедомовые нужды</w:t>
            </w:r>
            <w:r w:rsidRPr="001235CE" w:rsidDel="006B001E">
              <w:rPr>
                <w:rFonts w:ascii="Times New Roman" w:hAnsi="Times New Roman" w:cs="Times New Roman"/>
                <w:sz w:val="18"/>
              </w:rPr>
              <w:t xml:space="preserve"> </w:t>
            </w:r>
          </w:p>
        </w:tc>
        <w:tc>
          <w:tcPr>
            <w:tcW w:w="1984" w:type="dxa"/>
            <w:gridSpan w:val="2"/>
            <w:vAlign w:val="center"/>
          </w:tcPr>
          <w:p w:rsidR="00F725EE" w:rsidRPr="001235C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Электроснабжение, используемое на общедомовые нужды</w:t>
            </w:r>
            <w:r w:rsidRPr="001235CE" w:rsidDel="006B001E">
              <w:rPr>
                <w:rFonts w:ascii="Times New Roman" w:hAnsi="Times New Roman" w:cs="Times New Roman"/>
                <w:sz w:val="18"/>
              </w:rPr>
              <w:t xml:space="preserve"> </w:t>
            </w:r>
          </w:p>
        </w:tc>
        <w:tc>
          <w:tcPr>
            <w:tcW w:w="922" w:type="dxa"/>
            <w:vMerge/>
            <w:vAlign w:val="center"/>
          </w:tcPr>
          <w:p w:rsidR="00F725EE" w:rsidRPr="00A15285" w:rsidRDefault="00F725EE" w:rsidP="005777F6">
            <w:pPr>
              <w:pStyle w:val="ConsPlusNormal"/>
              <w:jc w:val="center"/>
              <w:rPr>
                <w:rFonts w:ascii="Times New Roman" w:hAnsi="Times New Roman" w:cs="Times New Roman"/>
                <w:sz w:val="18"/>
              </w:rPr>
            </w:pPr>
          </w:p>
        </w:tc>
      </w:tr>
      <w:tr w:rsidR="00F725EE" w:rsidRPr="00A15285" w:rsidTr="005777F6">
        <w:trPr>
          <w:trHeight w:val="937"/>
          <w:jc w:val="center"/>
        </w:trPr>
        <w:tc>
          <w:tcPr>
            <w:tcW w:w="426" w:type="dxa"/>
            <w:vMerge/>
            <w:vAlign w:val="center"/>
          </w:tcPr>
          <w:p w:rsidR="00F725EE" w:rsidRPr="00D20C99" w:rsidRDefault="00F725EE" w:rsidP="005777F6">
            <w:pPr>
              <w:rPr>
                <w:rFonts w:ascii="Times New Roman" w:hAnsi="Times New Roman" w:cs="Times New Roman"/>
                <w:sz w:val="18"/>
              </w:rPr>
            </w:pPr>
          </w:p>
        </w:tc>
        <w:tc>
          <w:tcPr>
            <w:tcW w:w="1129" w:type="dxa"/>
            <w:vMerge/>
            <w:vAlign w:val="center"/>
          </w:tcPr>
          <w:p w:rsidR="00F725EE" w:rsidRPr="00D20C99" w:rsidRDefault="00F725EE" w:rsidP="005777F6">
            <w:pPr>
              <w:rPr>
                <w:rFonts w:ascii="Times New Roman" w:hAnsi="Times New Roman" w:cs="Times New Roman"/>
                <w:sz w:val="18"/>
              </w:rPr>
            </w:pPr>
          </w:p>
        </w:tc>
        <w:tc>
          <w:tcPr>
            <w:tcW w:w="1134" w:type="dxa"/>
            <w:vMerge/>
            <w:vAlign w:val="center"/>
          </w:tcPr>
          <w:p w:rsidR="00F725EE" w:rsidRPr="00D20C99" w:rsidRDefault="00F725EE" w:rsidP="005777F6">
            <w:pPr>
              <w:rPr>
                <w:rFonts w:ascii="Times New Roman" w:hAnsi="Times New Roman" w:cs="Times New Roman"/>
                <w:sz w:val="18"/>
              </w:rPr>
            </w:pPr>
          </w:p>
        </w:tc>
        <w:tc>
          <w:tcPr>
            <w:tcW w:w="1134" w:type="dxa"/>
            <w:vMerge/>
            <w:vAlign w:val="center"/>
          </w:tcPr>
          <w:p w:rsidR="00F725EE" w:rsidRPr="00D20C99" w:rsidRDefault="00F725EE" w:rsidP="005777F6">
            <w:pPr>
              <w:rPr>
                <w:rFonts w:ascii="Times New Roman" w:hAnsi="Times New Roman" w:cs="Times New Roman"/>
                <w:sz w:val="18"/>
              </w:rPr>
            </w:pPr>
          </w:p>
        </w:tc>
        <w:tc>
          <w:tcPr>
            <w:tcW w:w="708" w:type="dxa"/>
            <w:vMerge/>
            <w:vAlign w:val="center"/>
          </w:tcPr>
          <w:p w:rsidR="00F725EE" w:rsidRPr="00D20C99" w:rsidRDefault="00F725EE" w:rsidP="005777F6">
            <w:pPr>
              <w:rPr>
                <w:rFonts w:ascii="Times New Roman" w:hAnsi="Times New Roman" w:cs="Times New Roman"/>
                <w:sz w:val="18"/>
              </w:rPr>
            </w:pPr>
          </w:p>
        </w:tc>
        <w:tc>
          <w:tcPr>
            <w:tcW w:w="1134" w:type="dxa"/>
            <w:vMerge/>
            <w:vAlign w:val="center"/>
          </w:tcPr>
          <w:p w:rsidR="00F725EE" w:rsidRPr="00D20C99" w:rsidRDefault="00F725EE" w:rsidP="005777F6">
            <w:pPr>
              <w:pStyle w:val="ConsPlusNormal"/>
              <w:jc w:val="center"/>
              <w:rPr>
                <w:rFonts w:ascii="Times New Roman" w:hAnsi="Times New Roman" w:cs="Times New Roman"/>
                <w:sz w:val="18"/>
                <w:szCs w:val="22"/>
              </w:rPr>
            </w:pPr>
          </w:p>
        </w:tc>
        <w:tc>
          <w:tcPr>
            <w:tcW w:w="988" w:type="dxa"/>
            <w:vMerge/>
            <w:vAlign w:val="center"/>
          </w:tcPr>
          <w:p w:rsidR="00F725EE" w:rsidRPr="001235CE" w:rsidRDefault="00F725EE" w:rsidP="005777F6">
            <w:pPr>
              <w:pStyle w:val="ConsPlusNormal"/>
              <w:jc w:val="center"/>
              <w:rPr>
                <w:rFonts w:ascii="Times New Roman" w:hAnsi="Times New Roman" w:cs="Times New Roman"/>
                <w:sz w:val="18"/>
                <w:szCs w:val="22"/>
              </w:rPr>
            </w:pPr>
          </w:p>
        </w:tc>
        <w:tc>
          <w:tcPr>
            <w:tcW w:w="1091" w:type="dxa"/>
            <w:vAlign w:val="center"/>
          </w:tcPr>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тариф (тариф х норматив)</w:t>
            </w:r>
          </w:p>
        </w:tc>
        <w:tc>
          <w:tcPr>
            <w:tcW w:w="1092" w:type="dxa"/>
            <w:vAlign w:val="center"/>
          </w:tcPr>
          <w:p w:rsidR="00F725EE" w:rsidRPr="001235CE" w:rsidRDefault="00ED0FA8" w:rsidP="005777F6">
            <w:pPr>
              <w:pStyle w:val="ConsPlusNormal"/>
              <w:jc w:val="center"/>
              <w:rPr>
                <w:rFonts w:ascii="Times New Roman" w:hAnsi="Times New Roman" w:cs="Times New Roman"/>
                <w:sz w:val="18"/>
              </w:rPr>
            </w:pPr>
            <w:r w:rsidRPr="001235CE">
              <w:rPr>
                <w:rFonts w:ascii="Times New Roman" w:hAnsi="Times New Roman" w:cs="Times New Roman"/>
                <w:sz w:val="18"/>
                <w:szCs w:val="22"/>
              </w:rPr>
              <w:t>Размер Субсидии</w:t>
            </w:r>
            <w:r w:rsidR="00F725EE" w:rsidRPr="001235CE">
              <w:rPr>
                <w:rFonts w:ascii="Times New Roman" w:hAnsi="Times New Roman" w:cs="Times New Roman"/>
                <w:sz w:val="18"/>
              </w:rPr>
              <w:t xml:space="preserve"> за общедомовые нужды гр.9 = гр.5 х гр.8 х гр.3 х 50%,</w:t>
            </w:r>
          </w:p>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руб.</w:t>
            </w:r>
          </w:p>
        </w:tc>
        <w:tc>
          <w:tcPr>
            <w:tcW w:w="921" w:type="dxa"/>
            <w:vAlign w:val="center"/>
          </w:tcPr>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тариф (тариф х норматив)</w:t>
            </w:r>
          </w:p>
        </w:tc>
        <w:tc>
          <w:tcPr>
            <w:tcW w:w="1002" w:type="dxa"/>
            <w:vAlign w:val="center"/>
          </w:tcPr>
          <w:p w:rsidR="00F725EE" w:rsidRPr="001235CE" w:rsidRDefault="00ED0FA8" w:rsidP="005777F6">
            <w:pPr>
              <w:pStyle w:val="ConsPlusNormal"/>
              <w:jc w:val="center"/>
              <w:rPr>
                <w:rFonts w:ascii="Times New Roman" w:hAnsi="Times New Roman" w:cs="Times New Roman"/>
                <w:sz w:val="18"/>
              </w:rPr>
            </w:pPr>
            <w:r w:rsidRPr="001235CE">
              <w:rPr>
                <w:rFonts w:ascii="Times New Roman" w:hAnsi="Times New Roman" w:cs="Times New Roman"/>
                <w:sz w:val="18"/>
                <w:szCs w:val="22"/>
              </w:rPr>
              <w:t>Размер Субсидии</w:t>
            </w:r>
            <w:r w:rsidR="00F725EE" w:rsidRPr="001235CE">
              <w:rPr>
                <w:rFonts w:ascii="Times New Roman" w:hAnsi="Times New Roman" w:cs="Times New Roman"/>
                <w:sz w:val="18"/>
              </w:rPr>
              <w:t xml:space="preserve"> за общедомовые нужды гр.11 = гр.5 х гр.10 х гр.3 х 50%,</w:t>
            </w:r>
          </w:p>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руб.</w:t>
            </w:r>
          </w:p>
        </w:tc>
        <w:tc>
          <w:tcPr>
            <w:tcW w:w="931" w:type="dxa"/>
            <w:vAlign w:val="center"/>
          </w:tcPr>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тариф (тариф х норматив)</w:t>
            </w:r>
          </w:p>
        </w:tc>
        <w:tc>
          <w:tcPr>
            <w:tcW w:w="1058" w:type="dxa"/>
            <w:vAlign w:val="center"/>
          </w:tcPr>
          <w:p w:rsidR="00F725EE" w:rsidRPr="001235CE" w:rsidRDefault="00ED0FA8" w:rsidP="005777F6">
            <w:pPr>
              <w:pStyle w:val="ConsPlusNormal"/>
              <w:jc w:val="center"/>
              <w:rPr>
                <w:rFonts w:ascii="Times New Roman" w:hAnsi="Times New Roman" w:cs="Times New Roman"/>
                <w:sz w:val="18"/>
              </w:rPr>
            </w:pPr>
            <w:r w:rsidRPr="001235CE">
              <w:rPr>
                <w:rFonts w:ascii="Times New Roman" w:hAnsi="Times New Roman" w:cs="Times New Roman"/>
                <w:sz w:val="18"/>
                <w:szCs w:val="22"/>
              </w:rPr>
              <w:t>Размер Субсидии</w:t>
            </w:r>
            <w:r w:rsidR="00F725EE" w:rsidRPr="001235CE">
              <w:rPr>
                <w:rFonts w:ascii="Times New Roman" w:hAnsi="Times New Roman" w:cs="Times New Roman"/>
                <w:sz w:val="18"/>
              </w:rPr>
              <w:t xml:space="preserve"> за общедомовые нужды гр.13 = гр.5 х гр.12 х гр.3 х 50%,</w:t>
            </w:r>
          </w:p>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руб.</w:t>
            </w:r>
          </w:p>
        </w:tc>
        <w:tc>
          <w:tcPr>
            <w:tcW w:w="921" w:type="dxa"/>
            <w:vAlign w:val="center"/>
          </w:tcPr>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тариф (тариф х норматив)</w:t>
            </w:r>
          </w:p>
        </w:tc>
        <w:tc>
          <w:tcPr>
            <w:tcW w:w="1063" w:type="dxa"/>
            <w:vAlign w:val="center"/>
          </w:tcPr>
          <w:p w:rsidR="00F725EE" w:rsidRPr="001235CE" w:rsidRDefault="00ED0FA8" w:rsidP="005777F6">
            <w:pPr>
              <w:pStyle w:val="ConsPlusNormal"/>
              <w:jc w:val="center"/>
              <w:rPr>
                <w:rFonts w:ascii="Times New Roman" w:hAnsi="Times New Roman" w:cs="Times New Roman"/>
                <w:sz w:val="18"/>
              </w:rPr>
            </w:pPr>
            <w:r w:rsidRPr="001235CE">
              <w:rPr>
                <w:rFonts w:ascii="Times New Roman" w:hAnsi="Times New Roman" w:cs="Times New Roman"/>
                <w:sz w:val="18"/>
                <w:szCs w:val="22"/>
              </w:rPr>
              <w:t>Размер Субсидии</w:t>
            </w:r>
            <w:r w:rsidR="00F725EE" w:rsidRPr="001235CE">
              <w:rPr>
                <w:rFonts w:ascii="Times New Roman" w:hAnsi="Times New Roman" w:cs="Times New Roman"/>
                <w:sz w:val="18"/>
              </w:rPr>
              <w:t xml:space="preserve"> за общедомовые нужды гр.15 = гр. 5 х гр.14 х гр.3 х 50%,</w:t>
            </w:r>
          </w:p>
          <w:p w:rsidR="00F725EE" w:rsidRPr="001235CE" w:rsidDel="006B001E" w:rsidRDefault="00F725EE" w:rsidP="005777F6">
            <w:pPr>
              <w:pStyle w:val="ConsPlusNormal"/>
              <w:jc w:val="center"/>
              <w:rPr>
                <w:rFonts w:ascii="Times New Roman" w:hAnsi="Times New Roman" w:cs="Times New Roman"/>
                <w:sz w:val="18"/>
              </w:rPr>
            </w:pPr>
            <w:r w:rsidRPr="001235CE">
              <w:rPr>
                <w:rFonts w:ascii="Times New Roman" w:hAnsi="Times New Roman" w:cs="Times New Roman"/>
                <w:sz w:val="18"/>
              </w:rPr>
              <w:t>руб.</w:t>
            </w:r>
          </w:p>
        </w:tc>
        <w:tc>
          <w:tcPr>
            <w:tcW w:w="922" w:type="dxa"/>
            <w:vMerge/>
            <w:vAlign w:val="center"/>
          </w:tcPr>
          <w:p w:rsidR="00F725EE" w:rsidRPr="00A15285" w:rsidDel="006B001E" w:rsidRDefault="00F725EE" w:rsidP="005777F6">
            <w:pPr>
              <w:pStyle w:val="ConsPlusNormal"/>
              <w:jc w:val="center"/>
              <w:rPr>
                <w:rFonts w:ascii="Times New Roman" w:hAnsi="Times New Roman" w:cs="Times New Roman"/>
                <w:sz w:val="18"/>
              </w:rPr>
            </w:pPr>
          </w:p>
        </w:tc>
      </w:tr>
      <w:tr w:rsidR="00F725EE" w:rsidRPr="00A15285" w:rsidTr="005777F6">
        <w:trPr>
          <w:jc w:val="center"/>
        </w:trPr>
        <w:tc>
          <w:tcPr>
            <w:tcW w:w="426"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1</w:t>
            </w:r>
          </w:p>
        </w:tc>
        <w:tc>
          <w:tcPr>
            <w:tcW w:w="1129"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2</w:t>
            </w:r>
          </w:p>
        </w:tc>
        <w:tc>
          <w:tcPr>
            <w:tcW w:w="1134"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3</w:t>
            </w:r>
          </w:p>
        </w:tc>
        <w:tc>
          <w:tcPr>
            <w:tcW w:w="1134"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4</w:t>
            </w:r>
          </w:p>
        </w:tc>
        <w:tc>
          <w:tcPr>
            <w:tcW w:w="708"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5</w:t>
            </w:r>
          </w:p>
        </w:tc>
        <w:tc>
          <w:tcPr>
            <w:tcW w:w="1134"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6</w:t>
            </w:r>
          </w:p>
        </w:tc>
        <w:tc>
          <w:tcPr>
            <w:tcW w:w="988"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7</w:t>
            </w:r>
          </w:p>
        </w:tc>
        <w:tc>
          <w:tcPr>
            <w:tcW w:w="1091"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8</w:t>
            </w:r>
          </w:p>
        </w:tc>
        <w:tc>
          <w:tcPr>
            <w:tcW w:w="1092"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9</w:t>
            </w:r>
          </w:p>
        </w:tc>
        <w:tc>
          <w:tcPr>
            <w:tcW w:w="921"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10</w:t>
            </w:r>
          </w:p>
        </w:tc>
        <w:tc>
          <w:tcPr>
            <w:tcW w:w="1002"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11</w:t>
            </w:r>
          </w:p>
        </w:tc>
        <w:tc>
          <w:tcPr>
            <w:tcW w:w="931"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12</w:t>
            </w:r>
          </w:p>
        </w:tc>
        <w:tc>
          <w:tcPr>
            <w:tcW w:w="1058"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13</w:t>
            </w:r>
          </w:p>
        </w:tc>
        <w:tc>
          <w:tcPr>
            <w:tcW w:w="921"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14</w:t>
            </w:r>
          </w:p>
        </w:tc>
        <w:tc>
          <w:tcPr>
            <w:tcW w:w="1063" w:type="dxa"/>
            <w:vAlign w:val="center"/>
          </w:tcPr>
          <w:p w:rsidR="00F725EE" w:rsidRPr="00D20C99" w:rsidRDefault="00F725EE" w:rsidP="005777F6">
            <w:pPr>
              <w:pStyle w:val="ConsPlusNormal"/>
              <w:jc w:val="center"/>
              <w:rPr>
                <w:rFonts w:ascii="Times New Roman" w:hAnsi="Times New Roman" w:cs="Times New Roman"/>
                <w:sz w:val="18"/>
              </w:rPr>
            </w:pPr>
            <w:r w:rsidRPr="00D20C99">
              <w:rPr>
                <w:rFonts w:ascii="Times New Roman" w:hAnsi="Times New Roman" w:cs="Times New Roman"/>
                <w:sz w:val="18"/>
              </w:rPr>
              <w:t>15</w:t>
            </w:r>
          </w:p>
        </w:tc>
        <w:tc>
          <w:tcPr>
            <w:tcW w:w="922" w:type="dxa"/>
            <w:vAlign w:val="center"/>
          </w:tcPr>
          <w:p w:rsidR="00F725EE" w:rsidRPr="00A15285" w:rsidRDefault="00F725EE" w:rsidP="005777F6">
            <w:pPr>
              <w:pStyle w:val="ConsPlusNormal"/>
              <w:jc w:val="center"/>
              <w:rPr>
                <w:rFonts w:ascii="Times New Roman" w:hAnsi="Times New Roman" w:cs="Times New Roman"/>
                <w:sz w:val="18"/>
              </w:rPr>
            </w:pPr>
            <w:r>
              <w:rPr>
                <w:rFonts w:ascii="Times New Roman" w:hAnsi="Times New Roman" w:cs="Times New Roman"/>
                <w:sz w:val="18"/>
              </w:rPr>
              <w:t>16</w:t>
            </w:r>
          </w:p>
        </w:tc>
      </w:tr>
      <w:tr w:rsidR="00F725EE" w:rsidRPr="00A15285" w:rsidTr="005777F6">
        <w:trPr>
          <w:jc w:val="center"/>
        </w:trPr>
        <w:tc>
          <w:tcPr>
            <w:tcW w:w="426" w:type="dxa"/>
            <w:vAlign w:val="center"/>
          </w:tcPr>
          <w:p w:rsidR="00F725EE" w:rsidRPr="00D20C99" w:rsidRDefault="00F725EE" w:rsidP="005777F6">
            <w:pPr>
              <w:pStyle w:val="ConsPlusNormal"/>
              <w:rPr>
                <w:rFonts w:ascii="Times New Roman" w:hAnsi="Times New Roman" w:cs="Times New Roman"/>
                <w:sz w:val="18"/>
              </w:rPr>
            </w:pPr>
          </w:p>
        </w:tc>
        <w:tc>
          <w:tcPr>
            <w:tcW w:w="1129" w:type="dxa"/>
            <w:vAlign w:val="center"/>
          </w:tcPr>
          <w:p w:rsidR="00F725EE" w:rsidRPr="00D20C99" w:rsidRDefault="00F725EE" w:rsidP="005777F6">
            <w:pPr>
              <w:pStyle w:val="ConsPlusNormal"/>
              <w:rPr>
                <w:rFonts w:ascii="Times New Roman" w:hAnsi="Times New Roman" w:cs="Times New Roman"/>
                <w:sz w:val="18"/>
              </w:rPr>
            </w:pPr>
          </w:p>
        </w:tc>
        <w:tc>
          <w:tcPr>
            <w:tcW w:w="1134" w:type="dxa"/>
            <w:vAlign w:val="center"/>
          </w:tcPr>
          <w:p w:rsidR="00F725EE" w:rsidRPr="00D20C99" w:rsidRDefault="00F725EE" w:rsidP="005777F6">
            <w:pPr>
              <w:pStyle w:val="ConsPlusNormal"/>
              <w:rPr>
                <w:rFonts w:ascii="Times New Roman" w:hAnsi="Times New Roman" w:cs="Times New Roman"/>
                <w:sz w:val="18"/>
              </w:rPr>
            </w:pPr>
          </w:p>
        </w:tc>
        <w:tc>
          <w:tcPr>
            <w:tcW w:w="1134" w:type="dxa"/>
            <w:vAlign w:val="center"/>
          </w:tcPr>
          <w:p w:rsidR="00F725EE" w:rsidRPr="00D20C99" w:rsidRDefault="00F725EE" w:rsidP="005777F6">
            <w:pPr>
              <w:pStyle w:val="ConsPlusNormal"/>
              <w:rPr>
                <w:rFonts w:ascii="Times New Roman" w:hAnsi="Times New Roman" w:cs="Times New Roman"/>
                <w:sz w:val="18"/>
              </w:rPr>
            </w:pPr>
          </w:p>
        </w:tc>
        <w:tc>
          <w:tcPr>
            <w:tcW w:w="708" w:type="dxa"/>
            <w:vAlign w:val="center"/>
          </w:tcPr>
          <w:p w:rsidR="00F725EE" w:rsidRPr="00D20C99" w:rsidRDefault="00F725EE" w:rsidP="005777F6">
            <w:pPr>
              <w:pStyle w:val="ConsPlusNormal"/>
              <w:rPr>
                <w:rFonts w:ascii="Times New Roman" w:hAnsi="Times New Roman" w:cs="Times New Roman"/>
                <w:sz w:val="18"/>
              </w:rPr>
            </w:pPr>
          </w:p>
        </w:tc>
        <w:tc>
          <w:tcPr>
            <w:tcW w:w="1134" w:type="dxa"/>
            <w:vAlign w:val="center"/>
          </w:tcPr>
          <w:p w:rsidR="00F725EE" w:rsidRPr="00D20C99" w:rsidRDefault="00F725EE" w:rsidP="005777F6">
            <w:pPr>
              <w:pStyle w:val="ConsPlusNormal"/>
              <w:rPr>
                <w:rFonts w:ascii="Times New Roman" w:hAnsi="Times New Roman" w:cs="Times New Roman"/>
                <w:sz w:val="18"/>
              </w:rPr>
            </w:pPr>
          </w:p>
        </w:tc>
        <w:tc>
          <w:tcPr>
            <w:tcW w:w="988" w:type="dxa"/>
            <w:vAlign w:val="center"/>
          </w:tcPr>
          <w:p w:rsidR="00F725EE" w:rsidRPr="00D20C99" w:rsidRDefault="00F725EE" w:rsidP="005777F6">
            <w:pPr>
              <w:pStyle w:val="ConsPlusNormal"/>
              <w:rPr>
                <w:rFonts w:ascii="Times New Roman" w:hAnsi="Times New Roman" w:cs="Times New Roman"/>
                <w:sz w:val="18"/>
              </w:rPr>
            </w:pPr>
          </w:p>
        </w:tc>
        <w:tc>
          <w:tcPr>
            <w:tcW w:w="1091" w:type="dxa"/>
            <w:vAlign w:val="center"/>
          </w:tcPr>
          <w:p w:rsidR="00F725EE" w:rsidRPr="00D20C99" w:rsidRDefault="00F725EE" w:rsidP="005777F6">
            <w:pPr>
              <w:pStyle w:val="ConsPlusNormal"/>
              <w:rPr>
                <w:rFonts w:ascii="Times New Roman" w:hAnsi="Times New Roman" w:cs="Times New Roman"/>
                <w:sz w:val="18"/>
              </w:rPr>
            </w:pPr>
          </w:p>
        </w:tc>
        <w:tc>
          <w:tcPr>
            <w:tcW w:w="1092" w:type="dxa"/>
            <w:vAlign w:val="center"/>
          </w:tcPr>
          <w:p w:rsidR="00F725EE" w:rsidRPr="00D20C99" w:rsidRDefault="00F725EE" w:rsidP="005777F6">
            <w:pPr>
              <w:pStyle w:val="ConsPlusNormal"/>
              <w:rPr>
                <w:rFonts w:ascii="Times New Roman" w:hAnsi="Times New Roman" w:cs="Times New Roman"/>
                <w:sz w:val="18"/>
              </w:rPr>
            </w:pPr>
          </w:p>
        </w:tc>
        <w:tc>
          <w:tcPr>
            <w:tcW w:w="921" w:type="dxa"/>
            <w:vAlign w:val="center"/>
          </w:tcPr>
          <w:p w:rsidR="00F725EE" w:rsidRPr="00D20C99" w:rsidRDefault="00F725EE" w:rsidP="005777F6">
            <w:pPr>
              <w:pStyle w:val="ConsPlusNormal"/>
              <w:rPr>
                <w:rFonts w:ascii="Times New Roman" w:hAnsi="Times New Roman" w:cs="Times New Roman"/>
                <w:sz w:val="18"/>
              </w:rPr>
            </w:pPr>
          </w:p>
        </w:tc>
        <w:tc>
          <w:tcPr>
            <w:tcW w:w="1002" w:type="dxa"/>
            <w:vAlign w:val="center"/>
          </w:tcPr>
          <w:p w:rsidR="00F725EE" w:rsidRPr="00D20C99" w:rsidRDefault="00F725EE" w:rsidP="005777F6">
            <w:pPr>
              <w:pStyle w:val="ConsPlusNormal"/>
              <w:rPr>
                <w:rFonts w:ascii="Times New Roman" w:hAnsi="Times New Roman" w:cs="Times New Roman"/>
                <w:sz w:val="18"/>
              </w:rPr>
            </w:pPr>
          </w:p>
        </w:tc>
        <w:tc>
          <w:tcPr>
            <w:tcW w:w="931" w:type="dxa"/>
            <w:vAlign w:val="center"/>
          </w:tcPr>
          <w:p w:rsidR="00F725EE" w:rsidRPr="00D20C99" w:rsidRDefault="00F725EE" w:rsidP="005777F6">
            <w:pPr>
              <w:pStyle w:val="ConsPlusNormal"/>
              <w:rPr>
                <w:rFonts w:ascii="Times New Roman" w:hAnsi="Times New Roman" w:cs="Times New Roman"/>
                <w:sz w:val="18"/>
              </w:rPr>
            </w:pPr>
          </w:p>
        </w:tc>
        <w:tc>
          <w:tcPr>
            <w:tcW w:w="1058" w:type="dxa"/>
            <w:vAlign w:val="center"/>
          </w:tcPr>
          <w:p w:rsidR="00F725EE" w:rsidRPr="00D20C99" w:rsidRDefault="00F725EE" w:rsidP="005777F6">
            <w:pPr>
              <w:pStyle w:val="ConsPlusNormal"/>
              <w:rPr>
                <w:rFonts w:ascii="Times New Roman" w:hAnsi="Times New Roman" w:cs="Times New Roman"/>
                <w:sz w:val="18"/>
              </w:rPr>
            </w:pPr>
          </w:p>
        </w:tc>
        <w:tc>
          <w:tcPr>
            <w:tcW w:w="921" w:type="dxa"/>
            <w:vAlign w:val="center"/>
          </w:tcPr>
          <w:p w:rsidR="00F725EE" w:rsidRPr="00D20C99" w:rsidRDefault="00F725EE" w:rsidP="005777F6">
            <w:pPr>
              <w:pStyle w:val="ConsPlusNormal"/>
              <w:rPr>
                <w:rFonts w:ascii="Times New Roman" w:hAnsi="Times New Roman" w:cs="Times New Roman"/>
                <w:sz w:val="18"/>
              </w:rPr>
            </w:pPr>
          </w:p>
        </w:tc>
        <w:tc>
          <w:tcPr>
            <w:tcW w:w="1063" w:type="dxa"/>
            <w:vAlign w:val="center"/>
          </w:tcPr>
          <w:p w:rsidR="00F725EE" w:rsidRPr="00D20C99" w:rsidRDefault="00F725EE" w:rsidP="005777F6">
            <w:pPr>
              <w:pStyle w:val="ConsPlusNormal"/>
              <w:rPr>
                <w:rFonts w:ascii="Times New Roman" w:hAnsi="Times New Roman" w:cs="Times New Roman"/>
                <w:sz w:val="18"/>
              </w:rPr>
            </w:pPr>
          </w:p>
        </w:tc>
        <w:tc>
          <w:tcPr>
            <w:tcW w:w="922" w:type="dxa"/>
            <w:vAlign w:val="center"/>
          </w:tcPr>
          <w:p w:rsidR="00F725EE" w:rsidRPr="00A15285" w:rsidRDefault="00F725EE" w:rsidP="005777F6">
            <w:pPr>
              <w:pStyle w:val="ConsPlusNormal"/>
              <w:rPr>
                <w:rFonts w:ascii="Times New Roman" w:hAnsi="Times New Roman" w:cs="Times New Roman"/>
                <w:sz w:val="18"/>
              </w:rPr>
            </w:pPr>
          </w:p>
        </w:tc>
      </w:tr>
    </w:tbl>
    <w:p w:rsidR="00F725EE" w:rsidRDefault="00F725EE" w:rsidP="00F725EE">
      <w:pPr>
        <w:autoSpaceDE w:val="0"/>
        <w:autoSpaceDN w:val="0"/>
        <w:adjustRightInd w:val="0"/>
        <w:spacing w:after="0" w:line="240" w:lineRule="auto"/>
        <w:ind w:firstLine="540"/>
        <w:jc w:val="both"/>
        <w:rPr>
          <w:rFonts w:ascii="Times New Roman" w:hAnsi="Times New Roman" w:cs="Times New Roman"/>
          <w:sz w:val="20"/>
          <w:szCs w:val="28"/>
        </w:rPr>
      </w:pPr>
    </w:p>
    <w:p w:rsidR="00ED0FA8" w:rsidRDefault="00ED0FA8" w:rsidP="00F725EE">
      <w:pPr>
        <w:autoSpaceDE w:val="0"/>
        <w:autoSpaceDN w:val="0"/>
        <w:adjustRightInd w:val="0"/>
        <w:spacing w:after="0" w:line="240" w:lineRule="auto"/>
        <w:ind w:firstLine="540"/>
        <w:jc w:val="both"/>
        <w:rPr>
          <w:rFonts w:ascii="Times New Roman" w:hAnsi="Times New Roman" w:cs="Times New Roman"/>
          <w:sz w:val="20"/>
          <w:szCs w:val="28"/>
        </w:rPr>
      </w:pPr>
    </w:p>
    <w:p w:rsidR="00F725EE" w:rsidRDefault="00F725EE" w:rsidP="00F725EE">
      <w:pPr>
        <w:autoSpaceDE w:val="0"/>
        <w:autoSpaceDN w:val="0"/>
        <w:adjustRightInd w:val="0"/>
        <w:spacing w:after="0" w:line="240" w:lineRule="auto"/>
        <w:ind w:firstLine="540"/>
        <w:jc w:val="both"/>
        <w:rPr>
          <w:rFonts w:ascii="Times New Roman" w:hAnsi="Times New Roman" w:cs="Times New Roman"/>
          <w:sz w:val="20"/>
          <w:szCs w:val="28"/>
        </w:rPr>
      </w:pPr>
      <w:r>
        <w:rPr>
          <w:rFonts w:ascii="Times New Roman" w:hAnsi="Times New Roman" w:cs="Times New Roman"/>
          <w:sz w:val="20"/>
          <w:szCs w:val="28"/>
        </w:rPr>
        <w:lastRenderedPageBreak/>
        <w:t>Примечание:</w:t>
      </w:r>
    </w:p>
    <w:p w:rsidR="00F725EE" w:rsidRPr="001235CE" w:rsidRDefault="00F725EE" w:rsidP="00F725EE">
      <w:pPr>
        <w:autoSpaceDE w:val="0"/>
        <w:autoSpaceDN w:val="0"/>
        <w:adjustRightInd w:val="0"/>
        <w:spacing w:after="0" w:line="240" w:lineRule="auto"/>
        <w:ind w:firstLine="540"/>
        <w:jc w:val="both"/>
        <w:rPr>
          <w:rFonts w:ascii="Times New Roman" w:hAnsi="Times New Roman" w:cs="Times New Roman"/>
          <w:sz w:val="20"/>
          <w:szCs w:val="20"/>
        </w:rPr>
      </w:pPr>
      <w:r w:rsidRPr="003C040F">
        <w:rPr>
          <w:rFonts w:ascii="Times New Roman" w:hAnsi="Times New Roman" w:cs="Times New Roman"/>
          <w:sz w:val="20"/>
          <w:szCs w:val="20"/>
        </w:rPr>
        <w:t>*</w:t>
      </w:r>
      <w:r>
        <w:rPr>
          <w:rFonts w:ascii="Times New Roman" w:hAnsi="Times New Roman" w:cs="Times New Roman"/>
          <w:sz w:val="20"/>
          <w:szCs w:val="20"/>
        </w:rPr>
        <w:t xml:space="preserve">Для определения </w:t>
      </w:r>
      <w:r w:rsidR="00ED0FA8" w:rsidRPr="001235CE">
        <w:rPr>
          <w:rFonts w:ascii="Times New Roman" w:hAnsi="Times New Roman" w:cs="Times New Roman"/>
          <w:sz w:val="18"/>
        </w:rPr>
        <w:t xml:space="preserve">Размера Субсидии </w:t>
      </w:r>
      <w:r w:rsidRPr="001235CE">
        <w:rPr>
          <w:rFonts w:ascii="Times New Roman" w:hAnsi="Times New Roman" w:cs="Times New Roman"/>
          <w:sz w:val="20"/>
          <w:szCs w:val="20"/>
        </w:rPr>
        <w:t xml:space="preserve">за </w:t>
      </w:r>
      <w:r w:rsidRPr="001235CE">
        <w:rPr>
          <w:rFonts w:ascii="Times New Roman" w:hAnsi="Times New Roman" w:cs="Times New Roman"/>
          <w:sz w:val="20"/>
          <w:szCs w:val="28"/>
        </w:rPr>
        <w:t>содержание и текущий ремонт</w:t>
      </w:r>
      <w:r w:rsidRPr="001235CE">
        <w:rPr>
          <w:rFonts w:ascii="Times New Roman" w:hAnsi="Times New Roman" w:cs="Times New Roman"/>
          <w:sz w:val="20"/>
          <w:szCs w:val="20"/>
        </w:rPr>
        <w:t xml:space="preserve"> расчетная площадь жилого помещения не должна превышать нормы площади жилого помещения, утвержденной Постановлением Правительства Мурманской области от 23.12.2004 № 377-ПП/12 «О региональном стандарте социальной нормы площади жилья».</w:t>
      </w:r>
    </w:p>
    <w:p w:rsidR="00F725EE" w:rsidRDefault="00F725EE" w:rsidP="00F725EE">
      <w:pPr>
        <w:autoSpaceDE w:val="0"/>
        <w:autoSpaceDN w:val="0"/>
        <w:adjustRightInd w:val="0"/>
        <w:spacing w:after="0" w:line="240" w:lineRule="auto"/>
        <w:ind w:firstLine="540"/>
        <w:jc w:val="both"/>
        <w:rPr>
          <w:rFonts w:ascii="Times New Roman" w:hAnsi="Times New Roman" w:cs="Times New Roman"/>
          <w:sz w:val="20"/>
          <w:szCs w:val="28"/>
        </w:rPr>
      </w:pPr>
      <w:r w:rsidRPr="001235CE">
        <w:rPr>
          <w:rFonts w:ascii="Times New Roman" w:hAnsi="Times New Roman" w:cs="Times New Roman"/>
          <w:sz w:val="20"/>
          <w:szCs w:val="28"/>
        </w:rPr>
        <w:t xml:space="preserve">Расчет </w:t>
      </w:r>
      <w:r w:rsidR="00ED0FA8" w:rsidRPr="001235CE">
        <w:rPr>
          <w:rFonts w:ascii="Times New Roman" w:hAnsi="Times New Roman" w:cs="Times New Roman"/>
          <w:sz w:val="18"/>
        </w:rPr>
        <w:t>Размер Субсидии</w:t>
      </w:r>
      <w:r w:rsidRPr="001235CE">
        <w:rPr>
          <w:rFonts w:ascii="Times New Roman" w:hAnsi="Times New Roman" w:cs="Times New Roman"/>
          <w:sz w:val="20"/>
          <w:szCs w:val="28"/>
        </w:rPr>
        <w:t xml:space="preserve"> за содержание</w:t>
      </w:r>
      <w:r w:rsidRPr="002B1FB6">
        <w:rPr>
          <w:rFonts w:ascii="Times New Roman" w:hAnsi="Times New Roman" w:cs="Times New Roman"/>
          <w:sz w:val="20"/>
          <w:szCs w:val="28"/>
        </w:rPr>
        <w:t xml:space="preserve"> и </w:t>
      </w:r>
      <w:r>
        <w:rPr>
          <w:rFonts w:ascii="Times New Roman" w:hAnsi="Times New Roman" w:cs="Times New Roman"/>
          <w:sz w:val="20"/>
          <w:szCs w:val="28"/>
        </w:rPr>
        <w:t xml:space="preserve">текущий </w:t>
      </w:r>
      <w:r w:rsidRPr="002B1FB6">
        <w:rPr>
          <w:rFonts w:ascii="Times New Roman" w:hAnsi="Times New Roman" w:cs="Times New Roman"/>
          <w:sz w:val="20"/>
          <w:szCs w:val="28"/>
        </w:rPr>
        <w:t xml:space="preserve">ремонт, коммунальные услуги по графам 7, </w:t>
      </w:r>
      <w:hyperlink r:id="rId11" w:history="1">
        <w:r w:rsidRPr="002B1FB6">
          <w:rPr>
            <w:rFonts w:ascii="Times New Roman" w:hAnsi="Times New Roman" w:cs="Times New Roman"/>
            <w:sz w:val="20"/>
            <w:szCs w:val="28"/>
          </w:rPr>
          <w:t>9</w:t>
        </w:r>
      </w:hyperlink>
      <w:r w:rsidRPr="002B1FB6">
        <w:rPr>
          <w:rFonts w:ascii="Times New Roman" w:hAnsi="Times New Roman" w:cs="Times New Roman"/>
          <w:sz w:val="20"/>
          <w:szCs w:val="28"/>
        </w:rPr>
        <w:t>, 11, 13, 15</w:t>
      </w:r>
      <w:r>
        <w:rPr>
          <w:rFonts w:ascii="Times New Roman" w:hAnsi="Times New Roman" w:cs="Times New Roman"/>
          <w:sz w:val="20"/>
          <w:szCs w:val="28"/>
        </w:rPr>
        <w:t xml:space="preserve"> за неполный месяц выполняется</w:t>
      </w:r>
      <w:r w:rsidRPr="00D20C99">
        <w:rPr>
          <w:rFonts w:ascii="Times New Roman" w:hAnsi="Times New Roman" w:cs="Times New Roman"/>
          <w:sz w:val="20"/>
          <w:szCs w:val="28"/>
        </w:rPr>
        <w:t xml:space="preserve">: плата за месяц / кол-во дней месяца x кол-во </w:t>
      </w:r>
      <w:r w:rsidRPr="00D65053">
        <w:rPr>
          <w:rFonts w:ascii="Times New Roman" w:hAnsi="Times New Roman" w:cs="Times New Roman"/>
          <w:sz w:val="20"/>
          <w:szCs w:val="28"/>
        </w:rPr>
        <w:t>расчетных</w:t>
      </w:r>
      <w:r>
        <w:rPr>
          <w:rFonts w:ascii="Times New Roman" w:hAnsi="Times New Roman" w:cs="Times New Roman"/>
          <w:sz w:val="20"/>
          <w:szCs w:val="28"/>
        </w:rPr>
        <w:t xml:space="preserve"> </w:t>
      </w:r>
      <w:r w:rsidRPr="00D20C99">
        <w:rPr>
          <w:rFonts w:ascii="Times New Roman" w:hAnsi="Times New Roman" w:cs="Times New Roman"/>
          <w:sz w:val="20"/>
          <w:szCs w:val="28"/>
        </w:rPr>
        <w:t>дней.</w:t>
      </w:r>
    </w:p>
    <w:p w:rsidR="00F725EE" w:rsidRPr="00D20C99" w:rsidRDefault="00F725EE" w:rsidP="00F725EE">
      <w:pPr>
        <w:autoSpaceDE w:val="0"/>
        <w:autoSpaceDN w:val="0"/>
        <w:adjustRightInd w:val="0"/>
        <w:spacing w:after="0" w:line="240" w:lineRule="auto"/>
        <w:ind w:firstLine="540"/>
        <w:jc w:val="both"/>
        <w:rPr>
          <w:rFonts w:ascii="Times New Roman" w:hAnsi="Times New Roman" w:cs="Times New Roman"/>
          <w:sz w:val="20"/>
          <w:szCs w:val="28"/>
        </w:rPr>
      </w:pPr>
      <w:r w:rsidRPr="00D20C99">
        <w:rPr>
          <w:rFonts w:ascii="Times New Roman" w:hAnsi="Times New Roman" w:cs="Times New Roman"/>
          <w:sz w:val="20"/>
          <w:szCs w:val="28"/>
        </w:rPr>
        <w:t>Приложение заполняется Получателем субсидии в части, его касающейся.</w:t>
      </w:r>
    </w:p>
    <w:p w:rsidR="00F725EE" w:rsidRDefault="00F725EE" w:rsidP="00F725EE">
      <w:pPr>
        <w:pStyle w:val="ConsPlusNormal"/>
        <w:jc w:val="both"/>
        <w:rPr>
          <w:rFonts w:ascii="Times New Roman" w:hAnsi="Times New Roman" w:cs="Times New Roman"/>
          <w:sz w:val="16"/>
        </w:rPr>
      </w:pPr>
    </w:p>
    <w:p w:rsidR="00F725EE" w:rsidRPr="00D20C99" w:rsidRDefault="00F725EE" w:rsidP="00F725EE">
      <w:pPr>
        <w:pStyle w:val="ConsPlusNormal"/>
        <w:jc w:val="both"/>
        <w:rPr>
          <w:rFonts w:ascii="Times New Roman" w:hAnsi="Times New Roman" w:cs="Times New Roman"/>
          <w:sz w:val="16"/>
        </w:rPr>
      </w:pPr>
    </w:p>
    <w:p w:rsidR="00F725EE" w:rsidRPr="00432F2B" w:rsidRDefault="00F725EE" w:rsidP="00F725EE">
      <w:pPr>
        <w:pStyle w:val="ConsPlusNormal"/>
        <w:ind w:firstLine="540"/>
        <w:jc w:val="both"/>
        <w:rPr>
          <w:rFonts w:ascii="Times New Roman" w:hAnsi="Times New Roman" w:cs="Times New Roman"/>
          <w:sz w:val="28"/>
          <w:szCs w:val="28"/>
        </w:rPr>
      </w:pPr>
      <w:r w:rsidRPr="00432F2B">
        <w:rPr>
          <w:rFonts w:ascii="Times New Roman" w:hAnsi="Times New Roman" w:cs="Times New Roman"/>
          <w:sz w:val="28"/>
          <w:szCs w:val="28"/>
        </w:rPr>
        <w:t>Руководитель _______________________________________</w:t>
      </w:r>
    </w:p>
    <w:p w:rsidR="00F725EE" w:rsidRPr="00432F2B" w:rsidRDefault="00F725EE" w:rsidP="00F725EE">
      <w:pPr>
        <w:pStyle w:val="ConsPlusNormal"/>
        <w:ind w:firstLine="540"/>
        <w:jc w:val="both"/>
        <w:rPr>
          <w:rFonts w:ascii="Times New Roman" w:hAnsi="Times New Roman" w:cs="Times New Roman"/>
          <w:sz w:val="28"/>
          <w:szCs w:val="28"/>
        </w:rPr>
      </w:pPr>
      <w:r w:rsidRPr="00432F2B">
        <w:rPr>
          <w:rFonts w:ascii="Times New Roman" w:hAnsi="Times New Roman" w:cs="Times New Roman"/>
          <w:sz w:val="28"/>
          <w:szCs w:val="28"/>
        </w:rPr>
        <w:t>Главный бухгалтер __________________________________</w:t>
      </w:r>
    </w:p>
    <w:p w:rsidR="00F725EE" w:rsidRPr="00432F2B" w:rsidRDefault="00F725EE" w:rsidP="00F725EE">
      <w:pPr>
        <w:pStyle w:val="ConsPlusNormal"/>
        <w:ind w:firstLine="540"/>
        <w:jc w:val="both"/>
        <w:rPr>
          <w:rFonts w:ascii="Times New Roman" w:hAnsi="Times New Roman" w:cs="Times New Roman"/>
        </w:rPr>
      </w:pPr>
      <w:r w:rsidRPr="00432F2B">
        <w:rPr>
          <w:rFonts w:ascii="Times New Roman" w:hAnsi="Times New Roman" w:cs="Times New Roman"/>
          <w:sz w:val="28"/>
          <w:szCs w:val="28"/>
        </w:rPr>
        <w:t>М.П.</w:t>
      </w:r>
    </w:p>
    <w:p w:rsidR="00F725EE" w:rsidRDefault="00F725EE" w:rsidP="00F725EE">
      <w:pPr>
        <w:rPr>
          <w:rFonts w:ascii="Times New Roman" w:hAnsi="Times New Roman" w:cs="Times New Roman"/>
          <w:sz w:val="28"/>
          <w:szCs w:val="28"/>
        </w:rPr>
      </w:pPr>
      <w:r>
        <w:rPr>
          <w:rFonts w:ascii="Times New Roman" w:hAnsi="Times New Roman" w:cs="Times New Roman"/>
          <w:sz w:val="28"/>
          <w:szCs w:val="28"/>
        </w:rPr>
        <w:br w:type="page"/>
      </w:r>
    </w:p>
    <w:p w:rsidR="00F725EE" w:rsidRPr="00155748" w:rsidRDefault="00F725EE" w:rsidP="00F725E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F725EE" w:rsidRPr="00155748" w:rsidRDefault="00F725EE" w:rsidP="00F725EE">
      <w:pPr>
        <w:pStyle w:val="ConsPlusNormal"/>
        <w:jc w:val="right"/>
        <w:rPr>
          <w:rFonts w:ascii="Times New Roman" w:hAnsi="Times New Roman" w:cs="Times New Roman"/>
          <w:sz w:val="28"/>
          <w:szCs w:val="28"/>
        </w:rPr>
      </w:pPr>
      <w:r>
        <w:rPr>
          <w:rFonts w:ascii="Times New Roman" w:hAnsi="Times New Roman" w:cs="Times New Roman"/>
          <w:sz w:val="28"/>
          <w:szCs w:val="28"/>
        </w:rPr>
        <w:t>к П</w:t>
      </w:r>
      <w:r w:rsidRPr="00155748">
        <w:rPr>
          <w:rFonts w:ascii="Times New Roman" w:hAnsi="Times New Roman" w:cs="Times New Roman"/>
          <w:sz w:val="28"/>
          <w:szCs w:val="28"/>
        </w:rPr>
        <w:t>орядку</w:t>
      </w:r>
    </w:p>
    <w:p w:rsidR="00F725EE" w:rsidRPr="002B1FB6" w:rsidRDefault="00F725EE" w:rsidP="00F725EE">
      <w:pPr>
        <w:pStyle w:val="ConsPlusTitle"/>
        <w:jc w:val="center"/>
        <w:rPr>
          <w:rFonts w:ascii="Times New Roman" w:hAnsi="Times New Roman" w:cs="Times New Roman"/>
          <w:sz w:val="28"/>
        </w:rPr>
      </w:pPr>
    </w:p>
    <w:p w:rsidR="00F725EE" w:rsidRPr="002B1FB6" w:rsidRDefault="00F725EE" w:rsidP="00F725EE">
      <w:pPr>
        <w:pStyle w:val="ConsPlusTitle"/>
        <w:jc w:val="center"/>
        <w:rPr>
          <w:rFonts w:ascii="Times New Roman" w:hAnsi="Times New Roman" w:cs="Times New Roman"/>
          <w:b w:val="0"/>
          <w:sz w:val="28"/>
        </w:rPr>
      </w:pPr>
      <w:r w:rsidRPr="002B1FB6">
        <w:rPr>
          <w:rFonts w:ascii="Times New Roman" w:hAnsi="Times New Roman" w:cs="Times New Roman"/>
          <w:b w:val="0"/>
          <w:sz w:val="28"/>
        </w:rPr>
        <w:t>Расчет</w:t>
      </w:r>
    </w:p>
    <w:p w:rsidR="00F725EE" w:rsidRPr="002B1FB6" w:rsidRDefault="00F725EE" w:rsidP="00F725EE">
      <w:pPr>
        <w:pStyle w:val="ConsPlusTitle"/>
        <w:jc w:val="center"/>
        <w:rPr>
          <w:rFonts w:ascii="Times New Roman" w:hAnsi="Times New Roman" w:cs="Times New Roman"/>
          <w:b w:val="0"/>
          <w:sz w:val="28"/>
        </w:rPr>
      </w:pPr>
      <w:r w:rsidRPr="002B1FB6">
        <w:rPr>
          <w:rFonts w:ascii="Times New Roman" w:hAnsi="Times New Roman" w:cs="Times New Roman"/>
          <w:b w:val="0"/>
          <w:sz w:val="28"/>
        </w:rPr>
        <w:t>Субсидии на возмещение затрат</w:t>
      </w:r>
    </w:p>
    <w:p w:rsidR="00F725EE" w:rsidRPr="002B1FB6" w:rsidRDefault="00F725EE" w:rsidP="00F725EE">
      <w:pPr>
        <w:pStyle w:val="ConsPlusTitle"/>
        <w:jc w:val="center"/>
        <w:rPr>
          <w:rFonts w:ascii="Times New Roman" w:hAnsi="Times New Roman" w:cs="Times New Roman"/>
          <w:b w:val="0"/>
        </w:rPr>
      </w:pPr>
      <w:r w:rsidRPr="002B1FB6">
        <w:rPr>
          <w:rFonts w:ascii="Times New Roman" w:hAnsi="Times New Roman" w:cs="Times New Roman"/>
          <w:b w:val="0"/>
        </w:rPr>
        <w:t>____________________________________________________</w:t>
      </w:r>
    </w:p>
    <w:p w:rsidR="00F725EE" w:rsidRPr="002B1FB6" w:rsidRDefault="00F725EE" w:rsidP="00F725EE">
      <w:pPr>
        <w:pStyle w:val="ConsPlusTitle"/>
        <w:jc w:val="center"/>
        <w:rPr>
          <w:rFonts w:ascii="Times New Roman" w:hAnsi="Times New Roman" w:cs="Times New Roman"/>
          <w:b w:val="0"/>
        </w:rPr>
      </w:pPr>
      <w:r w:rsidRPr="002B1FB6">
        <w:rPr>
          <w:rFonts w:ascii="Times New Roman" w:hAnsi="Times New Roman" w:cs="Times New Roman"/>
          <w:b w:val="0"/>
        </w:rPr>
        <w:t>(получатель Субсидии)</w:t>
      </w:r>
    </w:p>
    <w:p w:rsidR="00F725EE" w:rsidRDefault="00F725EE" w:rsidP="00F725EE">
      <w:pPr>
        <w:pStyle w:val="ConsPlusTitle"/>
        <w:jc w:val="center"/>
        <w:rPr>
          <w:rFonts w:ascii="Times New Roman" w:hAnsi="Times New Roman" w:cs="Times New Roman"/>
          <w:b w:val="0"/>
          <w:sz w:val="28"/>
        </w:rPr>
      </w:pPr>
      <w:r w:rsidRPr="002B1FB6">
        <w:rPr>
          <w:rFonts w:ascii="Times New Roman" w:hAnsi="Times New Roman" w:cs="Times New Roman"/>
          <w:b w:val="0"/>
          <w:sz w:val="28"/>
          <w:szCs w:val="28"/>
        </w:rPr>
        <w:t>по оплате коммунальных услуг</w:t>
      </w:r>
      <w:r w:rsidRPr="002B1FB6" w:rsidDel="006B001E">
        <w:rPr>
          <w:rFonts w:ascii="Times New Roman" w:hAnsi="Times New Roman" w:cs="Times New Roman"/>
          <w:b w:val="0"/>
          <w:sz w:val="28"/>
        </w:rPr>
        <w:t xml:space="preserve"> </w:t>
      </w:r>
    </w:p>
    <w:p w:rsidR="00F725EE" w:rsidRPr="00155748" w:rsidRDefault="00F725EE" w:rsidP="00F725EE">
      <w:pPr>
        <w:pStyle w:val="ConsPlusNormal"/>
        <w:jc w:val="both"/>
        <w:rPr>
          <w:rFonts w:ascii="Times New Roman" w:hAnsi="Times New Roman" w:cs="Times New Roman"/>
        </w:rPr>
      </w:pPr>
    </w:p>
    <w:tbl>
      <w:tblPr>
        <w:tblpPr w:leftFromText="180" w:rightFromText="180" w:vertAnchor="text" w:tblpY="1"/>
        <w:tblOverlap w:val="never"/>
        <w:tblW w:w="14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
        <w:gridCol w:w="1419"/>
        <w:gridCol w:w="1276"/>
        <w:gridCol w:w="1275"/>
        <w:gridCol w:w="1276"/>
        <w:gridCol w:w="992"/>
        <w:gridCol w:w="1276"/>
        <w:gridCol w:w="1276"/>
        <w:gridCol w:w="1134"/>
        <w:gridCol w:w="998"/>
        <w:gridCol w:w="987"/>
        <w:gridCol w:w="1403"/>
        <w:gridCol w:w="779"/>
      </w:tblGrid>
      <w:tr w:rsidR="00F725EE" w:rsidRPr="00084E90" w:rsidTr="005777F6">
        <w:tc>
          <w:tcPr>
            <w:tcW w:w="419" w:type="dxa"/>
            <w:vMerge w:val="restart"/>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 п/п</w:t>
            </w:r>
          </w:p>
        </w:tc>
        <w:tc>
          <w:tcPr>
            <w:tcW w:w="1419" w:type="dxa"/>
            <w:vMerge w:val="restart"/>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Адрес жилого помещения</w:t>
            </w:r>
            <w:r w:rsidRPr="00D20C99" w:rsidDel="006B001E">
              <w:rPr>
                <w:rFonts w:ascii="Times New Roman" w:hAnsi="Times New Roman" w:cs="Times New Roman"/>
                <w:sz w:val="20"/>
              </w:rPr>
              <w:t xml:space="preserve"> </w:t>
            </w:r>
          </w:p>
        </w:tc>
        <w:tc>
          <w:tcPr>
            <w:tcW w:w="1276" w:type="dxa"/>
            <w:vMerge w:val="restart"/>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Период возмещения</w:t>
            </w:r>
          </w:p>
        </w:tc>
        <w:tc>
          <w:tcPr>
            <w:tcW w:w="1275" w:type="dxa"/>
            <w:vMerge w:val="restart"/>
            <w:vAlign w:val="center"/>
          </w:tcPr>
          <w:p w:rsidR="00F725EE"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Площадь жилого помещения, м</w:t>
            </w:r>
            <w:r w:rsidRPr="00D20C99">
              <w:rPr>
                <w:rFonts w:ascii="Times New Roman" w:hAnsi="Times New Roman" w:cs="Times New Roman"/>
                <w:sz w:val="20"/>
                <w:vertAlign w:val="superscript"/>
              </w:rPr>
              <w:t>2</w:t>
            </w:r>
            <w:r w:rsidRPr="00D20C99" w:rsidDel="006B001E">
              <w:rPr>
                <w:rFonts w:ascii="Times New Roman" w:hAnsi="Times New Roman" w:cs="Times New Roman"/>
                <w:sz w:val="20"/>
              </w:rPr>
              <w:t xml:space="preserve"> </w:t>
            </w:r>
          </w:p>
          <w:p w:rsidR="00F725EE" w:rsidRPr="00970327" w:rsidRDefault="00F725EE" w:rsidP="005777F6">
            <w:pPr>
              <w:pStyle w:val="ConsPlusNormal"/>
              <w:jc w:val="center"/>
              <w:rPr>
                <w:rFonts w:ascii="Times New Roman" w:hAnsi="Times New Roman" w:cs="Times New Roman"/>
                <w:sz w:val="20"/>
                <w:lang w:val="en-US"/>
              </w:rPr>
            </w:pPr>
            <w:r>
              <w:rPr>
                <w:rFonts w:ascii="Times New Roman" w:hAnsi="Times New Roman" w:cs="Times New Roman"/>
                <w:sz w:val="20"/>
                <w:lang w:val="en-US"/>
              </w:rPr>
              <w:t>&lt;**&gt;</w:t>
            </w:r>
          </w:p>
        </w:tc>
        <w:tc>
          <w:tcPr>
            <w:tcW w:w="1276" w:type="dxa"/>
            <w:vMerge w:val="restart"/>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Количество зарегистрированных в жилом помещении, чел.</w:t>
            </w:r>
          </w:p>
        </w:tc>
        <w:tc>
          <w:tcPr>
            <w:tcW w:w="8066" w:type="dxa"/>
            <w:gridSpan w:val="7"/>
            <w:vAlign w:val="center"/>
          </w:tcPr>
          <w:p w:rsidR="00F725EE" w:rsidRPr="00D20C99" w:rsidRDefault="00F725EE" w:rsidP="005777F6">
            <w:pPr>
              <w:pStyle w:val="ConsPlusTitle"/>
              <w:jc w:val="center"/>
              <w:rPr>
                <w:rFonts w:ascii="Times New Roman" w:hAnsi="Times New Roman" w:cs="Times New Roman"/>
                <w:sz w:val="20"/>
              </w:rPr>
            </w:pPr>
            <w:r w:rsidRPr="00D20C99">
              <w:rPr>
                <w:rFonts w:ascii="Times New Roman" w:hAnsi="Times New Roman" w:cs="Times New Roman"/>
                <w:b w:val="0"/>
                <w:sz w:val="20"/>
              </w:rPr>
              <w:t xml:space="preserve">Коммунальные услуги </w:t>
            </w:r>
          </w:p>
        </w:tc>
        <w:tc>
          <w:tcPr>
            <w:tcW w:w="779" w:type="dxa"/>
            <w:vMerge w:val="restart"/>
            <w:vAlign w:val="center"/>
          </w:tcPr>
          <w:p w:rsidR="00F725EE" w:rsidRPr="00D20C99" w:rsidRDefault="00F725EE" w:rsidP="005777F6">
            <w:pPr>
              <w:pStyle w:val="ConsPlusTitle"/>
              <w:jc w:val="center"/>
              <w:rPr>
                <w:rFonts w:ascii="Times New Roman" w:hAnsi="Times New Roman" w:cs="Times New Roman"/>
                <w:b w:val="0"/>
                <w:sz w:val="20"/>
              </w:rPr>
            </w:pPr>
            <w:r>
              <w:rPr>
                <w:rFonts w:ascii="Times New Roman" w:hAnsi="Times New Roman" w:cs="Times New Roman"/>
                <w:b w:val="0"/>
                <w:sz w:val="20"/>
              </w:rPr>
              <w:t>Итого, руб.</w:t>
            </w:r>
          </w:p>
          <w:p w:rsidR="00F725EE" w:rsidRPr="00D20C99" w:rsidRDefault="00F725EE" w:rsidP="005777F6">
            <w:pPr>
              <w:pStyle w:val="ConsPlusTitle"/>
              <w:ind w:hanging="1192"/>
              <w:rPr>
                <w:rFonts w:ascii="Times New Roman" w:hAnsi="Times New Roman" w:cs="Times New Roman"/>
                <w:b w:val="0"/>
                <w:sz w:val="20"/>
              </w:rPr>
            </w:pPr>
          </w:p>
        </w:tc>
      </w:tr>
      <w:tr w:rsidR="00F725EE" w:rsidRPr="00084E90" w:rsidTr="005777F6">
        <w:trPr>
          <w:trHeight w:val="661"/>
        </w:trPr>
        <w:tc>
          <w:tcPr>
            <w:tcW w:w="419" w:type="dxa"/>
            <w:vMerge/>
            <w:vAlign w:val="center"/>
          </w:tcPr>
          <w:p w:rsidR="00F725EE" w:rsidRPr="00D20C99" w:rsidRDefault="00F725EE" w:rsidP="005777F6">
            <w:pPr>
              <w:rPr>
                <w:rFonts w:ascii="Times New Roman" w:hAnsi="Times New Roman" w:cs="Times New Roman"/>
                <w:sz w:val="20"/>
                <w:szCs w:val="20"/>
              </w:rPr>
            </w:pPr>
          </w:p>
        </w:tc>
        <w:tc>
          <w:tcPr>
            <w:tcW w:w="1419" w:type="dxa"/>
            <w:vMerge/>
            <w:vAlign w:val="center"/>
          </w:tcPr>
          <w:p w:rsidR="00F725EE" w:rsidRPr="00D20C99" w:rsidRDefault="00F725EE" w:rsidP="005777F6">
            <w:pPr>
              <w:rPr>
                <w:rFonts w:ascii="Times New Roman" w:hAnsi="Times New Roman" w:cs="Times New Roman"/>
                <w:sz w:val="20"/>
                <w:szCs w:val="20"/>
              </w:rPr>
            </w:pPr>
          </w:p>
        </w:tc>
        <w:tc>
          <w:tcPr>
            <w:tcW w:w="1276" w:type="dxa"/>
            <w:vMerge/>
            <w:vAlign w:val="center"/>
          </w:tcPr>
          <w:p w:rsidR="00F725EE" w:rsidRPr="00D20C99" w:rsidRDefault="00F725EE" w:rsidP="005777F6">
            <w:pPr>
              <w:rPr>
                <w:rFonts w:ascii="Times New Roman" w:hAnsi="Times New Roman" w:cs="Times New Roman"/>
                <w:sz w:val="20"/>
                <w:szCs w:val="20"/>
              </w:rPr>
            </w:pPr>
          </w:p>
        </w:tc>
        <w:tc>
          <w:tcPr>
            <w:tcW w:w="1275" w:type="dxa"/>
            <w:vMerge/>
            <w:vAlign w:val="center"/>
          </w:tcPr>
          <w:p w:rsidR="00F725EE" w:rsidRPr="00D20C99" w:rsidRDefault="00F725EE" w:rsidP="005777F6">
            <w:pPr>
              <w:rPr>
                <w:rFonts w:ascii="Times New Roman" w:hAnsi="Times New Roman" w:cs="Times New Roman"/>
                <w:sz w:val="20"/>
                <w:szCs w:val="20"/>
              </w:rPr>
            </w:pPr>
          </w:p>
        </w:tc>
        <w:tc>
          <w:tcPr>
            <w:tcW w:w="1276" w:type="dxa"/>
            <w:vMerge/>
            <w:vAlign w:val="center"/>
          </w:tcPr>
          <w:p w:rsidR="00F725EE" w:rsidRPr="00D20C99" w:rsidRDefault="00F725EE" w:rsidP="005777F6">
            <w:pPr>
              <w:rPr>
                <w:rFonts w:ascii="Times New Roman" w:hAnsi="Times New Roman" w:cs="Times New Roman"/>
                <w:sz w:val="20"/>
                <w:szCs w:val="20"/>
              </w:rPr>
            </w:pPr>
          </w:p>
        </w:tc>
        <w:tc>
          <w:tcPr>
            <w:tcW w:w="4678" w:type="dxa"/>
            <w:gridSpan w:val="4"/>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Холодное водоснабжение / холодное водоснабжение</w:t>
            </w:r>
            <w:r>
              <w:rPr>
                <w:rFonts w:ascii="Times New Roman" w:hAnsi="Times New Roman" w:cs="Times New Roman"/>
                <w:sz w:val="20"/>
              </w:rPr>
              <w:t>,</w:t>
            </w:r>
            <w:r w:rsidRPr="00D20C99">
              <w:rPr>
                <w:rFonts w:ascii="Times New Roman" w:hAnsi="Times New Roman" w:cs="Times New Roman"/>
                <w:sz w:val="20"/>
              </w:rPr>
              <w:t xml:space="preserve"> используемое для производства горячей воды / тепловая энергия для подогрева воды / электроснабжение / газоснабжение</w:t>
            </w:r>
          </w:p>
        </w:tc>
        <w:tc>
          <w:tcPr>
            <w:tcW w:w="3388" w:type="dxa"/>
            <w:gridSpan w:val="3"/>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Отопление</w:t>
            </w:r>
          </w:p>
        </w:tc>
        <w:tc>
          <w:tcPr>
            <w:tcW w:w="779" w:type="dxa"/>
            <w:vMerge/>
            <w:vAlign w:val="center"/>
          </w:tcPr>
          <w:p w:rsidR="00F725EE" w:rsidRPr="00D20C99" w:rsidRDefault="00F725EE" w:rsidP="005777F6">
            <w:pPr>
              <w:pStyle w:val="ConsPlusNormal"/>
              <w:jc w:val="center"/>
              <w:rPr>
                <w:rFonts w:ascii="Times New Roman" w:hAnsi="Times New Roman" w:cs="Times New Roman"/>
                <w:sz w:val="20"/>
              </w:rPr>
            </w:pPr>
          </w:p>
        </w:tc>
      </w:tr>
      <w:tr w:rsidR="00F725EE" w:rsidRPr="00084E90" w:rsidTr="005777F6">
        <w:trPr>
          <w:trHeight w:val="937"/>
        </w:trPr>
        <w:tc>
          <w:tcPr>
            <w:tcW w:w="419" w:type="dxa"/>
            <w:vMerge/>
            <w:vAlign w:val="center"/>
          </w:tcPr>
          <w:p w:rsidR="00F725EE" w:rsidRPr="00D20C99" w:rsidRDefault="00F725EE" w:rsidP="005777F6">
            <w:pPr>
              <w:rPr>
                <w:rFonts w:ascii="Times New Roman" w:hAnsi="Times New Roman" w:cs="Times New Roman"/>
                <w:sz w:val="20"/>
                <w:szCs w:val="20"/>
              </w:rPr>
            </w:pPr>
          </w:p>
        </w:tc>
        <w:tc>
          <w:tcPr>
            <w:tcW w:w="1419" w:type="dxa"/>
            <w:vMerge/>
            <w:vAlign w:val="center"/>
          </w:tcPr>
          <w:p w:rsidR="00F725EE" w:rsidRPr="00D20C99" w:rsidRDefault="00F725EE" w:rsidP="005777F6">
            <w:pPr>
              <w:rPr>
                <w:rFonts w:ascii="Times New Roman" w:hAnsi="Times New Roman" w:cs="Times New Roman"/>
                <w:sz w:val="20"/>
                <w:szCs w:val="20"/>
              </w:rPr>
            </w:pPr>
          </w:p>
        </w:tc>
        <w:tc>
          <w:tcPr>
            <w:tcW w:w="1276" w:type="dxa"/>
            <w:vMerge/>
            <w:vAlign w:val="center"/>
          </w:tcPr>
          <w:p w:rsidR="00F725EE" w:rsidRPr="00D20C99" w:rsidRDefault="00F725EE" w:rsidP="005777F6">
            <w:pPr>
              <w:rPr>
                <w:rFonts w:ascii="Times New Roman" w:hAnsi="Times New Roman" w:cs="Times New Roman"/>
                <w:sz w:val="20"/>
                <w:szCs w:val="20"/>
              </w:rPr>
            </w:pPr>
          </w:p>
        </w:tc>
        <w:tc>
          <w:tcPr>
            <w:tcW w:w="1275" w:type="dxa"/>
            <w:vMerge/>
            <w:vAlign w:val="center"/>
          </w:tcPr>
          <w:p w:rsidR="00F725EE" w:rsidRPr="00D20C99" w:rsidRDefault="00F725EE" w:rsidP="005777F6">
            <w:pPr>
              <w:rPr>
                <w:rFonts w:ascii="Times New Roman" w:hAnsi="Times New Roman" w:cs="Times New Roman"/>
                <w:sz w:val="20"/>
                <w:szCs w:val="20"/>
              </w:rPr>
            </w:pPr>
          </w:p>
        </w:tc>
        <w:tc>
          <w:tcPr>
            <w:tcW w:w="1276" w:type="dxa"/>
            <w:vMerge/>
            <w:vAlign w:val="center"/>
          </w:tcPr>
          <w:p w:rsidR="00F725EE" w:rsidRPr="00D20C99" w:rsidRDefault="00F725EE" w:rsidP="005777F6">
            <w:pPr>
              <w:rPr>
                <w:rFonts w:ascii="Times New Roman" w:hAnsi="Times New Roman" w:cs="Times New Roman"/>
                <w:sz w:val="20"/>
                <w:szCs w:val="20"/>
              </w:rPr>
            </w:pPr>
          </w:p>
        </w:tc>
        <w:tc>
          <w:tcPr>
            <w:tcW w:w="992"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 xml:space="preserve">тариф </w:t>
            </w:r>
          </w:p>
        </w:tc>
        <w:tc>
          <w:tcPr>
            <w:tcW w:w="1276" w:type="dxa"/>
            <w:vAlign w:val="center"/>
          </w:tcPr>
          <w:p w:rsidR="00F725EE"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расход ком. ресурса по нормативам потребления, в месяц на человека</w:t>
            </w:r>
          </w:p>
          <w:p w:rsidR="00F725EE" w:rsidRPr="00970327" w:rsidRDefault="00F725EE" w:rsidP="005777F6">
            <w:pPr>
              <w:pStyle w:val="ConsPlusNormal"/>
              <w:jc w:val="center"/>
              <w:rPr>
                <w:rFonts w:ascii="Times New Roman" w:hAnsi="Times New Roman" w:cs="Times New Roman"/>
                <w:sz w:val="20"/>
                <w:lang w:val="en-US"/>
              </w:rPr>
            </w:pPr>
            <w:r>
              <w:rPr>
                <w:rFonts w:ascii="Times New Roman" w:hAnsi="Times New Roman" w:cs="Times New Roman"/>
                <w:sz w:val="20"/>
                <w:lang w:val="en-US"/>
              </w:rPr>
              <w:t>&lt;*&gt;</w:t>
            </w:r>
          </w:p>
        </w:tc>
        <w:tc>
          <w:tcPr>
            <w:tcW w:w="1276" w:type="dxa"/>
            <w:vAlign w:val="center"/>
          </w:tcPr>
          <w:p w:rsidR="00F725EE"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расход ком</w:t>
            </w:r>
            <w:r>
              <w:rPr>
                <w:rFonts w:ascii="Times New Roman" w:hAnsi="Times New Roman" w:cs="Times New Roman"/>
                <w:sz w:val="20"/>
              </w:rPr>
              <w:t>мунального</w:t>
            </w:r>
            <w:r w:rsidRPr="00D20C99">
              <w:rPr>
                <w:rFonts w:ascii="Times New Roman" w:hAnsi="Times New Roman" w:cs="Times New Roman"/>
                <w:sz w:val="20"/>
              </w:rPr>
              <w:t xml:space="preserve"> ресурса по инд</w:t>
            </w:r>
            <w:r>
              <w:rPr>
                <w:rFonts w:ascii="Times New Roman" w:hAnsi="Times New Roman" w:cs="Times New Roman"/>
                <w:sz w:val="20"/>
              </w:rPr>
              <w:t>ивидуальным</w:t>
            </w:r>
            <w:r w:rsidRPr="00D20C99">
              <w:rPr>
                <w:rFonts w:ascii="Times New Roman" w:hAnsi="Times New Roman" w:cs="Times New Roman"/>
                <w:sz w:val="20"/>
              </w:rPr>
              <w:t xml:space="preserve"> приборам учета</w:t>
            </w:r>
          </w:p>
          <w:p w:rsidR="00F725EE" w:rsidRPr="00D20C99" w:rsidRDefault="00F725EE" w:rsidP="005777F6">
            <w:pPr>
              <w:pStyle w:val="ConsPlusNormal"/>
              <w:jc w:val="center"/>
              <w:rPr>
                <w:rFonts w:ascii="Times New Roman" w:hAnsi="Times New Roman" w:cs="Times New Roman"/>
                <w:sz w:val="20"/>
              </w:rPr>
            </w:pPr>
            <w:r>
              <w:rPr>
                <w:rFonts w:ascii="Times New Roman" w:hAnsi="Times New Roman" w:cs="Times New Roman"/>
                <w:sz w:val="20"/>
                <w:lang w:val="en-US"/>
              </w:rPr>
              <w:t>&lt;*&gt;</w:t>
            </w:r>
          </w:p>
        </w:tc>
        <w:tc>
          <w:tcPr>
            <w:tcW w:w="1134" w:type="dxa"/>
            <w:vAlign w:val="center"/>
          </w:tcPr>
          <w:p w:rsidR="00F725EE" w:rsidRPr="001235CE" w:rsidRDefault="00ED0FA8" w:rsidP="005777F6">
            <w:pPr>
              <w:pStyle w:val="ConsPlusNormal"/>
              <w:jc w:val="center"/>
              <w:rPr>
                <w:rFonts w:ascii="Times New Roman" w:hAnsi="Times New Roman" w:cs="Times New Roman"/>
                <w:sz w:val="20"/>
              </w:rPr>
            </w:pPr>
            <w:r w:rsidRPr="001235CE">
              <w:rPr>
                <w:rFonts w:ascii="Times New Roman" w:hAnsi="Times New Roman" w:cs="Times New Roman"/>
                <w:sz w:val="18"/>
                <w:szCs w:val="22"/>
              </w:rPr>
              <w:t xml:space="preserve">Размер Субсидии </w:t>
            </w:r>
            <w:r w:rsidR="00F725EE" w:rsidRPr="001235CE">
              <w:rPr>
                <w:rFonts w:ascii="Times New Roman" w:hAnsi="Times New Roman" w:cs="Times New Roman"/>
                <w:sz w:val="20"/>
              </w:rPr>
              <w:t xml:space="preserve">гр.9 = гр.6 х гр.7 </w:t>
            </w:r>
          </w:p>
          <w:p w:rsidR="00F725EE" w:rsidRPr="001235CE" w:rsidRDefault="00F725EE" w:rsidP="005777F6">
            <w:pPr>
              <w:pStyle w:val="ConsPlusNormal"/>
              <w:jc w:val="center"/>
              <w:rPr>
                <w:rFonts w:ascii="Times New Roman" w:hAnsi="Times New Roman" w:cs="Times New Roman"/>
                <w:sz w:val="20"/>
              </w:rPr>
            </w:pPr>
            <w:r w:rsidRPr="001235CE">
              <w:rPr>
                <w:rFonts w:ascii="Times New Roman" w:hAnsi="Times New Roman" w:cs="Times New Roman"/>
                <w:sz w:val="20"/>
              </w:rPr>
              <w:t xml:space="preserve">или </w:t>
            </w:r>
          </w:p>
          <w:p w:rsidR="00F725EE" w:rsidRPr="001235CE" w:rsidRDefault="00F725EE" w:rsidP="005777F6">
            <w:pPr>
              <w:pStyle w:val="ConsPlusNormal"/>
              <w:jc w:val="center"/>
              <w:rPr>
                <w:rFonts w:ascii="Times New Roman" w:hAnsi="Times New Roman" w:cs="Times New Roman"/>
                <w:sz w:val="20"/>
              </w:rPr>
            </w:pPr>
            <w:r w:rsidRPr="001235CE">
              <w:rPr>
                <w:rFonts w:ascii="Times New Roman" w:hAnsi="Times New Roman" w:cs="Times New Roman"/>
                <w:sz w:val="20"/>
              </w:rPr>
              <w:t xml:space="preserve">гр.9 = гр.6 х (гр.8 / гр.5) х 50%,  </w:t>
            </w:r>
          </w:p>
          <w:p w:rsidR="00F725EE" w:rsidRPr="001235CE" w:rsidRDefault="00F725EE" w:rsidP="005777F6">
            <w:pPr>
              <w:pStyle w:val="ConsPlusNormal"/>
              <w:jc w:val="center"/>
              <w:rPr>
                <w:rFonts w:ascii="Times New Roman" w:hAnsi="Times New Roman" w:cs="Times New Roman"/>
                <w:sz w:val="20"/>
              </w:rPr>
            </w:pPr>
            <w:r w:rsidRPr="001235CE">
              <w:rPr>
                <w:rFonts w:ascii="Times New Roman" w:hAnsi="Times New Roman" w:cs="Times New Roman"/>
                <w:sz w:val="20"/>
              </w:rPr>
              <w:t>руб.</w:t>
            </w:r>
          </w:p>
        </w:tc>
        <w:tc>
          <w:tcPr>
            <w:tcW w:w="998" w:type="dxa"/>
            <w:vAlign w:val="center"/>
          </w:tcPr>
          <w:p w:rsidR="00F725EE" w:rsidRPr="001235CE" w:rsidDel="006B001E" w:rsidRDefault="00F725EE" w:rsidP="005777F6">
            <w:pPr>
              <w:pStyle w:val="ConsPlusNormal"/>
              <w:jc w:val="center"/>
              <w:rPr>
                <w:rFonts w:ascii="Times New Roman" w:hAnsi="Times New Roman" w:cs="Times New Roman"/>
                <w:sz w:val="20"/>
              </w:rPr>
            </w:pPr>
            <w:r w:rsidRPr="001235CE">
              <w:rPr>
                <w:rFonts w:ascii="Times New Roman" w:hAnsi="Times New Roman" w:cs="Times New Roman"/>
                <w:sz w:val="20"/>
              </w:rPr>
              <w:t>тариф</w:t>
            </w:r>
          </w:p>
        </w:tc>
        <w:tc>
          <w:tcPr>
            <w:tcW w:w="987" w:type="dxa"/>
            <w:vAlign w:val="center"/>
          </w:tcPr>
          <w:p w:rsidR="00F725EE" w:rsidRPr="001235CE" w:rsidRDefault="00F725EE" w:rsidP="005777F6">
            <w:pPr>
              <w:pStyle w:val="ConsPlusNormal"/>
              <w:jc w:val="center"/>
              <w:rPr>
                <w:rFonts w:ascii="Times New Roman" w:hAnsi="Times New Roman" w:cs="Times New Roman"/>
                <w:sz w:val="20"/>
              </w:rPr>
            </w:pPr>
            <w:r w:rsidRPr="001235CE">
              <w:rPr>
                <w:rFonts w:ascii="Times New Roman" w:hAnsi="Times New Roman" w:cs="Times New Roman"/>
                <w:sz w:val="20"/>
              </w:rPr>
              <w:t>норматив</w:t>
            </w:r>
          </w:p>
        </w:tc>
        <w:tc>
          <w:tcPr>
            <w:tcW w:w="1403" w:type="dxa"/>
            <w:vAlign w:val="center"/>
          </w:tcPr>
          <w:p w:rsidR="00ED0FA8" w:rsidRPr="001235CE" w:rsidRDefault="00ED0FA8" w:rsidP="005777F6">
            <w:pPr>
              <w:pStyle w:val="ConsPlusNormal"/>
              <w:jc w:val="center"/>
              <w:rPr>
                <w:rFonts w:ascii="Times New Roman" w:hAnsi="Times New Roman" w:cs="Times New Roman"/>
                <w:sz w:val="18"/>
                <w:szCs w:val="22"/>
              </w:rPr>
            </w:pPr>
            <w:r w:rsidRPr="001235CE">
              <w:rPr>
                <w:rFonts w:ascii="Times New Roman" w:hAnsi="Times New Roman" w:cs="Times New Roman"/>
                <w:sz w:val="18"/>
                <w:szCs w:val="22"/>
              </w:rPr>
              <w:t xml:space="preserve">Размер Субсидии </w:t>
            </w:r>
          </w:p>
          <w:p w:rsidR="00F725EE" w:rsidRPr="001235CE" w:rsidRDefault="00F725EE" w:rsidP="005777F6">
            <w:pPr>
              <w:pStyle w:val="ConsPlusNormal"/>
              <w:jc w:val="center"/>
              <w:rPr>
                <w:rFonts w:ascii="Times New Roman" w:hAnsi="Times New Roman" w:cs="Times New Roman"/>
                <w:sz w:val="20"/>
              </w:rPr>
            </w:pPr>
            <w:r w:rsidRPr="001235CE">
              <w:rPr>
                <w:rFonts w:ascii="Times New Roman" w:hAnsi="Times New Roman" w:cs="Times New Roman"/>
                <w:sz w:val="20"/>
              </w:rPr>
              <w:t xml:space="preserve">гр.12 = (гр.10 х гр.11 х гр.4) / гр.5 х 0,75 х 50%,  </w:t>
            </w:r>
          </w:p>
          <w:p w:rsidR="00F725EE" w:rsidRPr="001235CE" w:rsidDel="006B001E" w:rsidRDefault="00F725EE" w:rsidP="005777F6">
            <w:pPr>
              <w:pStyle w:val="ConsPlusNormal"/>
              <w:jc w:val="center"/>
              <w:rPr>
                <w:rFonts w:ascii="Times New Roman" w:hAnsi="Times New Roman" w:cs="Times New Roman"/>
                <w:sz w:val="20"/>
              </w:rPr>
            </w:pPr>
            <w:r w:rsidRPr="001235CE">
              <w:rPr>
                <w:rFonts w:ascii="Times New Roman" w:hAnsi="Times New Roman" w:cs="Times New Roman"/>
                <w:sz w:val="20"/>
              </w:rPr>
              <w:t>руб.</w:t>
            </w:r>
          </w:p>
        </w:tc>
        <w:tc>
          <w:tcPr>
            <w:tcW w:w="779" w:type="dxa"/>
            <w:vMerge/>
            <w:vAlign w:val="center"/>
          </w:tcPr>
          <w:p w:rsidR="00F725EE" w:rsidRPr="00D20C99" w:rsidDel="006B001E" w:rsidRDefault="00F725EE" w:rsidP="005777F6">
            <w:pPr>
              <w:pStyle w:val="ConsPlusNormal"/>
              <w:jc w:val="center"/>
              <w:rPr>
                <w:rFonts w:ascii="Times New Roman" w:hAnsi="Times New Roman" w:cs="Times New Roman"/>
                <w:sz w:val="20"/>
              </w:rPr>
            </w:pPr>
          </w:p>
        </w:tc>
      </w:tr>
      <w:tr w:rsidR="00F725EE" w:rsidRPr="00084E90" w:rsidTr="005777F6">
        <w:tc>
          <w:tcPr>
            <w:tcW w:w="419"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1</w:t>
            </w:r>
          </w:p>
        </w:tc>
        <w:tc>
          <w:tcPr>
            <w:tcW w:w="1419"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2</w:t>
            </w:r>
          </w:p>
        </w:tc>
        <w:tc>
          <w:tcPr>
            <w:tcW w:w="1276"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3</w:t>
            </w:r>
          </w:p>
        </w:tc>
        <w:tc>
          <w:tcPr>
            <w:tcW w:w="1275"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4</w:t>
            </w:r>
          </w:p>
        </w:tc>
        <w:tc>
          <w:tcPr>
            <w:tcW w:w="1276"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5</w:t>
            </w:r>
          </w:p>
        </w:tc>
        <w:tc>
          <w:tcPr>
            <w:tcW w:w="992"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6</w:t>
            </w:r>
          </w:p>
        </w:tc>
        <w:tc>
          <w:tcPr>
            <w:tcW w:w="1276"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7</w:t>
            </w:r>
          </w:p>
        </w:tc>
        <w:tc>
          <w:tcPr>
            <w:tcW w:w="1276"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8</w:t>
            </w:r>
          </w:p>
        </w:tc>
        <w:tc>
          <w:tcPr>
            <w:tcW w:w="1134" w:type="dxa"/>
            <w:vAlign w:val="center"/>
          </w:tcPr>
          <w:p w:rsidR="00F725EE" w:rsidRPr="00D20C99" w:rsidRDefault="00F725EE" w:rsidP="005777F6">
            <w:pPr>
              <w:pStyle w:val="ConsPlusNormal"/>
              <w:jc w:val="center"/>
              <w:rPr>
                <w:rFonts w:ascii="Times New Roman" w:hAnsi="Times New Roman" w:cs="Times New Roman"/>
                <w:sz w:val="20"/>
              </w:rPr>
            </w:pPr>
            <w:r w:rsidRPr="00D20C99">
              <w:rPr>
                <w:rFonts w:ascii="Times New Roman" w:hAnsi="Times New Roman" w:cs="Times New Roman"/>
                <w:sz w:val="20"/>
              </w:rPr>
              <w:t>9</w:t>
            </w:r>
          </w:p>
        </w:tc>
        <w:tc>
          <w:tcPr>
            <w:tcW w:w="998" w:type="dxa"/>
            <w:vAlign w:val="center"/>
          </w:tcPr>
          <w:p w:rsidR="00F725EE" w:rsidRPr="00D20C99" w:rsidRDefault="00F725EE" w:rsidP="005777F6">
            <w:pPr>
              <w:pStyle w:val="ConsPlusNormal"/>
              <w:jc w:val="center"/>
              <w:rPr>
                <w:rFonts w:ascii="Times New Roman" w:hAnsi="Times New Roman" w:cs="Times New Roman"/>
                <w:sz w:val="20"/>
              </w:rPr>
            </w:pPr>
            <w:r>
              <w:rPr>
                <w:rFonts w:ascii="Times New Roman" w:hAnsi="Times New Roman" w:cs="Times New Roman"/>
                <w:sz w:val="20"/>
              </w:rPr>
              <w:t>10</w:t>
            </w:r>
          </w:p>
        </w:tc>
        <w:tc>
          <w:tcPr>
            <w:tcW w:w="987" w:type="dxa"/>
            <w:vAlign w:val="center"/>
          </w:tcPr>
          <w:p w:rsidR="00F725EE" w:rsidRPr="00D20C99" w:rsidRDefault="00F725EE" w:rsidP="005777F6">
            <w:pPr>
              <w:pStyle w:val="ConsPlusNormal"/>
              <w:jc w:val="center"/>
              <w:rPr>
                <w:rFonts w:ascii="Times New Roman" w:hAnsi="Times New Roman" w:cs="Times New Roman"/>
                <w:sz w:val="20"/>
              </w:rPr>
            </w:pPr>
            <w:r>
              <w:rPr>
                <w:rFonts w:ascii="Times New Roman" w:hAnsi="Times New Roman" w:cs="Times New Roman"/>
                <w:sz w:val="20"/>
              </w:rPr>
              <w:t>11</w:t>
            </w:r>
          </w:p>
        </w:tc>
        <w:tc>
          <w:tcPr>
            <w:tcW w:w="1403" w:type="dxa"/>
            <w:vAlign w:val="center"/>
          </w:tcPr>
          <w:p w:rsidR="00F725EE" w:rsidRPr="00D20C99" w:rsidRDefault="00F725EE" w:rsidP="005777F6">
            <w:pPr>
              <w:pStyle w:val="ConsPlusNormal"/>
              <w:jc w:val="center"/>
              <w:rPr>
                <w:rFonts w:ascii="Times New Roman" w:hAnsi="Times New Roman" w:cs="Times New Roman"/>
                <w:sz w:val="20"/>
              </w:rPr>
            </w:pPr>
            <w:r>
              <w:rPr>
                <w:rFonts w:ascii="Times New Roman" w:hAnsi="Times New Roman" w:cs="Times New Roman"/>
                <w:sz w:val="20"/>
              </w:rPr>
              <w:t>12</w:t>
            </w:r>
          </w:p>
        </w:tc>
        <w:tc>
          <w:tcPr>
            <w:tcW w:w="779" w:type="dxa"/>
            <w:vAlign w:val="center"/>
          </w:tcPr>
          <w:p w:rsidR="00F725EE" w:rsidRPr="00D20C99" w:rsidRDefault="00F725EE" w:rsidP="005777F6">
            <w:pPr>
              <w:pStyle w:val="ConsPlusNormal"/>
              <w:jc w:val="center"/>
              <w:rPr>
                <w:rFonts w:ascii="Times New Roman" w:hAnsi="Times New Roman" w:cs="Times New Roman"/>
                <w:sz w:val="20"/>
              </w:rPr>
            </w:pPr>
            <w:r>
              <w:rPr>
                <w:rFonts w:ascii="Times New Roman" w:hAnsi="Times New Roman" w:cs="Times New Roman"/>
                <w:sz w:val="20"/>
              </w:rPr>
              <w:t>13</w:t>
            </w:r>
          </w:p>
        </w:tc>
      </w:tr>
      <w:tr w:rsidR="00F725EE" w:rsidRPr="00084E90" w:rsidTr="005777F6">
        <w:tc>
          <w:tcPr>
            <w:tcW w:w="419" w:type="dxa"/>
            <w:vAlign w:val="center"/>
          </w:tcPr>
          <w:p w:rsidR="00F725EE" w:rsidRPr="00D20C99" w:rsidRDefault="00F725EE" w:rsidP="005777F6">
            <w:pPr>
              <w:pStyle w:val="ConsPlusNormal"/>
              <w:rPr>
                <w:rFonts w:ascii="Times New Roman" w:hAnsi="Times New Roman" w:cs="Times New Roman"/>
                <w:sz w:val="20"/>
              </w:rPr>
            </w:pPr>
          </w:p>
        </w:tc>
        <w:tc>
          <w:tcPr>
            <w:tcW w:w="1419" w:type="dxa"/>
            <w:vAlign w:val="center"/>
          </w:tcPr>
          <w:p w:rsidR="00F725EE" w:rsidRPr="00D20C99" w:rsidRDefault="00F725EE" w:rsidP="005777F6">
            <w:pPr>
              <w:pStyle w:val="ConsPlusNormal"/>
              <w:rPr>
                <w:rFonts w:ascii="Times New Roman" w:hAnsi="Times New Roman" w:cs="Times New Roman"/>
                <w:sz w:val="20"/>
              </w:rPr>
            </w:pPr>
          </w:p>
        </w:tc>
        <w:tc>
          <w:tcPr>
            <w:tcW w:w="1276" w:type="dxa"/>
            <w:vAlign w:val="center"/>
          </w:tcPr>
          <w:p w:rsidR="00F725EE" w:rsidRPr="00D20C99" w:rsidRDefault="00F725EE" w:rsidP="005777F6">
            <w:pPr>
              <w:pStyle w:val="ConsPlusNormal"/>
              <w:rPr>
                <w:rFonts w:ascii="Times New Roman" w:hAnsi="Times New Roman" w:cs="Times New Roman"/>
                <w:sz w:val="20"/>
              </w:rPr>
            </w:pPr>
          </w:p>
        </w:tc>
        <w:tc>
          <w:tcPr>
            <w:tcW w:w="1275" w:type="dxa"/>
            <w:vAlign w:val="center"/>
          </w:tcPr>
          <w:p w:rsidR="00F725EE" w:rsidRPr="00D20C99" w:rsidRDefault="00F725EE" w:rsidP="005777F6">
            <w:pPr>
              <w:pStyle w:val="ConsPlusNormal"/>
              <w:rPr>
                <w:rFonts w:ascii="Times New Roman" w:hAnsi="Times New Roman" w:cs="Times New Roman"/>
                <w:sz w:val="20"/>
              </w:rPr>
            </w:pPr>
          </w:p>
        </w:tc>
        <w:tc>
          <w:tcPr>
            <w:tcW w:w="1276" w:type="dxa"/>
            <w:vAlign w:val="center"/>
          </w:tcPr>
          <w:p w:rsidR="00F725EE" w:rsidRPr="00D20C99" w:rsidRDefault="00F725EE" w:rsidP="005777F6">
            <w:pPr>
              <w:pStyle w:val="ConsPlusNormal"/>
              <w:rPr>
                <w:rFonts w:ascii="Times New Roman" w:hAnsi="Times New Roman" w:cs="Times New Roman"/>
                <w:sz w:val="20"/>
              </w:rPr>
            </w:pPr>
          </w:p>
        </w:tc>
        <w:tc>
          <w:tcPr>
            <w:tcW w:w="992" w:type="dxa"/>
            <w:vAlign w:val="center"/>
          </w:tcPr>
          <w:p w:rsidR="00F725EE" w:rsidRPr="00D20C99" w:rsidRDefault="00F725EE" w:rsidP="005777F6">
            <w:pPr>
              <w:pStyle w:val="ConsPlusNormal"/>
              <w:rPr>
                <w:rFonts w:ascii="Times New Roman" w:hAnsi="Times New Roman" w:cs="Times New Roman"/>
                <w:sz w:val="20"/>
              </w:rPr>
            </w:pPr>
          </w:p>
        </w:tc>
        <w:tc>
          <w:tcPr>
            <w:tcW w:w="1276" w:type="dxa"/>
            <w:vAlign w:val="center"/>
          </w:tcPr>
          <w:p w:rsidR="00F725EE" w:rsidRPr="00D20C99" w:rsidRDefault="00F725EE" w:rsidP="005777F6">
            <w:pPr>
              <w:pStyle w:val="ConsPlusNormal"/>
              <w:rPr>
                <w:rFonts w:ascii="Times New Roman" w:hAnsi="Times New Roman" w:cs="Times New Roman"/>
                <w:sz w:val="20"/>
              </w:rPr>
            </w:pPr>
          </w:p>
        </w:tc>
        <w:tc>
          <w:tcPr>
            <w:tcW w:w="1276" w:type="dxa"/>
            <w:vAlign w:val="center"/>
          </w:tcPr>
          <w:p w:rsidR="00F725EE" w:rsidRPr="00D20C99" w:rsidRDefault="00F725EE" w:rsidP="005777F6">
            <w:pPr>
              <w:pStyle w:val="ConsPlusNormal"/>
              <w:rPr>
                <w:rFonts w:ascii="Times New Roman" w:hAnsi="Times New Roman" w:cs="Times New Roman"/>
                <w:sz w:val="20"/>
              </w:rPr>
            </w:pPr>
          </w:p>
        </w:tc>
        <w:tc>
          <w:tcPr>
            <w:tcW w:w="1134" w:type="dxa"/>
            <w:vAlign w:val="center"/>
          </w:tcPr>
          <w:p w:rsidR="00F725EE" w:rsidRPr="00D20C99" w:rsidRDefault="00F725EE" w:rsidP="005777F6">
            <w:pPr>
              <w:pStyle w:val="ConsPlusNormal"/>
              <w:rPr>
                <w:rFonts w:ascii="Times New Roman" w:hAnsi="Times New Roman" w:cs="Times New Roman"/>
                <w:sz w:val="20"/>
              </w:rPr>
            </w:pPr>
          </w:p>
        </w:tc>
        <w:tc>
          <w:tcPr>
            <w:tcW w:w="998" w:type="dxa"/>
            <w:vAlign w:val="center"/>
          </w:tcPr>
          <w:p w:rsidR="00F725EE" w:rsidRPr="00D20C99" w:rsidRDefault="00F725EE" w:rsidP="005777F6">
            <w:pPr>
              <w:pStyle w:val="ConsPlusNormal"/>
              <w:rPr>
                <w:rFonts w:ascii="Times New Roman" w:hAnsi="Times New Roman" w:cs="Times New Roman"/>
                <w:sz w:val="20"/>
              </w:rPr>
            </w:pPr>
          </w:p>
        </w:tc>
        <w:tc>
          <w:tcPr>
            <w:tcW w:w="987" w:type="dxa"/>
            <w:vAlign w:val="center"/>
          </w:tcPr>
          <w:p w:rsidR="00F725EE" w:rsidRPr="00D20C99" w:rsidRDefault="00F725EE" w:rsidP="005777F6">
            <w:pPr>
              <w:pStyle w:val="ConsPlusNormal"/>
              <w:rPr>
                <w:rFonts w:ascii="Times New Roman" w:hAnsi="Times New Roman" w:cs="Times New Roman"/>
                <w:sz w:val="20"/>
              </w:rPr>
            </w:pPr>
          </w:p>
        </w:tc>
        <w:tc>
          <w:tcPr>
            <w:tcW w:w="1403" w:type="dxa"/>
            <w:vAlign w:val="center"/>
          </w:tcPr>
          <w:p w:rsidR="00F725EE" w:rsidRPr="00D20C99" w:rsidRDefault="00F725EE" w:rsidP="005777F6">
            <w:pPr>
              <w:pStyle w:val="ConsPlusNormal"/>
              <w:rPr>
                <w:rFonts w:ascii="Times New Roman" w:hAnsi="Times New Roman" w:cs="Times New Roman"/>
                <w:sz w:val="20"/>
              </w:rPr>
            </w:pPr>
          </w:p>
        </w:tc>
        <w:tc>
          <w:tcPr>
            <w:tcW w:w="779" w:type="dxa"/>
            <w:vAlign w:val="center"/>
          </w:tcPr>
          <w:p w:rsidR="00F725EE" w:rsidRPr="00D20C99" w:rsidRDefault="00F725EE" w:rsidP="005777F6">
            <w:pPr>
              <w:pStyle w:val="ConsPlusNormal"/>
              <w:rPr>
                <w:rFonts w:ascii="Times New Roman" w:hAnsi="Times New Roman" w:cs="Times New Roman"/>
                <w:sz w:val="20"/>
              </w:rPr>
            </w:pPr>
          </w:p>
        </w:tc>
      </w:tr>
    </w:tbl>
    <w:p w:rsidR="00F725EE" w:rsidRDefault="00F725EE" w:rsidP="00F725EE">
      <w:pPr>
        <w:pStyle w:val="ConsPlusNormal"/>
        <w:ind w:left="567"/>
        <w:jc w:val="both"/>
        <w:rPr>
          <w:rFonts w:ascii="Times New Roman" w:hAnsi="Times New Roman" w:cs="Times New Roman"/>
          <w:sz w:val="20"/>
          <w:szCs w:val="28"/>
        </w:rPr>
      </w:pPr>
      <w:r>
        <w:rPr>
          <w:rFonts w:ascii="Times New Roman" w:hAnsi="Times New Roman" w:cs="Times New Roman"/>
          <w:sz w:val="20"/>
          <w:szCs w:val="28"/>
        </w:rPr>
        <w:br w:type="textWrapping" w:clear="all"/>
        <w:t xml:space="preserve">Примечание: </w:t>
      </w:r>
    </w:p>
    <w:p w:rsidR="00F725EE" w:rsidRPr="002B1FB6" w:rsidRDefault="00F725EE" w:rsidP="00F725EE">
      <w:pPr>
        <w:pStyle w:val="ConsPlusNormal"/>
        <w:ind w:firstLine="540"/>
        <w:jc w:val="both"/>
        <w:rPr>
          <w:rFonts w:ascii="Times New Roman" w:hAnsi="Times New Roman" w:cs="Times New Roman"/>
          <w:sz w:val="20"/>
        </w:rPr>
      </w:pPr>
      <w:r>
        <w:rPr>
          <w:rFonts w:ascii="Times New Roman" w:hAnsi="Times New Roman" w:cs="Times New Roman"/>
          <w:sz w:val="20"/>
        </w:rPr>
        <w:t>*</w:t>
      </w:r>
      <w:r w:rsidRPr="002B1FB6">
        <w:rPr>
          <w:rFonts w:ascii="Times New Roman" w:hAnsi="Times New Roman" w:cs="Times New Roman"/>
          <w:sz w:val="20"/>
        </w:rPr>
        <w:t xml:space="preserve">Учитывая, что в соответствии с Федеральным законом от 12.01.1995 </w:t>
      </w:r>
      <w:r>
        <w:rPr>
          <w:rFonts w:ascii="Times New Roman" w:hAnsi="Times New Roman" w:cs="Times New Roman"/>
          <w:sz w:val="20"/>
        </w:rPr>
        <w:t>№</w:t>
      </w:r>
      <w:r w:rsidRPr="002B1FB6">
        <w:rPr>
          <w:rFonts w:ascii="Times New Roman" w:hAnsi="Times New Roman" w:cs="Times New Roman"/>
          <w:sz w:val="20"/>
        </w:rPr>
        <w:t xml:space="preserve"> 5-ФЗ </w:t>
      </w:r>
      <w:r>
        <w:rPr>
          <w:rFonts w:ascii="Times New Roman" w:hAnsi="Times New Roman" w:cs="Times New Roman"/>
          <w:sz w:val="20"/>
        </w:rPr>
        <w:t>«</w:t>
      </w:r>
      <w:r w:rsidRPr="002B1FB6">
        <w:rPr>
          <w:rFonts w:ascii="Times New Roman" w:hAnsi="Times New Roman" w:cs="Times New Roman"/>
          <w:sz w:val="20"/>
        </w:rPr>
        <w:t>О ветеранах</w:t>
      </w:r>
      <w:r>
        <w:rPr>
          <w:rFonts w:ascii="Times New Roman" w:hAnsi="Times New Roman" w:cs="Times New Roman"/>
          <w:sz w:val="20"/>
        </w:rPr>
        <w:t>»</w:t>
      </w:r>
      <w:r w:rsidRPr="002B1FB6">
        <w:rPr>
          <w:rFonts w:ascii="Times New Roman" w:hAnsi="Times New Roman" w:cs="Times New Roman"/>
          <w:sz w:val="20"/>
        </w:rPr>
        <w:t xml:space="preserve"> предоставление мер социальной поддержки по оплате коммунальных услуг ограничено пределами нормативов потребления указанных услуг, , установленных </w:t>
      </w:r>
      <w:r>
        <w:rPr>
          <w:rFonts w:ascii="Times New Roman" w:hAnsi="Times New Roman" w:cs="Times New Roman"/>
          <w:sz w:val="20"/>
        </w:rPr>
        <w:t>региональными нормативно-правовыми актами</w:t>
      </w:r>
      <w:r w:rsidRPr="002B1FB6">
        <w:rPr>
          <w:rFonts w:ascii="Times New Roman" w:hAnsi="Times New Roman" w:cs="Times New Roman"/>
          <w:sz w:val="20"/>
        </w:rPr>
        <w:t>, мера социальной поддержки по оплате коммунальных услуг определяется путем сравнения размера</w:t>
      </w:r>
      <w:r>
        <w:rPr>
          <w:rFonts w:ascii="Times New Roman" w:hAnsi="Times New Roman" w:cs="Times New Roman"/>
          <w:sz w:val="20"/>
        </w:rPr>
        <w:t xml:space="preserve"> меры социальной поддержки по оплате коммунальных услуг (далее –</w:t>
      </w:r>
      <w:r w:rsidRPr="002B1FB6">
        <w:rPr>
          <w:rFonts w:ascii="Times New Roman" w:hAnsi="Times New Roman" w:cs="Times New Roman"/>
          <w:sz w:val="20"/>
        </w:rPr>
        <w:t xml:space="preserve"> </w:t>
      </w:r>
      <w:proofErr w:type="spellStart"/>
      <w:r w:rsidRPr="002B1FB6">
        <w:rPr>
          <w:rFonts w:ascii="Times New Roman" w:hAnsi="Times New Roman" w:cs="Times New Roman"/>
          <w:sz w:val="20"/>
        </w:rPr>
        <w:t>Рку</w:t>
      </w:r>
      <w:proofErr w:type="spellEnd"/>
      <w:r>
        <w:rPr>
          <w:rFonts w:ascii="Times New Roman" w:hAnsi="Times New Roman" w:cs="Times New Roman"/>
          <w:sz w:val="20"/>
        </w:rPr>
        <w:t>)</w:t>
      </w:r>
      <w:r w:rsidRPr="002B1FB6">
        <w:rPr>
          <w:rFonts w:ascii="Times New Roman" w:hAnsi="Times New Roman" w:cs="Times New Roman"/>
          <w:sz w:val="20"/>
        </w:rPr>
        <w:t xml:space="preserve">, определенного от </w:t>
      </w:r>
      <w:r w:rsidRPr="002B1FB6">
        <w:rPr>
          <w:rFonts w:ascii="Times New Roman" w:hAnsi="Times New Roman" w:cs="Times New Roman"/>
          <w:sz w:val="20"/>
        </w:rPr>
        <w:lastRenderedPageBreak/>
        <w:t xml:space="preserve">фактического начисления за соответствующие коммунальные услуги (далее </w:t>
      </w:r>
      <w:r>
        <w:rPr>
          <w:rFonts w:ascii="Times New Roman" w:hAnsi="Times New Roman" w:cs="Times New Roman"/>
          <w:sz w:val="20"/>
        </w:rPr>
        <w:t>–</w:t>
      </w:r>
      <w:r w:rsidRPr="002B1FB6">
        <w:rPr>
          <w:rFonts w:ascii="Times New Roman" w:hAnsi="Times New Roman" w:cs="Times New Roman"/>
          <w:sz w:val="20"/>
        </w:rPr>
        <w:t xml:space="preserve"> </w:t>
      </w:r>
      <w:proofErr w:type="spellStart"/>
      <w:r w:rsidRPr="002B1FB6">
        <w:rPr>
          <w:rFonts w:ascii="Times New Roman" w:hAnsi="Times New Roman" w:cs="Times New Roman"/>
          <w:sz w:val="20"/>
        </w:rPr>
        <w:t>Рфку</w:t>
      </w:r>
      <w:proofErr w:type="spellEnd"/>
      <w:r w:rsidRPr="002B1FB6">
        <w:rPr>
          <w:rFonts w:ascii="Times New Roman" w:hAnsi="Times New Roman" w:cs="Times New Roman"/>
          <w:sz w:val="20"/>
        </w:rPr>
        <w:t xml:space="preserve">), с размером </w:t>
      </w:r>
      <w:proofErr w:type="spellStart"/>
      <w:r w:rsidRPr="002B1FB6">
        <w:rPr>
          <w:rFonts w:ascii="Times New Roman" w:hAnsi="Times New Roman" w:cs="Times New Roman"/>
          <w:sz w:val="20"/>
        </w:rPr>
        <w:t>Рку</w:t>
      </w:r>
      <w:proofErr w:type="spellEnd"/>
      <w:r w:rsidRPr="002B1FB6">
        <w:rPr>
          <w:rFonts w:ascii="Times New Roman" w:hAnsi="Times New Roman" w:cs="Times New Roman"/>
          <w:sz w:val="20"/>
        </w:rPr>
        <w:t xml:space="preserve">, определенного с учетом соответствующих нормативов потребления указанных услуг (далее </w:t>
      </w:r>
      <w:r>
        <w:rPr>
          <w:rFonts w:ascii="Times New Roman" w:hAnsi="Times New Roman" w:cs="Times New Roman"/>
          <w:sz w:val="20"/>
        </w:rPr>
        <w:t>–</w:t>
      </w:r>
      <w:r w:rsidRPr="002B1FB6">
        <w:rPr>
          <w:rFonts w:ascii="Times New Roman" w:hAnsi="Times New Roman" w:cs="Times New Roman"/>
          <w:sz w:val="20"/>
        </w:rPr>
        <w:t xml:space="preserve"> </w:t>
      </w:r>
      <w:proofErr w:type="spellStart"/>
      <w:r w:rsidRPr="002B1FB6">
        <w:rPr>
          <w:rFonts w:ascii="Times New Roman" w:hAnsi="Times New Roman" w:cs="Times New Roman"/>
          <w:sz w:val="20"/>
        </w:rPr>
        <w:t>Рнку</w:t>
      </w:r>
      <w:proofErr w:type="spellEnd"/>
      <w:r w:rsidRPr="002B1FB6">
        <w:rPr>
          <w:rFonts w:ascii="Times New Roman" w:hAnsi="Times New Roman" w:cs="Times New Roman"/>
          <w:sz w:val="20"/>
        </w:rPr>
        <w:t>):</w:t>
      </w:r>
    </w:p>
    <w:p w:rsidR="00F725EE" w:rsidRPr="002B1FB6" w:rsidRDefault="00F725EE" w:rsidP="00F725EE">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2B1FB6">
        <w:rPr>
          <w:rFonts w:ascii="Times New Roman" w:hAnsi="Times New Roman" w:cs="Times New Roman"/>
          <w:sz w:val="20"/>
          <w:szCs w:val="20"/>
        </w:rPr>
        <w:t>Рку</w:t>
      </w:r>
      <w:proofErr w:type="spellEnd"/>
      <w:r w:rsidRPr="002B1FB6">
        <w:rPr>
          <w:rFonts w:ascii="Times New Roman" w:hAnsi="Times New Roman" w:cs="Times New Roman"/>
          <w:sz w:val="20"/>
          <w:szCs w:val="20"/>
        </w:rPr>
        <w:t xml:space="preserve"> = </w:t>
      </w:r>
      <w:proofErr w:type="spellStart"/>
      <w:r w:rsidRPr="002B1FB6">
        <w:rPr>
          <w:rFonts w:ascii="Times New Roman" w:hAnsi="Times New Roman" w:cs="Times New Roman"/>
          <w:sz w:val="20"/>
          <w:szCs w:val="20"/>
        </w:rPr>
        <w:t>Рфку</w:t>
      </w:r>
      <w:proofErr w:type="spellEnd"/>
      <w:r w:rsidRPr="002B1FB6">
        <w:rPr>
          <w:rFonts w:ascii="Times New Roman" w:hAnsi="Times New Roman" w:cs="Times New Roman"/>
          <w:sz w:val="20"/>
          <w:szCs w:val="20"/>
        </w:rPr>
        <w:t xml:space="preserve">, при условии </w:t>
      </w:r>
      <w:proofErr w:type="spellStart"/>
      <w:r w:rsidRPr="002B1FB6">
        <w:rPr>
          <w:rFonts w:ascii="Times New Roman" w:hAnsi="Times New Roman" w:cs="Times New Roman"/>
          <w:sz w:val="20"/>
          <w:szCs w:val="20"/>
        </w:rPr>
        <w:t>Рфку</w:t>
      </w:r>
      <w:proofErr w:type="spellEnd"/>
      <w:r w:rsidRPr="002B1FB6">
        <w:rPr>
          <w:rFonts w:ascii="Times New Roman" w:hAnsi="Times New Roman" w:cs="Times New Roman"/>
          <w:sz w:val="20"/>
          <w:szCs w:val="20"/>
        </w:rPr>
        <w:t xml:space="preserve"> &lt;= </w:t>
      </w:r>
      <w:proofErr w:type="spellStart"/>
      <w:r w:rsidRPr="002B1FB6">
        <w:rPr>
          <w:rFonts w:ascii="Times New Roman" w:hAnsi="Times New Roman" w:cs="Times New Roman"/>
          <w:sz w:val="20"/>
          <w:szCs w:val="20"/>
        </w:rPr>
        <w:t>Рнку</w:t>
      </w:r>
      <w:proofErr w:type="spellEnd"/>
      <w:r w:rsidRPr="002B1FB6">
        <w:rPr>
          <w:rFonts w:ascii="Times New Roman" w:hAnsi="Times New Roman" w:cs="Times New Roman"/>
          <w:sz w:val="20"/>
          <w:szCs w:val="20"/>
        </w:rPr>
        <w:t>;</w:t>
      </w:r>
    </w:p>
    <w:p w:rsidR="00F725EE" w:rsidRDefault="00F725EE" w:rsidP="00F725EE">
      <w:pPr>
        <w:autoSpaceDE w:val="0"/>
        <w:autoSpaceDN w:val="0"/>
        <w:adjustRightInd w:val="0"/>
        <w:spacing w:after="0" w:line="240" w:lineRule="auto"/>
        <w:ind w:firstLine="540"/>
        <w:jc w:val="both"/>
        <w:rPr>
          <w:rFonts w:ascii="Times New Roman" w:hAnsi="Times New Roman" w:cs="Times New Roman"/>
          <w:sz w:val="20"/>
          <w:szCs w:val="20"/>
        </w:rPr>
      </w:pPr>
      <w:proofErr w:type="spellStart"/>
      <w:r w:rsidRPr="002B1FB6">
        <w:rPr>
          <w:rFonts w:ascii="Times New Roman" w:hAnsi="Times New Roman" w:cs="Times New Roman"/>
          <w:sz w:val="20"/>
          <w:szCs w:val="20"/>
        </w:rPr>
        <w:t>Рку</w:t>
      </w:r>
      <w:proofErr w:type="spellEnd"/>
      <w:r w:rsidRPr="002B1FB6">
        <w:rPr>
          <w:rFonts w:ascii="Times New Roman" w:hAnsi="Times New Roman" w:cs="Times New Roman"/>
          <w:sz w:val="20"/>
          <w:szCs w:val="20"/>
        </w:rPr>
        <w:t xml:space="preserve"> = </w:t>
      </w:r>
      <w:proofErr w:type="spellStart"/>
      <w:r w:rsidRPr="002B1FB6">
        <w:rPr>
          <w:rFonts w:ascii="Times New Roman" w:hAnsi="Times New Roman" w:cs="Times New Roman"/>
          <w:sz w:val="20"/>
          <w:szCs w:val="20"/>
        </w:rPr>
        <w:t>Рнку</w:t>
      </w:r>
      <w:proofErr w:type="spellEnd"/>
      <w:r w:rsidRPr="002B1FB6">
        <w:rPr>
          <w:rFonts w:ascii="Times New Roman" w:hAnsi="Times New Roman" w:cs="Times New Roman"/>
          <w:sz w:val="20"/>
          <w:szCs w:val="20"/>
        </w:rPr>
        <w:t xml:space="preserve">, при условии </w:t>
      </w:r>
      <w:proofErr w:type="spellStart"/>
      <w:proofErr w:type="gramStart"/>
      <w:r w:rsidRPr="002B1FB6">
        <w:rPr>
          <w:rFonts w:ascii="Times New Roman" w:hAnsi="Times New Roman" w:cs="Times New Roman"/>
          <w:sz w:val="20"/>
          <w:szCs w:val="20"/>
        </w:rPr>
        <w:t>Рфку</w:t>
      </w:r>
      <w:proofErr w:type="spellEnd"/>
      <w:r w:rsidRPr="002B1FB6">
        <w:rPr>
          <w:rFonts w:ascii="Times New Roman" w:hAnsi="Times New Roman" w:cs="Times New Roman"/>
          <w:sz w:val="20"/>
          <w:szCs w:val="20"/>
        </w:rPr>
        <w:t xml:space="preserve"> &gt;</w:t>
      </w:r>
      <w:proofErr w:type="gramEnd"/>
      <w:r w:rsidRPr="002B1FB6">
        <w:rPr>
          <w:rFonts w:ascii="Times New Roman" w:hAnsi="Times New Roman" w:cs="Times New Roman"/>
          <w:sz w:val="20"/>
          <w:szCs w:val="20"/>
        </w:rPr>
        <w:t xml:space="preserve"> </w:t>
      </w:r>
      <w:proofErr w:type="spellStart"/>
      <w:r w:rsidRPr="002B1FB6">
        <w:rPr>
          <w:rFonts w:ascii="Times New Roman" w:hAnsi="Times New Roman" w:cs="Times New Roman"/>
          <w:sz w:val="20"/>
          <w:szCs w:val="20"/>
        </w:rPr>
        <w:t>Рнку</w:t>
      </w:r>
      <w:proofErr w:type="spellEnd"/>
      <w:r w:rsidRPr="002B1FB6">
        <w:rPr>
          <w:rFonts w:ascii="Times New Roman" w:hAnsi="Times New Roman" w:cs="Times New Roman"/>
          <w:sz w:val="20"/>
          <w:szCs w:val="20"/>
        </w:rPr>
        <w:t>.</w:t>
      </w:r>
    </w:p>
    <w:p w:rsidR="00F725EE" w:rsidRDefault="00F725EE" w:rsidP="00F725EE">
      <w:pPr>
        <w:autoSpaceDE w:val="0"/>
        <w:autoSpaceDN w:val="0"/>
        <w:adjustRightInd w:val="0"/>
        <w:spacing w:after="0" w:line="240" w:lineRule="auto"/>
        <w:ind w:firstLine="540"/>
        <w:jc w:val="both"/>
        <w:rPr>
          <w:rFonts w:ascii="Times New Roman" w:hAnsi="Times New Roman" w:cs="Times New Roman"/>
          <w:sz w:val="20"/>
          <w:szCs w:val="20"/>
        </w:rPr>
      </w:pPr>
    </w:p>
    <w:p w:rsidR="00F725EE" w:rsidRPr="001235CE" w:rsidRDefault="00F725EE" w:rsidP="00F725EE">
      <w:pPr>
        <w:autoSpaceDE w:val="0"/>
        <w:autoSpaceDN w:val="0"/>
        <w:adjustRightInd w:val="0"/>
        <w:spacing w:after="0" w:line="240" w:lineRule="auto"/>
        <w:ind w:firstLine="567"/>
        <w:rPr>
          <w:rFonts w:ascii="Times New Roman" w:hAnsi="Times New Roman" w:cs="Times New Roman"/>
          <w:sz w:val="20"/>
          <w:szCs w:val="20"/>
        </w:rPr>
      </w:pPr>
      <w:r w:rsidRPr="00970327">
        <w:rPr>
          <w:rFonts w:ascii="Times New Roman" w:hAnsi="Times New Roman" w:cs="Times New Roman"/>
          <w:sz w:val="20"/>
          <w:szCs w:val="20"/>
        </w:rPr>
        <w:t>**</w:t>
      </w:r>
      <w:r>
        <w:rPr>
          <w:rFonts w:ascii="Times New Roman" w:hAnsi="Times New Roman" w:cs="Times New Roman"/>
          <w:sz w:val="20"/>
          <w:szCs w:val="20"/>
        </w:rPr>
        <w:t xml:space="preserve">Для </w:t>
      </w:r>
      <w:r w:rsidRPr="001235CE">
        <w:rPr>
          <w:rFonts w:ascii="Times New Roman" w:hAnsi="Times New Roman" w:cs="Times New Roman"/>
          <w:sz w:val="20"/>
          <w:szCs w:val="20"/>
        </w:rPr>
        <w:t xml:space="preserve">определения </w:t>
      </w:r>
      <w:r w:rsidR="00ED0FA8" w:rsidRPr="001235CE">
        <w:rPr>
          <w:rFonts w:ascii="Times New Roman" w:hAnsi="Times New Roman" w:cs="Times New Roman"/>
          <w:sz w:val="18"/>
        </w:rPr>
        <w:t>Размера Субсидии</w:t>
      </w:r>
      <w:r w:rsidRPr="001235CE">
        <w:rPr>
          <w:rFonts w:ascii="Times New Roman" w:hAnsi="Times New Roman" w:cs="Times New Roman"/>
          <w:sz w:val="20"/>
          <w:szCs w:val="20"/>
        </w:rPr>
        <w:t xml:space="preserve"> за отопление площадь жилого помещения не должна превышать нормы площади жилого помещения, утвержденной Постановлением Правительства Мурманской области от 23.12.2004 № 377-ПП/12 «О региональном стандарте социальной нормы площади жилья». </w:t>
      </w:r>
    </w:p>
    <w:p w:rsidR="00F725EE" w:rsidRPr="001235CE" w:rsidRDefault="00F725EE" w:rsidP="00F725EE">
      <w:pPr>
        <w:autoSpaceDE w:val="0"/>
        <w:autoSpaceDN w:val="0"/>
        <w:adjustRightInd w:val="0"/>
        <w:spacing w:after="0" w:line="240" w:lineRule="auto"/>
        <w:rPr>
          <w:rFonts w:ascii="Times New Roman" w:hAnsi="Times New Roman" w:cs="Times New Roman"/>
          <w:sz w:val="20"/>
          <w:szCs w:val="20"/>
        </w:rPr>
      </w:pPr>
      <w:r w:rsidRPr="001235CE">
        <w:rPr>
          <w:rFonts w:ascii="Times New Roman" w:hAnsi="Times New Roman" w:cs="Times New Roman"/>
          <w:sz w:val="20"/>
          <w:szCs w:val="20"/>
        </w:rPr>
        <w:t>В соответствии с постановлением Правительства Мурманской области от 06.05.2011 № 354 «О предоставлении коммунальных услуг собственникам и пользователям помещений в многоквартирных домах и жилых домов» и приказом Министерства энергетики и жилищно-коммунального хозяйства Мурманской области от 11.03.2013 № 34 «Об утверждении нормативов потребления коммунальной услуги по отоплению» для расчета платы за отопление применяется коэффициент периодичности платежа в размере 0,75.</w:t>
      </w:r>
    </w:p>
    <w:p w:rsidR="00F725EE" w:rsidRPr="001235CE" w:rsidRDefault="00F725EE" w:rsidP="00F725EE">
      <w:pPr>
        <w:autoSpaceDE w:val="0"/>
        <w:autoSpaceDN w:val="0"/>
        <w:adjustRightInd w:val="0"/>
        <w:spacing w:after="0" w:line="240" w:lineRule="auto"/>
        <w:ind w:firstLine="540"/>
        <w:jc w:val="both"/>
        <w:rPr>
          <w:rFonts w:ascii="Times New Roman" w:hAnsi="Times New Roman" w:cs="Times New Roman"/>
          <w:sz w:val="20"/>
          <w:szCs w:val="20"/>
        </w:rPr>
      </w:pPr>
    </w:p>
    <w:p w:rsidR="00F725EE" w:rsidRDefault="00F725EE" w:rsidP="00F725EE">
      <w:pPr>
        <w:pStyle w:val="ConsPlusNormal"/>
        <w:ind w:firstLine="540"/>
        <w:jc w:val="both"/>
        <w:rPr>
          <w:rFonts w:ascii="Times New Roman" w:hAnsi="Times New Roman" w:cs="Times New Roman"/>
          <w:sz w:val="20"/>
          <w:szCs w:val="28"/>
        </w:rPr>
      </w:pPr>
      <w:r w:rsidRPr="001235CE">
        <w:rPr>
          <w:rFonts w:ascii="Times New Roman" w:hAnsi="Times New Roman" w:cs="Times New Roman"/>
          <w:sz w:val="20"/>
          <w:szCs w:val="28"/>
        </w:rPr>
        <w:t xml:space="preserve">Расчет </w:t>
      </w:r>
      <w:r w:rsidR="00ED0FA8" w:rsidRPr="001235CE">
        <w:rPr>
          <w:rFonts w:ascii="Times New Roman" w:hAnsi="Times New Roman" w:cs="Times New Roman"/>
          <w:sz w:val="18"/>
          <w:szCs w:val="22"/>
        </w:rPr>
        <w:t>Размера Субсидии</w:t>
      </w:r>
      <w:r w:rsidRPr="001235CE">
        <w:rPr>
          <w:rFonts w:ascii="Times New Roman" w:hAnsi="Times New Roman" w:cs="Times New Roman"/>
          <w:sz w:val="20"/>
          <w:szCs w:val="28"/>
        </w:rPr>
        <w:t xml:space="preserve"> за коммунальные</w:t>
      </w:r>
      <w:r>
        <w:rPr>
          <w:rFonts w:ascii="Times New Roman" w:hAnsi="Times New Roman" w:cs="Times New Roman"/>
          <w:sz w:val="20"/>
          <w:szCs w:val="28"/>
        </w:rPr>
        <w:t xml:space="preserve"> услуги по графам</w:t>
      </w:r>
      <w:r w:rsidRPr="002B1FB6">
        <w:rPr>
          <w:rFonts w:ascii="Times New Roman" w:hAnsi="Times New Roman" w:cs="Times New Roman"/>
          <w:sz w:val="20"/>
          <w:szCs w:val="28"/>
        </w:rPr>
        <w:t xml:space="preserve"> 9</w:t>
      </w:r>
      <w:r>
        <w:rPr>
          <w:rFonts w:ascii="Times New Roman" w:hAnsi="Times New Roman" w:cs="Times New Roman"/>
          <w:sz w:val="20"/>
          <w:szCs w:val="28"/>
        </w:rPr>
        <w:t xml:space="preserve">, </w:t>
      </w:r>
      <w:r w:rsidRPr="002B1FB6">
        <w:rPr>
          <w:rFonts w:ascii="Times New Roman" w:hAnsi="Times New Roman" w:cs="Times New Roman"/>
          <w:sz w:val="20"/>
          <w:szCs w:val="28"/>
        </w:rPr>
        <w:t xml:space="preserve">13, </w:t>
      </w:r>
      <w:r>
        <w:rPr>
          <w:rFonts w:ascii="Times New Roman" w:hAnsi="Times New Roman" w:cs="Times New Roman"/>
          <w:sz w:val="20"/>
          <w:szCs w:val="28"/>
        </w:rPr>
        <w:t>17, 21, 25 за неполный месяц выполняется</w:t>
      </w:r>
      <w:r w:rsidRPr="002B1FB6">
        <w:rPr>
          <w:rFonts w:ascii="Times New Roman" w:hAnsi="Times New Roman" w:cs="Times New Roman"/>
          <w:sz w:val="20"/>
          <w:szCs w:val="28"/>
        </w:rPr>
        <w:t>: плата за месяц / кол-во дней месяца x кол-</w:t>
      </w:r>
      <w:r w:rsidRPr="00D65053">
        <w:rPr>
          <w:rFonts w:ascii="Times New Roman" w:hAnsi="Times New Roman" w:cs="Times New Roman"/>
          <w:sz w:val="20"/>
          <w:szCs w:val="28"/>
        </w:rPr>
        <w:t>во расчетных</w:t>
      </w:r>
      <w:r>
        <w:rPr>
          <w:rFonts w:ascii="Times New Roman" w:hAnsi="Times New Roman" w:cs="Times New Roman"/>
          <w:sz w:val="20"/>
          <w:szCs w:val="28"/>
        </w:rPr>
        <w:t xml:space="preserve"> </w:t>
      </w:r>
      <w:r w:rsidRPr="002B1FB6">
        <w:rPr>
          <w:rFonts w:ascii="Times New Roman" w:hAnsi="Times New Roman" w:cs="Times New Roman"/>
          <w:sz w:val="20"/>
          <w:szCs w:val="28"/>
        </w:rPr>
        <w:t>дней.</w:t>
      </w:r>
    </w:p>
    <w:p w:rsidR="00ED0FA8" w:rsidRDefault="00ED0FA8" w:rsidP="00F725EE">
      <w:pPr>
        <w:pStyle w:val="ConsPlusNormal"/>
        <w:ind w:firstLine="540"/>
        <w:jc w:val="both"/>
        <w:rPr>
          <w:rFonts w:ascii="Times New Roman" w:hAnsi="Times New Roman" w:cs="Times New Roman"/>
          <w:sz w:val="20"/>
          <w:szCs w:val="28"/>
        </w:rPr>
      </w:pPr>
      <w:r w:rsidRPr="00D20C99">
        <w:rPr>
          <w:rFonts w:ascii="Times New Roman" w:hAnsi="Times New Roman" w:cs="Times New Roman"/>
          <w:sz w:val="20"/>
          <w:szCs w:val="28"/>
        </w:rPr>
        <w:t>Приложение заполняется Получателем субсидии в части, его касающейся.</w:t>
      </w:r>
    </w:p>
    <w:p w:rsidR="00F725EE" w:rsidRDefault="00F725EE" w:rsidP="00F725EE">
      <w:pPr>
        <w:pStyle w:val="ConsPlusNormal"/>
        <w:ind w:firstLine="540"/>
        <w:jc w:val="both"/>
        <w:rPr>
          <w:rFonts w:ascii="Times New Roman" w:hAnsi="Times New Roman" w:cs="Times New Roman"/>
          <w:sz w:val="20"/>
          <w:szCs w:val="28"/>
        </w:rPr>
      </w:pPr>
    </w:p>
    <w:p w:rsidR="00F725EE" w:rsidRPr="002B1FB6" w:rsidRDefault="00F725EE" w:rsidP="00F725EE">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Руководитель _______________________________________</w:t>
      </w:r>
    </w:p>
    <w:p w:rsidR="00F725EE" w:rsidRPr="002B1FB6" w:rsidRDefault="00F725EE" w:rsidP="00F725EE">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Главный бухгалтер __________________________________</w:t>
      </w:r>
    </w:p>
    <w:p w:rsidR="00F725EE" w:rsidRDefault="00F725EE" w:rsidP="00F725EE">
      <w:pPr>
        <w:pStyle w:val="ConsPlusNormal"/>
        <w:ind w:firstLine="540"/>
        <w:rPr>
          <w:rFonts w:ascii="Times New Roman" w:hAnsi="Times New Roman" w:cs="Times New Roman"/>
          <w:sz w:val="28"/>
          <w:szCs w:val="28"/>
        </w:rPr>
      </w:pPr>
      <w:r w:rsidRPr="002B1FB6">
        <w:rPr>
          <w:rFonts w:ascii="Times New Roman" w:hAnsi="Times New Roman" w:cs="Times New Roman"/>
          <w:sz w:val="28"/>
          <w:szCs w:val="28"/>
        </w:rPr>
        <w:t>М.П.</w:t>
      </w:r>
    </w:p>
    <w:p w:rsidR="00ED0FA8" w:rsidRDefault="00ED0FA8" w:rsidP="00F725EE">
      <w:pPr>
        <w:pStyle w:val="ConsPlusNormal"/>
        <w:ind w:firstLine="540"/>
        <w:rPr>
          <w:rFonts w:ascii="Times New Roman" w:hAnsi="Times New Roman" w:cs="Times New Roman"/>
          <w:sz w:val="28"/>
          <w:szCs w:val="28"/>
        </w:rPr>
      </w:pPr>
    </w:p>
    <w:p w:rsidR="00ED0FA8" w:rsidRDefault="00ED0FA8" w:rsidP="00ED0FA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w:t>
      </w:r>
    </w:p>
    <w:sectPr w:rsidR="00ED0FA8" w:rsidSect="00B273A6">
      <w:pgSz w:w="16838" w:h="11906" w:orient="landscape"/>
      <w:pgMar w:top="851" w:right="1134" w:bottom="18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7E05" w:rsidRDefault="00B97E05" w:rsidP="00A23368">
      <w:pPr>
        <w:spacing w:after="0" w:line="240" w:lineRule="auto"/>
      </w:pPr>
      <w:r>
        <w:separator/>
      </w:r>
    </w:p>
  </w:endnote>
  <w:endnote w:type="continuationSeparator" w:id="0">
    <w:p w:rsidR="00B97E05" w:rsidRDefault="00B97E05" w:rsidP="00A23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7E05" w:rsidRDefault="00B97E05" w:rsidP="00A23368">
      <w:pPr>
        <w:spacing w:after="0" w:line="240" w:lineRule="auto"/>
      </w:pPr>
      <w:r>
        <w:separator/>
      </w:r>
    </w:p>
  </w:footnote>
  <w:footnote w:type="continuationSeparator" w:id="0">
    <w:p w:rsidR="00B97E05" w:rsidRDefault="00B97E05" w:rsidP="00A23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51532"/>
      <w:docPartObj>
        <w:docPartGallery w:val="Page Numbers (Top of Page)"/>
        <w:docPartUnique/>
      </w:docPartObj>
    </w:sdtPr>
    <w:sdtEndPr/>
    <w:sdtContent>
      <w:p w:rsidR="00320C21" w:rsidRDefault="00320C21">
        <w:pPr>
          <w:pStyle w:val="a6"/>
          <w:jc w:val="center"/>
        </w:pPr>
        <w:r>
          <w:fldChar w:fldCharType="begin"/>
        </w:r>
        <w:r>
          <w:instrText>PAGE   \* MERGEFORMAT</w:instrText>
        </w:r>
        <w:r>
          <w:fldChar w:fldCharType="separate"/>
        </w:r>
        <w:r w:rsidR="00FA7528">
          <w:rPr>
            <w:noProof/>
          </w:rPr>
          <w:t>12</w:t>
        </w:r>
        <w:r>
          <w:fldChar w:fldCharType="end"/>
        </w:r>
      </w:p>
    </w:sdtContent>
  </w:sdt>
  <w:p w:rsidR="00320C21" w:rsidRDefault="00320C2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30BA"/>
    <w:multiLevelType w:val="multilevel"/>
    <w:tmpl w:val="7ECA96C4"/>
    <w:lvl w:ilvl="0">
      <w:start w:val="1"/>
      <w:numFmt w:val="decimal"/>
      <w:lvlText w:val="%1."/>
      <w:lvlJc w:val="left"/>
      <w:pPr>
        <w:ind w:left="720" w:hanging="360"/>
      </w:pPr>
      <w:rPr>
        <w:rFonts w:hint="default"/>
        <w:b w:val="0"/>
        <w:i w:val="0"/>
      </w:rPr>
    </w:lvl>
    <w:lvl w:ilvl="1">
      <w:start w:val="1"/>
      <w:numFmt w:val="decimal"/>
      <w:isLgl/>
      <w:lvlText w:val="%1.%2."/>
      <w:lvlJc w:val="left"/>
      <w:pPr>
        <w:ind w:left="1288"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4B31B1F"/>
    <w:multiLevelType w:val="multilevel"/>
    <w:tmpl w:val="6AB2C82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B"/>
    <w:rsid w:val="00001A5B"/>
    <w:rsid w:val="0000529A"/>
    <w:rsid w:val="00005C05"/>
    <w:rsid w:val="000071CA"/>
    <w:rsid w:val="00014260"/>
    <w:rsid w:val="00023812"/>
    <w:rsid w:val="00030F55"/>
    <w:rsid w:val="0003518E"/>
    <w:rsid w:val="00035267"/>
    <w:rsid w:val="000356B8"/>
    <w:rsid w:val="00040EDB"/>
    <w:rsid w:val="00043BE7"/>
    <w:rsid w:val="000545AA"/>
    <w:rsid w:val="00060142"/>
    <w:rsid w:val="00062961"/>
    <w:rsid w:val="00074DA6"/>
    <w:rsid w:val="00075D17"/>
    <w:rsid w:val="00076260"/>
    <w:rsid w:val="0008174C"/>
    <w:rsid w:val="0008178F"/>
    <w:rsid w:val="00084D78"/>
    <w:rsid w:val="00084E90"/>
    <w:rsid w:val="0009407C"/>
    <w:rsid w:val="000963CF"/>
    <w:rsid w:val="000B0A77"/>
    <w:rsid w:val="000B4501"/>
    <w:rsid w:val="000C0579"/>
    <w:rsid w:val="000D0565"/>
    <w:rsid w:val="000D4E2D"/>
    <w:rsid w:val="000E5262"/>
    <w:rsid w:val="000F249D"/>
    <w:rsid w:val="001009D5"/>
    <w:rsid w:val="001063FE"/>
    <w:rsid w:val="00122017"/>
    <w:rsid w:val="001227AF"/>
    <w:rsid w:val="00122BAA"/>
    <w:rsid w:val="001235CE"/>
    <w:rsid w:val="00126562"/>
    <w:rsid w:val="001376ED"/>
    <w:rsid w:val="00141537"/>
    <w:rsid w:val="00143C09"/>
    <w:rsid w:val="001556B3"/>
    <w:rsid w:val="00155748"/>
    <w:rsid w:val="00165028"/>
    <w:rsid w:val="00172184"/>
    <w:rsid w:val="00173E31"/>
    <w:rsid w:val="001747C8"/>
    <w:rsid w:val="001851FC"/>
    <w:rsid w:val="00185532"/>
    <w:rsid w:val="001973B8"/>
    <w:rsid w:val="001A0F5C"/>
    <w:rsid w:val="001A29E2"/>
    <w:rsid w:val="001A5FAC"/>
    <w:rsid w:val="001B3847"/>
    <w:rsid w:val="001B7E83"/>
    <w:rsid w:val="001C684B"/>
    <w:rsid w:val="001C6B59"/>
    <w:rsid w:val="001E2B19"/>
    <w:rsid w:val="001E4598"/>
    <w:rsid w:val="001F2DBC"/>
    <w:rsid w:val="001F2F22"/>
    <w:rsid w:val="002070F5"/>
    <w:rsid w:val="00212E06"/>
    <w:rsid w:val="00213347"/>
    <w:rsid w:val="002310DF"/>
    <w:rsid w:val="00232626"/>
    <w:rsid w:val="00246ACC"/>
    <w:rsid w:val="00261C4E"/>
    <w:rsid w:val="00273354"/>
    <w:rsid w:val="002810A6"/>
    <w:rsid w:val="002A025C"/>
    <w:rsid w:val="002A4857"/>
    <w:rsid w:val="002B74A6"/>
    <w:rsid w:val="002C5EC4"/>
    <w:rsid w:val="002F3E41"/>
    <w:rsid w:val="002F495B"/>
    <w:rsid w:val="0030304B"/>
    <w:rsid w:val="003101E2"/>
    <w:rsid w:val="00314355"/>
    <w:rsid w:val="00320C21"/>
    <w:rsid w:val="003277B7"/>
    <w:rsid w:val="00330CD7"/>
    <w:rsid w:val="00343164"/>
    <w:rsid w:val="00354C4D"/>
    <w:rsid w:val="00354C66"/>
    <w:rsid w:val="003633FF"/>
    <w:rsid w:val="00365FA9"/>
    <w:rsid w:val="00366809"/>
    <w:rsid w:val="00374A56"/>
    <w:rsid w:val="00376E58"/>
    <w:rsid w:val="0038157A"/>
    <w:rsid w:val="003835A8"/>
    <w:rsid w:val="003A3BCB"/>
    <w:rsid w:val="003A75F6"/>
    <w:rsid w:val="003B18CF"/>
    <w:rsid w:val="003B4803"/>
    <w:rsid w:val="003C58D9"/>
    <w:rsid w:val="003C79BD"/>
    <w:rsid w:val="003D417C"/>
    <w:rsid w:val="003E068A"/>
    <w:rsid w:val="003F11EA"/>
    <w:rsid w:val="003F4682"/>
    <w:rsid w:val="00402444"/>
    <w:rsid w:val="00407725"/>
    <w:rsid w:val="004145A4"/>
    <w:rsid w:val="0042066E"/>
    <w:rsid w:val="00431075"/>
    <w:rsid w:val="00432212"/>
    <w:rsid w:val="00432F2B"/>
    <w:rsid w:val="004500B7"/>
    <w:rsid w:val="0047119B"/>
    <w:rsid w:val="0047174E"/>
    <w:rsid w:val="00492B7E"/>
    <w:rsid w:val="004A2B0E"/>
    <w:rsid w:val="004A5BBF"/>
    <w:rsid w:val="004A6C76"/>
    <w:rsid w:val="004B7BD4"/>
    <w:rsid w:val="004C4239"/>
    <w:rsid w:val="004C5ED3"/>
    <w:rsid w:val="004C69B3"/>
    <w:rsid w:val="004D7A61"/>
    <w:rsid w:val="004E41A2"/>
    <w:rsid w:val="00515D0C"/>
    <w:rsid w:val="005179DF"/>
    <w:rsid w:val="00520485"/>
    <w:rsid w:val="005253C1"/>
    <w:rsid w:val="0056359E"/>
    <w:rsid w:val="005777F6"/>
    <w:rsid w:val="00586AAD"/>
    <w:rsid w:val="00596415"/>
    <w:rsid w:val="00597AEE"/>
    <w:rsid w:val="005A3C40"/>
    <w:rsid w:val="005A4CEA"/>
    <w:rsid w:val="005B6C08"/>
    <w:rsid w:val="005D1DA4"/>
    <w:rsid w:val="005D32CB"/>
    <w:rsid w:val="005E2230"/>
    <w:rsid w:val="005E4220"/>
    <w:rsid w:val="00603891"/>
    <w:rsid w:val="00627CC5"/>
    <w:rsid w:val="00633B4B"/>
    <w:rsid w:val="0063438E"/>
    <w:rsid w:val="00637A02"/>
    <w:rsid w:val="0064052A"/>
    <w:rsid w:val="00642921"/>
    <w:rsid w:val="00642FC4"/>
    <w:rsid w:val="00644496"/>
    <w:rsid w:val="00645522"/>
    <w:rsid w:val="0064592D"/>
    <w:rsid w:val="0066040A"/>
    <w:rsid w:val="00672382"/>
    <w:rsid w:val="00687D2F"/>
    <w:rsid w:val="006A15CB"/>
    <w:rsid w:val="006A73A4"/>
    <w:rsid w:val="006B001E"/>
    <w:rsid w:val="006B1491"/>
    <w:rsid w:val="006C5020"/>
    <w:rsid w:val="006D5BB4"/>
    <w:rsid w:val="006E0412"/>
    <w:rsid w:val="006E35A0"/>
    <w:rsid w:val="006F2914"/>
    <w:rsid w:val="007043A3"/>
    <w:rsid w:val="007104E8"/>
    <w:rsid w:val="007151A6"/>
    <w:rsid w:val="00725A2E"/>
    <w:rsid w:val="00726A0E"/>
    <w:rsid w:val="0073182A"/>
    <w:rsid w:val="0076733A"/>
    <w:rsid w:val="007948D2"/>
    <w:rsid w:val="00797892"/>
    <w:rsid w:val="007A072D"/>
    <w:rsid w:val="007B7F36"/>
    <w:rsid w:val="007C5080"/>
    <w:rsid w:val="007C5268"/>
    <w:rsid w:val="007D08F6"/>
    <w:rsid w:val="007E3E7A"/>
    <w:rsid w:val="007E7DF8"/>
    <w:rsid w:val="007F0611"/>
    <w:rsid w:val="008077CF"/>
    <w:rsid w:val="008132F0"/>
    <w:rsid w:val="00815BEA"/>
    <w:rsid w:val="00823523"/>
    <w:rsid w:val="00827142"/>
    <w:rsid w:val="0083267A"/>
    <w:rsid w:val="00843DF4"/>
    <w:rsid w:val="00867185"/>
    <w:rsid w:val="008721DB"/>
    <w:rsid w:val="00873A58"/>
    <w:rsid w:val="00875AB3"/>
    <w:rsid w:val="008806B6"/>
    <w:rsid w:val="008829C3"/>
    <w:rsid w:val="008835D4"/>
    <w:rsid w:val="00886BDE"/>
    <w:rsid w:val="008879B6"/>
    <w:rsid w:val="00891382"/>
    <w:rsid w:val="008A0748"/>
    <w:rsid w:val="008A3220"/>
    <w:rsid w:val="008A5B0D"/>
    <w:rsid w:val="008C0696"/>
    <w:rsid w:val="008C2D00"/>
    <w:rsid w:val="008D0955"/>
    <w:rsid w:val="008D4BF4"/>
    <w:rsid w:val="008D5B02"/>
    <w:rsid w:val="008E32EB"/>
    <w:rsid w:val="008E613D"/>
    <w:rsid w:val="008F2FE3"/>
    <w:rsid w:val="00905354"/>
    <w:rsid w:val="00932E80"/>
    <w:rsid w:val="009350ED"/>
    <w:rsid w:val="009478CC"/>
    <w:rsid w:val="00947F2B"/>
    <w:rsid w:val="00952128"/>
    <w:rsid w:val="00977EBD"/>
    <w:rsid w:val="009960D9"/>
    <w:rsid w:val="00996CC9"/>
    <w:rsid w:val="009B2F49"/>
    <w:rsid w:val="009D388F"/>
    <w:rsid w:val="009D6AF0"/>
    <w:rsid w:val="009E6B00"/>
    <w:rsid w:val="00A07007"/>
    <w:rsid w:val="00A15285"/>
    <w:rsid w:val="00A22FFE"/>
    <w:rsid w:val="00A23368"/>
    <w:rsid w:val="00A340E9"/>
    <w:rsid w:val="00A3591E"/>
    <w:rsid w:val="00A43DC0"/>
    <w:rsid w:val="00A555D9"/>
    <w:rsid w:val="00A60AB6"/>
    <w:rsid w:val="00A7705F"/>
    <w:rsid w:val="00A93DE1"/>
    <w:rsid w:val="00AC2495"/>
    <w:rsid w:val="00AC2B1F"/>
    <w:rsid w:val="00AC6E89"/>
    <w:rsid w:val="00AD0D1E"/>
    <w:rsid w:val="00AD1260"/>
    <w:rsid w:val="00AD7BCA"/>
    <w:rsid w:val="00AE267D"/>
    <w:rsid w:val="00AE7D00"/>
    <w:rsid w:val="00AF010F"/>
    <w:rsid w:val="00B029D0"/>
    <w:rsid w:val="00B04306"/>
    <w:rsid w:val="00B07CA1"/>
    <w:rsid w:val="00B25490"/>
    <w:rsid w:val="00B273A6"/>
    <w:rsid w:val="00B318E4"/>
    <w:rsid w:val="00B61F67"/>
    <w:rsid w:val="00B6460D"/>
    <w:rsid w:val="00B80586"/>
    <w:rsid w:val="00B84184"/>
    <w:rsid w:val="00B9065F"/>
    <w:rsid w:val="00B95AE2"/>
    <w:rsid w:val="00B97E05"/>
    <w:rsid w:val="00BA4D83"/>
    <w:rsid w:val="00BB2C5E"/>
    <w:rsid w:val="00BB76F8"/>
    <w:rsid w:val="00BB7894"/>
    <w:rsid w:val="00BC13E4"/>
    <w:rsid w:val="00BC6DE1"/>
    <w:rsid w:val="00BD120B"/>
    <w:rsid w:val="00BD70A5"/>
    <w:rsid w:val="00BE2CB3"/>
    <w:rsid w:val="00C078F0"/>
    <w:rsid w:val="00C33C1D"/>
    <w:rsid w:val="00C35A3E"/>
    <w:rsid w:val="00C54257"/>
    <w:rsid w:val="00C64209"/>
    <w:rsid w:val="00C65550"/>
    <w:rsid w:val="00C7191D"/>
    <w:rsid w:val="00C7643E"/>
    <w:rsid w:val="00C84262"/>
    <w:rsid w:val="00C86D5C"/>
    <w:rsid w:val="00C9090F"/>
    <w:rsid w:val="00C915A1"/>
    <w:rsid w:val="00CA29B2"/>
    <w:rsid w:val="00CA7C3C"/>
    <w:rsid w:val="00CB701E"/>
    <w:rsid w:val="00CC58C6"/>
    <w:rsid w:val="00CF5BB2"/>
    <w:rsid w:val="00D14249"/>
    <w:rsid w:val="00D2150F"/>
    <w:rsid w:val="00D25D8D"/>
    <w:rsid w:val="00D32AA3"/>
    <w:rsid w:val="00D40CF0"/>
    <w:rsid w:val="00D426F3"/>
    <w:rsid w:val="00D44AB4"/>
    <w:rsid w:val="00D45C8C"/>
    <w:rsid w:val="00D66CA5"/>
    <w:rsid w:val="00D724ED"/>
    <w:rsid w:val="00D72D3E"/>
    <w:rsid w:val="00D759BF"/>
    <w:rsid w:val="00D75A82"/>
    <w:rsid w:val="00D801C5"/>
    <w:rsid w:val="00D93AEF"/>
    <w:rsid w:val="00D94088"/>
    <w:rsid w:val="00D95C7F"/>
    <w:rsid w:val="00DB0D78"/>
    <w:rsid w:val="00DC5D88"/>
    <w:rsid w:val="00DD47CD"/>
    <w:rsid w:val="00E075E1"/>
    <w:rsid w:val="00E12B22"/>
    <w:rsid w:val="00E223F8"/>
    <w:rsid w:val="00E231C0"/>
    <w:rsid w:val="00E442AB"/>
    <w:rsid w:val="00E45B9F"/>
    <w:rsid w:val="00E5040F"/>
    <w:rsid w:val="00E57927"/>
    <w:rsid w:val="00E660F6"/>
    <w:rsid w:val="00E72D4B"/>
    <w:rsid w:val="00E76A74"/>
    <w:rsid w:val="00E81F44"/>
    <w:rsid w:val="00E93625"/>
    <w:rsid w:val="00EA3280"/>
    <w:rsid w:val="00EA48C4"/>
    <w:rsid w:val="00EC2B96"/>
    <w:rsid w:val="00EC5FD2"/>
    <w:rsid w:val="00ED0FA8"/>
    <w:rsid w:val="00ED1236"/>
    <w:rsid w:val="00ED6998"/>
    <w:rsid w:val="00EF2F65"/>
    <w:rsid w:val="00EF4355"/>
    <w:rsid w:val="00EF4E4F"/>
    <w:rsid w:val="00EF6B3C"/>
    <w:rsid w:val="00F022B5"/>
    <w:rsid w:val="00F05FA2"/>
    <w:rsid w:val="00F14819"/>
    <w:rsid w:val="00F15BA4"/>
    <w:rsid w:val="00F3029D"/>
    <w:rsid w:val="00F46AE9"/>
    <w:rsid w:val="00F476CC"/>
    <w:rsid w:val="00F6026A"/>
    <w:rsid w:val="00F70CF0"/>
    <w:rsid w:val="00F725EE"/>
    <w:rsid w:val="00F76229"/>
    <w:rsid w:val="00F80323"/>
    <w:rsid w:val="00F812B8"/>
    <w:rsid w:val="00F81DBD"/>
    <w:rsid w:val="00F8486C"/>
    <w:rsid w:val="00F8529F"/>
    <w:rsid w:val="00F9166B"/>
    <w:rsid w:val="00FA0B05"/>
    <w:rsid w:val="00FA1DE9"/>
    <w:rsid w:val="00FA7528"/>
    <w:rsid w:val="00FB6E35"/>
    <w:rsid w:val="00FC6355"/>
    <w:rsid w:val="00FD0EF3"/>
    <w:rsid w:val="00FD7440"/>
    <w:rsid w:val="00FE174C"/>
    <w:rsid w:val="00FE766B"/>
    <w:rsid w:val="00FF6459"/>
    <w:rsid w:val="00FF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D4F38"/>
  <w15:docId w15:val="{5F619795-C10A-4160-A361-5FACE427B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F2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7F2B"/>
    <w:pPr>
      <w:ind w:left="720"/>
      <w:contextualSpacing/>
    </w:pPr>
  </w:style>
  <w:style w:type="paragraph" w:customStyle="1" w:styleId="ConsPlusTitle">
    <w:name w:val="ConsPlusTitle"/>
    <w:rsid w:val="008E32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E32E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1557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55748"/>
    <w:rPr>
      <w:rFonts w:ascii="Segoe UI" w:hAnsi="Segoe UI" w:cs="Segoe UI"/>
      <w:sz w:val="18"/>
      <w:szCs w:val="18"/>
    </w:rPr>
  </w:style>
  <w:style w:type="paragraph" w:customStyle="1" w:styleId="1">
    <w:name w:val="Знак Знак Знак1 Знак Знак Знак Знак Знак Знак Знак Знак Знак Знак"/>
    <w:basedOn w:val="a"/>
    <w:rsid w:val="00BC6DE1"/>
    <w:pPr>
      <w:spacing w:line="240" w:lineRule="exact"/>
    </w:pPr>
    <w:rPr>
      <w:rFonts w:ascii="Verdana" w:eastAsia="Times New Roman" w:hAnsi="Verdana" w:cs="Times New Roman"/>
      <w:sz w:val="24"/>
      <w:szCs w:val="24"/>
      <w:lang w:val="en-US"/>
    </w:rPr>
  </w:style>
  <w:style w:type="paragraph" w:styleId="a6">
    <w:name w:val="header"/>
    <w:basedOn w:val="a"/>
    <w:link w:val="a7"/>
    <w:uiPriority w:val="99"/>
    <w:unhideWhenUsed/>
    <w:rsid w:val="00A2336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3368"/>
  </w:style>
  <w:style w:type="paragraph" w:styleId="a8">
    <w:name w:val="footer"/>
    <w:basedOn w:val="a"/>
    <w:link w:val="a9"/>
    <w:uiPriority w:val="99"/>
    <w:unhideWhenUsed/>
    <w:rsid w:val="00A2336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3368"/>
  </w:style>
  <w:style w:type="table" w:styleId="aa">
    <w:name w:val="Table Grid"/>
    <w:basedOn w:val="a1"/>
    <w:uiPriority w:val="39"/>
    <w:rsid w:val="00642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F15B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C5A23CE7C10A44895AA4D2BA29CE4035AB578451AE20EDA0859DDCF555908A8B66333139EC43106E5EEb9F0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12D0D1603CC5D1196DBBA5EBA1942C13DB28C28F3114C3520D51D9873C1E2A6346B3255264A3427488578KCo8H"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61F88C138A1AAA48A27A41107B9A25CBC152EF0F6075F0524950D23CDE0F29AC7542D0C8C279057AE284D08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1D208-F531-4C2F-8EEE-8B5ED913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3327</Words>
  <Characters>18965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Последова Елена Валерьенва</dc:creator>
  <cp:lastModifiedBy>Последова Елена Валерьенва</cp:lastModifiedBy>
  <cp:revision>5</cp:revision>
  <cp:lastPrinted>2017-09-11T10:22:00Z</cp:lastPrinted>
  <dcterms:created xsi:type="dcterms:W3CDTF">2017-09-11T06:30:00Z</dcterms:created>
  <dcterms:modified xsi:type="dcterms:W3CDTF">2017-09-11T10:22:00Z</dcterms:modified>
</cp:coreProperties>
</file>