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221" w:rsidRPr="008D1D9F" w:rsidRDefault="00AF3221" w:rsidP="00AF3221">
      <w:pPr>
        <w:jc w:val="center"/>
        <w:outlineLvl w:val="0"/>
        <w:rPr>
          <w:sz w:val="28"/>
          <w:szCs w:val="28"/>
        </w:rPr>
      </w:pPr>
      <w:r w:rsidRPr="008D1D9F">
        <w:rPr>
          <w:sz w:val="28"/>
          <w:szCs w:val="28"/>
        </w:rPr>
        <w:t>АДМИНИСТРАЦИЯ ГОРОДА МУРМАНСКА</w:t>
      </w:r>
    </w:p>
    <w:p w:rsidR="00AF3221" w:rsidRPr="008D1D9F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>ПОСТАНОВЛЕНИЕ</w:t>
      </w:r>
    </w:p>
    <w:p w:rsidR="00AF3221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 xml:space="preserve">от 8 апреля 2010 г.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544</w:t>
      </w:r>
    </w:p>
    <w:p w:rsidR="000A0F1D" w:rsidRPr="008D1D9F" w:rsidRDefault="000A0F1D" w:rsidP="00AF3221">
      <w:pPr>
        <w:jc w:val="center"/>
        <w:rPr>
          <w:sz w:val="28"/>
          <w:szCs w:val="28"/>
        </w:rPr>
      </w:pPr>
    </w:p>
    <w:p w:rsidR="00AF3221" w:rsidRPr="008D1D9F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 xml:space="preserve">О </w:t>
      </w:r>
      <w:r w:rsidR="000A0F1D">
        <w:rPr>
          <w:sz w:val="28"/>
          <w:szCs w:val="28"/>
        </w:rPr>
        <w:t>тарифной комиссии администрации города Мурманска</w:t>
      </w:r>
    </w:p>
    <w:p w:rsidR="00AF3221" w:rsidRDefault="00AF3221" w:rsidP="00AF3221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D1D9F">
        <w:rPr>
          <w:sz w:val="28"/>
          <w:szCs w:val="28"/>
        </w:rPr>
        <w:t>(в ред. постановлений от 13.10.2010  № 1805, от 01.07.2011 № 1143, от 01.09.2011 № 1578, от 29.06.2012 № 1429, от 12.11.2012 № 2660, от 28.02.2013 № 398, от 18.06.2013 № 1497</w:t>
      </w:r>
      <w:r w:rsidRPr="008D1D9F">
        <w:rPr>
          <w:color w:val="000000"/>
          <w:sz w:val="28"/>
          <w:szCs w:val="28"/>
        </w:rPr>
        <w:t xml:space="preserve">, от 06.09.2013 </w:t>
      </w:r>
      <w:hyperlink r:id="rId4" w:history="1">
        <w:r w:rsidRPr="008D1D9F">
          <w:rPr>
            <w:color w:val="000000"/>
            <w:sz w:val="28"/>
            <w:szCs w:val="28"/>
          </w:rPr>
          <w:t>№ 2319</w:t>
        </w:r>
      </w:hyperlink>
      <w:r w:rsidRPr="008D1D9F">
        <w:rPr>
          <w:color w:val="000000"/>
          <w:sz w:val="28"/>
          <w:szCs w:val="28"/>
        </w:rPr>
        <w:t xml:space="preserve">, от 19.06.2014 </w:t>
      </w:r>
      <w:hyperlink r:id="rId5" w:history="1">
        <w:r w:rsidRPr="008D1D9F">
          <w:rPr>
            <w:color w:val="000000"/>
            <w:sz w:val="28"/>
            <w:szCs w:val="28"/>
          </w:rPr>
          <w:t>№ 1909</w:t>
        </w:r>
      </w:hyperlink>
      <w:r w:rsidRPr="008D1D9F">
        <w:rPr>
          <w:color w:val="000000"/>
          <w:sz w:val="28"/>
          <w:szCs w:val="28"/>
        </w:rPr>
        <w:t>, от 10.06.2015 № 1522, от 24.05.2018 № 1479</w:t>
      </w:r>
      <w:r w:rsidR="00DB0DCE" w:rsidRPr="008D1D9F">
        <w:rPr>
          <w:color w:val="000000"/>
          <w:sz w:val="28"/>
          <w:szCs w:val="28"/>
        </w:rPr>
        <w:t>,</w:t>
      </w:r>
      <w:r w:rsidR="003801C0" w:rsidRPr="008D1D9F">
        <w:rPr>
          <w:color w:val="000000"/>
          <w:sz w:val="28"/>
          <w:szCs w:val="28"/>
        </w:rPr>
        <w:t xml:space="preserve"> от 07.06.2021 № 1534</w:t>
      </w:r>
      <w:r w:rsidR="00EC58A6">
        <w:rPr>
          <w:color w:val="000000"/>
          <w:sz w:val="28"/>
          <w:szCs w:val="28"/>
        </w:rPr>
        <w:t>, от 02.06.2022 № 1450</w:t>
      </w:r>
      <w:r w:rsidR="000A0F1D">
        <w:rPr>
          <w:color w:val="000000"/>
          <w:sz w:val="28"/>
          <w:szCs w:val="28"/>
        </w:rPr>
        <w:t>, от 19.06.2023 № 2245</w:t>
      </w:r>
      <w:r w:rsidRPr="008D1D9F">
        <w:rPr>
          <w:color w:val="000000"/>
          <w:sz w:val="28"/>
          <w:szCs w:val="28"/>
        </w:rPr>
        <w:t>)</w:t>
      </w:r>
    </w:p>
    <w:p w:rsidR="000A0F1D" w:rsidRPr="008D1D9F" w:rsidRDefault="000A0F1D" w:rsidP="00AF3221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AF3221" w:rsidRPr="008D1D9F" w:rsidRDefault="00AF3221" w:rsidP="00AF32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В соответствии с подпунктом 4 пункта 1 статьи 17 Федерального закона от 06.10.2003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131-ФЗ </w:t>
      </w:r>
      <w:r w:rsidR="000A0F1D">
        <w:rPr>
          <w:sz w:val="28"/>
          <w:szCs w:val="28"/>
        </w:rPr>
        <w:t>«</w:t>
      </w:r>
      <w:r w:rsidRPr="008D1D9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A0F1D">
        <w:rPr>
          <w:sz w:val="28"/>
          <w:szCs w:val="28"/>
        </w:rPr>
        <w:t>»</w:t>
      </w:r>
      <w:r w:rsidRPr="008D1D9F">
        <w:rPr>
          <w:sz w:val="28"/>
          <w:szCs w:val="28"/>
        </w:rPr>
        <w:t xml:space="preserve">, </w:t>
      </w:r>
      <w:r w:rsidR="00535C66" w:rsidRPr="008D1D9F">
        <w:rPr>
          <w:bCs/>
          <w:sz w:val="28"/>
          <w:szCs w:val="28"/>
        </w:rPr>
        <w:t>Уставом муниципального образования городской округ город-герой Мурманск</w:t>
      </w:r>
      <w:r w:rsidRPr="008D1D9F">
        <w:rPr>
          <w:sz w:val="28"/>
          <w:szCs w:val="28"/>
        </w:rPr>
        <w:t xml:space="preserve">, </w:t>
      </w:r>
      <w:hyperlink r:id="rId6" w:history="1">
        <w:r w:rsidRPr="008D1D9F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Pr="008D1D9F">
        <w:rPr>
          <w:sz w:val="28"/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утвержденным решением Совета депутатов города Мурманска от 04.02.2010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15-198, постановляю: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1. Создать тарифную комиссию администрации города Мурманска.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2. Утвердить </w:t>
      </w:r>
      <w:hyperlink r:id="rId7" w:anchor="P38" w:history="1">
        <w:r w:rsidRPr="008D1D9F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8D1D9F">
        <w:rPr>
          <w:sz w:val="28"/>
          <w:szCs w:val="28"/>
        </w:rPr>
        <w:t xml:space="preserve"> о тарифной комиссии администрации города Мурманска согласно приложению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3. Редакции газеты </w:t>
      </w:r>
      <w:r w:rsidR="000A0F1D">
        <w:rPr>
          <w:sz w:val="28"/>
          <w:szCs w:val="28"/>
        </w:rPr>
        <w:t>«</w:t>
      </w:r>
      <w:r w:rsidRPr="008D1D9F">
        <w:rPr>
          <w:sz w:val="28"/>
          <w:szCs w:val="28"/>
        </w:rPr>
        <w:t>Вечерний Мурманск</w:t>
      </w:r>
      <w:r w:rsidR="000A0F1D">
        <w:rPr>
          <w:sz w:val="28"/>
          <w:szCs w:val="28"/>
        </w:rPr>
        <w:t>»</w:t>
      </w:r>
      <w:r w:rsidRPr="008D1D9F">
        <w:rPr>
          <w:sz w:val="28"/>
          <w:szCs w:val="28"/>
        </w:rPr>
        <w:t xml:space="preserve"> (Червякова Н.Г.) опубликовать настоящее постановление с </w:t>
      </w:r>
      <w:hyperlink r:id="rId8" w:anchor="P38" w:history="1">
        <w:r w:rsidRPr="008D1D9F">
          <w:rPr>
            <w:rStyle w:val="a3"/>
            <w:color w:val="auto"/>
            <w:sz w:val="28"/>
            <w:szCs w:val="28"/>
            <w:u w:val="none"/>
          </w:rPr>
          <w:t>приложениями</w:t>
        </w:r>
      </w:hyperlink>
      <w:r w:rsidRPr="008D1D9F">
        <w:rPr>
          <w:sz w:val="28"/>
          <w:szCs w:val="28"/>
        </w:rPr>
        <w:t>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r w:rsidR="00535C66" w:rsidRPr="008D1D9F">
        <w:rPr>
          <w:bCs/>
          <w:sz w:val="28"/>
          <w:szCs w:val="28"/>
        </w:rPr>
        <w:t>Синякаева Р.Р</w:t>
      </w:r>
      <w:r w:rsidRPr="008D1D9F">
        <w:rPr>
          <w:sz w:val="28"/>
          <w:szCs w:val="28"/>
        </w:rPr>
        <w:t>.</w:t>
      </w:r>
    </w:p>
    <w:p w:rsidR="00AF3221" w:rsidRPr="008D1D9F" w:rsidRDefault="00AF3221" w:rsidP="00AF3221">
      <w:pPr>
        <w:jc w:val="both"/>
        <w:rPr>
          <w:sz w:val="28"/>
          <w:szCs w:val="28"/>
        </w:rPr>
      </w:pPr>
      <w:r w:rsidRPr="008D1D9F">
        <w:rPr>
          <w:sz w:val="28"/>
          <w:szCs w:val="28"/>
        </w:rPr>
        <w:t>Глава муниципального образования город Мурманск С.А.СУББОТИН</w:t>
      </w:r>
    </w:p>
    <w:p w:rsidR="000A0F1D" w:rsidRDefault="000A0F1D" w:rsidP="00AF3221">
      <w:pPr>
        <w:jc w:val="both"/>
        <w:outlineLvl w:val="0"/>
        <w:rPr>
          <w:sz w:val="28"/>
          <w:szCs w:val="28"/>
        </w:rPr>
      </w:pPr>
    </w:p>
    <w:p w:rsidR="000A0F1D" w:rsidRDefault="00AF3221" w:rsidP="000A0F1D">
      <w:pPr>
        <w:jc w:val="right"/>
        <w:outlineLvl w:val="0"/>
        <w:rPr>
          <w:sz w:val="28"/>
          <w:szCs w:val="28"/>
        </w:rPr>
      </w:pPr>
      <w:r w:rsidRPr="008D1D9F">
        <w:rPr>
          <w:sz w:val="28"/>
          <w:szCs w:val="28"/>
        </w:rPr>
        <w:t xml:space="preserve">Приложение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 к постановлению </w:t>
      </w:r>
    </w:p>
    <w:p w:rsidR="000A0F1D" w:rsidRDefault="00AF3221" w:rsidP="000A0F1D">
      <w:pPr>
        <w:jc w:val="right"/>
        <w:outlineLvl w:val="0"/>
        <w:rPr>
          <w:sz w:val="28"/>
          <w:szCs w:val="28"/>
        </w:rPr>
      </w:pPr>
      <w:r w:rsidRPr="008D1D9F">
        <w:rPr>
          <w:sz w:val="28"/>
          <w:szCs w:val="28"/>
        </w:rPr>
        <w:t xml:space="preserve">администрации города Мурманска </w:t>
      </w:r>
    </w:p>
    <w:p w:rsidR="00AF3221" w:rsidRDefault="000A0F1D" w:rsidP="000A0F1D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08.04.2010 № 544</w:t>
      </w:r>
    </w:p>
    <w:p w:rsidR="000A0F1D" w:rsidRDefault="000A0F1D" w:rsidP="000A0F1D">
      <w:pPr>
        <w:jc w:val="center"/>
        <w:rPr>
          <w:sz w:val="28"/>
          <w:szCs w:val="28"/>
        </w:rPr>
      </w:pPr>
    </w:p>
    <w:p w:rsidR="00AF3221" w:rsidRDefault="000A0F1D" w:rsidP="000A0F1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тарифной комиссии администрации города Мурманска</w:t>
      </w:r>
    </w:p>
    <w:p w:rsidR="000A0F1D" w:rsidRPr="008D1D9F" w:rsidRDefault="000A0F1D" w:rsidP="000A0F1D">
      <w:pPr>
        <w:jc w:val="center"/>
        <w:rPr>
          <w:sz w:val="28"/>
          <w:szCs w:val="28"/>
        </w:rPr>
      </w:pPr>
    </w:p>
    <w:p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1. Общие положения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1.1. Настоящее положение о тарифной комиссии администрации города Мурманска (далее </w:t>
      </w:r>
      <w:r w:rsidR="000A0F1D">
        <w:rPr>
          <w:sz w:val="28"/>
          <w:szCs w:val="28"/>
        </w:rPr>
        <w:t>–</w:t>
      </w:r>
      <w:r w:rsidRPr="008D1D9F">
        <w:rPr>
          <w:sz w:val="28"/>
          <w:szCs w:val="28"/>
        </w:rPr>
        <w:t xml:space="preserve"> Положение) разработано в соответствии с </w:t>
      </w:r>
      <w:hyperlink r:id="rId9" w:history="1">
        <w:r w:rsidRPr="008D1D9F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Pr="008D1D9F">
        <w:rPr>
          <w:sz w:val="28"/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утвержденным решением Совета депутатов города Мурманска от 04.02.2010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15-198.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1.2. Тарифная комиссия администрации города Мурманска (далее </w:t>
      </w:r>
      <w:r w:rsidR="000A0F1D">
        <w:rPr>
          <w:sz w:val="28"/>
          <w:szCs w:val="28"/>
        </w:rPr>
        <w:t>–</w:t>
      </w:r>
      <w:r w:rsidRPr="008D1D9F">
        <w:rPr>
          <w:sz w:val="28"/>
          <w:szCs w:val="28"/>
        </w:rPr>
        <w:t xml:space="preserve"> тарифная комиссия) является совещательным органом, созданным главой администрации города Мурманска с целью подготовки рекомендаций по установлению тарифов на услуги (работы), предоставляемые (выполняемые) </w:t>
      </w:r>
      <w:r w:rsidRPr="008D1D9F">
        <w:rPr>
          <w:sz w:val="28"/>
          <w:szCs w:val="28"/>
        </w:rPr>
        <w:lastRenderedPageBreak/>
        <w:t>муниципальными предприятиями и учреждениями, тарифы на которые устанавливаются администрацией города Мурманска, или об отказе в их установлении.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1.3. Тарифная комиссия осуществляет свою деятельность во взаимодействии со структурными подразделениями администрации города Мурманска, муниципальными предприятиями и учреждениями города Мурманска.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1.5. Обеспечение деятельности тарифной комиссии осуществляет комитет по экономическому развитию администрации города Мурманска.</w:t>
      </w:r>
    </w:p>
    <w:p w:rsidR="000A0F1D" w:rsidRDefault="000A0F1D" w:rsidP="000A0F1D">
      <w:pPr>
        <w:jc w:val="center"/>
        <w:outlineLvl w:val="1"/>
        <w:rPr>
          <w:sz w:val="28"/>
          <w:szCs w:val="28"/>
        </w:rPr>
      </w:pPr>
    </w:p>
    <w:p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2. Основные задачи тарифной комиссии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Основные задачи: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координация действий регулирующих органов по развитию тарифной политики на услуги (работы) субъектов регулирования на территории муниципального образования город Мурманск;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обеспечение открытости информации о формировании тарифов;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проведение единой ценовой политики установления тарифов на услуги (работы) субъектов регулирования на территории муниципального образования город Мурманск.</w:t>
      </w:r>
    </w:p>
    <w:p w:rsidR="000A0F1D" w:rsidRDefault="000A0F1D" w:rsidP="000A0F1D">
      <w:pPr>
        <w:jc w:val="center"/>
        <w:outlineLvl w:val="1"/>
        <w:rPr>
          <w:sz w:val="28"/>
          <w:szCs w:val="28"/>
        </w:rPr>
      </w:pPr>
    </w:p>
    <w:p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3. Основные функции тарифной комиссии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Для реализации возложенных задач тарифная комиссия осуществляет следующие функции: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рассматривает заключения регулирующих органов о целесообразности установления тарифов и документы субъектов регулирования;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вырабатывает рекомендации для принятия решений по установлению тарифов администрацией города Мурманска.</w:t>
      </w:r>
    </w:p>
    <w:p w:rsidR="000A0F1D" w:rsidRDefault="000A0F1D" w:rsidP="000A0F1D">
      <w:pPr>
        <w:jc w:val="center"/>
        <w:outlineLvl w:val="1"/>
        <w:rPr>
          <w:sz w:val="28"/>
          <w:szCs w:val="28"/>
        </w:rPr>
      </w:pPr>
    </w:p>
    <w:p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4. Основные права тарифной комиссии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Тарифная комиссия имеет право: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запрашивать и получать от регулирующих органов, а также от субъектов регулирования информацию, необходимую для принятия обоснованных рекомендаций по установлению тарифов;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приглашать на заседания тарифной комиссии представителей регулирующих органов и субъектов регулирования.</w:t>
      </w:r>
    </w:p>
    <w:p w:rsidR="000A0F1D" w:rsidRDefault="000A0F1D" w:rsidP="00AF3221">
      <w:pPr>
        <w:jc w:val="center"/>
        <w:outlineLvl w:val="1"/>
        <w:rPr>
          <w:sz w:val="28"/>
          <w:szCs w:val="28"/>
        </w:rPr>
      </w:pPr>
    </w:p>
    <w:p w:rsidR="00AF3221" w:rsidRPr="008D1D9F" w:rsidRDefault="00AF3221" w:rsidP="00AF3221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5. Регламент работы тарифной комиссии и ее полномочия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5.1. Тарифная комиссия формируется из представителей администрации города Мурманска и ее структурных подразделений, не менее 5 (пяти) депутатов Совета депутатов города Мурманска и других лиц по согласованию. В состав тарифной комиссии входят председатель тарифной комиссии, заместитель председателя тарифной комиссии, секретарь и члены тарифной комиссии, общей численностью 1</w:t>
      </w:r>
      <w:r w:rsidR="000A0F1D">
        <w:rPr>
          <w:sz w:val="28"/>
          <w:szCs w:val="28"/>
        </w:rPr>
        <w:t>5</w:t>
      </w:r>
      <w:r w:rsidRPr="008D1D9F">
        <w:rPr>
          <w:sz w:val="28"/>
          <w:szCs w:val="28"/>
        </w:rPr>
        <w:t xml:space="preserve"> человек.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5.2. Председатель тарифной комиссии осуществляет общее руководство комиссией: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lastRenderedPageBreak/>
        <w:t>- назначает дату, время, определяет повестку и проводит заседания тарифной комиссии;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подписывает протоколы заседаний тарифной комиссии.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5.3. Полномочия председателя тарифной комиссии в случае его временного отсутствия возлагаются на заместителя председателя тарифной комиссии.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5.4. Секретарь тарифной комиссии: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формирует материалы для заседания тарифной комиссии;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информирует членов тарифной комиссии о месте, дате, времени проведения и повестке дня очередного заседания не позднее чем за 5 дней до даты проведения заседания;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оформляет протоколы заседаний тарифной комиссии и направляет их регулирующим органам.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bookmarkStart w:id="0" w:name="P89"/>
      <w:bookmarkEnd w:id="0"/>
      <w:r w:rsidRPr="008D1D9F">
        <w:rPr>
          <w:sz w:val="28"/>
          <w:szCs w:val="28"/>
        </w:rPr>
        <w:t>5.5. Регулирующие органы представляют на рассмотрение тарифной комиссии следующие документы: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заключения о целесообразности установления тарифов;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расчет тарифов, предлагаемых к установлению, и иные документы, представленные субъектом регулирования в обоснование рассчитанной величины тарифа.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5.6. Регулирующие органы представляют указанные в </w:t>
      </w:r>
      <w:hyperlink r:id="rId10" w:anchor="P89" w:history="1">
        <w:r w:rsidRPr="008D1D9F">
          <w:rPr>
            <w:rStyle w:val="a3"/>
            <w:color w:val="auto"/>
            <w:sz w:val="28"/>
            <w:szCs w:val="28"/>
            <w:u w:val="none"/>
          </w:rPr>
          <w:t>пункте 5.5</w:t>
        </w:r>
      </w:hyperlink>
      <w:r w:rsidRPr="008D1D9F">
        <w:rPr>
          <w:sz w:val="28"/>
          <w:szCs w:val="28"/>
        </w:rPr>
        <w:t xml:space="preserve"> материалы на рассмотрение тарифной комиссии в сроки не позднее: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- 10 июня текущего года, для видов образовательных услуг и услуг спортивной направленности.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- 10 октября года, предшествующего расчетному периоду регулирования, для остальных видов услуг (работ).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5.7. Заключения регулирующего органа о целесообразности установления тарифов либо о целесообразности отказа в установлении тарифов выносятся на рассмотрение тарифной комиссии в срок не более 30 дней с момента их поступления.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5.8. Заседание тарифной комиссии по рассмотрению заключений об установлении тарифов считается правомочным, если на нем присутствуют более половины членов тарифной комиссии.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5.9. Тарифная комиссия принимает решения: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рекомендовать установить тарифы;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рекомендовать отказать в установлении тарифов.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Голосование членов тарифной комиссии о принятии решения проводится отдельно по каждому рассматриваемому вопросу. Решение считается принятым, если за него проголосовало большинство присутствующих на заседании членов тарифной комиссии, при равенстве голосов голос председательствующего является решающим.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5.10. Решение тарифной комиссии, оформленное протоколом, подписанное председателем и секретарем, направляется членам тарифной комиссии, регулирующим органам и субъектам регулирования в течение 5 рабочих дней со дня подписания.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lastRenderedPageBreak/>
        <w:t>5.11. На основании протокола тарифной комиссии регулирующий орган готовит проект постановления администрации города Мурманска об установлении тарифов в сроки не позднее:</w:t>
      </w:r>
    </w:p>
    <w:p w:rsidR="00323B4E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- 10 июля текущего года, для видов образовательных услуг</w:t>
      </w:r>
      <w:r w:rsidR="00323B4E" w:rsidRPr="008D1D9F">
        <w:rPr>
          <w:sz w:val="28"/>
          <w:szCs w:val="28"/>
        </w:rPr>
        <w:t xml:space="preserve"> и услуг спортивной направленности.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- 10 ноября года, предшествующего расчетному периоду регулирования, для остальных видов услуг (работ).</w:t>
      </w:r>
    </w:p>
    <w:p w:rsidR="00B20716" w:rsidRPr="008D1D9F" w:rsidRDefault="00B20716">
      <w:pPr>
        <w:rPr>
          <w:sz w:val="28"/>
          <w:szCs w:val="28"/>
        </w:rPr>
      </w:pPr>
    </w:p>
    <w:sectPr w:rsidR="00B20716" w:rsidRPr="008D1D9F" w:rsidSect="00E128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FE"/>
    <w:rsid w:val="000A0F1D"/>
    <w:rsid w:val="00157BB1"/>
    <w:rsid w:val="00323B4E"/>
    <w:rsid w:val="003801C0"/>
    <w:rsid w:val="00535C66"/>
    <w:rsid w:val="008D1D9F"/>
    <w:rsid w:val="00AF3221"/>
    <w:rsid w:val="00B20716"/>
    <w:rsid w:val="00DB0DCE"/>
    <w:rsid w:val="00E12852"/>
    <w:rsid w:val="00EC58A6"/>
    <w:rsid w:val="00E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DFDC"/>
  <w15:chartTrackingRefBased/>
  <w15:docId w15:val="{89F0070B-BA72-4319-A308-3955990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itymurmansk.local\DFS\Public\&#1050;&#1069;&#1056;\&#1054;&#1090;&#1076;&#1077;&#1083;%20&#1041;&#1086;&#1088;&#1076;&#1086;&#1074;&#1089;&#1082;&#1086;&#1081;\&#1058;&#1040;&#1056;&#1048;&#1060;&#1053;&#1040;&#1071;%20&#1050;&#1054;&#1052;&#1048;&#1057;&#1057;&#1048;&#1071;\&#1055;&#1054;&#1057;&#1058;&#1040;&#1053;&#1054;&#1042;&#1051;&#1045;&#1053;&#1048;&#1071;%20&#1056;&#1072;&#1089;&#1087;&#1086;&#1088;&#1103;&#1078;&#1077;&#1085;&#1080;&#1103;\&#1048;&#1079;&#1084;&#1077;&#1085;&#1077;&#1085;&#1080;&#1103;%20&#1074;%20&#1055;&#1086;&#1083;&#1086;&#1078;%20&#1080;%20&#1089;&#1086;&#1089;&#1090;&#1072;&#1074;\&#1080;&#1079;&#1084;&#1077;&#1085;&#1077;&#1085;&#1080;&#1103;%20&#1084;&#1072;&#1081;%202018\&#1044;&#1083;&#1103;%20&#1086;&#1090;&#1087;&#1088;&#1072;&#1074;&#1082;&#1080;\&#1070;&#1054;\1479%202405201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citymurmansk.local\DFS\Public\&#1050;&#1069;&#1056;\&#1054;&#1090;&#1076;&#1077;&#1083;%20&#1041;&#1086;&#1088;&#1076;&#1086;&#1074;&#1089;&#1082;&#1086;&#1081;\&#1058;&#1040;&#1056;&#1048;&#1060;&#1053;&#1040;&#1071;%20&#1050;&#1054;&#1052;&#1048;&#1057;&#1057;&#1048;&#1071;\&#1055;&#1054;&#1057;&#1058;&#1040;&#1053;&#1054;&#1042;&#1051;&#1045;&#1053;&#1048;&#1071;%20&#1056;&#1072;&#1089;&#1087;&#1086;&#1088;&#1103;&#1078;&#1077;&#1085;&#1080;&#1103;\&#1048;&#1079;&#1084;&#1077;&#1085;&#1077;&#1085;&#1080;&#1103;%20&#1074;%20&#1055;&#1086;&#1083;&#1086;&#1078;%20&#1080;%20&#1089;&#1086;&#1089;&#1090;&#1072;&#1074;\&#1080;&#1079;&#1084;&#1077;&#1085;&#1077;&#1085;&#1080;&#1103;%20&#1084;&#1072;&#1081;%202018\&#1044;&#1083;&#1103;%20&#1086;&#1090;&#1087;&#1088;&#1072;&#1074;&#1082;&#1080;\&#1070;&#1054;\1479%2024052018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8C63F77A06ECC9503936715D4D48105ED8922E50E4166808E26BB9A2C9994057908B3A48872B174D21CDOB6C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01598DA07D84C87F4CF4B97D57139BBD61D021E57CE6D7223C7324699C6691739D0FF4BF15DC7DFFECC7DMEsAF" TargetMode="External"/><Relationship Id="rId10" Type="http://schemas.openxmlformats.org/officeDocument/2006/relationships/hyperlink" Target="file:///\\citymurmansk.local\DFS\Public\&#1050;&#1069;&#1056;\&#1054;&#1090;&#1076;&#1077;&#1083;%20&#1041;&#1086;&#1088;&#1076;&#1086;&#1074;&#1089;&#1082;&#1086;&#1081;\&#1058;&#1040;&#1056;&#1048;&#1060;&#1053;&#1040;&#1071;%20&#1050;&#1054;&#1052;&#1048;&#1057;&#1057;&#1048;&#1071;\&#1055;&#1054;&#1057;&#1058;&#1040;&#1053;&#1054;&#1042;&#1051;&#1045;&#1053;&#1048;&#1071;%20&#1056;&#1072;&#1089;&#1087;&#1086;&#1088;&#1103;&#1078;&#1077;&#1085;&#1080;&#1103;\&#1048;&#1079;&#1084;&#1077;&#1085;&#1077;&#1085;&#1080;&#1103;%20&#1074;%20&#1055;&#1086;&#1083;&#1086;&#1078;%20&#1080;%20&#1089;&#1086;&#1089;&#1090;&#1072;&#1074;\&#1080;&#1079;&#1084;&#1077;&#1085;&#1077;&#1085;&#1080;&#1103;%20&#1084;&#1072;&#1081;%202018\&#1044;&#1083;&#1103;%20&#1086;&#1090;&#1087;&#1088;&#1072;&#1074;&#1082;&#1080;\&#1070;&#1054;\1479%2024052018.doc" TargetMode="External"/><Relationship Id="rId4" Type="http://schemas.openxmlformats.org/officeDocument/2006/relationships/hyperlink" Target="consultantplus://offline/ref=001598DA07D84C87F4CF4B97D57139BBD61D021E56CB64742CC7324699C6691739D0FF4BF15DC7DFFECC7DMEsAF" TargetMode="External"/><Relationship Id="rId9" Type="http://schemas.openxmlformats.org/officeDocument/2006/relationships/hyperlink" Target="consultantplus://offline/ref=C48C63F77A06ECC9503936715D4D48105ED8922E50E4166808E26BB9A2C9994057908B3A48872B174D21CDOB6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Виктория Александровна</dc:creator>
  <cp:keywords/>
  <dc:description/>
  <cp:lastModifiedBy>Клементьева Юлия Викторовна</cp:lastModifiedBy>
  <cp:revision>10</cp:revision>
  <dcterms:created xsi:type="dcterms:W3CDTF">2018-05-24T13:58:00Z</dcterms:created>
  <dcterms:modified xsi:type="dcterms:W3CDTF">2023-06-19T09:16:00Z</dcterms:modified>
</cp:coreProperties>
</file>