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>
        <w:rPr>
          <w:b/>
          <w:noProof/>
          <w:color w:val="000000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2738755</wp:posOffset>
            </wp:positionH>
            <wp:positionV relativeFrom="page">
              <wp:posOffset>410845</wp:posOffset>
            </wp:positionV>
            <wp:extent cx="640800" cy="71280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A7175D" w:rsidRDefault="00A7175D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3336C2" w:rsidRP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 w:rsidRPr="003336C2">
        <w:rPr>
          <w:b/>
          <w:color w:val="000000"/>
          <w:sz w:val="32"/>
          <w:szCs w:val="28"/>
        </w:rPr>
        <w:t>АДМИНИСТРАЦИЯ ГОРОДА МУРМАНСКА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keepNext/>
        <w:jc w:val="center"/>
        <w:outlineLvl w:val="4"/>
        <w:rPr>
          <w:b/>
          <w:color w:val="000000"/>
          <w:sz w:val="32"/>
          <w:szCs w:val="28"/>
        </w:rPr>
      </w:pPr>
      <w:proofErr w:type="gramStart"/>
      <w:r w:rsidRPr="003336C2">
        <w:rPr>
          <w:b/>
          <w:color w:val="000000"/>
          <w:sz w:val="32"/>
          <w:szCs w:val="28"/>
        </w:rPr>
        <w:t>П</w:t>
      </w:r>
      <w:proofErr w:type="gramEnd"/>
      <w:r w:rsidRPr="003336C2">
        <w:rPr>
          <w:b/>
          <w:color w:val="000000"/>
          <w:sz w:val="32"/>
          <w:szCs w:val="28"/>
        </w:rPr>
        <w:t xml:space="preserve"> О С Т А Н О В Л Е Н И Е 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C05DF6" w:rsidP="003336C2">
      <w:pPr>
        <w:jc w:val="both"/>
        <w:rPr>
          <w:sz w:val="28"/>
        </w:rPr>
      </w:pPr>
      <w:r>
        <w:rPr>
          <w:sz w:val="28"/>
        </w:rPr>
        <w:t xml:space="preserve">  .  .     </w:t>
      </w:r>
      <w:r w:rsidR="003336C2" w:rsidRPr="003336C2">
        <w:rPr>
          <w:sz w:val="28"/>
        </w:rPr>
        <w:t xml:space="preserve">                                                                                         </w:t>
      </w:r>
      <w:r w:rsidR="00126859">
        <w:rPr>
          <w:sz w:val="28"/>
        </w:rPr>
        <w:t xml:space="preserve">                 </w:t>
      </w:r>
      <w:r>
        <w:rPr>
          <w:sz w:val="28"/>
        </w:rPr>
        <w:t xml:space="preserve">  </w:t>
      </w:r>
      <w:r w:rsidR="003336C2" w:rsidRPr="003336C2">
        <w:rPr>
          <w:sz w:val="28"/>
        </w:rPr>
        <w:t xml:space="preserve">№ </w:t>
      </w:r>
    </w:p>
    <w:p w:rsidR="003336C2" w:rsidRPr="003336C2" w:rsidRDefault="003336C2" w:rsidP="003336C2">
      <w:pPr>
        <w:jc w:val="both"/>
        <w:rPr>
          <w:sz w:val="28"/>
        </w:rPr>
      </w:pPr>
    </w:p>
    <w:p w:rsidR="003336C2" w:rsidRPr="003336C2" w:rsidRDefault="003336C2" w:rsidP="003336C2">
      <w:pPr>
        <w:jc w:val="center"/>
        <w:rPr>
          <w:sz w:val="28"/>
        </w:rPr>
      </w:pPr>
    </w:p>
    <w:sdt>
      <w:sdtPr>
        <w:rPr>
          <w:b/>
          <w:sz w:val="28"/>
        </w:rPr>
        <w:id w:val="1461541337"/>
        <w:placeholder>
          <w:docPart w:val="A24E8FBD0E0B4BD6ADA0FB5730D0B17A"/>
        </w:placeholder>
      </w:sdtPr>
      <w:sdtEndPr/>
      <w:sdtContent>
        <w:p w:rsidR="003336C2" w:rsidRDefault="003336C2" w:rsidP="00731CBD">
          <w:pPr>
            <w:jc w:val="center"/>
            <w:rPr>
              <w:b/>
              <w:sz w:val="28"/>
            </w:rPr>
          </w:pPr>
          <w:r w:rsidRPr="003336C2">
            <w:rPr>
              <w:b/>
              <w:sz w:val="28"/>
            </w:rPr>
            <w:t>О внесении измене</w:t>
          </w:r>
          <w:r w:rsidR="00731CBD">
            <w:rPr>
              <w:b/>
              <w:sz w:val="28"/>
            </w:rPr>
            <w:t>ний в муниципальную программу города Мурманска</w:t>
          </w:r>
        </w:p>
        <w:p w:rsidR="00731CBD" w:rsidRPr="00731CBD" w:rsidRDefault="00731CBD" w:rsidP="00731CBD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«Градостроительная политика» на 2018-2024 годы»</w:t>
          </w:r>
          <w:r w:rsidRPr="00731CBD">
            <w:rPr>
              <w:b/>
              <w:sz w:val="28"/>
            </w:rPr>
            <w:t>,</w:t>
          </w:r>
          <w:r>
            <w:rPr>
              <w:b/>
              <w:sz w:val="28"/>
            </w:rPr>
            <w:t xml:space="preserve"> </w:t>
          </w:r>
          <w:proofErr w:type="gramStart"/>
          <w:r>
            <w:rPr>
              <w:b/>
              <w:sz w:val="28"/>
            </w:rPr>
            <w:t>утвержденную</w:t>
          </w:r>
          <w:proofErr w:type="gramEnd"/>
          <w:r>
            <w:rPr>
              <w:b/>
              <w:sz w:val="28"/>
            </w:rPr>
            <w:t xml:space="preserve"> постановлением администрации города Мурманска от 13.11.2017 № 3602</w:t>
          </w:r>
        </w:p>
        <w:p w:rsidR="003336C2" w:rsidRPr="003336C2" w:rsidRDefault="003336C2" w:rsidP="003336C2">
          <w:pPr>
            <w:jc w:val="center"/>
            <w:rPr>
              <w:b/>
              <w:sz w:val="28"/>
            </w:rPr>
          </w:pPr>
          <w:proofErr w:type="gramStart"/>
          <w:r w:rsidRPr="003336C2">
            <w:rPr>
              <w:b/>
              <w:sz w:val="28"/>
            </w:rPr>
            <w:t xml:space="preserve">(в ред. постановлений от 04.06.2018 № 1640, от 29.08.2018 № 2833, </w:t>
          </w:r>
          <w:proofErr w:type="gramEnd"/>
        </w:p>
        <w:p w:rsidR="003336C2" w:rsidRPr="003336C2" w:rsidRDefault="003336C2" w:rsidP="00C05DF6">
          <w:pPr>
            <w:jc w:val="center"/>
            <w:rPr>
              <w:b/>
              <w:sz w:val="28"/>
            </w:rPr>
          </w:pPr>
          <w:r w:rsidRPr="003336C2">
            <w:rPr>
              <w:b/>
              <w:sz w:val="28"/>
            </w:rPr>
            <w:t>от 16.11.2018 № 3954, от 17.12.2018 № 4382, от 19.12.2018 № 4417,</w:t>
          </w:r>
        </w:p>
        <w:p w:rsidR="00C05DF6" w:rsidRDefault="003336C2" w:rsidP="00C05DF6">
          <w:pPr>
            <w:jc w:val="center"/>
            <w:rPr>
              <w:b/>
              <w:sz w:val="28"/>
            </w:rPr>
          </w:pPr>
          <w:r w:rsidRPr="003336C2">
            <w:rPr>
              <w:b/>
              <w:sz w:val="28"/>
            </w:rPr>
            <w:t>от 19.08.2019 № 2789</w:t>
          </w:r>
          <w:r w:rsidR="00C05DF6" w:rsidRPr="00C05DF6">
            <w:rPr>
              <w:b/>
              <w:sz w:val="28"/>
            </w:rPr>
            <w:t>,</w:t>
          </w:r>
          <w:r w:rsidR="00C05DF6">
            <w:rPr>
              <w:b/>
              <w:sz w:val="28"/>
            </w:rPr>
            <w:t xml:space="preserve"> от 27.11.2019 № 3937</w:t>
          </w:r>
          <w:r w:rsidR="00C05DF6" w:rsidRPr="00C05DF6">
            <w:rPr>
              <w:b/>
              <w:sz w:val="28"/>
            </w:rPr>
            <w:t>,</w:t>
          </w:r>
          <w:r w:rsidR="00C05DF6">
            <w:rPr>
              <w:b/>
              <w:sz w:val="28"/>
            </w:rPr>
            <w:t xml:space="preserve"> от 18.12.2019 № 4238</w:t>
          </w:r>
          <w:r w:rsidR="00C05DF6" w:rsidRPr="00C05DF6">
            <w:rPr>
              <w:b/>
              <w:sz w:val="28"/>
            </w:rPr>
            <w:t>,</w:t>
          </w:r>
          <w:r w:rsidR="00C05DF6">
            <w:rPr>
              <w:b/>
              <w:sz w:val="28"/>
            </w:rPr>
            <w:t xml:space="preserve"> </w:t>
          </w:r>
        </w:p>
        <w:p w:rsidR="003336C2" w:rsidRPr="003336C2" w:rsidRDefault="00C05DF6" w:rsidP="00C05DF6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от 18.12.2019 № 4243</w:t>
          </w:r>
          <w:r w:rsidR="007C0753">
            <w:rPr>
              <w:b/>
              <w:sz w:val="28"/>
            </w:rPr>
            <w:t>)</w:t>
          </w:r>
        </w:p>
        <w:p w:rsidR="003336C2" w:rsidRPr="003336C2" w:rsidRDefault="00C1402E" w:rsidP="003336C2">
          <w:pPr>
            <w:jc w:val="center"/>
            <w:rPr>
              <w:b/>
              <w:sz w:val="28"/>
            </w:rPr>
          </w:pPr>
        </w:p>
      </w:sdtContent>
    </w:sdt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DB4E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336C2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город Мурманск, решением Совета </w:t>
      </w:r>
      <w:r w:rsidR="00C05DF6">
        <w:rPr>
          <w:sz w:val="28"/>
          <w:szCs w:val="28"/>
        </w:rPr>
        <w:t xml:space="preserve">депутатов города Мурманска </w:t>
      </w:r>
      <w:r w:rsidR="00844DC9">
        <w:rPr>
          <w:sz w:val="28"/>
          <w:szCs w:val="28"/>
        </w:rPr>
        <w:t xml:space="preserve">от 13.12.2019 </w:t>
      </w:r>
      <w:r w:rsidR="00C05DF6">
        <w:rPr>
          <w:sz w:val="28"/>
          <w:szCs w:val="28"/>
        </w:rPr>
        <w:t>№ 6-82 «</w:t>
      </w:r>
      <w:r w:rsidRPr="003336C2">
        <w:rPr>
          <w:sz w:val="28"/>
          <w:szCs w:val="28"/>
        </w:rPr>
        <w:t>О бюджете муниципального об</w:t>
      </w:r>
      <w:r w:rsidR="00C05DF6">
        <w:rPr>
          <w:sz w:val="28"/>
          <w:szCs w:val="28"/>
        </w:rPr>
        <w:t>разования город Мурманск на 2020</w:t>
      </w:r>
      <w:r w:rsidR="00D97A1C">
        <w:rPr>
          <w:sz w:val="28"/>
          <w:szCs w:val="28"/>
        </w:rPr>
        <w:t xml:space="preserve"> год и на плановый период 2021 и 2022</w:t>
      </w:r>
      <w:r w:rsidRPr="003336C2">
        <w:rPr>
          <w:sz w:val="28"/>
          <w:szCs w:val="28"/>
        </w:rPr>
        <w:t xml:space="preserve"> годов», постановлением администрации города </w:t>
      </w:r>
      <w:r w:rsidR="00C05DF6">
        <w:rPr>
          <w:sz w:val="28"/>
          <w:szCs w:val="28"/>
        </w:rPr>
        <w:t xml:space="preserve">Мурманска от 21.08.2013 </w:t>
      </w:r>
      <w:r w:rsidR="00FA75C9">
        <w:rPr>
          <w:sz w:val="28"/>
          <w:szCs w:val="28"/>
        </w:rPr>
        <w:t xml:space="preserve">           </w:t>
      </w:r>
      <w:r w:rsidRPr="003336C2">
        <w:rPr>
          <w:sz w:val="28"/>
          <w:szCs w:val="28"/>
        </w:rPr>
        <w:t>№ 2143 «Об утверждении</w:t>
      </w:r>
      <w:proofErr w:type="gramEnd"/>
      <w:r w:rsidRPr="003336C2">
        <w:rPr>
          <w:sz w:val="28"/>
          <w:szCs w:val="28"/>
        </w:rPr>
        <w:t xml:space="preserve"> Порядка разработки, реализации и оценки эффективности муниципальных программ города Мурманска», в целях повышения эффективности и результативности расходования бюджетных средств</w:t>
      </w:r>
      <w:r w:rsidRPr="003336C2">
        <w:rPr>
          <w:b/>
          <w:sz w:val="28"/>
          <w:szCs w:val="28"/>
        </w:rPr>
        <w:t xml:space="preserve"> </w:t>
      </w:r>
      <w:proofErr w:type="gramStart"/>
      <w:r w:rsidRPr="003336C2">
        <w:rPr>
          <w:b/>
          <w:sz w:val="28"/>
          <w:szCs w:val="28"/>
        </w:rPr>
        <w:t>п</w:t>
      </w:r>
      <w:proofErr w:type="gramEnd"/>
      <w:r w:rsidRPr="003336C2">
        <w:rPr>
          <w:b/>
          <w:sz w:val="28"/>
          <w:szCs w:val="28"/>
        </w:rPr>
        <w:t xml:space="preserve"> о с т а н о в л я ю:</w:t>
      </w:r>
      <w:r w:rsidRPr="003336C2">
        <w:rPr>
          <w:sz w:val="28"/>
          <w:szCs w:val="28"/>
        </w:rPr>
        <w:t xml:space="preserve"> </w:t>
      </w:r>
    </w:p>
    <w:p w:rsidR="003336C2" w:rsidRPr="003336C2" w:rsidRDefault="003336C2" w:rsidP="003336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36C2" w:rsidRDefault="00731CBD" w:rsidP="003336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</w:t>
      </w:r>
      <w:r w:rsidR="00DB4E6E">
        <w:rPr>
          <w:sz w:val="28"/>
          <w:szCs w:val="28"/>
        </w:rPr>
        <w:t xml:space="preserve"> </w:t>
      </w:r>
      <w:r w:rsidR="00CB30F2">
        <w:rPr>
          <w:sz w:val="28"/>
          <w:szCs w:val="28"/>
        </w:rPr>
        <w:t>в муниципальную программу города Мурманска «Градостроительная политика» на 2018-2024 годы</w:t>
      </w:r>
      <w:r w:rsidR="00CB30F2" w:rsidRPr="00CB30F2">
        <w:rPr>
          <w:sz w:val="28"/>
          <w:szCs w:val="28"/>
        </w:rPr>
        <w:t>,</w:t>
      </w:r>
      <w:r w:rsidR="00844DC9">
        <w:rPr>
          <w:sz w:val="28"/>
          <w:szCs w:val="28"/>
        </w:rPr>
        <w:t xml:space="preserve"> утвержденную постановлением </w:t>
      </w:r>
      <w:r w:rsidR="003336C2" w:rsidRPr="003336C2">
        <w:rPr>
          <w:sz w:val="28"/>
          <w:szCs w:val="28"/>
        </w:rPr>
        <w:t>администрации города Мурманска</w:t>
      </w:r>
      <w:r w:rsidR="00844DC9">
        <w:rPr>
          <w:sz w:val="28"/>
          <w:szCs w:val="28"/>
        </w:rPr>
        <w:t xml:space="preserve"> </w:t>
      </w:r>
      <w:r w:rsidR="003336C2" w:rsidRPr="003336C2">
        <w:rPr>
          <w:sz w:val="28"/>
          <w:szCs w:val="28"/>
        </w:rPr>
        <w:t>от 13.11.2017 № 3602</w:t>
      </w:r>
      <w:r w:rsidR="00DB4E6E">
        <w:rPr>
          <w:sz w:val="28"/>
          <w:szCs w:val="28"/>
        </w:rPr>
        <w:t xml:space="preserve"> </w:t>
      </w:r>
      <w:r w:rsidR="00DB4E6E" w:rsidRPr="00DB4E6E">
        <w:rPr>
          <w:sz w:val="28"/>
          <w:szCs w:val="28"/>
        </w:rPr>
        <w:t xml:space="preserve">         </w:t>
      </w:r>
      <w:r w:rsidR="003336C2" w:rsidRPr="003336C2">
        <w:rPr>
          <w:sz w:val="28"/>
          <w:szCs w:val="28"/>
        </w:rPr>
        <w:t>(в ред. постановлений</w:t>
      </w:r>
      <w:r w:rsidR="00DB4E6E">
        <w:rPr>
          <w:sz w:val="28"/>
          <w:szCs w:val="28"/>
        </w:rPr>
        <w:t xml:space="preserve"> </w:t>
      </w:r>
      <w:r w:rsidR="003336C2" w:rsidRPr="003336C2">
        <w:rPr>
          <w:sz w:val="28"/>
          <w:szCs w:val="28"/>
        </w:rPr>
        <w:t>от 04.06.2018 № 1640, от 29.08.2018 № 2833,</w:t>
      </w:r>
      <w:r w:rsidR="00DB4E6E" w:rsidRPr="00DB4E6E">
        <w:rPr>
          <w:sz w:val="28"/>
          <w:szCs w:val="28"/>
        </w:rPr>
        <w:t xml:space="preserve">                    </w:t>
      </w:r>
      <w:r w:rsidR="00844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16.11.2018 </w:t>
      </w:r>
      <w:r w:rsidR="003336C2" w:rsidRPr="003336C2">
        <w:rPr>
          <w:sz w:val="28"/>
          <w:szCs w:val="28"/>
        </w:rPr>
        <w:t>№ 3954, от 17.12.2018 № 4382, от 19.12.2018 № 4417,</w:t>
      </w:r>
      <w:r w:rsidR="00DB4E6E" w:rsidRPr="00DB4E6E">
        <w:rPr>
          <w:sz w:val="28"/>
          <w:szCs w:val="28"/>
        </w:rPr>
        <w:t xml:space="preserve">                    </w:t>
      </w:r>
      <w:r w:rsidR="00844DC9">
        <w:rPr>
          <w:sz w:val="28"/>
          <w:szCs w:val="28"/>
        </w:rPr>
        <w:t xml:space="preserve"> </w:t>
      </w:r>
      <w:r w:rsidR="003336C2" w:rsidRPr="003336C2">
        <w:rPr>
          <w:sz w:val="28"/>
          <w:szCs w:val="28"/>
        </w:rPr>
        <w:t>от 19.08.2019 № 2789</w:t>
      </w:r>
      <w:r w:rsidR="00C05DF6" w:rsidRPr="00C05DF6">
        <w:rPr>
          <w:sz w:val="28"/>
          <w:szCs w:val="28"/>
        </w:rPr>
        <w:t>,</w:t>
      </w:r>
      <w:r w:rsidR="00DB4E6E">
        <w:rPr>
          <w:sz w:val="28"/>
          <w:szCs w:val="28"/>
        </w:rPr>
        <w:t xml:space="preserve"> </w:t>
      </w:r>
      <w:r w:rsidR="00C05DF6">
        <w:rPr>
          <w:sz w:val="28"/>
          <w:szCs w:val="28"/>
        </w:rPr>
        <w:t>от 27.11.2019 № 3937</w:t>
      </w:r>
      <w:r w:rsidR="00C05DF6" w:rsidRPr="00C05DF6">
        <w:rPr>
          <w:sz w:val="28"/>
          <w:szCs w:val="28"/>
        </w:rPr>
        <w:t>,</w:t>
      </w:r>
      <w:r w:rsidR="00C05DF6">
        <w:rPr>
          <w:sz w:val="28"/>
          <w:szCs w:val="28"/>
        </w:rPr>
        <w:t xml:space="preserve"> от 18.12.</w:t>
      </w:r>
      <w:r w:rsidR="00055627">
        <w:rPr>
          <w:sz w:val="28"/>
          <w:szCs w:val="28"/>
        </w:rPr>
        <w:t>2019 № 4238</w:t>
      </w:r>
      <w:r w:rsidR="00055627" w:rsidRPr="00055627">
        <w:rPr>
          <w:sz w:val="28"/>
          <w:szCs w:val="28"/>
        </w:rPr>
        <w:t>,</w:t>
      </w:r>
      <w:r w:rsidR="00DB4E6E" w:rsidRPr="00DB4E6E">
        <w:rPr>
          <w:sz w:val="28"/>
          <w:szCs w:val="28"/>
        </w:rPr>
        <w:t xml:space="preserve">                    </w:t>
      </w:r>
      <w:r w:rsidR="00CB30F2">
        <w:rPr>
          <w:sz w:val="28"/>
          <w:szCs w:val="28"/>
        </w:rPr>
        <w:t xml:space="preserve"> </w:t>
      </w:r>
      <w:r w:rsidR="00055627">
        <w:rPr>
          <w:sz w:val="28"/>
          <w:szCs w:val="28"/>
        </w:rPr>
        <w:t>от 18.12.2019 № 4243</w:t>
      </w:r>
      <w:r w:rsidR="003336C2" w:rsidRPr="003336C2">
        <w:rPr>
          <w:sz w:val="28"/>
          <w:szCs w:val="28"/>
        </w:rPr>
        <w:t>)</w:t>
      </w:r>
      <w:r w:rsidR="00DB4E6E" w:rsidRPr="00DB4E6E">
        <w:rPr>
          <w:sz w:val="28"/>
          <w:szCs w:val="28"/>
        </w:rPr>
        <w:t>,</w:t>
      </w:r>
      <w:r w:rsidR="003336C2" w:rsidRPr="003336C2">
        <w:rPr>
          <w:sz w:val="28"/>
          <w:szCs w:val="28"/>
        </w:rPr>
        <w:t xml:space="preserve"> следующие изменения:</w:t>
      </w:r>
      <w:proofErr w:type="gramEnd"/>
    </w:p>
    <w:p w:rsidR="00743801" w:rsidRDefault="00743801" w:rsidP="003336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  Строку «Ожидаемые конечные результаты  реализации программы» паспорта муниципальной программы изложить в следующей редакции</w:t>
      </w:r>
      <w:r w:rsidRPr="00743801">
        <w:rPr>
          <w:sz w:val="28"/>
          <w:szCs w:val="28"/>
        </w:rPr>
        <w:t>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743801" w:rsidRPr="00743801" w:rsidTr="00100BC9">
        <w:trPr>
          <w:trHeight w:val="6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3801" w:rsidRPr="00743801" w:rsidRDefault="00743801" w:rsidP="007438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</w:t>
            </w:r>
            <w:r w:rsidR="00100BC9">
              <w:rPr>
                <w:sz w:val="28"/>
                <w:szCs w:val="28"/>
              </w:rPr>
              <w:t xml:space="preserve"> </w:t>
            </w:r>
            <w:r w:rsidR="00100BC9">
              <w:rPr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BC9" w:rsidRPr="00100BC9" w:rsidRDefault="00100BC9" w:rsidP="00100BC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1.</w:t>
            </w:r>
            <w:r w:rsidRPr="00100BC9">
              <w:rPr>
                <w:sz w:val="28"/>
                <w:szCs w:val="28"/>
              </w:rPr>
              <w:t xml:space="preserve"> Общее количество образованных земельных участков (за весь перио</w:t>
            </w:r>
            <w:r w:rsidR="00212239">
              <w:rPr>
                <w:sz w:val="28"/>
                <w:szCs w:val="28"/>
              </w:rPr>
              <w:t>д реализации программы) –    381 участок.</w:t>
            </w:r>
          </w:p>
          <w:p w:rsidR="00100BC9" w:rsidRPr="00100BC9" w:rsidRDefault="00100BC9" w:rsidP="00100BC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</w:t>
            </w:r>
            <w:r w:rsidRPr="00100BC9">
              <w:rPr>
                <w:sz w:val="28"/>
                <w:szCs w:val="28"/>
              </w:rPr>
              <w:t xml:space="preserve">Доля образованных земельных участков для </w:t>
            </w:r>
            <w:r w:rsidRPr="00100BC9">
              <w:rPr>
                <w:sz w:val="28"/>
                <w:szCs w:val="28"/>
              </w:rPr>
              <w:lastRenderedPageBreak/>
              <w:t>предоставления под индивидуальное жилищное строительство многодетным семьям в общем количестве образованных земельны</w:t>
            </w:r>
            <w:r w:rsidR="00212239">
              <w:rPr>
                <w:sz w:val="28"/>
                <w:szCs w:val="28"/>
              </w:rPr>
              <w:t>х участков – 44% в 2019 году, 100</w:t>
            </w:r>
            <w:r w:rsidRPr="00100BC9">
              <w:rPr>
                <w:sz w:val="28"/>
                <w:szCs w:val="28"/>
              </w:rPr>
              <w:t>% в 2020 году.</w:t>
            </w:r>
          </w:p>
          <w:p w:rsidR="00100BC9" w:rsidRPr="00100BC9" w:rsidRDefault="007E07CF" w:rsidP="00100B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00BC9" w:rsidRPr="00100BC9">
              <w:rPr>
                <w:sz w:val="28"/>
                <w:szCs w:val="28"/>
              </w:rPr>
              <w:t>3. Своевременное размещение социальной наружной рекламы.</w:t>
            </w:r>
          </w:p>
          <w:p w:rsidR="00100BC9" w:rsidRPr="00100BC9" w:rsidRDefault="007E07CF" w:rsidP="00100B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00BC9" w:rsidRPr="00100BC9">
              <w:rPr>
                <w:sz w:val="28"/>
                <w:szCs w:val="28"/>
              </w:rPr>
              <w:t>4. Своевременная выдача разрешений на установку и эксплуатацию рекламных конструкций.</w:t>
            </w:r>
          </w:p>
          <w:p w:rsidR="00743801" w:rsidRPr="00743801" w:rsidRDefault="007E07CF" w:rsidP="00100B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00BC9" w:rsidRPr="00100BC9">
              <w:rPr>
                <w:sz w:val="28"/>
                <w:szCs w:val="28"/>
              </w:rPr>
              <w:t>5. Объем доходов в бюджет муниципального образования город Мурманск от деятельности в сфере наружной рекламы (за весь период реализации программы) – 21 694,8 тыс. руб.</w:t>
            </w:r>
          </w:p>
        </w:tc>
      </w:tr>
    </w:tbl>
    <w:p w:rsidR="007E07CF" w:rsidRDefault="007E07CF" w:rsidP="007E07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3336C2" w:rsidRPr="003336C2">
        <w:rPr>
          <w:sz w:val="28"/>
          <w:szCs w:val="28"/>
        </w:rPr>
        <w:t xml:space="preserve">. В разделе </w:t>
      </w:r>
      <w:r w:rsidR="003336C2" w:rsidRPr="003336C2">
        <w:rPr>
          <w:sz w:val="28"/>
          <w:szCs w:val="28"/>
          <w:lang w:val="en-US"/>
        </w:rPr>
        <w:t>I</w:t>
      </w:r>
      <w:r w:rsidR="003336C2" w:rsidRPr="003336C2">
        <w:rPr>
          <w:sz w:val="28"/>
          <w:szCs w:val="28"/>
        </w:rPr>
        <w:t xml:space="preserve"> «Подпрограмма «Поддержка и стимулирование строительства на территории муниципального образования город Мурманск»</w:t>
      </w:r>
      <w:r w:rsidR="00FC7405">
        <w:rPr>
          <w:sz w:val="28"/>
          <w:szCs w:val="28"/>
        </w:rPr>
        <w:t xml:space="preserve"> на 2018-2024 годы паспорта муниципальной программы</w:t>
      </w:r>
      <w:r w:rsidR="00EC464D" w:rsidRPr="00EC464D">
        <w:rPr>
          <w:sz w:val="28"/>
          <w:szCs w:val="28"/>
        </w:rPr>
        <w:t>:</w:t>
      </w:r>
    </w:p>
    <w:p w:rsidR="007E07CF" w:rsidRDefault="007E07CF" w:rsidP="007E07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262F1D">
        <w:rPr>
          <w:sz w:val="28"/>
          <w:szCs w:val="28"/>
        </w:rPr>
        <w:t>.</w:t>
      </w:r>
      <w:r>
        <w:rPr>
          <w:sz w:val="28"/>
          <w:szCs w:val="28"/>
        </w:rPr>
        <w:t xml:space="preserve"> Строку «Ожидаемые конечные результаты реализации подпрограммы» изложить в следующей редакции</w:t>
      </w:r>
      <w:r w:rsidRPr="007E07CF">
        <w:rPr>
          <w:sz w:val="28"/>
          <w:szCs w:val="28"/>
        </w:rPr>
        <w:t>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4D1314" w:rsidRPr="004D1314" w:rsidTr="003511DE">
        <w:trPr>
          <w:trHeight w:val="6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1314" w:rsidRPr="004D1314" w:rsidRDefault="004D1314" w:rsidP="004D13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314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14" w:rsidRPr="004D1314" w:rsidRDefault="004D1314" w:rsidP="004D13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D1314">
              <w:rPr>
                <w:sz w:val="28"/>
                <w:szCs w:val="28"/>
              </w:rPr>
              <w:t>1. Общее количество образованных земельных участков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4D1314">
              <w:rPr>
                <w:sz w:val="28"/>
                <w:szCs w:val="28"/>
              </w:rPr>
              <w:t xml:space="preserve"> (</w:t>
            </w:r>
            <w:proofErr w:type="gramStart"/>
            <w:r w:rsidRPr="004D1314">
              <w:rPr>
                <w:sz w:val="28"/>
                <w:szCs w:val="28"/>
              </w:rPr>
              <w:t>з</w:t>
            </w:r>
            <w:proofErr w:type="gramEnd"/>
            <w:r w:rsidRPr="004D1314">
              <w:rPr>
                <w:sz w:val="28"/>
                <w:szCs w:val="28"/>
              </w:rPr>
              <w:t xml:space="preserve">а весь период реализации подпрограммы) – </w:t>
            </w:r>
            <w:r w:rsidR="000F1073">
              <w:rPr>
                <w:sz w:val="28"/>
                <w:szCs w:val="28"/>
              </w:rPr>
              <w:t>381 участок</w:t>
            </w:r>
            <w:r w:rsidRPr="004D1314">
              <w:rPr>
                <w:sz w:val="28"/>
                <w:szCs w:val="28"/>
              </w:rPr>
              <w:t>.</w:t>
            </w:r>
          </w:p>
          <w:p w:rsidR="004D1314" w:rsidRPr="004D1314" w:rsidRDefault="004D1314" w:rsidP="004D13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D1314">
              <w:rPr>
                <w:sz w:val="28"/>
                <w:szCs w:val="28"/>
              </w:rPr>
              <w:t>2.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 – 44</w:t>
            </w:r>
            <w:r w:rsidR="000F1073">
              <w:rPr>
                <w:sz w:val="28"/>
                <w:szCs w:val="28"/>
              </w:rPr>
              <w:t>% в 2019 году, 100</w:t>
            </w:r>
            <w:r w:rsidRPr="004D1314">
              <w:rPr>
                <w:sz w:val="28"/>
                <w:szCs w:val="28"/>
              </w:rPr>
              <w:t>% в 2020 году</w:t>
            </w:r>
          </w:p>
        </w:tc>
      </w:tr>
    </w:tbl>
    <w:p w:rsidR="003336C2" w:rsidRDefault="004D1314" w:rsidP="007E07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="00262F1D">
        <w:rPr>
          <w:sz w:val="28"/>
          <w:szCs w:val="28"/>
        </w:rPr>
        <w:t>.  Подраздел  2 «Основные цели и задачи подпрограммы</w:t>
      </w:r>
      <w:r w:rsidR="00262F1D" w:rsidRPr="00262F1D">
        <w:rPr>
          <w:sz w:val="28"/>
          <w:szCs w:val="28"/>
        </w:rPr>
        <w:t>,</w:t>
      </w:r>
      <w:r w:rsidR="00262F1D">
        <w:rPr>
          <w:sz w:val="28"/>
          <w:szCs w:val="28"/>
        </w:rPr>
        <w:t xml:space="preserve"> целевые показатели (индикаторы) реализации подпрограммы» изложить в новой редакции согласно приложению № 1 к настоящему постановлению.</w:t>
      </w:r>
      <w:r>
        <w:rPr>
          <w:sz w:val="28"/>
          <w:szCs w:val="28"/>
        </w:rPr>
        <w:t xml:space="preserve"> </w:t>
      </w:r>
      <w:r w:rsidR="003336C2" w:rsidRPr="003336C2">
        <w:rPr>
          <w:sz w:val="28"/>
          <w:szCs w:val="28"/>
        </w:rPr>
        <w:t xml:space="preserve"> </w:t>
      </w:r>
    </w:p>
    <w:p w:rsidR="003336C2" w:rsidRPr="003336C2" w:rsidRDefault="00262F1D" w:rsidP="00262F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</w:t>
      </w:r>
      <w:r w:rsidR="003336C2" w:rsidRPr="003336C2">
        <w:rPr>
          <w:sz w:val="28"/>
          <w:szCs w:val="28"/>
        </w:rPr>
        <w:t xml:space="preserve">. Пункт 3.1 «Перечень основных мероприятий подпрограммы на 2018-2020 годы» подраздела 3 «Перечень основных мероприятий подпрограммы на 2018-2024 годы» изложить в новой </w:t>
      </w:r>
      <w:r w:rsidR="000F1073">
        <w:rPr>
          <w:sz w:val="28"/>
          <w:szCs w:val="28"/>
        </w:rPr>
        <w:t>редакции согласно приложению № 2</w:t>
      </w:r>
      <w:r w:rsidR="003336C2" w:rsidRPr="003336C2">
        <w:rPr>
          <w:sz w:val="28"/>
          <w:szCs w:val="28"/>
        </w:rPr>
        <w:t xml:space="preserve"> к настоящему постановлению.</w:t>
      </w:r>
    </w:p>
    <w:p w:rsidR="003336C2" w:rsidRPr="003336C2" w:rsidRDefault="00262F1D" w:rsidP="003336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</w:t>
      </w:r>
      <w:r w:rsidR="003336C2" w:rsidRPr="003336C2">
        <w:rPr>
          <w:sz w:val="28"/>
          <w:szCs w:val="28"/>
        </w:rPr>
        <w:t xml:space="preserve">. Пункт 3.3 «Детализация направлений расходов на 2018-2024 годы» подраздела 3 «Перечень основных мероприятий подпрограммы на 2018-2024 годы» изложить в новой </w:t>
      </w:r>
      <w:r w:rsidR="000F1073">
        <w:rPr>
          <w:sz w:val="28"/>
          <w:szCs w:val="28"/>
        </w:rPr>
        <w:t>редакции согласно приложению № 3</w:t>
      </w:r>
      <w:r w:rsidR="003336C2" w:rsidRPr="003336C2">
        <w:rPr>
          <w:sz w:val="28"/>
          <w:szCs w:val="28"/>
        </w:rPr>
        <w:t xml:space="preserve"> к настоящему постановлению.</w:t>
      </w:r>
    </w:p>
    <w:p w:rsidR="003336C2" w:rsidRPr="003336C2" w:rsidRDefault="00262F1D" w:rsidP="003336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1.2.5</w:t>
      </w:r>
      <w:r w:rsidR="003336C2" w:rsidRPr="003336C2">
        <w:rPr>
          <w:sz w:val="28"/>
          <w:szCs w:val="28"/>
        </w:rPr>
        <w:t>.</w:t>
      </w:r>
      <w:r w:rsidR="00EC464D">
        <w:rPr>
          <w:sz w:val="28"/>
          <w:szCs w:val="28"/>
        </w:rPr>
        <w:t xml:space="preserve"> </w:t>
      </w:r>
      <w:r w:rsidR="006901B6">
        <w:rPr>
          <w:sz w:val="28"/>
          <w:szCs w:val="28"/>
        </w:rPr>
        <w:t>Таблицу</w:t>
      </w:r>
      <w:r w:rsidR="00EC464D">
        <w:rPr>
          <w:sz w:val="28"/>
          <w:szCs w:val="28"/>
        </w:rPr>
        <w:t xml:space="preserve"> «Приоритетные территории для подго</w:t>
      </w:r>
      <w:r w:rsidR="00BC2666">
        <w:rPr>
          <w:sz w:val="28"/>
          <w:szCs w:val="28"/>
        </w:rPr>
        <w:t>товки документации по планировке территории (проекта планировки и проекта межевания территории)</w:t>
      </w:r>
      <w:r w:rsidR="00BC2666" w:rsidRPr="00BC2666">
        <w:rPr>
          <w:sz w:val="28"/>
          <w:szCs w:val="28"/>
        </w:rPr>
        <w:t>,</w:t>
      </w:r>
      <w:r w:rsidR="00BC2666">
        <w:rPr>
          <w:sz w:val="28"/>
          <w:szCs w:val="28"/>
        </w:rPr>
        <w:t xml:space="preserve"> в том числе для последующего предоставления земельных участков многодетным семьям пункта 3.4 «Детали</w:t>
      </w:r>
      <w:r w:rsidR="00CC533E">
        <w:rPr>
          <w:sz w:val="28"/>
          <w:szCs w:val="28"/>
        </w:rPr>
        <w:t>зация основных мероприятий» подраздела</w:t>
      </w:r>
      <w:r w:rsidR="0070440D">
        <w:rPr>
          <w:sz w:val="28"/>
          <w:szCs w:val="28"/>
        </w:rPr>
        <w:t xml:space="preserve"> 3</w:t>
      </w:r>
      <w:r w:rsidR="00CC533E">
        <w:rPr>
          <w:sz w:val="28"/>
          <w:szCs w:val="28"/>
        </w:rPr>
        <w:t xml:space="preserve"> «Перечень основных мероприятий  подпрограммы на 2018-2024 годы»</w:t>
      </w:r>
      <w:r w:rsidR="003336C2" w:rsidRPr="003336C2">
        <w:rPr>
          <w:sz w:val="28"/>
          <w:szCs w:val="28"/>
        </w:rPr>
        <w:t xml:space="preserve"> изложить в новой </w:t>
      </w:r>
      <w:r w:rsidR="000F1073">
        <w:rPr>
          <w:sz w:val="28"/>
          <w:szCs w:val="28"/>
        </w:rPr>
        <w:t>редакции согласно приложению № 4</w:t>
      </w:r>
      <w:r w:rsidR="003336C2" w:rsidRPr="003336C2">
        <w:rPr>
          <w:sz w:val="28"/>
          <w:szCs w:val="28"/>
        </w:rPr>
        <w:t xml:space="preserve"> к настоящему постановлению.</w:t>
      </w:r>
    </w:p>
    <w:p w:rsidR="003336C2" w:rsidRPr="003336C2" w:rsidRDefault="003336C2" w:rsidP="003336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36C2" w:rsidRPr="003336C2" w:rsidRDefault="003336C2" w:rsidP="003336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6C2">
        <w:rPr>
          <w:sz w:val="28"/>
          <w:szCs w:val="28"/>
        </w:rPr>
        <w:lastRenderedPageBreak/>
        <w:t>2. Управлению финансов администрации города Мурманска       (</w:t>
      </w:r>
      <w:proofErr w:type="spellStart"/>
      <w:r w:rsidRPr="003336C2">
        <w:rPr>
          <w:sz w:val="28"/>
          <w:szCs w:val="28"/>
        </w:rPr>
        <w:t>Умушкина</w:t>
      </w:r>
      <w:proofErr w:type="spellEnd"/>
      <w:r w:rsidRPr="003336C2">
        <w:rPr>
          <w:sz w:val="28"/>
          <w:szCs w:val="28"/>
        </w:rPr>
        <w:t xml:space="preserve"> О.В.) обеспечить финансирование расходов на реализацию муниципальной программы города Мурманска «Градостроительная политика» на 2018-2024 годы 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 </w:t>
      </w:r>
    </w:p>
    <w:p w:rsidR="003336C2" w:rsidRPr="003336C2" w:rsidRDefault="003336C2" w:rsidP="003336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36C2" w:rsidRDefault="003336C2" w:rsidP="003336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6C2">
        <w:rPr>
          <w:sz w:val="28"/>
          <w:szCs w:val="28"/>
        </w:rPr>
        <w:t xml:space="preserve">3.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3336C2">
        <w:rPr>
          <w:sz w:val="28"/>
          <w:szCs w:val="28"/>
        </w:rPr>
        <w:t>разместить</w:t>
      </w:r>
      <w:proofErr w:type="gramEnd"/>
      <w:r w:rsidRPr="003336C2">
        <w:rPr>
          <w:sz w:val="28"/>
          <w:szCs w:val="28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CC533E" w:rsidRPr="003336C2" w:rsidRDefault="00CC533E" w:rsidP="003336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36C2" w:rsidRPr="003336C2" w:rsidRDefault="003336C2" w:rsidP="003336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6C2">
        <w:rPr>
          <w:sz w:val="28"/>
          <w:szCs w:val="28"/>
        </w:rPr>
        <w:t>4. Редакции газеты «Вечерний Мурманск» (</w:t>
      </w:r>
      <w:proofErr w:type="gramStart"/>
      <w:r w:rsidRPr="003336C2">
        <w:rPr>
          <w:sz w:val="28"/>
          <w:szCs w:val="28"/>
        </w:rPr>
        <w:t>Хабаров</w:t>
      </w:r>
      <w:proofErr w:type="gramEnd"/>
      <w:r w:rsidRPr="003336C2">
        <w:rPr>
          <w:sz w:val="28"/>
          <w:szCs w:val="28"/>
        </w:rPr>
        <w:t xml:space="preserve"> В.А.) опубликовать настоящее постановление с приложениями.</w:t>
      </w:r>
    </w:p>
    <w:p w:rsidR="003336C2" w:rsidRPr="003336C2" w:rsidRDefault="003336C2" w:rsidP="003336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36C2" w:rsidRPr="003336C2" w:rsidRDefault="003336C2" w:rsidP="003336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6C2">
        <w:rPr>
          <w:sz w:val="28"/>
          <w:szCs w:val="28"/>
        </w:rPr>
        <w:t>5. Настоящее постановление вступает в силу со дня официального опубликования и распространяется н</w:t>
      </w:r>
      <w:r w:rsidR="00B923BB">
        <w:rPr>
          <w:sz w:val="28"/>
          <w:szCs w:val="28"/>
        </w:rPr>
        <w:t>а правоотношения, возникшие с 08</w:t>
      </w:r>
      <w:r w:rsidR="00CC533E">
        <w:rPr>
          <w:sz w:val="28"/>
          <w:szCs w:val="28"/>
        </w:rPr>
        <w:t>.03.2020</w:t>
      </w:r>
      <w:r w:rsidRPr="003336C2">
        <w:rPr>
          <w:sz w:val="28"/>
          <w:szCs w:val="28"/>
        </w:rPr>
        <w:t>.</w:t>
      </w:r>
    </w:p>
    <w:p w:rsidR="003336C2" w:rsidRPr="003336C2" w:rsidRDefault="003336C2" w:rsidP="003336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36C2" w:rsidRPr="003336C2" w:rsidRDefault="003336C2" w:rsidP="003336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6C2">
        <w:rPr>
          <w:sz w:val="28"/>
          <w:szCs w:val="28"/>
        </w:rPr>
        <w:t xml:space="preserve">6. </w:t>
      </w:r>
      <w:proofErr w:type="gramStart"/>
      <w:r w:rsidRPr="003336C2">
        <w:rPr>
          <w:sz w:val="28"/>
          <w:szCs w:val="28"/>
        </w:rPr>
        <w:t>Контроль за</w:t>
      </w:r>
      <w:proofErr w:type="gramEnd"/>
      <w:r w:rsidRPr="003336C2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3336C2" w:rsidRPr="003336C2" w:rsidRDefault="003336C2" w:rsidP="003336C2">
      <w:pPr>
        <w:jc w:val="both"/>
        <w:rPr>
          <w:sz w:val="28"/>
          <w:szCs w:val="28"/>
        </w:rPr>
      </w:pPr>
    </w:p>
    <w:p w:rsidR="003336C2" w:rsidRPr="003336C2" w:rsidRDefault="003336C2" w:rsidP="003336C2">
      <w:pPr>
        <w:jc w:val="both"/>
        <w:rPr>
          <w:sz w:val="28"/>
          <w:szCs w:val="28"/>
        </w:rPr>
      </w:pPr>
    </w:p>
    <w:p w:rsidR="003336C2" w:rsidRPr="003336C2" w:rsidRDefault="003336C2" w:rsidP="003336C2">
      <w:pPr>
        <w:jc w:val="both"/>
        <w:rPr>
          <w:sz w:val="28"/>
          <w:szCs w:val="28"/>
        </w:rPr>
      </w:pPr>
    </w:p>
    <w:p w:rsidR="0026657E" w:rsidRDefault="0026657E" w:rsidP="003336C2">
      <w:pPr>
        <w:widowControl w:val="0"/>
        <w:autoSpaceDE w:val="0"/>
        <w:autoSpaceDN w:val="0"/>
        <w:adjustRightInd w:val="0"/>
        <w:ind w:right="-11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3336C2" w:rsidRPr="003336C2">
        <w:rPr>
          <w:b/>
          <w:sz w:val="28"/>
          <w:szCs w:val="28"/>
        </w:rPr>
        <w:t xml:space="preserve">администрации </w:t>
      </w:r>
    </w:p>
    <w:p w:rsidR="003336C2" w:rsidRPr="003336C2" w:rsidRDefault="003336C2" w:rsidP="003336C2">
      <w:pPr>
        <w:widowControl w:val="0"/>
        <w:autoSpaceDE w:val="0"/>
        <w:autoSpaceDN w:val="0"/>
        <w:adjustRightInd w:val="0"/>
        <w:ind w:right="-1135"/>
        <w:jc w:val="both"/>
        <w:rPr>
          <w:b/>
          <w:sz w:val="28"/>
          <w:szCs w:val="28"/>
        </w:rPr>
      </w:pPr>
      <w:r w:rsidRPr="003336C2">
        <w:rPr>
          <w:b/>
          <w:sz w:val="28"/>
          <w:szCs w:val="28"/>
        </w:rPr>
        <w:t xml:space="preserve">города Мурманска                                           </w:t>
      </w:r>
      <w:r w:rsidR="0026657E">
        <w:rPr>
          <w:b/>
          <w:sz w:val="28"/>
          <w:szCs w:val="28"/>
        </w:rPr>
        <w:t xml:space="preserve">     </w:t>
      </w:r>
      <w:r w:rsidR="00315662">
        <w:rPr>
          <w:b/>
          <w:sz w:val="28"/>
          <w:szCs w:val="28"/>
        </w:rPr>
        <w:t xml:space="preserve">                        </w:t>
      </w:r>
      <w:r w:rsidR="0026657E">
        <w:rPr>
          <w:b/>
          <w:sz w:val="28"/>
          <w:szCs w:val="28"/>
        </w:rPr>
        <w:t xml:space="preserve">  Е.В. Никора</w:t>
      </w:r>
    </w:p>
    <w:p w:rsidR="003336C2" w:rsidRPr="003336C2" w:rsidRDefault="003336C2" w:rsidP="003336C2">
      <w:pPr>
        <w:widowControl w:val="0"/>
        <w:autoSpaceDE w:val="0"/>
        <w:autoSpaceDN w:val="0"/>
        <w:adjustRightInd w:val="0"/>
        <w:ind w:right="-1135"/>
        <w:jc w:val="both"/>
        <w:rPr>
          <w:b/>
          <w:sz w:val="28"/>
          <w:szCs w:val="28"/>
        </w:rPr>
      </w:pPr>
    </w:p>
    <w:p w:rsidR="00AE2350" w:rsidRDefault="00AE2350" w:rsidP="00AE2350">
      <w:pPr>
        <w:ind w:left="4962"/>
        <w:jc w:val="center"/>
        <w:rPr>
          <w:bCs/>
          <w:sz w:val="28"/>
          <w:szCs w:val="28"/>
        </w:rPr>
      </w:pPr>
    </w:p>
    <w:p w:rsidR="006B3631" w:rsidRDefault="006B3631" w:rsidP="00252C73">
      <w:pPr>
        <w:jc w:val="center"/>
        <w:rPr>
          <w:sz w:val="28"/>
          <w:szCs w:val="28"/>
        </w:rPr>
      </w:pPr>
    </w:p>
    <w:p w:rsidR="00FE3242" w:rsidRDefault="00FE3242" w:rsidP="00252C73">
      <w:pPr>
        <w:jc w:val="center"/>
        <w:rPr>
          <w:sz w:val="28"/>
          <w:szCs w:val="28"/>
        </w:rPr>
      </w:pPr>
    </w:p>
    <w:p w:rsidR="0081385E" w:rsidRDefault="0081385E" w:rsidP="00FE324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81385E" w:rsidRDefault="0081385E" w:rsidP="00FE324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81385E" w:rsidRDefault="0081385E" w:rsidP="00FE324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81385E" w:rsidRDefault="0081385E" w:rsidP="00FE324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81385E" w:rsidRDefault="0081385E" w:rsidP="00FE324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81385E" w:rsidRDefault="0081385E" w:rsidP="00FE324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81385E" w:rsidRDefault="0081385E" w:rsidP="00FE324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81385E" w:rsidRDefault="0081385E" w:rsidP="00FE324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81385E" w:rsidRDefault="0081385E" w:rsidP="00FE324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81385E" w:rsidRDefault="0081385E" w:rsidP="00FE324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81385E" w:rsidRDefault="0081385E" w:rsidP="00FE324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81385E" w:rsidRDefault="0081385E" w:rsidP="00FE324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81385E" w:rsidRDefault="0081385E" w:rsidP="00FE324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81385E" w:rsidRDefault="0081385E" w:rsidP="00FE324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B87B98" w:rsidRDefault="00B87B98" w:rsidP="00FE324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  <w:sectPr w:rsidR="00B87B98" w:rsidSect="00315662">
          <w:headerReference w:type="even" r:id="rId10"/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1385E" w:rsidRDefault="00262F1D" w:rsidP="00262F1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    Приложение № 1</w:t>
      </w:r>
    </w:p>
    <w:p w:rsidR="00262F1D" w:rsidRDefault="00262F1D" w:rsidP="00262F1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постановлению администрации</w:t>
      </w:r>
    </w:p>
    <w:p w:rsidR="00262F1D" w:rsidRDefault="00262F1D" w:rsidP="00262F1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города Мурманска</w:t>
      </w:r>
    </w:p>
    <w:p w:rsidR="00262F1D" w:rsidRDefault="00262F1D" w:rsidP="00262F1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от             №</w:t>
      </w:r>
    </w:p>
    <w:p w:rsidR="004D1314" w:rsidRDefault="004D1314" w:rsidP="004D131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eastAsia="en-US"/>
        </w:rPr>
      </w:pPr>
    </w:p>
    <w:p w:rsidR="00FE3242" w:rsidRPr="007D2234" w:rsidRDefault="004D1314" w:rsidP="004D131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</w:t>
      </w:r>
      <w:r w:rsidR="00FE3242" w:rsidRPr="007D2234">
        <w:rPr>
          <w:sz w:val="28"/>
          <w:szCs w:val="28"/>
          <w:lang w:eastAsia="en-US"/>
        </w:rPr>
        <w:t>2. Основные цели и задачи подпрограммы,</w:t>
      </w:r>
    </w:p>
    <w:p w:rsidR="00FE3242" w:rsidRPr="007D2234" w:rsidRDefault="00FE3242" w:rsidP="00FE324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целевые показатели (индикаторы) реализации подпрограммы</w:t>
      </w:r>
    </w:p>
    <w:p w:rsidR="00FE3242" w:rsidRPr="007D2234" w:rsidRDefault="00FE3242" w:rsidP="00FE3242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2078"/>
        <w:gridCol w:w="674"/>
        <w:gridCol w:w="753"/>
        <w:gridCol w:w="778"/>
        <w:gridCol w:w="650"/>
        <w:gridCol w:w="650"/>
        <w:gridCol w:w="650"/>
        <w:gridCol w:w="649"/>
        <w:gridCol w:w="650"/>
        <w:gridCol w:w="649"/>
        <w:gridCol w:w="1091"/>
      </w:tblGrid>
      <w:tr w:rsidR="00FE3242" w:rsidRPr="00803A61" w:rsidTr="00100BC9">
        <w:trPr>
          <w:trHeight w:val="494"/>
          <w:tblHeader/>
        </w:trPr>
        <w:tc>
          <w:tcPr>
            <w:tcW w:w="793" w:type="dxa"/>
            <w:vMerge w:val="restart"/>
            <w:shd w:val="clear" w:color="auto" w:fill="auto"/>
          </w:tcPr>
          <w:p w:rsidR="00FE3242" w:rsidRPr="00803A61" w:rsidRDefault="00FE3242" w:rsidP="00100BC9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№</w:t>
            </w:r>
          </w:p>
          <w:p w:rsidR="00FE3242" w:rsidRPr="00803A61" w:rsidRDefault="00FE3242" w:rsidP="00100BC9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803A61">
              <w:t>п</w:t>
            </w:r>
            <w:proofErr w:type="gramEnd"/>
            <w:r w:rsidRPr="00803A61">
              <w:t>/п</w:t>
            </w:r>
          </w:p>
        </w:tc>
        <w:tc>
          <w:tcPr>
            <w:tcW w:w="2078" w:type="dxa"/>
            <w:vMerge w:val="restart"/>
            <w:shd w:val="clear" w:color="auto" w:fill="auto"/>
          </w:tcPr>
          <w:p w:rsidR="00FE3242" w:rsidRPr="00803A61" w:rsidRDefault="00FE3242" w:rsidP="00100BC9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Цель и показатели (индикаторы)</w:t>
            </w:r>
          </w:p>
        </w:tc>
        <w:tc>
          <w:tcPr>
            <w:tcW w:w="674" w:type="dxa"/>
            <w:vMerge w:val="restart"/>
            <w:shd w:val="clear" w:color="auto" w:fill="auto"/>
          </w:tcPr>
          <w:p w:rsidR="00FE3242" w:rsidRPr="00803A61" w:rsidRDefault="00FE3242" w:rsidP="00100BC9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 xml:space="preserve">Ед. </w:t>
            </w:r>
            <w:proofErr w:type="spellStart"/>
            <w:r w:rsidRPr="00803A61">
              <w:t>изм</w:t>
            </w:r>
            <w:proofErr w:type="spellEnd"/>
          </w:p>
        </w:tc>
        <w:tc>
          <w:tcPr>
            <w:tcW w:w="6520" w:type="dxa"/>
            <w:gridSpan w:val="9"/>
          </w:tcPr>
          <w:p w:rsidR="00FE3242" w:rsidRPr="00803A61" w:rsidRDefault="00FE3242" w:rsidP="00100BC9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 xml:space="preserve">Значение показателя (индикатора), </w:t>
            </w:r>
          </w:p>
          <w:p w:rsidR="00FE3242" w:rsidRPr="00803A61" w:rsidRDefault="00FE3242" w:rsidP="00100BC9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годы реализации подпрограммы</w:t>
            </w:r>
          </w:p>
        </w:tc>
      </w:tr>
      <w:tr w:rsidR="00FE3242" w:rsidRPr="00803A61" w:rsidTr="00100BC9">
        <w:trPr>
          <w:trHeight w:val="398"/>
          <w:tblHeader/>
        </w:trPr>
        <w:tc>
          <w:tcPr>
            <w:tcW w:w="793" w:type="dxa"/>
            <w:vMerge/>
            <w:shd w:val="clear" w:color="auto" w:fill="auto"/>
          </w:tcPr>
          <w:p w:rsidR="00FE3242" w:rsidRPr="00803A61" w:rsidRDefault="00FE3242" w:rsidP="00100BC9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78" w:type="dxa"/>
            <w:vMerge/>
            <w:shd w:val="clear" w:color="auto" w:fill="auto"/>
          </w:tcPr>
          <w:p w:rsidR="00FE3242" w:rsidRPr="00803A61" w:rsidRDefault="00FE3242" w:rsidP="00100BC9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674" w:type="dxa"/>
            <w:vMerge/>
            <w:shd w:val="clear" w:color="auto" w:fill="auto"/>
          </w:tcPr>
          <w:p w:rsidR="00FE3242" w:rsidRPr="00803A61" w:rsidRDefault="00FE3242" w:rsidP="00100BC9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753" w:type="dxa"/>
          </w:tcPr>
          <w:p w:rsidR="00FE3242" w:rsidRPr="000D6622" w:rsidRDefault="00FE3242" w:rsidP="0010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FE3242" w:rsidRPr="000D6622" w:rsidRDefault="00FE3242" w:rsidP="0010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89" w:type="dxa"/>
            <w:gridSpan w:val="7"/>
            <w:shd w:val="clear" w:color="auto" w:fill="auto"/>
          </w:tcPr>
          <w:p w:rsidR="00FE3242" w:rsidRPr="00803A61" w:rsidRDefault="00FE3242" w:rsidP="0010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3A61">
              <w:rPr>
                <w:sz w:val="16"/>
                <w:szCs w:val="16"/>
              </w:rPr>
              <w:t>Годы реализации</w:t>
            </w:r>
          </w:p>
          <w:p w:rsidR="00FE3242" w:rsidRPr="00803A61" w:rsidRDefault="00FE3242" w:rsidP="00100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3A61">
              <w:rPr>
                <w:sz w:val="16"/>
                <w:szCs w:val="16"/>
              </w:rPr>
              <w:t>подпрограммы</w:t>
            </w:r>
          </w:p>
        </w:tc>
      </w:tr>
      <w:tr w:rsidR="00FE3242" w:rsidRPr="00803A61" w:rsidTr="00100BC9">
        <w:trPr>
          <w:trHeight w:val="494"/>
          <w:tblHeader/>
        </w:trPr>
        <w:tc>
          <w:tcPr>
            <w:tcW w:w="793" w:type="dxa"/>
            <w:vMerge/>
            <w:shd w:val="clear" w:color="auto" w:fill="auto"/>
          </w:tcPr>
          <w:p w:rsidR="00FE3242" w:rsidRPr="00803A61" w:rsidRDefault="00FE3242" w:rsidP="00100BC9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78" w:type="dxa"/>
            <w:vMerge/>
            <w:shd w:val="clear" w:color="auto" w:fill="auto"/>
          </w:tcPr>
          <w:p w:rsidR="00FE3242" w:rsidRPr="00803A61" w:rsidRDefault="00FE3242" w:rsidP="00100BC9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674" w:type="dxa"/>
            <w:vMerge/>
            <w:shd w:val="clear" w:color="auto" w:fill="auto"/>
          </w:tcPr>
          <w:p w:rsidR="00FE3242" w:rsidRPr="00803A61" w:rsidRDefault="00FE3242" w:rsidP="00100BC9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753" w:type="dxa"/>
          </w:tcPr>
          <w:p w:rsidR="00FE3242" w:rsidRPr="00803A61" w:rsidRDefault="00FE3242" w:rsidP="00100BC9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2016</w:t>
            </w:r>
          </w:p>
          <w:p w:rsidR="00FE3242" w:rsidRPr="00803A61" w:rsidRDefault="00FE3242" w:rsidP="00100BC9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год</w:t>
            </w:r>
          </w:p>
        </w:tc>
        <w:tc>
          <w:tcPr>
            <w:tcW w:w="778" w:type="dxa"/>
          </w:tcPr>
          <w:p w:rsidR="00FE3242" w:rsidRPr="00803A61" w:rsidRDefault="00FE3242" w:rsidP="00100BC9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2017</w:t>
            </w:r>
          </w:p>
          <w:p w:rsidR="00FE3242" w:rsidRPr="00803A61" w:rsidRDefault="00FE3242" w:rsidP="00100BC9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год</w:t>
            </w:r>
          </w:p>
        </w:tc>
        <w:tc>
          <w:tcPr>
            <w:tcW w:w="650" w:type="dxa"/>
            <w:shd w:val="clear" w:color="auto" w:fill="auto"/>
          </w:tcPr>
          <w:p w:rsidR="00FE3242" w:rsidRPr="00803A61" w:rsidRDefault="00FE3242" w:rsidP="00100BC9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2018 год</w:t>
            </w:r>
          </w:p>
        </w:tc>
        <w:tc>
          <w:tcPr>
            <w:tcW w:w="650" w:type="dxa"/>
            <w:shd w:val="clear" w:color="auto" w:fill="auto"/>
          </w:tcPr>
          <w:p w:rsidR="00FE3242" w:rsidRPr="00803A61" w:rsidRDefault="00FE3242" w:rsidP="00100BC9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2019 год</w:t>
            </w:r>
          </w:p>
        </w:tc>
        <w:tc>
          <w:tcPr>
            <w:tcW w:w="650" w:type="dxa"/>
            <w:shd w:val="clear" w:color="auto" w:fill="auto"/>
          </w:tcPr>
          <w:p w:rsidR="00FE3242" w:rsidRPr="00803A61" w:rsidRDefault="00FE3242" w:rsidP="00100BC9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2020 год</w:t>
            </w:r>
          </w:p>
        </w:tc>
        <w:tc>
          <w:tcPr>
            <w:tcW w:w="649" w:type="dxa"/>
            <w:shd w:val="clear" w:color="auto" w:fill="auto"/>
          </w:tcPr>
          <w:p w:rsidR="00FE3242" w:rsidRPr="00803A61" w:rsidRDefault="00FE3242" w:rsidP="00100BC9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2021 год</w:t>
            </w:r>
          </w:p>
        </w:tc>
        <w:tc>
          <w:tcPr>
            <w:tcW w:w="650" w:type="dxa"/>
            <w:shd w:val="clear" w:color="auto" w:fill="auto"/>
          </w:tcPr>
          <w:p w:rsidR="00FE3242" w:rsidRPr="00803A61" w:rsidRDefault="00FE3242" w:rsidP="00100BC9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2022 год</w:t>
            </w:r>
          </w:p>
        </w:tc>
        <w:tc>
          <w:tcPr>
            <w:tcW w:w="649" w:type="dxa"/>
            <w:shd w:val="clear" w:color="auto" w:fill="auto"/>
          </w:tcPr>
          <w:p w:rsidR="00FE3242" w:rsidRPr="00803A61" w:rsidRDefault="00FE3242" w:rsidP="00100BC9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2023 год</w:t>
            </w:r>
          </w:p>
        </w:tc>
        <w:tc>
          <w:tcPr>
            <w:tcW w:w="1091" w:type="dxa"/>
            <w:shd w:val="clear" w:color="auto" w:fill="auto"/>
          </w:tcPr>
          <w:p w:rsidR="00FE3242" w:rsidRPr="00803A61" w:rsidRDefault="00FE3242" w:rsidP="00100BC9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2024 год</w:t>
            </w:r>
          </w:p>
        </w:tc>
      </w:tr>
      <w:tr w:rsidR="00FE3242" w:rsidRPr="00803A61" w:rsidTr="00100BC9">
        <w:trPr>
          <w:trHeight w:val="239"/>
          <w:tblHeader/>
        </w:trPr>
        <w:tc>
          <w:tcPr>
            <w:tcW w:w="793" w:type="dxa"/>
            <w:shd w:val="clear" w:color="auto" w:fill="auto"/>
          </w:tcPr>
          <w:p w:rsidR="00FE3242" w:rsidRPr="00803A61" w:rsidRDefault="00FE3242" w:rsidP="00100BC9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1</w:t>
            </w:r>
          </w:p>
        </w:tc>
        <w:tc>
          <w:tcPr>
            <w:tcW w:w="2078" w:type="dxa"/>
            <w:shd w:val="clear" w:color="auto" w:fill="auto"/>
          </w:tcPr>
          <w:p w:rsidR="00FE3242" w:rsidRPr="00803A61" w:rsidRDefault="00FE3242" w:rsidP="00100BC9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</w:t>
            </w:r>
          </w:p>
        </w:tc>
        <w:tc>
          <w:tcPr>
            <w:tcW w:w="674" w:type="dxa"/>
            <w:shd w:val="clear" w:color="auto" w:fill="auto"/>
          </w:tcPr>
          <w:p w:rsidR="00FE3242" w:rsidRPr="00803A61" w:rsidRDefault="00FE3242" w:rsidP="00100BC9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3</w:t>
            </w:r>
          </w:p>
        </w:tc>
        <w:tc>
          <w:tcPr>
            <w:tcW w:w="753" w:type="dxa"/>
          </w:tcPr>
          <w:p w:rsidR="00FE3242" w:rsidRPr="00803A61" w:rsidRDefault="00FE3242" w:rsidP="00100BC9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4</w:t>
            </w:r>
          </w:p>
        </w:tc>
        <w:tc>
          <w:tcPr>
            <w:tcW w:w="778" w:type="dxa"/>
          </w:tcPr>
          <w:p w:rsidR="00FE3242" w:rsidRPr="00803A61" w:rsidRDefault="00FE3242" w:rsidP="00100BC9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5</w:t>
            </w:r>
          </w:p>
        </w:tc>
        <w:tc>
          <w:tcPr>
            <w:tcW w:w="650" w:type="dxa"/>
            <w:shd w:val="clear" w:color="auto" w:fill="auto"/>
          </w:tcPr>
          <w:p w:rsidR="00FE3242" w:rsidRPr="00803A61" w:rsidRDefault="00FE3242" w:rsidP="00100BC9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6</w:t>
            </w:r>
          </w:p>
        </w:tc>
        <w:tc>
          <w:tcPr>
            <w:tcW w:w="650" w:type="dxa"/>
            <w:shd w:val="clear" w:color="auto" w:fill="auto"/>
          </w:tcPr>
          <w:p w:rsidR="00FE3242" w:rsidRPr="00803A61" w:rsidRDefault="00FE3242" w:rsidP="00100BC9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7</w:t>
            </w:r>
          </w:p>
        </w:tc>
        <w:tc>
          <w:tcPr>
            <w:tcW w:w="650" w:type="dxa"/>
            <w:shd w:val="clear" w:color="auto" w:fill="auto"/>
          </w:tcPr>
          <w:p w:rsidR="00FE3242" w:rsidRPr="00803A61" w:rsidRDefault="00FE3242" w:rsidP="00100BC9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8</w:t>
            </w:r>
          </w:p>
        </w:tc>
        <w:tc>
          <w:tcPr>
            <w:tcW w:w="649" w:type="dxa"/>
            <w:shd w:val="clear" w:color="auto" w:fill="auto"/>
          </w:tcPr>
          <w:p w:rsidR="00FE3242" w:rsidRPr="00803A61" w:rsidRDefault="00FE3242" w:rsidP="00100BC9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9</w:t>
            </w:r>
          </w:p>
        </w:tc>
        <w:tc>
          <w:tcPr>
            <w:tcW w:w="650" w:type="dxa"/>
            <w:shd w:val="clear" w:color="auto" w:fill="auto"/>
          </w:tcPr>
          <w:p w:rsidR="00FE3242" w:rsidRPr="00803A61" w:rsidRDefault="00FE3242" w:rsidP="00100BC9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10</w:t>
            </w:r>
          </w:p>
        </w:tc>
        <w:tc>
          <w:tcPr>
            <w:tcW w:w="649" w:type="dxa"/>
            <w:shd w:val="clear" w:color="auto" w:fill="auto"/>
          </w:tcPr>
          <w:p w:rsidR="00FE3242" w:rsidRPr="00803A61" w:rsidRDefault="00FE3242" w:rsidP="00100BC9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11</w:t>
            </w:r>
          </w:p>
        </w:tc>
        <w:tc>
          <w:tcPr>
            <w:tcW w:w="1091" w:type="dxa"/>
            <w:shd w:val="clear" w:color="auto" w:fill="auto"/>
          </w:tcPr>
          <w:p w:rsidR="00FE3242" w:rsidRPr="00803A61" w:rsidRDefault="00FE3242" w:rsidP="00100BC9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12</w:t>
            </w:r>
          </w:p>
        </w:tc>
      </w:tr>
      <w:tr w:rsidR="00FE3242" w:rsidRPr="00803A61" w:rsidTr="00100BC9">
        <w:trPr>
          <w:trHeight w:val="239"/>
        </w:trPr>
        <w:tc>
          <w:tcPr>
            <w:tcW w:w="10065" w:type="dxa"/>
            <w:gridSpan w:val="12"/>
          </w:tcPr>
          <w:p w:rsidR="00FE3242" w:rsidRPr="00803A61" w:rsidRDefault="00FE3242" w:rsidP="00100BC9">
            <w:pPr>
              <w:autoSpaceDE w:val="0"/>
              <w:autoSpaceDN w:val="0"/>
              <w:adjustRightInd w:val="0"/>
              <w:jc w:val="both"/>
              <w:outlineLvl w:val="1"/>
            </w:pPr>
            <w:r w:rsidRPr="00803A61">
              <w:t>Цель: создание условий для строительства</w:t>
            </w:r>
          </w:p>
        </w:tc>
      </w:tr>
      <w:tr w:rsidR="00FE3242" w:rsidRPr="00803A61" w:rsidTr="00100BC9">
        <w:trPr>
          <w:trHeight w:val="734"/>
        </w:trPr>
        <w:tc>
          <w:tcPr>
            <w:tcW w:w="793" w:type="dxa"/>
            <w:shd w:val="clear" w:color="auto" w:fill="auto"/>
          </w:tcPr>
          <w:p w:rsidR="00FE3242" w:rsidRPr="00803A61" w:rsidRDefault="00FE3242" w:rsidP="00100BC9">
            <w:pPr>
              <w:autoSpaceDE w:val="0"/>
              <w:autoSpaceDN w:val="0"/>
              <w:adjustRightInd w:val="0"/>
              <w:jc w:val="both"/>
              <w:outlineLvl w:val="1"/>
            </w:pPr>
            <w:r w:rsidRPr="00803A61">
              <w:t>1</w:t>
            </w:r>
          </w:p>
        </w:tc>
        <w:tc>
          <w:tcPr>
            <w:tcW w:w="2078" w:type="dxa"/>
            <w:shd w:val="clear" w:color="auto" w:fill="auto"/>
          </w:tcPr>
          <w:p w:rsidR="00FE3242" w:rsidRPr="00803A61" w:rsidRDefault="00FE3242" w:rsidP="00100BC9">
            <w:pPr>
              <w:autoSpaceDE w:val="0"/>
              <w:autoSpaceDN w:val="0"/>
              <w:adjustRightInd w:val="0"/>
              <w:outlineLvl w:val="1"/>
            </w:pPr>
            <w:r w:rsidRPr="00803A61">
              <w:t>Общее количество образованных земельных участков</w:t>
            </w:r>
          </w:p>
        </w:tc>
        <w:tc>
          <w:tcPr>
            <w:tcW w:w="674" w:type="dxa"/>
            <w:shd w:val="clear" w:color="auto" w:fill="auto"/>
          </w:tcPr>
          <w:p w:rsidR="00FE3242" w:rsidRPr="00803A61" w:rsidRDefault="00FE3242" w:rsidP="00100BC9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шт.</w:t>
            </w:r>
          </w:p>
        </w:tc>
        <w:tc>
          <w:tcPr>
            <w:tcW w:w="753" w:type="dxa"/>
          </w:tcPr>
          <w:p w:rsidR="00FE3242" w:rsidRPr="00803A61" w:rsidRDefault="00FE3242" w:rsidP="00100BC9">
            <w:pPr>
              <w:jc w:val="center"/>
            </w:pPr>
            <w:r w:rsidRPr="00803A61">
              <w:t>50</w:t>
            </w:r>
          </w:p>
        </w:tc>
        <w:tc>
          <w:tcPr>
            <w:tcW w:w="778" w:type="dxa"/>
          </w:tcPr>
          <w:p w:rsidR="00FE3242" w:rsidRPr="00803A61" w:rsidRDefault="00FE3242" w:rsidP="00100BC9">
            <w:pPr>
              <w:jc w:val="center"/>
            </w:pPr>
            <w:r w:rsidRPr="00803A61">
              <w:t>202</w:t>
            </w:r>
          </w:p>
        </w:tc>
        <w:tc>
          <w:tcPr>
            <w:tcW w:w="650" w:type="dxa"/>
            <w:shd w:val="clear" w:color="auto" w:fill="auto"/>
          </w:tcPr>
          <w:p w:rsidR="00FE3242" w:rsidRPr="00803A61" w:rsidRDefault="00FE3242" w:rsidP="00100BC9">
            <w:pPr>
              <w:jc w:val="center"/>
            </w:pPr>
            <w:r w:rsidRPr="00803A61">
              <w:t>15</w:t>
            </w:r>
          </w:p>
        </w:tc>
        <w:tc>
          <w:tcPr>
            <w:tcW w:w="650" w:type="dxa"/>
            <w:shd w:val="clear" w:color="auto" w:fill="auto"/>
          </w:tcPr>
          <w:p w:rsidR="00FE3242" w:rsidRPr="00803A61" w:rsidRDefault="00FE3242" w:rsidP="00100BC9">
            <w:pPr>
              <w:jc w:val="center"/>
            </w:pPr>
            <w:r>
              <w:t>34</w:t>
            </w:r>
          </w:p>
        </w:tc>
        <w:tc>
          <w:tcPr>
            <w:tcW w:w="650" w:type="dxa"/>
            <w:shd w:val="clear" w:color="auto" w:fill="auto"/>
          </w:tcPr>
          <w:p w:rsidR="00FE3242" w:rsidRPr="00160A7C" w:rsidRDefault="007257DF" w:rsidP="00100BC9">
            <w:pPr>
              <w:jc w:val="center"/>
              <w:rPr>
                <w:highlight w:val="yellow"/>
              </w:rPr>
            </w:pPr>
            <w:r>
              <w:t>252</w:t>
            </w:r>
          </w:p>
        </w:tc>
        <w:tc>
          <w:tcPr>
            <w:tcW w:w="649" w:type="dxa"/>
            <w:shd w:val="clear" w:color="auto" w:fill="auto"/>
          </w:tcPr>
          <w:p w:rsidR="00FE3242" w:rsidRPr="00803A61" w:rsidRDefault="00FE3242" w:rsidP="00100BC9">
            <w:pPr>
              <w:jc w:val="center"/>
            </w:pPr>
            <w:r w:rsidRPr="00803A61">
              <w:t>20</w:t>
            </w:r>
          </w:p>
        </w:tc>
        <w:tc>
          <w:tcPr>
            <w:tcW w:w="650" w:type="dxa"/>
            <w:shd w:val="clear" w:color="auto" w:fill="auto"/>
          </w:tcPr>
          <w:p w:rsidR="00FE3242" w:rsidRPr="00803A61" w:rsidRDefault="00FE3242" w:rsidP="00100BC9">
            <w:pPr>
              <w:jc w:val="center"/>
            </w:pPr>
            <w:r w:rsidRPr="00803A61">
              <w:t>20</w:t>
            </w:r>
          </w:p>
        </w:tc>
        <w:tc>
          <w:tcPr>
            <w:tcW w:w="649" w:type="dxa"/>
            <w:shd w:val="clear" w:color="auto" w:fill="auto"/>
          </w:tcPr>
          <w:p w:rsidR="00FE3242" w:rsidRPr="00803A61" w:rsidRDefault="00FE3242" w:rsidP="00100BC9">
            <w:pPr>
              <w:jc w:val="center"/>
            </w:pPr>
            <w:r w:rsidRPr="00803A61">
              <w:t>20</w:t>
            </w:r>
          </w:p>
        </w:tc>
        <w:tc>
          <w:tcPr>
            <w:tcW w:w="1091" w:type="dxa"/>
            <w:shd w:val="clear" w:color="auto" w:fill="auto"/>
          </w:tcPr>
          <w:p w:rsidR="00FE3242" w:rsidRPr="00803A61" w:rsidRDefault="00FE3242" w:rsidP="00100BC9">
            <w:pPr>
              <w:jc w:val="center"/>
            </w:pPr>
            <w:r w:rsidRPr="00803A61">
              <w:t>20</w:t>
            </w:r>
          </w:p>
          <w:p w:rsidR="00FE3242" w:rsidRPr="00803A61" w:rsidRDefault="00FE3242" w:rsidP="00100BC9">
            <w:pPr>
              <w:jc w:val="center"/>
              <w:rPr>
                <w:color w:val="FF0000"/>
              </w:rPr>
            </w:pPr>
          </w:p>
        </w:tc>
      </w:tr>
      <w:tr w:rsidR="00FE3242" w:rsidRPr="00803A61" w:rsidTr="00100BC9">
        <w:trPr>
          <w:trHeight w:val="2458"/>
        </w:trPr>
        <w:tc>
          <w:tcPr>
            <w:tcW w:w="793" w:type="dxa"/>
            <w:shd w:val="clear" w:color="auto" w:fill="auto"/>
          </w:tcPr>
          <w:p w:rsidR="00FE3242" w:rsidRPr="00803A61" w:rsidRDefault="00FE3242" w:rsidP="00100BC9">
            <w:pPr>
              <w:autoSpaceDE w:val="0"/>
              <w:autoSpaceDN w:val="0"/>
              <w:adjustRightInd w:val="0"/>
              <w:jc w:val="both"/>
              <w:outlineLvl w:val="1"/>
            </w:pPr>
            <w:r w:rsidRPr="00803A61">
              <w:t>2</w:t>
            </w:r>
          </w:p>
        </w:tc>
        <w:tc>
          <w:tcPr>
            <w:tcW w:w="2078" w:type="dxa"/>
            <w:shd w:val="clear" w:color="auto" w:fill="auto"/>
          </w:tcPr>
          <w:p w:rsidR="00FE3242" w:rsidRPr="00803A61" w:rsidRDefault="00FE3242" w:rsidP="00100BC9">
            <w:pPr>
              <w:autoSpaceDE w:val="0"/>
              <w:autoSpaceDN w:val="0"/>
              <w:adjustRightInd w:val="0"/>
              <w:outlineLvl w:val="1"/>
            </w:pPr>
            <w:r w:rsidRPr="00803A61">
              <w:t>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</w:p>
        </w:tc>
        <w:tc>
          <w:tcPr>
            <w:tcW w:w="674" w:type="dxa"/>
            <w:shd w:val="clear" w:color="auto" w:fill="auto"/>
          </w:tcPr>
          <w:p w:rsidR="00FE3242" w:rsidRPr="00803A61" w:rsidRDefault="00FE3242" w:rsidP="00100BC9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%</w:t>
            </w:r>
          </w:p>
        </w:tc>
        <w:tc>
          <w:tcPr>
            <w:tcW w:w="753" w:type="dxa"/>
          </w:tcPr>
          <w:p w:rsidR="00FE3242" w:rsidRPr="00803A61" w:rsidRDefault="00FE3242" w:rsidP="00100BC9">
            <w:pPr>
              <w:jc w:val="center"/>
            </w:pPr>
            <w:r w:rsidRPr="00803A61">
              <w:t>-</w:t>
            </w:r>
          </w:p>
        </w:tc>
        <w:tc>
          <w:tcPr>
            <w:tcW w:w="778" w:type="dxa"/>
          </w:tcPr>
          <w:p w:rsidR="00FE3242" w:rsidRPr="00803A61" w:rsidRDefault="00FE3242" w:rsidP="00100BC9">
            <w:pPr>
              <w:jc w:val="center"/>
            </w:pPr>
            <w:r w:rsidRPr="00803A61">
              <w:t>-</w:t>
            </w:r>
          </w:p>
        </w:tc>
        <w:tc>
          <w:tcPr>
            <w:tcW w:w="650" w:type="dxa"/>
            <w:shd w:val="clear" w:color="auto" w:fill="auto"/>
          </w:tcPr>
          <w:p w:rsidR="00FE3242" w:rsidRPr="00803A61" w:rsidRDefault="00FE3242" w:rsidP="00100BC9">
            <w:pPr>
              <w:jc w:val="center"/>
            </w:pPr>
            <w:r w:rsidRPr="00803A61">
              <w:t>-</w:t>
            </w:r>
          </w:p>
        </w:tc>
        <w:tc>
          <w:tcPr>
            <w:tcW w:w="650" w:type="dxa"/>
            <w:shd w:val="clear" w:color="auto" w:fill="auto"/>
          </w:tcPr>
          <w:p w:rsidR="00FE3242" w:rsidRPr="00803A61" w:rsidRDefault="00FE3242" w:rsidP="00100BC9">
            <w:pPr>
              <w:jc w:val="center"/>
            </w:pPr>
            <w:r>
              <w:t>44</w:t>
            </w:r>
          </w:p>
        </w:tc>
        <w:tc>
          <w:tcPr>
            <w:tcW w:w="650" w:type="dxa"/>
            <w:shd w:val="clear" w:color="auto" w:fill="auto"/>
          </w:tcPr>
          <w:p w:rsidR="00FE3242" w:rsidRPr="00160A7C" w:rsidRDefault="007257DF" w:rsidP="00100BC9">
            <w:pPr>
              <w:jc w:val="center"/>
              <w:rPr>
                <w:highlight w:val="yellow"/>
              </w:rPr>
            </w:pPr>
            <w:r>
              <w:t>100</w:t>
            </w:r>
          </w:p>
        </w:tc>
        <w:tc>
          <w:tcPr>
            <w:tcW w:w="649" w:type="dxa"/>
            <w:shd w:val="clear" w:color="auto" w:fill="auto"/>
          </w:tcPr>
          <w:p w:rsidR="00FE3242" w:rsidRPr="00803A61" w:rsidRDefault="00FE3242" w:rsidP="00100BC9">
            <w:pPr>
              <w:jc w:val="center"/>
            </w:pPr>
            <w:r w:rsidRPr="00803A61">
              <w:t>-</w:t>
            </w:r>
          </w:p>
        </w:tc>
        <w:tc>
          <w:tcPr>
            <w:tcW w:w="650" w:type="dxa"/>
            <w:shd w:val="clear" w:color="auto" w:fill="auto"/>
          </w:tcPr>
          <w:p w:rsidR="00FE3242" w:rsidRPr="00803A61" w:rsidRDefault="00FE3242" w:rsidP="00100BC9">
            <w:pPr>
              <w:jc w:val="center"/>
            </w:pPr>
            <w:r w:rsidRPr="00803A61">
              <w:t>-</w:t>
            </w:r>
          </w:p>
        </w:tc>
        <w:tc>
          <w:tcPr>
            <w:tcW w:w="649" w:type="dxa"/>
            <w:shd w:val="clear" w:color="auto" w:fill="auto"/>
          </w:tcPr>
          <w:p w:rsidR="00FE3242" w:rsidRPr="00803A61" w:rsidRDefault="00FE3242" w:rsidP="00100BC9">
            <w:pPr>
              <w:jc w:val="center"/>
            </w:pPr>
            <w:r w:rsidRPr="00803A61">
              <w:t>-</w:t>
            </w:r>
          </w:p>
        </w:tc>
        <w:tc>
          <w:tcPr>
            <w:tcW w:w="1091" w:type="dxa"/>
            <w:shd w:val="clear" w:color="auto" w:fill="auto"/>
          </w:tcPr>
          <w:p w:rsidR="00FE3242" w:rsidRPr="00803A61" w:rsidRDefault="00FE3242" w:rsidP="00100BC9">
            <w:pPr>
              <w:jc w:val="center"/>
            </w:pPr>
            <w:r w:rsidRPr="00803A61">
              <w:t>-</w:t>
            </w:r>
          </w:p>
        </w:tc>
      </w:tr>
    </w:tbl>
    <w:p w:rsidR="00FE3242" w:rsidRPr="007D2234" w:rsidRDefault="00FE3242" w:rsidP="00FE32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E3242" w:rsidRDefault="00FE3242" w:rsidP="00FE3242">
      <w:pPr>
        <w:ind w:left="-426" w:firstLine="720"/>
        <w:jc w:val="both"/>
        <w:rPr>
          <w:sz w:val="28"/>
          <w:szCs w:val="28"/>
        </w:rPr>
      </w:pPr>
      <w:r w:rsidRPr="007D2234">
        <w:rPr>
          <w:sz w:val="28"/>
          <w:szCs w:val="28"/>
        </w:rPr>
        <w:t xml:space="preserve">Количественные значения </w:t>
      </w:r>
      <w:r w:rsidRPr="007D2234">
        <w:rPr>
          <w:sz w:val="28"/>
          <w:szCs w:val="28"/>
          <w:lang w:eastAsia="en-US"/>
        </w:rPr>
        <w:t>целевых показ</w:t>
      </w:r>
      <w:r>
        <w:rPr>
          <w:sz w:val="28"/>
          <w:szCs w:val="28"/>
          <w:lang w:eastAsia="en-US"/>
        </w:rPr>
        <w:t xml:space="preserve">ателей (индикаторов) реализации </w:t>
      </w:r>
      <w:r w:rsidRPr="007D2234">
        <w:rPr>
          <w:sz w:val="28"/>
          <w:szCs w:val="28"/>
          <w:lang w:eastAsia="en-US"/>
        </w:rPr>
        <w:t xml:space="preserve">подпрограммы </w:t>
      </w:r>
      <w:r w:rsidRPr="007D2234">
        <w:rPr>
          <w:sz w:val="28"/>
          <w:szCs w:val="28"/>
        </w:rPr>
        <w:t xml:space="preserve">подлежат ежегодному </w:t>
      </w:r>
      <w:r>
        <w:rPr>
          <w:sz w:val="28"/>
          <w:szCs w:val="28"/>
        </w:rPr>
        <w:t xml:space="preserve"> </w:t>
      </w:r>
      <w:r w:rsidRPr="007D2234">
        <w:rPr>
          <w:sz w:val="28"/>
          <w:szCs w:val="28"/>
        </w:rPr>
        <w:t>уточнению</w:t>
      </w:r>
      <w:r>
        <w:rPr>
          <w:sz w:val="28"/>
          <w:szCs w:val="28"/>
        </w:rPr>
        <w:t xml:space="preserve"> </w:t>
      </w:r>
      <w:r w:rsidRPr="007D2234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D2234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орректировке  объемов бюджетного </w:t>
      </w:r>
      <w:r w:rsidRPr="007D2234">
        <w:rPr>
          <w:sz w:val="28"/>
          <w:szCs w:val="28"/>
        </w:rPr>
        <w:t>финансирования подпрограммы.</w:t>
      </w:r>
    </w:p>
    <w:p w:rsidR="00FE3242" w:rsidRDefault="00FE3242" w:rsidP="00252C73">
      <w:pPr>
        <w:jc w:val="center"/>
        <w:rPr>
          <w:sz w:val="28"/>
          <w:szCs w:val="28"/>
        </w:rPr>
      </w:pPr>
    </w:p>
    <w:p w:rsidR="00FE3242" w:rsidRDefault="00FE3242" w:rsidP="00252C73">
      <w:pPr>
        <w:jc w:val="center"/>
        <w:rPr>
          <w:sz w:val="28"/>
          <w:szCs w:val="28"/>
        </w:rPr>
        <w:sectPr w:rsidR="00FE3242" w:rsidSect="00315662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A33B3" w:rsidRPr="00AA33B3" w:rsidRDefault="006901B6" w:rsidP="00D813A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7257DF">
        <w:rPr>
          <w:sz w:val="28"/>
          <w:szCs w:val="28"/>
        </w:rPr>
        <w:t xml:space="preserve">     Приложение № 2</w:t>
      </w:r>
    </w:p>
    <w:p w:rsidR="00AA33B3" w:rsidRPr="00AA33B3" w:rsidRDefault="00AA33B3" w:rsidP="00995B22">
      <w:pPr>
        <w:ind w:left="10348"/>
        <w:jc w:val="center"/>
        <w:rPr>
          <w:sz w:val="28"/>
          <w:szCs w:val="28"/>
        </w:rPr>
      </w:pPr>
      <w:r w:rsidRPr="00AA33B3">
        <w:rPr>
          <w:sz w:val="28"/>
          <w:szCs w:val="28"/>
        </w:rPr>
        <w:t>к постановлению администрации</w:t>
      </w:r>
    </w:p>
    <w:p w:rsidR="00AA33B3" w:rsidRPr="00AA33B3" w:rsidRDefault="00AA33B3" w:rsidP="00995B22">
      <w:pPr>
        <w:ind w:left="10348"/>
        <w:jc w:val="center"/>
        <w:rPr>
          <w:sz w:val="28"/>
          <w:szCs w:val="28"/>
        </w:rPr>
      </w:pPr>
      <w:r w:rsidRPr="00AA33B3">
        <w:rPr>
          <w:sz w:val="28"/>
          <w:szCs w:val="28"/>
        </w:rPr>
        <w:t>города Мурманска</w:t>
      </w:r>
    </w:p>
    <w:p w:rsidR="00AA33B3" w:rsidRPr="00AA33B3" w:rsidRDefault="00714420" w:rsidP="00995B22">
      <w:pPr>
        <w:ind w:left="1034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95590">
        <w:rPr>
          <w:sz w:val="28"/>
          <w:szCs w:val="28"/>
        </w:rPr>
        <w:t xml:space="preserve">т     </w:t>
      </w:r>
      <w:r>
        <w:rPr>
          <w:sz w:val="28"/>
          <w:szCs w:val="28"/>
        </w:rPr>
        <w:t xml:space="preserve"> № </w:t>
      </w:r>
    </w:p>
    <w:p w:rsidR="001B2DBA" w:rsidRDefault="00AA33B3" w:rsidP="001B2DBA">
      <w:pPr>
        <w:jc w:val="center"/>
        <w:rPr>
          <w:sz w:val="28"/>
          <w:szCs w:val="28"/>
        </w:rPr>
      </w:pPr>
      <w:r w:rsidRPr="00AA33B3">
        <w:rPr>
          <w:sz w:val="28"/>
          <w:szCs w:val="28"/>
        </w:rPr>
        <w:t xml:space="preserve">                             </w:t>
      </w:r>
    </w:p>
    <w:p w:rsidR="003C007F" w:rsidRPr="003C007F" w:rsidRDefault="003C007F" w:rsidP="001B2DBA">
      <w:pPr>
        <w:jc w:val="center"/>
        <w:rPr>
          <w:sz w:val="28"/>
          <w:szCs w:val="28"/>
        </w:rPr>
      </w:pPr>
      <w:r w:rsidRPr="003C007F">
        <w:rPr>
          <w:sz w:val="28"/>
          <w:szCs w:val="28"/>
        </w:rPr>
        <w:t>3.1. Перечень основных мероприятий подпрограммы на 2018 – 2020 годы</w:t>
      </w:r>
    </w:p>
    <w:p w:rsidR="003C007F" w:rsidRPr="003C007F" w:rsidRDefault="003C007F" w:rsidP="003C007F">
      <w:pPr>
        <w:jc w:val="center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846"/>
        <w:gridCol w:w="851"/>
        <w:gridCol w:w="709"/>
        <w:gridCol w:w="992"/>
        <w:gridCol w:w="850"/>
        <w:gridCol w:w="851"/>
        <w:gridCol w:w="850"/>
        <w:gridCol w:w="3828"/>
        <w:gridCol w:w="708"/>
        <w:gridCol w:w="851"/>
        <w:gridCol w:w="992"/>
        <w:gridCol w:w="992"/>
      </w:tblGrid>
      <w:tr w:rsidR="003C007F" w:rsidRPr="003C007F" w:rsidTr="00AE222D">
        <w:trPr>
          <w:tblHeader/>
        </w:trPr>
        <w:tc>
          <w:tcPr>
            <w:tcW w:w="422" w:type="dxa"/>
            <w:vMerge w:val="restart"/>
            <w:shd w:val="clear" w:color="auto" w:fill="auto"/>
          </w:tcPr>
          <w:p w:rsidR="003C007F" w:rsidRPr="003C007F" w:rsidRDefault="003C007F" w:rsidP="00C14899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№</w:t>
            </w:r>
          </w:p>
          <w:p w:rsidR="003C007F" w:rsidRPr="003C007F" w:rsidRDefault="003C007F" w:rsidP="003C007F">
            <w:pPr>
              <w:rPr>
                <w:sz w:val="16"/>
                <w:szCs w:val="16"/>
              </w:rPr>
            </w:pPr>
            <w:proofErr w:type="gramStart"/>
            <w:r w:rsidRPr="003C007F">
              <w:rPr>
                <w:sz w:val="16"/>
                <w:szCs w:val="16"/>
              </w:rPr>
              <w:t>п</w:t>
            </w:r>
            <w:proofErr w:type="gramEnd"/>
            <w:r w:rsidRPr="003C007F">
              <w:rPr>
                <w:sz w:val="16"/>
                <w:szCs w:val="16"/>
              </w:rPr>
              <w:t>/п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3C007F" w:rsidRPr="003C007F" w:rsidRDefault="003C007F" w:rsidP="00F91180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Цель, основные 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C007F" w:rsidRPr="003C007F" w:rsidRDefault="003C007F" w:rsidP="00F91180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3C007F">
              <w:rPr>
                <w:sz w:val="16"/>
                <w:szCs w:val="16"/>
              </w:rPr>
              <w:t>выпол</w:t>
            </w:r>
            <w:proofErr w:type="spellEnd"/>
            <w:r w:rsidR="00CC6427">
              <w:rPr>
                <w:sz w:val="16"/>
                <w:szCs w:val="16"/>
              </w:rPr>
              <w:t>-</w:t>
            </w:r>
            <w:r w:rsidRPr="003C007F">
              <w:rPr>
                <w:sz w:val="16"/>
                <w:szCs w:val="16"/>
              </w:rPr>
              <w:t>нения</w:t>
            </w:r>
            <w:proofErr w:type="gramEnd"/>
            <w:r w:rsidRPr="003C007F">
              <w:rPr>
                <w:sz w:val="16"/>
                <w:szCs w:val="16"/>
              </w:rPr>
              <w:t xml:space="preserve"> (</w:t>
            </w:r>
            <w:proofErr w:type="spellStart"/>
            <w:r w:rsidRPr="003C007F">
              <w:rPr>
                <w:sz w:val="16"/>
                <w:szCs w:val="16"/>
              </w:rPr>
              <w:t>квар</w:t>
            </w:r>
            <w:proofErr w:type="spellEnd"/>
            <w:r w:rsidR="00CC6427">
              <w:rPr>
                <w:sz w:val="16"/>
                <w:szCs w:val="16"/>
              </w:rPr>
              <w:t>-</w:t>
            </w:r>
            <w:r w:rsidRPr="003C007F">
              <w:rPr>
                <w:sz w:val="16"/>
                <w:szCs w:val="16"/>
              </w:rPr>
              <w:t>тал,  год)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C007F" w:rsidRPr="003C007F" w:rsidRDefault="003C007F" w:rsidP="00F9118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C007F">
              <w:rPr>
                <w:sz w:val="16"/>
                <w:szCs w:val="16"/>
              </w:rPr>
              <w:t>Источ</w:t>
            </w:r>
            <w:r w:rsidR="00D253F9">
              <w:rPr>
                <w:sz w:val="16"/>
                <w:szCs w:val="16"/>
              </w:rPr>
              <w:t>-</w:t>
            </w:r>
            <w:r w:rsidRPr="003C007F">
              <w:rPr>
                <w:sz w:val="16"/>
                <w:szCs w:val="16"/>
              </w:rPr>
              <w:t>ники</w:t>
            </w:r>
            <w:proofErr w:type="spellEnd"/>
            <w:proofErr w:type="gramEnd"/>
            <w:r w:rsidRPr="003C007F">
              <w:rPr>
                <w:sz w:val="16"/>
                <w:szCs w:val="16"/>
              </w:rPr>
              <w:t xml:space="preserve">  </w:t>
            </w:r>
            <w:r w:rsidRPr="003C007F">
              <w:rPr>
                <w:sz w:val="16"/>
                <w:szCs w:val="16"/>
              </w:rPr>
              <w:br/>
            </w:r>
            <w:proofErr w:type="spellStart"/>
            <w:r w:rsidRPr="003C007F">
              <w:rPr>
                <w:sz w:val="16"/>
                <w:szCs w:val="16"/>
              </w:rPr>
              <w:t>финан</w:t>
            </w:r>
            <w:proofErr w:type="spellEnd"/>
            <w:r w:rsidR="00CC6427">
              <w:rPr>
                <w:sz w:val="16"/>
                <w:szCs w:val="16"/>
              </w:rPr>
              <w:t>-</w:t>
            </w:r>
            <w:r w:rsidRPr="003C007F">
              <w:rPr>
                <w:sz w:val="16"/>
                <w:szCs w:val="16"/>
              </w:rPr>
              <w:t>сиро</w:t>
            </w:r>
            <w:r w:rsidR="00CC6427">
              <w:rPr>
                <w:sz w:val="16"/>
                <w:szCs w:val="16"/>
              </w:rPr>
              <w:t>-</w:t>
            </w:r>
            <w:proofErr w:type="spellStart"/>
            <w:r w:rsidRPr="003C007F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3543" w:type="dxa"/>
            <w:gridSpan w:val="4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C007F">
              <w:rPr>
                <w:sz w:val="16"/>
                <w:szCs w:val="16"/>
              </w:rPr>
              <w:t>Испол</w:t>
            </w:r>
            <w:r w:rsidR="00714420">
              <w:rPr>
                <w:sz w:val="16"/>
                <w:szCs w:val="16"/>
              </w:rPr>
              <w:t>-</w:t>
            </w:r>
            <w:r w:rsidRPr="003C007F">
              <w:rPr>
                <w:sz w:val="16"/>
                <w:szCs w:val="16"/>
              </w:rPr>
              <w:t>нители</w:t>
            </w:r>
            <w:proofErr w:type="spellEnd"/>
            <w:proofErr w:type="gramEnd"/>
            <w:r w:rsidRPr="003C007F">
              <w:rPr>
                <w:sz w:val="16"/>
                <w:szCs w:val="16"/>
              </w:rPr>
              <w:t xml:space="preserve">,   перечень   </w:t>
            </w:r>
            <w:r w:rsidRPr="003C007F">
              <w:rPr>
                <w:sz w:val="16"/>
                <w:szCs w:val="16"/>
              </w:rPr>
              <w:br/>
            </w:r>
            <w:proofErr w:type="spellStart"/>
            <w:r w:rsidRPr="003C007F">
              <w:rPr>
                <w:sz w:val="16"/>
                <w:szCs w:val="16"/>
              </w:rPr>
              <w:t>органи</w:t>
            </w:r>
            <w:r w:rsidR="00714420">
              <w:rPr>
                <w:sz w:val="16"/>
                <w:szCs w:val="16"/>
              </w:rPr>
              <w:t>-</w:t>
            </w:r>
            <w:r w:rsidRPr="003C007F">
              <w:rPr>
                <w:sz w:val="16"/>
                <w:szCs w:val="16"/>
              </w:rPr>
              <w:t>заций</w:t>
            </w:r>
            <w:proofErr w:type="spellEnd"/>
            <w:r w:rsidRPr="003C007F">
              <w:rPr>
                <w:sz w:val="16"/>
                <w:szCs w:val="16"/>
              </w:rPr>
              <w:t xml:space="preserve">, </w:t>
            </w:r>
            <w:r w:rsidRPr="003C007F">
              <w:rPr>
                <w:sz w:val="16"/>
                <w:szCs w:val="16"/>
              </w:rPr>
              <w:br/>
            </w:r>
            <w:proofErr w:type="spellStart"/>
            <w:r w:rsidRPr="003C007F">
              <w:rPr>
                <w:sz w:val="16"/>
                <w:szCs w:val="16"/>
              </w:rPr>
              <w:t>участ</w:t>
            </w:r>
            <w:r w:rsidR="00714420">
              <w:rPr>
                <w:sz w:val="16"/>
                <w:szCs w:val="16"/>
              </w:rPr>
              <w:t>-</w:t>
            </w:r>
            <w:r w:rsidRPr="003C007F">
              <w:rPr>
                <w:sz w:val="16"/>
                <w:szCs w:val="16"/>
              </w:rPr>
              <w:t>вующих</w:t>
            </w:r>
            <w:proofErr w:type="spellEnd"/>
            <w:r w:rsidRPr="003C007F">
              <w:rPr>
                <w:sz w:val="16"/>
                <w:szCs w:val="16"/>
              </w:rPr>
              <w:t xml:space="preserve"> в </w:t>
            </w:r>
            <w:proofErr w:type="spellStart"/>
            <w:r w:rsidRPr="003C007F">
              <w:rPr>
                <w:sz w:val="16"/>
                <w:szCs w:val="16"/>
              </w:rPr>
              <w:t>реализа</w:t>
            </w:r>
            <w:r w:rsidR="00714420">
              <w:rPr>
                <w:sz w:val="16"/>
                <w:szCs w:val="16"/>
              </w:rPr>
              <w:t>-</w:t>
            </w:r>
            <w:r w:rsidRPr="003C007F">
              <w:rPr>
                <w:sz w:val="16"/>
                <w:szCs w:val="16"/>
              </w:rPr>
              <w:t>ции</w:t>
            </w:r>
            <w:proofErr w:type="spellEnd"/>
            <w:r w:rsidRPr="003C007F">
              <w:rPr>
                <w:sz w:val="16"/>
                <w:szCs w:val="16"/>
              </w:rPr>
              <w:t xml:space="preserve"> основ</w:t>
            </w:r>
            <w:r w:rsidR="00714420">
              <w:rPr>
                <w:sz w:val="16"/>
                <w:szCs w:val="16"/>
              </w:rPr>
              <w:t>-</w:t>
            </w:r>
            <w:proofErr w:type="spellStart"/>
            <w:r w:rsidRPr="003C007F">
              <w:rPr>
                <w:sz w:val="16"/>
                <w:szCs w:val="16"/>
              </w:rPr>
              <w:t>ных</w:t>
            </w:r>
            <w:proofErr w:type="spellEnd"/>
            <w:r w:rsidRPr="003C007F">
              <w:rPr>
                <w:sz w:val="16"/>
                <w:szCs w:val="16"/>
              </w:rPr>
              <w:t xml:space="preserve"> </w:t>
            </w:r>
            <w:proofErr w:type="spellStart"/>
            <w:r w:rsidRPr="003C007F">
              <w:rPr>
                <w:sz w:val="16"/>
                <w:szCs w:val="16"/>
              </w:rPr>
              <w:t>мероп</w:t>
            </w:r>
            <w:r w:rsidR="00714420">
              <w:rPr>
                <w:sz w:val="16"/>
                <w:szCs w:val="16"/>
              </w:rPr>
              <w:t>-</w:t>
            </w:r>
            <w:r w:rsidRPr="003C007F">
              <w:rPr>
                <w:sz w:val="16"/>
                <w:szCs w:val="16"/>
              </w:rPr>
              <w:t>риятий</w:t>
            </w:r>
            <w:proofErr w:type="spellEnd"/>
          </w:p>
        </w:tc>
      </w:tr>
      <w:tr w:rsidR="003C007F" w:rsidRPr="003C007F" w:rsidTr="00AE222D">
        <w:trPr>
          <w:tblHeader/>
        </w:trPr>
        <w:tc>
          <w:tcPr>
            <w:tcW w:w="422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2019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2020 год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1180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2019</w:t>
            </w:r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180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2020 </w:t>
            </w:r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год</w:t>
            </w:r>
          </w:p>
        </w:tc>
        <w:tc>
          <w:tcPr>
            <w:tcW w:w="992" w:type="dxa"/>
            <w:vMerge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</w:tr>
      <w:tr w:rsidR="003C007F" w:rsidRPr="003C007F" w:rsidTr="00AE222D">
        <w:trPr>
          <w:tblHeader/>
        </w:trPr>
        <w:tc>
          <w:tcPr>
            <w:tcW w:w="422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13</w:t>
            </w:r>
          </w:p>
        </w:tc>
      </w:tr>
      <w:tr w:rsidR="003C007F" w:rsidRPr="003C007F" w:rsidTr="00AE222D">
        <w:tc>
          <w:tcPr>
            <w:tcW w:w="14742" w:type="dxa"/>
            <w:gridSpan w:val="13"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Цель: создание условий для строительства                                                </w:t>
            </w:r>
          </w:p>
        </w:tc>
      </w:tr>
      <w:tr w:rsidR="00F91180" w:rsidRPr="003C007F" w:rsidTr="00AE222D">
        <w:trPr>
          <w:trHeight w:val="1005"/>
        </w:trPr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007F" w:rsidRPr="003C007F" w:rsidRDefault="003C007F" w:rsidP="003368AB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AB" w:rsidRPr="00107108" w:rsidRDefault="003368AB" w:rsidP="003368AB">
            <w:pPr>
              <w:rPr>
                <w:sz w:val="16"/>
                <w:szCs w:val="16"/>
              </w:rPr>
            </w:pPr>
          </w:p>
          <w:p w:rsidR="003C007F" w:rsidRPr="003C007F" w:rsidRDefault="003C007F" w:rsidP="003368AB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Основное мероприятие: </w:t>
            </w:r>
          </w:p>
          <w:p w:rsidR="003C007F" w:rsidRPr="00107108" w:rsidRDefault="003C007F" w:rsidP="003368AB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создание условий для строительства</w:t>
            </w:r>
          </w:p>
          <w:p w:rsidR="003368AB" w:rsidRPr="00107108" w:rsidRDefault="003368AB" w:rsidP="003368A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2018-2020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007F" w:rsidRPr="003C007F" w:rsidRDefault="003C007F" w:rsidP="00CC6427">
            <w:pPr>
              <w:rPr>
                <w:sz w:val="16"/>
                <w:szCs w:val="16"/>
              </w:rPr>
            </w:pPr>
          </w:p>
          <w:p w:rsidR="003C007F" w:rsidRPr="003C007F" w:rsidRDefault="00CC6427" w:rsidP="00CC6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C007F" w:rsidRPr="003C007F">
              <w:rPr>
                <w:sz w:val="16"/>
                <w:szCs w:val="16"/>
              </w:rPr>
              <w:t>Всего</w:t>
            </w:r>
          </w:p>
          <w:p w:rsidR="003C007F" w:rsidRPr="003C007F" w:rsidRDefault="003C007F" w:rsidP="00CC642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07F" w:rsidRPr="003C007F" w:rsidRDefault="00714420" w:rsidP="00D1726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111 181</w:t>
            </w:r>
            <w:r w:rsidR="00394A0C">
              <w:rPr>
                <w:sz w:val="16"/>
                <w:szCs w:val="16"/>
                <w:lang w:eastAsia="en-US"/>
              </w:rPr>
              <w:t>,</w:t>
            </w:r>
            <w:r w:rsidR="00CA08A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07F" w:rsidRPr="003C007F" w:rsidRDefault="00394A0C" w:rsidP="00D17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34 305,6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07F" w:rsidRPr="00D17263" w:rsidRDefault="00714420" w:rsidP="00D17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33 376</w:t>
            </w:r>
            <w:r w:rsidR="00D17263">
              <w:rPr>
                <w:sz w:val="16"/>
                <w:szCs w:val="16"/>
                <w:lang w:val="en-US"/>
              </w:rPr>
              <w:t>,</w:t>
            </w:r>
            <w:r w:rsidR="00D1726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007F" w:rsidRPr="003C007F" w:rsidRDefault="00714420" w:rsidP="00D17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43 499</w:t>
            </w:r>
            <w:r w:rsidR="00394A0C">
              <w:rPr>
                <w:sz w:val="16"/>
                <w:szCs w:val="16"/>
              </w:rPr>
              <w:t>,8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C007F" w:rsidRPr="003C007F" w:rsidRDefault="003C007F" w:rsidP="00107108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Обеспечение развития территорий для строительства,</w:t>
            </w:r>
          </w:p>
          <w:p w:rsidR="003C007F" w:rsidRPr="003C007F" w:rsidRDefault="003C007F" w:rsidP="00107108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да-1, нет-0</w:t>
            </w:r>
          </w:p>
        </w:tc>
        <w:tc>
          <w:tcPr>
            <w:tcW w:w="708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C007F" w:rsidRPr="003C007F" w:rsidRDefault="00CC6427" w:rsidP="003C00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3C007F" w:rsidRPr="003C007F">
              <w:rPr>
                <w:sz w:val="16"/>
                <w:szCs w:val="16"/>
              </w:rPr>
              <w:t>ТР</w:t>
            </w:r>
            <w:proofErr w:type="spellEnd"/>
            <w:r w:rsidR="003C007F" w:rsidRPr="003C007F">
              <w:rPr>
                <w:sz w:val="16"/>
                <w:szCs w:val="16"/>
              </w:rPr>
              <w:t>, конкурс-</w:t>
            </w:r>
          </w:p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proofErr w:type="spellStart"/>
            <w:r w:rsidRPr="003C007F">
              <w:rPr>
                <w:sz w:val="16"/>
                <w:szCs w:val="16"/>
              </w:rPr>
              <w:t>ный</w:t>
            </w:r>
            <w:proofErr w:type="spellEnd"/>
            <w:r w:rsidRPr="003C007F">
              <w:rPr>
                <w:sz w:val="16"/>
                <w:szCs w:val="16"/>
              </w:rPr>
              <w:t xml:space="preserve"> отбор</w:t>
            </w:r>
          </w:p>
        </w:tc>
      </w:tr>
      <w:tr w:rsidR="00F91180" w:rsidRPr="003C007F" w:rsidTr="00AE222D">
        <w:trPr>
          <w:trHeight w:val="390"/>
        </w:trPr>
        <w:tc>
          <w:tcPr>
            <w:tcW w:w="422" w:type="dxa"/>
            <w:vMerge w:val="restart"/>
            <w:shd w:val="clear" w:color="auto" w:fill="auto"/>
            <w:vAlign w:val="center"/>
          </w:tcPr>
          <w:p w:rsidR="003C007F" w:rsidRPr="003C007F" w:rsidRDefault="003C007F" w:rsidP="00A7175D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1.1</w:t>
            </w: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2018-2020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C007F" w:rsidRPr="00CC6427" w:rsidRDefault="003C007F" w:rsidP="003C007F">
            <w:pPr>
              <w:jc w:val="center"/>
              <w:rPr>
                <w:sz w:val="16"/>
                <w:szCs w:val="16"/>
              </w:rPr>
            </w:pPr>
            <w:r w:rsidRPr="00CC6427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C007F" w:rsidRPr="00CC6427" w:rsidRDefault="00532A82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19 630</w:t>
            </w:r>
            <w:r w:rsidR="003C007F" w:rsidRPr="00CC6427">
              <w:rPr>
                <w:sz w:val="16"/>
                <w:szCs w:val="16"/>
              </w:rPr>
              <w:t>,</w:t>
            </w:r>
            <w:r w:rsidR="0010710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C007F" w:rsidRPr="00CC6427" w:rsidRDefault="00CA08AD" w:rsidP="003C007F">
            <w:pPr>
              <w:jc w:val="center"/>
              <w:rPr>
                <w:sz w:val="16"/>
                <w:szCs w:val="16"/>
              </w:rPr>
            </w:pPr>
            <w:r w:rsidRPr="00CC6427">
              <w:rPr>
                <w:sz w:val="16"/>
                <w:szCs w:val="16"/>
              </w:rPr>
              <w:t>11 231,9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C007F" w:rsidRPr="00CC6427" w:rsidRDefault="00107108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5 798</w:t>
            </w:r>
            <w:r w:rsidR="00D253F9" w:rsidRPr="00CC642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C007F" w:rsidRPr="00CC6427" w:rsidRDefault="00107108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2521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600</w:t>
            </w:r>
            <w:r w:rsidR="00D253F9" w:rsidRPr="00CC6427">
              <w:rPr>
                <w:sz w:val="16"/>
                <w:szCs w:val="16"/>
              </w:rPr>
              <w:t>,0</w:t>
            </w:r>
          </w:p>
        </w:tc>
        <w:tc>
          <w:tcPr>
            <w:tcW w:w="3828" w:type="dxa"/>
            <w:shd w:val="clear" w:color="auto" w:fill="auto"/>
          </w:tcPr>
          <w:p w:rsidR="003C007F" w:rsidRPr="003C007F" w:rsidRDefault="003C007F" w:rsidP="007E1861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Площадь территорий, на которые выполнены      </w:t>
            </w:r>
          </w:p>
          <w:p w:rsidR="003C007F" w:rsidRPr="003C007F" w:rsidRDefault="003C007F" w:rsidP="007E1861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инженерные изыскания, </w:t>
            </w:r>
            <w:proofErr w:type="gramStart"/>
            <w:r w:rsidRPr="003C007F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3C007F" w:rsidRPr="00394A0C" w:rsidRDefault="00394A0C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007F" w:rsidRPr="001B2DBA" w:rsidRDefault="00BB2C21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shd w:val="clear" w:color="auto" w:fill="auto"/>
          </w:tcPr>
          <w:p w:rsidR="003C007F" w:rsidRPr="003C007F" w:rsidRDefault="00714420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</w:tr>
      <w:tr w:rsidR="00F91180" w:rsidRPr="003C007F" w:rsidTr="00AE222D">
        <w:trPr>
          <w:trHeight w:val="694"/>
        </w:trPr>
        <w:tc>
          <w:tcPr>
            <w:tcW w:w="422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8" w:type="dxa"/>
            <w:shd w:val="clear" w:color="auto" w:fill="auto"/>
          </w:tcPr>
          <w:p w:rsidR="003C007F" w:rsidRPr="003C007F" w:rsidRDefault="003C007F" w:rsidP="007E1861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Площадь территории, на которую разработана    </w:t>
            </w:r>
          </w:p>
          <w:p w:rsidR="003C007F" w:rsidRPr="003C007F" w:rsidRDefault="003C007F" w:rsidP="007E1861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3C007F">
              <w:rPr>
                <w:sz w:val="16"/>
                <w:szCs w:val="16"/>
              </w:rPr>
              <w:t>га</w:t>
            </w:r>
            <w:proofErr w:type="gramEnd"/>
            <w:r w:rsidRPr="003C00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3C007F" w:rsidRPr="003C007F" w:rsidRDefault="00BB2C21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007F" w:rsidRPr="00BB2C21" w:rsidRDefault="00107108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  <w:r w:rsidR="00BB2C21">
              <w:rPr>
                <w:sz w:val="16"/>
                <w:szCs w:val="16"/>
                <w:lang w:val="en-US"/>
              </w:rPr>
              <w:t>,</w:t>
            </w:r>
            <w:r w:rsidR="00BB2C21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C007F" w:rsidRPr="003C007F" w:rsidRDefault="00714420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</w:tr>
      <w:tr w:rsidR="00F91180" w:rsidRPr="003C007F" w:rsidTr="00AE222D">
        <w:trPr>
          <w:trHeight w:val="123"/>
        </w:trPr>
        <w:tc>
          <w:tcPr>
            <w:tcW w:w="422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</w:tcPr>
          <w:p w:rsidR="003C007F" w:rsidRPr="003C007F" w:rsidRDefault="003C007F" w:rsidP="007E1861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Количество проведенных конкурсов, ед.</w:t>
            </w:r>
          </w:p>
        </w:tc>
        <w:tc>
          <w:tcPr>
            <w:tcW w:w="708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</w:tr>
      <w:tr w:rsidR="00F91180" w:rsidRPr="003C007F" w:rsidTr="00AE222D">
        <w:trPr>
          <w:trHeight w:val="353"/>
        </w:trPr>
        <w:tc>
          <w:tcPr>
            <w:tcW w:w="422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</w:tcPr>
          <w:p w:rsidR="003C007F" w:rsidRPr="003C007F" w:rsidRDefault="003C007F" w:rsidP="006B3631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 xml:space="preserve">Количество земельных участков, образованных </w:t>
            </w:r>
          </w:p>
          <w:p w:rsidR="003C007F" w:rsidRPr="003C007F" w:rsidRDefault="003C007F" w:rsidP="006B3631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для предоставления под строительство, шт.</w:t>
            </w:r>
          </w:p>
        </w:tc>
        <w:tc>
          <w:tcPr>
            <w:tcW w:w="708" w:type="dxa"/>
            <w:shd w:val="clear" w:color="auto" w:fill="auto"/>
          </w:tcPr>
          <w:p w:rsidR="003C007F" w:rsidRPr="003C007F" w:rsidRDefault="00030113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1B2DBA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1442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C007F" w:rsidRPr="003C007F" w:rsidRDefault="007257DF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</w:tr>
      <w:tr w:rsidR="00F91180" w:rsidRPr="003C007F" w:rsidTr="00AE222D">
        <w:trPr>
          <w:trHeight w:val="361"/>
        </w:trPr>
        <w:tc>
          <w:tcPr>
            <w:tcW w:w="422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</w:tcPr>
          <w:p w:rsidR="003C007F" w:rsidRPr="003C007F" w:rsidRDefault="003C007F" w:rsidP="007E1861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Количество образованных земельных участков для предоставления многодетным семьям, шт.</w:t>
            </w:r>
          </w:p>
        </w:tc>
        <w:tc>
          <w:tcPr>
            <w:tcW w:w="708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030113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3C007F" w:rsidRPr="003C007F" w:rsidRDefault="00714420" w:rsidP="00064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064B1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</w:tr>
      <w:tr w:rsidR="00F91180" w:rsidRPr="003C007F" w:rsidTr="00AE222D">
        <w:trPr>
          <w:trHeight w:val="550"/>
        </w:trPr>
        <w:tc>
          <w:tcPr>
            <w:tcW w:w="422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</w:tcPr>
          <w:p w:rsidR="003C007F" w:rsidRPr="003C007F" w:rsidRDefault="003C007F" w:rsidP="007E1861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Мурманск, да-1, нет-0</w:t>
            </w:r>
          </w:p>
        </w:tc>
        <w:tc>
          <w:tcPr>
            <w:tcW w:w="708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714420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007F" w:rsidRPr="003C007F" w:rsidRDefault="00714420" w:rsidP="003C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</w:tr>
      <w:tr w:rsidR="00F91180" w:rsidRPr="003C007F" w:rsidTr="00AE222D">
        <w:trPr>
          <w:trHeight w:val="615"/>
        </w:trPr>
        <w:tc>
          <w:tcPr>
            <w:tcW w:w="422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3C007F" w:rsidRPr="003C007F" w:rsidRDefault="003C007F" w:rsidP="003368AB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Актуализация генерального плана муниципального образования город Мурманск, да-1, нет-0</w:t>
            </w:r>
          </w:p>
        </w:tc>
        <w:tc>
          <w:tcPr>
            <w:tcW w:w="708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007F" w:rsidRPr="003C007F" w:rsidRDefault="003C007F" w:rsidP="003C007F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3C007F" w:rsidRPr="003C007F" w:rsidRDefault="003C007F" w:rsidP="003C007F">
            <w:pPr>
              <w:rPr>
                <w:sz w:val="16"/>
                <w:szCs w:val="16"/>
              </w:rPr>
            </w:pPr>
          </w:p>
        </w:tc>
      </w:tr>
      <w:tr w:rsidR="009C3699" w:rsidRPr="003C007F" w:rsidTr="00AE222D">
        <w:trPr>
          <w:trHeight w:val="538"/>
        </w:trPr>
        <w:tc>
          <w:tcPr>
            <w:tcW w:w="422" w:type="dxa"/>
            <w:vMerge w:val="restart"/>
            <w:shd w:val="clear" w:color="auto" w:fill="auto"/>
          </w:tcPr>
          <w:p w:rsidR="009C3699" w:rsidRPr="003C007F" w:rsidRDefault="009C3699" w:rsidP="006D1A05">
            <w:pPr>
              <w:spacing w:after="200"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1.2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9C3699" w:rsidRPr="003C007F" w:rsidRDefault="009C3699" w:rsidP="009C3699">
            <w:pPr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C3699" w:rsidRPr="003C007F" w:rsidRDefault="009C3699" w:rsidP="009C3699">
            <w:pPr>
              <w:spacing w:after="200"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2018-2020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C3699" w:rsidRPr="003C007F" w:rsidRDefault="009C3699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C3699" w:rsidRPr="003C007F" w:rsidRDefault="00D813A5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40 613,2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C3699" w:rsidRPr="003C007F" w:rsidRDefault="009C3699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12 974,9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C3699" w:rsidRPr="003C007F" w:rsidRDefault="009C3699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12 974,9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C3699" w:rsidRPr="003C007F" w:rsidRDefault="00D813A5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9C3699" w:rsidRPr="00EC35E0" w:rsidRDefault="009C3699" w:rsidP="009C3699">
            <w:pPr>
              <w:rPr>
                <w:sz w:val="16"/>
                <w:szCs w:val="16"/>
              </w:rPr>
            </w:pPr>
            <w:r w:rsidRPr="00EC35E0">
              <w:rPr>
                <w:sz w:val="16"/>
                <w:szCs w:val="16"/>
              </w:rPr>
              <w:t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га</w:t>
            </w:r>
            <w:proofErr w:type="gramStart"/>
            <w:r w:rsidRPr="00EC35E0">
              <w:rPr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9C3699" w:rsidRPr="003C007F" w:rsidRDefault="009C3699" w:rsidP="009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C3699" w:rsidRPr="003C007F" w:rsidRDefault="003E5A05" w:rsidP="009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9C3699" w:rsidRPr="003C007F" w:rsidRDefault="003E5A05" w:rsidP="009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C3699" w:rsidRPr="003C007F" w:rsidRDefault="009C3699" w:rsidP="009C36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Pr="003C007F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9C3699" w:rsidRPr="003C007F" w:rsidTr="00AE222D">
        <w:trPr>
          <w:trHeight w:val="538"/>
        </w:trPr>
        <w:tc>
          <w:tcPr>
            <w:tcW w:w="422" w:type="dxa"/>
            <w:vMerge/>
            <w:shd w:val="clear" w:color="auto" w:fill="auto"/>
          </w:tcPr>
          <w:p w:rsidR="009C3699" w:rsidRPr="003C007F" w:rsidRDefault="009C3699" w:rsidP="009C369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9C3699" w:rsidRPr="003C007F" w:rsidRDefault="009C3699" w:rsidP="009C3699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C3699" w:rsidRPr="003C007F" w:rsidRDefault="009C3699" w:rsidP="009C369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C3699" w:rsidRPr="003C007F" w:rsidRDefault="009C3699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C3699" w:rsidRPr="003C007F" w:rsidRDefault="009C3699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C3699" w:rsidRPr="003C007F" w:rsidRDefault="009C3699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C3699" w:rsidRPr="003C007F" w:rsidRDefault="009C3699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C3699" w:rsidRPr="003C007F" w:rsidRDefault="009C3699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</w:tcPr>
          <w:p w:rsidR="009C3699" w:rsidRPr="00EC35E0" w:rsidRDefault="009C3699" w:rsidP="009C3699">
            <w:pPr>
              <w:ind w:left="29" w:hanging="29"/>
              <w:rPr>
                <w:sz w:val="16"/>
                <w:szCs w:val="16"/>
              </w:rPr>
            </w:pPr>
            <w:r w:rsidRPr="00EC35E0">
              <w:rPr>
                <w:sz w:val="16"/>
                <w:szCs w:val="16"/>
              </w:rPr>
              <w:t>Об</w:t>
            </w:r>
            <w:r>
              <w:rPr>
                <w:sz w:val="16"/>
                <w:szCs w:val="16"/>
              </w:rPr>
              <w:t xml:space="preserve">еспеченность земельных участков </w:t>
            </w:r>
            <w:r w:rsidRPr="00EC35E0">
              <w:rPr>
                <w:sz w:val="16"/>
                <w:szCs w:val="16"/>
              </w:rPr>
              <w:t>объектами коммунальн</w:t>
            </w:r>
            <w:r>
              <w:rPr>
                <w:sz w:val="16"/>
                <w:szCs w:val="16"/>
              </w:rPr>
              <w:t>ой инфраструктуры,  да-1, нет-0</w:t>
            </w:r>
            <w:r w:rsidRPr="00EC35E0">
              <w:rPr>
                <w:sz w:val="16"/>
                <w:szCs w:val="16"/>
              </w:rPr>
              <w:t xml:space="preserve"> </w:t>
            </w:r>
            <w:r w:rsidRPr="00EC35E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C3699" w:rsidRPr="003C007F" w:rsidRDefault="009C3699" w:rsidP="009C3699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3699" w:rsidRPr="003C007F" w:rsidRDefault="009C3699" w:rsidP="009C3699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C3699" w:rsidRPr="003C007F" w:rsidRDefault="009C3699" w:rsidP="009C3699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Merge/>
            <w:shd w:val="clear" w:color="auto" w:fill="auto"/>
          </w:tcPr>
          <w:p w:rsidR="009C3699" w:rsidRPr="003C007F" w:rsidRDefault="009C3699" w:rsidP="009C3699">
            <w:pPr>
              <w:jc w:val="center"/>
              <w:rPr>
                <w:sz w:val="16"/>
                <w:szCs w:val="16"/>
              </w:rPr>
            </w:pPr>
          </w:p>
        </w:tc>
      </w:tr>
      <w:tr w:rsidR="009C3699" w:rsidRPr="003C007F" w:rsidTr="00AE222D">
        <w:trPr>
          <w:trHeight w:val="884"/>
        </w:trPr>
        <w:tc>
          <w:tcPr>
            <w:tcW w:w="422" w:type="dxa"/>
            <w:vMerge w:val="restart"/>
            <w:shd w:val="clear" w:color="auto" w:fill="auto"/>
          </w:tcPr>
          <w:p w:rsidR="009C3699" w:rsidRPr="003C007F" w:rsidRDefault="009C3699" w:rsidP="006D1A05">
            <w:pPr>
              <w:spacing w:after="200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1.3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9C3699" w:rsidRPr="003C007F" w:rsidRDefault="009C3699" w:rsidP="009C3699">
            <w:pPr>
              <w:rPr>
                <w:sz w:val="16"/>
                <w:szCs w:val="16"/>
              </w:rPr>
            </w:pPr>
            <w:proofErr w:type="spellStart"/>
            <w:r w:rsidRPr="003C007F">
              <w:rPr>
                <w:sz w:val="16"/>
                <w:szCs w:val="16"/>
              </w:rPr>
              <w:t>Софинансирование</w:t>
            </w:r>
            <w:proofErr w:type="spellEnd"/>
            <w:r w:rsidRPr="003C007F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C3699" w:rsidRPr="003C007F" w:rsidRDefault="009C3699" w:rsidP="009C3699">
            <w:pPr>
              <w:spacing w:after="200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2018-2020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C3699" w:rsidRPr="003C007F" w:rsidRDefault="009C3699" w:rsidP="009C3699">
            <w:pPr>
              <w:spacing w:after="200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C3699" w:rsidRPr="003C007F" w:rsidRDefault="003E5A05" w:rsidP="009C3699">
            <w:pPr>
              <w:spacing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37 386</w:t>
            </w:r>
            <w:r w:rsidR="009C369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C3699" w:rsidRPr="003C007F" w:rsidRDefault="009C3699" w:rsidP="009C3699">
            <w:pPr>
              <w:spacing w:after="200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9 748,5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C3699" w:rsidRPr="003C007F" w:rsidRDefault="009C3699" w:rsidP="009C3699">
            <w:pPr>
              <w:spacing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12 974, 9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C3699" w:rsidRPr="003C007F" w:rsidRDefault="003E5A05" w:rsidP="009C3699">
            <w:pPr>
              <w:spacing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</w:t>
            </w:r>
            <w:r w:rsidR="009C369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C3699" w:rsidRPr="003C007F" w:rsidRDefault="009C3699" w:rsidP="003368AB">
            <w:pPr>
              <w:rPr>
                <w:sz w:val="16"/>
                <w:szCs w:val="16"/>
              </w:rPr>
            </w:pPr>
            <w:r w:rsidRPr="00756DB8">
              <w:rPr>
                <w:sz w:val="16"/>
                <w:szCs w:val="16"/>
              </w:rPr>
              <w:t xml:space="preserve"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756DB8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9C3699" w:rsidRPr="003C007F" w:rsidRDefault="009C3699" w:rsidP="009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C3699" w:rsidRPr="003C007F" w:rsidRDefault="003E5A05" w:rsidP="009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9C3699" w:rsidRPr="003C007F" w:rsidRDefault="003E5A05" w:rsidP="009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C3699" w:rsidRPr="003C007F" w:rsidRDefault="009C3699" w:rsidP="009C36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</w:t>
            </w:r>
            <w:r w:rsidRPr="003C007F">
              <w:rPr>
                <w:sz w:val="16"/>
                <w:szCs w:val="16"/>
              </w:rPr>
              <w:t>и</w:t>
            </w:r>
            <w:proofErr w:type="spellEnd"/>
            <w:r w:rsidRPr="003C007F">
              <w:rPr>
                <w:sz w:val="16"/>
                <w:szCs w:val="16"/>
              </w:rPr>
              <w:t xml:space="preserve"> </w:t>
            </w:r>
            <w:proofErr w:type="gramStart"/>
            <w:r w:rsidRPr="003C007F">
              <w:rPr>
                <w:sz w:val="16"/>
                <w:szCs w:val="16"/>
              </w:rPr>
              <w:t>ТР</w:t>
            </w:r>
            <w:proofErr w:type="gramEnd"/>
          </w:p>
        </w:tc>
      </w:tr>
      <w:tr w:rsidR="009C3699" w:rsidRPr="003C007F" w:rsidTr="00AE222D">
        <w:trPr>
          <w:trHeight w:val="538"/>
        </w:trPr>
        <w:tc>
          <w:tcPr>
            <w:tcW w:w="422" w:type="dxa"/>
            <w:vMerge/>
            <w:shd w:val="clear" w:color="auto" w:fill="auto"/>
          </w:tcPr>
          <w:p w:rsidR="009C3699" w:rsidRPr="003C007F" w:rsidRDefault="009C3699" w:rsidP="009C3699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9C3699" w:rsidRPr="003C007F" w:rsidRDefault="009C3699" w:rsidP="009C3699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C3699" w:rsidRPr="003C007F" w:rsidRDefault="009C3699" w:rsidP="009C3699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C3699" w:rsidRPr="003C007F" w:rsidRDefault="009C3699" w:rsidP="009C3699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C3699" w:rsidRDefault="009C3699" w:rsidP="009C3699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C3699" w:rsidRPr="003C007F" w:rsidRDefault="009C3699" w:rsidP="009C3699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C3699" w:rsidRDefault="009C3699" w:rsidP="009C3699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C3699" w:rsidRDefault="009C3699" w:rsidP="009C3699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</w:tcPr>
          <w:p w:rsidR="009C3699" w:rsidRPr="003C007F" w:rsidRDefault="009C3699" w:rsidP="009C3699">
            <w:pPr>
              <w:rPr>
                <w:sz w:val="16"/>
                <w:szCs w:val="16"/>
              </w:rPr>
            </w:pPr>
            <w:r w:rsidRPr="00756DB8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708" w:type="dxa"/>
            <w:shd w:val="clear" w:color="auto" w:fill="auto"/>
          </w:tcPr>
          <w:p w:rsidR="009C3699" w:rsidRPr="003C007F" w:rsidRDefault="009C3699" w:rsidP="009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3699" w:rsidRPr="003C007F" w:rsidRDefault="009C3699" w:rsidP="009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C3699" w:rsidRPr="003C007F" w:rsidRDefault="009C3699" w:rsidP="009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Merge/>
            <w:shd w:val="clear" w:color="auto" w:fill="auto"/>
          </w:tcPr>
          <w:p w:rsidR="009C3699" w:rsidRPr="003C007F" w:rsidRDefault="009C3699" w:rsidP="009C3699">
            <w:pPr>
              <w:jc w:val="center"/>
              <w:rPr>
                <w:sz w:val="16"/>
                <w:szCs w:val="16"/>
              </w:rPr>
            </w:pPr>
          </w:p>
        </w:tc>
      </w:tr>
      <w:tr w:rsidR="009C3699" w:rsidRPr="003C007F" w:rsidTr="00AE222D">
        <w:trPr>
          <w:trHeight w:val="538"/>
        </w:trPr>
        <w:tc>
          <w:tcPr>
            <w:tcW w:w="422" w:type="dxa"/>
            <w:shd w:val="clear" w:color="auto" w:fill="auto"/>
          </w:tcPr>
          <w:p w:rsidR="009C3699" w:rsidRPr="003C007F" w:rsidRDefault="008005E5" w:rsidP="009C3699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1846" w:type="dxa"/>
            <w:shd w:val="clear" w:color="auto" w:fill="auto"/>
          </w:tcPr>
          <w:p w:rsidR="009C3699" w:rsidRPr="003C007F" w:rsidRDefault="009C3699" w:rsidP="009C3699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3C007F">
              <w:rPr>
                <w:sz w:val="16"/>
                <w:szCs w:val="16"/>
                <w:lang w:eastAsia="en-US"/>
              </w:rPr>
              <w:t>Обеспечение земельных участков по</w:t>
            </w:r>
            <w:r>
              <w:rPr>
                <w:sz w:val="16"/>
                <w:szCs w:val="16"/>
                <w:lang w:eastAsia="en-US"/>
              </w:rPr>
              <w:t xml:space="preserve">д  строительство </w:t>
            </w:r>
            <w:r w:rsidRPr="003C007F">
              <w:rPr>
                <w:sz w:val="16"/>
                <w:szCs w:val="16"/>
                <w:lang w:eastAsia="en-US"/>
              </w:rPr>
              <w:t xml:space="preserve">объектами коммунальной инфраструктуры, в </w:t>
            </w:r>
            <w:proofErr w:type="spellStart"/>
            <w:r w:rsidRPr="003C007F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3C007F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699" w:rsidRPr="003C007F" w:rsidRDefault="009C3699" w:rsidP="009C3699">
            <w:pPr>
              <w:spacing w:after="200"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2018-2020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3699" w:rsidRPr="003C007F" w:rsidRDefault="009C3699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699" w:rsidRPr="003C007F" w:rsidRDefault="00532A82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12 401</w:t>
            </w:r>
            <w:r w:rsidR="009C3699">
              <w:rPr>
                <w:sz w:val="16"/>
                <w:szCs w:val="16"/>
              </w:rPr>
              <w:t>,</w:t>
            </w:r>
            <w:r w:rsidR="003E5A0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3699" w:rsidRPr="003C007F" w:rsidRDefault="009C3699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C007F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699" w:rsidRPr="003C007F" w:rsidRDefault="003E5A05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1 228</w:t>
            </w:r>
            <w:r w:rsidR="009C3699" w:rsidRPr="003C007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3699" w:rsidRPr="003C007F" w:rsidRDefault="003E5A05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11 173</w:t>
            </w:r>
            <w:r w:rsidR="009C3699" w:rsidRPr="003C007F">
              <w:rPr>
                <w:sz w:val="16"/>
                <w:szCs w:val="16"/>
              </w:rPr>
              <w:t>,0</w:t>
            </w:r>
          </w:p>
        </w:tc>
        <w:tc>
          <w:tcPr>
            <w:tcW w:w="3828" w:type="dxa"/>
            <w:shd w:val="clear" w:color="auto" w:fill="auto"/>
          </w:tcPr>
          <w:p w:rsidR="009C3699" w:rsidRPr="003C007F" w:rsidRDefault="009C3699" w:rsidP="009C3699">
            <w:pPr>
              <w:ind w:left="29" w:hanging="29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708" w:type="dxa"/>
            <w:shd w:val="clear" w:color="auto" w:fill="auto"/>
          </w:tcPr>
          <w:p w:rsidR="009C3699" w:rsidRPr="003C007F" w:rsidRDefault="009C3699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3699" w:rsidRPr="003C007F" w:rsidRDefault="009C3699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C3699" w:rsidRPr="003C007F" w:rsidRDefault="009C3699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699" w:rsidRPr="003C007F" w:rsidRDefault="009C3699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Pr="003C007F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9C3699" w:rsidRPr="003C007F" w:rsidTr="00AE222D">
        <w:trPr>
          <w:trHeight w:val="538"/>
        </w:trPr>
        <w:tc>
          <w:tcPr>
            <w:tcW w:w="422" w:type="dxa"/>
            <w:shd w:val="clear" w:color="auto" w:fill="auto"/>
          </w:tcPr>
          <w:p w:rsidR="009C3699" w:rsidRPr="003C007F" w:rsidRDefault="009C3699" w:rsidP="003E5A0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1.5</w:t>
            </w:r>
          </w:p>
        </w:tc>
        <w:tc>
          <w:tcPr>
            <w:tcW w:w="1846" w:type="dxa"/>
            <w:shd w:val="clear" w:color="auto" w:fill="auto"/>
          </w:tcPr>
          <w:p w:rsidR="009C3699" w:rsidRPr="003C007F" w:rsidRDefault="009C3699" w:rsidP="009C3699">
            <w:pPr>
              <w:rPr>
                <w:sz w:val="16"/>
                <w:szCs w:val="16"/>
              </w:rPr>
            </w:pPr>
            <w:proofErr w:type="spellStart"/>
            <w:r w:rsidRPr="003C007F">
              <w:rPr>
                <w:sz w:val="16"/>
                <w:szCs w:val="16"/>
              </w:rPr>
              <w:t>Софинансирование</w:t>
            </w:r>
            <w:proofErr w:type="spellEnd"/>
            <w:r w:rsidRPr="003C007F">
              <w:rPr>
                <w:sz w:val="16"/>
                <w:szCs w:val="16"/>
              </w:rPr>
              <w:t xml:space="preserve"> </w:t>
            </w:r>
            <w:proofErr w:type="gramStart"/>
            <w:r w:rsidRPr="003C007F">
              <w:rPr>
                <w:sz w:val="16"/>
                <w:szCs w:val="16"/>
              </w:rPr>
              <w:t>за счет  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3C007F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699" w:rsidRPr="003C007F" w:rsidRDefault="009C3699" w:rsidP="009C3699">
            <w:pPr>
              <w:spacing w:after="200"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2018-2020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3699" w:rsidRPr="003C007F" w:rsidRDefault="009C3699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699" w:rsidRPr="003C007F" w:rsidRDefault="003E5A05" w:rsidP="00F9118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  <w:r w:rsidR="009C3699">
              <w:rPr>
                <w:sz w:val="16"/>
                <w:szCs w:val="16"/>
              </w:rPr>
              <w:t>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3699" w:rsidRPr="003C007F" w:rsidRDefault="009C3699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150,3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699" w:rsidRPr="003C007F" w:rsidRDefault="009C3699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3699" w:rsidRPr="003C007F" w:rsidRDefault="003E5A05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9C3699" w:rsidRPr="003C007F">
              <w:rPr>
                <w:sz w:val="16"/>
                <w:szCs w:val="16"/>
              </w:rPr>
              <w:t>,0</w:t>
            </w:r>
          </w:p>
        </w:tc>
        <w:tc>
          <w:tcPr>
            <w:tcW w:w="3828" w:type="dxa"/>
            <w:shd w:val="clear" w:color="auto" w:fill="auto"/>
          </w:tcPr>
          <w:p w:rsidR="009C3699" w:rsidRPr="003C007F" w:rsidRDefault="009C3699" w:rsidP="009C3699">
            <w:pPr>
              <w:spacing w:after="200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</w:p>
          <w:p w:rsidR="009C3699" w:rsidRPr="003C007F" w:rsidRDefault="009C3699" w:rsidP="009C369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9C3699" w:rsidRPr="003C007F" w:rsidRDefault="009C3699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3699" w:rsidRPr="003C007F" w:rsidRDefault="009C3699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C3699" w:rsidRPr="003C007F" w:rsidRDefault="0094092A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699" w:rsidRPr="003C007F" w:rsidRDefault="009C3699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Pr="003C007F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9C3699" w:rsidRPr="003C007F" w:rsidTr="00AE222D">
        <w:trPr>
          <w:trHeight w:val="538"/>
        </w:trPr>
        <w:tc>
          <w:tcPr>
            <w:tcW w:w="422" w:type="dxa"/>
            <w:shd w:val="clear" w:color="auto" w:fill="auto"/>
          </w:tcPr>
          <w:p w:rsidR="009C3699" w:rsidRPr="003C007F" w:rsidRDefault="009C3699" w:rsidP="008005E5">
            <w:pPr>
              <w:spacing w:after="200"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1.6</w:t>
            </w:r>
          </w:p>
        </w:tc>
        <w:tc>
          <w:tcPr>
            <w:tcW w:w="1846" w:type="dxa"/>
            <w:shd w:val="clear" w:color="auto" w:fill="auto"/>
          </w:tcPr>
          <w:p w:rsidR="009C3699" w:rsidRPr="003C007F" w:rsidRDefault="009C3699" w:rsidP="009C3699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3C007F">
              <w:rPr>
                <w:sz w:val="16"/>
                <w:szCs w:val="16"/>
                <w:lang w:eastAsia="en-US"/>
              </w:rPr>
              <w:t>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699" w:rsidRPr="003C007F" w:rsidRDefault="009C3699" w:rsidP="009C3699">
            <w:pPr>
              <w:spacing w:after="200" w:line="276" w:lineRule="auto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2018-2020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3699" w:rsidRPr="003C007F" w:rsidRDefault="009C3699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699" w:rsidRPr="003C007F" w:rsidRDefault="003E5A05" w:rsidP="00F9118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  <w:r w:rsidR="009C3699" w:rsidRPr="003C007F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3699" w:rsidRPr="003C007F" w:rsidRDefault="009C3699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699" w:rsidRPr="003C007F" w:rsidRDefault="009C3699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Pr="003C007F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3699" w:rsidRPr="003C007F" w:rsidRDefault="00E23DC3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9C3699" w:rsidRPr="003C007F">
              <w:rPr>
                <w:sz w:val="16"/>
                <w:szCs w:val="16"/>
              </w:rPr>
              <w:t>,0</w:t>
            </w:r>
          </w:p>
        </w:tc>
        <w:tc>
          <w:tcPr>
            <w:tcW w:w="3828" w:type="dxa"/>
            <w:shd w:val="clear" w:color="auto" w:fill="auto"/>
          </w:tcPr>
          <w:p w:rsidR="009C3699" w:rsidRPr="00EC35E0" w:rsidRDefault="009C3699" w:rsidP="009C3699">
            <w:pPr>
              <w:spacing w:after="200"/>
              <w:rPr>
                <w:sz w:val="16"/>
                <w:szCs w:val="16"/>
              </w:rPr>
            </w:pPr>
            <w:r w:rsidRPr="00EC35E0">
              <w:rPr>
                <w:sz w:val="16"/>
                <w:szCs w:val="16"/>
              </w:rPr>
              <w:t xml:space="preserve">Количество многодетных семей, получивших социальную выплату, ед. </w:t>
            </w:r>
            <w:r w:rsidRPr="00EC35E0">
              <w:rPr>
                <w:sz w:val="16"/>
                <w:szCs w:val="16"/>
                <w:vertAlign w:val="superscript"/>
              </w:rPr>
              <w:t>3</w:t>
            </w:r>
          </w:p>
          <w:p w:rsidR="009C3699" w:rsidRPr="003C007F" w:rsidRDefault="009C3699" w:rsidP="009C369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9C3699" w:rsidRPr="003C007F" w:rsidRDefault="009C3699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3699" w:rsidRPr="003C007F" w:rsidRDefault="009C3699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C3699" w:rsidRPr="003C007F" w:rsidRDefault="005C2845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699" w:rsidRPr="003C007F" w:rsidRDefault="009C3699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Pr="003C007F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9C3699" w:rsidRPr="003C007F" w:rsidTr="00AE222D">
        <w:trPr>
          <w:trHeight w:val="392"/>
        </w:trPr>
        <w:tc>
          <w:tcPr>
            <w:tcW w:w="422" w:type="dxa"/>
            <w:vMerge w:val="restart"/>
            <w:shd w:val="clear" w:color="auto" w:fill="auto"/>
          </w:tcPr>
          <w:p w:rsidR="009C3699" w:rsidRPr="003C007F" w:rsidRDefault="009C3699" w:rsidP="009C369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9C3699" w:rsidRPr="003C007F" w:rsidRDefault="009C3699" w:rsidP="009C3699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3C007F">
              <w:rPr>
                <w:sz w:val="16"/>
                <w:szCs w:val="16"/>
                <w:lang w:eastAsia="en-US"/>
              </w:rPr>
              <w:t xml:space="preserve">Всего </w:t>
            </w:r>
            <w:proofErr w:type="gramStart"/>
            <w:r w:rsidRPr="003C007F">
              <w:rPr>
                <w:sz w:val="16"/>
                <w:szCs w:val="16"/>
                <w:lang w:eastAsia="en-US"/>
              </w:rPr>
              <w:t>по</w:t>
            </w:r>
            <w:proofErr w:type="gramEnd"/>
          </w:p>
          <w:p w:rsidR="009C3699" w:rsidRPr="003C007F" w:rsidRDefault="009C3699" w:rsidP="009C3699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3C007F">
              <w:rPr>
                <w:sz w:val="16"/>
                <w:szCs w:val="16"/>
                <w:lang w:eastAsia="en-US"/>
              </w:rPr>
              <w:t>подпрограмме: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C3699" w:rsidRPr="003C007F" w:rsidRDefault="009C3699" w:rsidP="009C369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3699" w:rsidRPr="003C007F" w:rsidRDefault="009C3699" w:rsidP="009C369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C3699" w:rsidRPr="003C007F" w:rsidRDefault="009C3699" w:rsidP="009C3699">
            <w:pPr>
              <w:jc w:val="center"/>
              <w:rPr>
                <w:sz w:val="16"/>
                <w:szCs w:val="16"/>
                <w:lang w:eastAsia="en-US"/>
              </w:rPr>
            </w:pPr>
            <w:r w:rsidRPr="003C007F">
              <w:rPr>
                <w:sz w:val="16"/>
                <w:szCs w:val="16"/>
                <w:lang w:eastAsia="en-US"/>
              </w:rPr>
              <w:t>Всего</w:t>
            </w:r>
          </w:p>
          <w:p w:rsidR="009C3699" w:rsidRPr="003C007F" w:rsidRDefault="009C3699" w:rsidP="009C369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3699" w:rsidRPr="003C007F" w:rsidRDefault="003E5A05" w:rsidP="009C369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111 181</w:t>
            </w:r>
            <w:r w:rsidR="009C3699">
              <w:rPr>
                <w:sz w:val="16"/>
                <w:szCs w:val="16"/>
                <w:lang w:eastAsia="en-US"/>
              </w:rPr>
              <w:t>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3699" w:rsidRPr="003C007F" w:rsidRDefault="009C3699" w:rsidP="009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34 305,6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699" w:rsidRPr="00D17263" w:rsidRDefault="003E5A05" w:rsidP="009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33 376</w:t>
            </w:r>
            <w:r w:rsidR="009C3699">
              <w:rPr>
                <w:sz w:val="16"/>
                <w:szCs w:val="16"/>
                <w:lang w:val="en-US"/>
              </w:rPr>
              <w:t>,</w:t>
            </w:r>
            <w:r w:rsidR="009C369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3699" w:rsidRPr="003C007F" w:rsidRDefault="003E5A05" w:rsidP="009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43 499</w:t>
            </w:r>
            <w:r w:rsidR="009C3699">
              <w:rPr>
                <w:sz w:val="16"/>
                <w:szCs w:val="16"/>
              </w:rPr>
              <w:t>,8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9C3699" w:rsidRPr="00EC35E0" w:rsidRDefault="009C3699" w:rsidP="009C3699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9C3699" w:rsidRPr="003C007F" w:rsidRDefault="009C3699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C3699" w:rsidRDefault="009C3699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C3699" w:rsidRDefault="009C3699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C3699" w:rsidRDefault="009C3699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C3699" w:rsidRPr="003C007F" w:rsidTr="00AE222D">
        <w:trPr>
          <w:trHeight w:val="538"/>
        </w:trPr>
        <w:tc>
          <w:tcPr>
            <w:tcW w:w="422" w:type="dxa"/>
            <w:vMerge/>
            <w:shd w:val="clear" w:color="auto" w:fill="auto"/>
          </w:tcPr>
          <w:p w:rsidR="009C3699" w:rsidRPr="003C007F" w:rsidRDefault="009C3699" w:rsidP="009C369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9C3699" w:rsidRPr="003C007F" w:rsidRDefault="009C3699" w:rsidP="009C3699">
            <w:pPr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C3699" w:rsidRPr="003C007F" w:rsidRDefault="009C3699" w:rsidP="009C369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91180" w:rsidRDefault="00F91180" w:rsidP="00F91180">
            <w:pPr>
              <w:rPr>
                <w:sz w:val="16"/>
                <w:szCs w:val="16"/>
                <w:lang w:eastAsia="en-US"/>
              </w:rPr>
            </w:pPr>
          </w:p>
          <w:p w:rsidR="009C3699" w:rsidRPr="003C007F" w:rsidRDefault="009C3699" w:rsidP="00F91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     </w:t>
            </w:r>
            <w:r w:rsidRPr="003C007F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699" w:rsidRPr="003C007F" w:rsidRDefault="003E5A05" w:rsidP="009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69 968</w:t>
            </w:r>
            <w:r w:rsidR="009C369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3699" w:rsidRPr="003C007F" w:rsidRDefault="009C3699" w:rsidP="009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21 130,7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699" w:rsidRPr="003C007F" w:rsidRDefault="003E5A05" w:rsidP="009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20 201</w:t>
            </w:r>
            <w:r w:rsidR="009C3699">
              <w:rPr>
                <w:sz w:val="16"/>
                <w:szCs w:val="16"/>
              </w:rPr>
              <w:t>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3699" w:rsidRPr="003C007F" w:rsidRDefault="003E5A05" w:rsidP="009C3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28 636</w:t>
            </w:r>
            <w:r w:rsidR="009C369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28" w:type="dxa"/>
            <w:vMerge/>
            <w:shd w:val="clear" w:color="auto" w:fill="auto"/>
          </w:tcPr>
          <w:p w:rsidR="009C3699" w:rsidRPr="00EC35E0" w:rsidRDefault="009C3699" w:rsidP="009C3699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C3699" w:rsidRPr="003C007F" w:rsidRDefault="009C3699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C3699" w:rsidRDefault="009C3699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C3699" w:rsidRDefault="009C3699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C3699" w:rsidRDefault="009C3699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C3699" w:rsidRPr="003C007F" w:rsidTr="00AE222D">
        <w:trPr>
          <w:trHeight w:val="538"/>
        </w:trPr>
        <w:tc>
          <w:tcPr>
            <w:tcW w:w="422" w:type="dxa"/>
            <w:vMerge/>
            <w:shd w:val="clear" w:color="auto" w:fill="auto"/>
          </w:tcPr>
          <w:p w:rsidR="009C3699" w:rsidRPr="003C007F" w:rsidRDefault="009C3699" w:rsidP="009C369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9C3699" w:rsidRPr="003C007F" w:rsidRDefault="009C3699" w:rsidP="009C3699">
            <w:pPr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C3699" w:rsidRPr="003C007F" w:rsidRDefault="009C3699" w:rsidP="009C369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C3699" w:rsidRPr="003C007F" w:rsidRDefault="009C3699" w:rsidP="009C3699">
            <w:pPr>
              <w:rPr>
                <w:sz w:val="16"/>
                <w:szCs w:val="16"/>
                <w:lang w:eastAsia="en-US"/>
              </w:rPr>
            </w:pPr>
          </w:p>
          <w:p w:rsidR="009C3699" w:rsidRPr="003C007F" w:rsidRDefault="009C3699" w:rsidP="009C3699">
            <w:pPr>
              <w:jc w:val="center"/>
              <w:rPr>
                <w:sz w:val="16"/>
                <w:szCs w:val="16"/>
                <w:lang w:eastAsia="en-US"/>
              </w:rPr>
            </w:pPr>
            <w:r w:rsidRPr="003C007F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699" w:rsidRPr="003C007F" w:rsidRDefault="006D2E9F" w:rsidP="009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41 213,2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3699" w:rsidRPr="003C007F" w:rsidRDefault="009C3699" w:rsidP="009C3699">
            <w:pPr>
              <w:jc w:val="center"/>
              <w:rPr>
                <w:sz w:val="16"/>
                <w:szCs w:val="16"/>
              </w:rPr>
            </w:pPr>
            <w:r w:rsidRPr="003C007F">
              <w:rPr>
                <w:sz w:val="16"/>
                <w:szCs w:val="16"/>
              </w:rPr>
              <w:t>13 174,9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699" w:rsidRPr="003C007F" w:rsidRDefault="009C3699" w:rsidP="009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13 174</w:t>
            </w:r>
            <w:r w:rsidRPr="003C007F">
              <w:rPr>
                <w:sz w:val="16"/>
                <w:szCs w:val="16"/>
              </w:rPr>
              <w:t>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3699" w:rsidRPr="003C007F" w:rsidRDefault="006D2E9F" w:rsidP="009C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14 863,4</w:t>
            </w:r>
          </w:p>
        </w:tc>
        <w:tc>
          <w:tcPr>
            <w:tcW w:w="3828" w:type="dxa"/>
            <w:vMerge/>
            <w:shd w:val="clear" w:color="auto" w:fill="auto"/>
          </w:tcPr>
          <w:p w:rsidR="009C3699" w:rsidRPr="00EC35E0" w:rsidRDefault="009C3699" w:rsidP="009C3699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C3699" w:rsidRPr="003C007F" w:rsidRDefault="009C3699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C3699" w:rsidRDefault="009C3699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C3699" w:rsidRDefault="009C3699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C3699" w:rsidRDefault="009C3699" w:rsidP="009C36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F91180" w:rsidRDefault="00F91180" w:rsidP="003C007F"/>
    <w:p w:rsidR="00F91180" w:rsidRDefault="00EC35E0" w:rsidP="003C007F">
      <w:r>
        <w:t>_______</w:t>
      </w:r>
      <w:r w:rsidR="003C007F" w:rsidRPr="003C007F">
        <w:t>__</w:t>
      </w:r>
      <w:r w:rsidR="00F91180">
        <w:t>____________</w:t>
      </w:r>
    </w:p>
    <w:p w:rsidR="002D0FA5" w:rsidRPr="002D0FA5" w:rsidRDefault="00F91180" w:rsidP="002D0FA5">
      <w:pPr>
        <w:jc w:val="both"/>
      </w:pPr>
      <w:r w:rsidRPr="00F91180">
        <w:rPr>
          <w:vertAlign w:val="superscript"/>
        </w:rPr>
        <w:t>1</w:t>
      </w:r>
      <w:proofErr w:type="gramStart"/>
      <w:r>
        <w:rPr>
          <w:vertAlign w:val="superscript"/>
        </w:rPr>
        <w:t xml:space="preserve"> </w:t>
      </w:r>
      <w:r w:rsidR="002D0FA5" w:rsidRPr="002D0FA5">
        <w:t>В</w:t>
      </w:r>
      <w:proofErr w:type="gramEnd"/>
      <w:r w:rsidR="002D0FA5" w:rsidRPr="002D0FA5">
        <w:t>ходит в показатель «Площадь территории, на которую разработана документация по планировке территории, в том числе для последующего предоставления земельных участков мног</w:t>
      </w:r>
      <w:r w:rsidR="002302D4">
        <w:t>одетным семьям» мероприятия 1.3</w:t>
      </w:r>
      <w:r w:rsidR="002D0FA5" w:rsidRPr="002D0FA5">
        <w:t xml:space="preserve"> «</w:t>
      </w:r>
      <w:proofErr w:type="spellStart"/>
      <w:r w:rsidR="002D0FA5" w:rsidRPr="002D0FA5">
        <w:t>Софинансирование</w:t>
      </w:r>
      <w:proofErr w:type="spellEnd"/>
      <w:r w:rsidR="002D0FA5" w:rsidRPr="002D0FA5">
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инфраструктуры».</w:t>
      </w:r>
    </w:p>
    <w:p w:rsidR="002D0FA5" w:rsidRPr="002D0FA5" w:rsidRDefault="002D0FA5" w:rsidP="002D0FA5">
      <w:pPr>
        <w:jc w:val="both"/>
      </w:pPr>
      <w:r w:rsidRPr="002D0FA5">
        <w:rPr>
          <w:vertAlign w:val="superscript"/>
        </w:rPr>
        <w:t>2</w:t>
      </w:r>
      <w:proofErr w:type="gramStart"/>
      <w:r w:rsidRPr="002D0FA5">
        <w:t xml:space="preserve"> В</w:t>
      </w:r>
      <w:proofErr w:type="gramEnd"/>
      <w:r w:rsidRPr="002D0FA5">
        <w:t>ходит в показатель «Обеспеченность земельных участков объектами коммунальной инфраструктуры» мероприятия 1.3 «</w:t>
      </w:r>
      <w:proofErr w:type="spellStart"/>
      <w:r w:rsidRPr="002D0FA5">
        <w:t>Софинансирование</w:t>
      </w:r>
      <w:proofErr w:type="spellEnd"/>
      <w:r w:rsidRPr="002D0FA5">
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инфраструктуры».</w:t>
      </w:r>
    </w:p>
    <w:p w:rsidR="00487F3F" w:rsidRDefault="002D0FA5" w:rsidP="00487F3F">
      <w:pPr>
        <w:jc w:val="both"/>
      </w:pPr>
      <w:r w:rsidRPr="002D0FA5">
        <w:rPr>
          <w:vertAlign w:val="superscript"/>
        </w:rPr>
        <w:t>3</w:t>
      </w:r>
      <w:proofErr w:type="gramStart"/>
      <w:r w:rsidRPr="002D0FA5">
        <w:t xml:space="preserve"> В</w:t>
      </w:r>
      <w:proofErr w:type="gramEnd"/>
      <w:r w:rsidRPr="002D0FA5">
        <w:t>ходит в показатель «Количество многодетных семей, получивших соци</w:t>
      </w:r>
      <w:r w:rsidR="002302D4">
        <w:t>альную выплату» мероприятия 1.5</w:t>
      </w:r>
      <w:r w:rsidRPr="002D0FA5">
        <w:t xml:space="preserve"> «</w:t>
      </w:r>
      <w:proofErr w:type="spellStart"/>
      <w:r w:rsidRPr="002D0FA5">
        <w:t>Софинансирование</w:t>
      </w:r>
      <w:proofErr w:type="spellEnd"/>
      <w:r w:rsidRPr="002D0FA5">
        <w:t xml:space="preserve">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</w:t>
      </w:r>
      <w:r w:rsidR="00F91180">
        <w:t xml:space="preserve"> </w:t>
      </w:r>
      <w:r w:rsidRPr="002D0FA5">
        <w:t>участках».</w:t>
      </w:r>
    </w:p>
    <w:p w:rsidR="00F91180" w:rsidRDefault="00F91180" w:rsidP="00487F3F">
      <w:pPr>
        <w:jc w:val="both"/>
      </w:pPr>
    </w:p>
    <w:p w:rsidR="00F91180" w:rsidRDefault="00F91180" w:rsidP="00487F3F">
      <w:pPr>
        <w:jc w:val="both"/>
      </w:pPr>
    </w:p>
    <w:p w:rsidR="00F91180" w:rsidRDefault="00512BA1" w:rsidP="00512BA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512BA1" w:rsidRDefault="00512BA1" w:rsidP="00487F3F">
      <w:pPr>
        <w:jc w:val="both"/>
        <w:rPr>
          <w:sz w:val="24"/>
          <w:szCs w:val="24"/>
        </w:rPr>
      </w:pPr>
    </w:p>
    <w:p w:rsidR="00512BA1" w:rsidRDefault="00512BA1" w:rsidP="00487F3F">
      <w:pPr>
        <w:jc w:val="both"/>
        <w:rPr>
          <w:sz w:val="24"/>
          <w:szCs w:val="24"/>
        </w:rPr>
      </w:pPr>
    </w:p>
    <w:p w:rsidR="00512BA1" w:rsidRPr="003C007F" w:rsidRDefault="00512BA1" w:rsidP="00487F3F">
      <w:pPr>
        <w:jc w:val="both"/>
        <w:rPr>
          <w:sz w:val="24"/>
          <w:szCs w:val="24"/>
        </w:rPr>
        <w:sectPr w:rsidR="00512BA1" w:rsidRPr="003C007F" w:rsidSect="00AE222D">
          <w:pgSz w:w="16838" w:h="11906" w:orient="landscape" w:code="9"/>
          <w:pgMar w:top="1701" w:right="567" w:bottom="1134" w:left="1134" w:header="1134" w:footer="709" w:gutter="0"/>
          <w:pgNumType w:start="1"/>
          <w:cols w:space="708"/>
          <w:titlePg/>
          <w:docGrid w:linePitch="360"/>
        </w:sectPr>
      </w:pPr>
    </w:p>
    <w:p w:rsidR="002302D4" w:rsidRDefault="009819D7" w:rsidP="002302D4">
      <w:pPr>
        <w:autoSpaceDE w:val="0"/>
        <w:autoSpaceDN w:val="0"/>
        <w:adjustRightInd w:val="0"/>
        <w:ind w:left="5529"/>
        <w:jc w:val="center"/>
        <w:rPr>
          <w:bCs/>
          <w:sz w:val="28"/>
          <w:szCs w:val="28"/>
          <w:lang w:eastAsia="en-US"/>
        </w:rPr>
      </w:pPr>
      <w:r w:rsidRPr="009819D7">
        <w:rPr>
          <w:bCs/>
          <w:sz w:val="28"/>
          <w:szCs w:val="28"/>
          <w:lang w:eastAsia="en-US"/>
        </w:rPr>
        <w:lastRenderedPageBreak/>
        <w:t>Приложение</w:t>
      </w:r>
      <w:r w:rsidR="00212239">
        <w:rPr>
          <w:bCs/>
          <w:sz w:val="28"/>
          <w:szCs w:val="28"/>
          <w:lang w:eastAsia="en-US"/>
        </w:rPr>
        <w:t xml:space="preserve"> № 3</w:t>
      </w:r>
    </w:p>
    <w:p w:rsidR="00FE2DCC" w:rsidRDefault="009819D7" w:rsidP="002302D4">
      <w:pPr>
        <w:autoSpaceDE w:val="0"/>
        <w:autoSpaceDN w:val="0"/>
        <w:adjustRightInd w:val="0"/>
        <w:ind w:left="5529"/>
        <w:jc w:val="center"/>
        <w:rPr>
          <w:bCs/>
          <w:sz w:val="28"/>
          <w:szCs w:val="28"/>
          <w:lang w:eastAsia="en-US"/>
        </w:rPr>
      </w:pPr>
      <w:r w:rsidRPr="009819D7">
        <w:rPr>
          <w:bCs/>
          <w:sz w:val="28"/>
          <w:szCs w:val="28"/>
          <w:lang w:eastAsia="en-US"/>
        </w:rPr>
        <w:t xml:space="preserve"> к постановлению администрации</w:t>
      </w:r>
      <w:r w:rsidR="002302D4">
        <w:rPr>
          <w:bCs/>
          <w:sz w:val="28"/>
          <w:szCs w:val="28"/>
          <w:lang w:eastAsia="en-US"/>
        </w:rPr>
        <w:t xml:space="preserve"> </w:t>
      </w:r>
      <w:r w:rsidRPr="009819D7">
        <w:rPr>
          <w:bCs/>
          <w:sz w:val="28"/>
          <w:szCs w:val="28"/>
          <w:lang w:eastAsia="en-US"/>
        </w:rPr>
        <w:t>города Мурманска</w:t>
      </w:r>
      <w:r w:rsidR="002302D4">
        <w:rPr>
          <w:bCs/>
          <w:sz w:val="28"/>
          <w:szCs w:val="28"/>
          <w:lang w:eastAsia="en-US"/>
        </w:rPr>
        <w:t xml:space="preserve"> </w:t>
      </w:r>
    </w:p>
    <w:p w:rsidR="00325537" w:rsidRDefault="00FE2DCC" w:rsidP="002302D4">
      <w:pPr>
        <w:autoSpaceDE w:val="0"/>
        <w:autoSpaceDN w:val="0"/>
        <w:adjustRightInd w:val="0"/>
        <w:ind w:left="5529"/>
        <w:jc w:val="center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от </w:t>
      </w:r>
      <w:r w:rsidR="001903C5">
        <w:rPr>
          <w:bCs/>
          <w:sz w:val="28"/>
          <w:szCs w:val="28"/>
          <w:lang w:eastAsia="en-US"/>
        </w:rPr>
        <w:t xml:space="preserve">  </w:t>
      </w:r>
      <w:r w:rsidR="006D2E9F">
        <w:rPr>
          <w:bCs/>
          <w:sz w:val="28"/>
          <w:szCs w:val="28"/>
          <w:lang w:eastAsia="en-US"/>
        </w:rPr>
        <w:t xml:space="preserve"> № </w:t>
      </w:r>
    </w:p>
    <w:p w:rsidR="00CA1483" w:rsidRDefault="00CA1483" w:rsidP="003C007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CA1483" w:rsidRDefault="00CA1483" w:rsidP="003C007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3C007F" w:rsidRPr="003C007F" w:rsidRDefault="009819D7" w:rsidP="009819D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</w:t>
      </w:r>
      <w:r w:rsidR="003C007F" w:rsidRPr="003C007F">
        <w:rPr>
          <w:sz w:val="28"/>
          <w:szCs w:val="28"/>
          <w:lang w:eastAsia="en-US"/>
        </w:rPr>
        <w:t>3.3. Детализация направлений расходов на 2018-2024 годы</w:t>
      </w:r>
    </w:p>
    <w:p w:rsidR="003C007F" w:rsidRPr="003C007F" w:rsidRDefault="003C007F" w:rsidP="003C007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844"/>
        <w:gridCol w:w="773"/>
        <w:gridCol w:w="851"/>
        <w:gridCol w:w="6"/>
        <w:gridCol w:w="844"/>
        <w:gridCol w:w="779"/>
        <w:gridCol w:w="781"/>
        <w:gridCol w:w="850"/>
        <w:gridCol w:w="851"/>
        <w:gridCol w:w="850"/>
        <w:gridCol w:w="643"/>
      </w:tblGrid>
      <w:tr w:rsidR="003C007F" w:rsidRPr="002302D4" w:rsidTr="002A6E43">
        <w:trPr>
          <w:trHeight w:val="60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2302D4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№</w:t>
            </w:r>
          </w:p>
          <w:p w:rsidR="003C007F" w:rsidRPr="002302D4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 w:rsidRPr="002302D4">
              <w:rPr>
                <w:sz w:val="14"/>
                <w:szCs w:val="14"/>
              </w:rPr>
              <w:t>п</w:t>
            </w:r>
            <w:proofErr w:type="gramEnd"/>
            <w:r w:rsidRPr="002302D4">
              <w:rPr>
                <w:sz w:val="14"/>
                <w:szCs w:val="14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2302D4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2302D4" w:rsidRDefault="003C007F" w:rsidP="00A7175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2302D4">
              <w:rPr>
                <w:sz w:val="14"/>
                <w:szCs w:val="14"/>
              </w:rPr>
              <w:t>Источ</w:t>
            </w:r>
            <w:proofErr w:type="spellEnd"/>
            <w:r w:rsidR="00CC6427" w:rsidRPr="002302D4">
              <w:rPr>
                <w:sz w:val="14"/>
                <w:szCs w:val="14"/>
              </w:rPr>
              <w:t>-</w:t>
            </w:r>
          </w:p>
          <w:p w:rsidR="003C007F" w:rsidRPr="002302D4" w:rsidRDefault="003C007F" w:rsidP="00A7175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2302D4">
              <w:rPr>
                <w:sz w:val="14"/>
                <w:szCs w:val="14"/>
              </w:rPr>
              <w:t>ники</w:t>
            </w:r>
            <w:proofErr w:type="spellEnd"/>
            <w:r w:rsidRPr="002302D4">
              <w:rPr>
                <w:sz w:val="14"/>
                <w:szCs w:val="14"/>
              </w:rPr>
              <w:t xml:space="preserve"> </w:t>
            </w:r>
            <w:proofErr w:type="spellStart"/>
            <w:r w:rsidRPr="002302D4">
              <w:rPr>
                <w:sz w:val="14"/>
                <w:szCs w:val="14"/>
              </w:rPr>
              <w:t>финан</w:t>
            </w:r>
            <w:proofErr w:type="spellEnd"/>
            <w:r w:rsidR="00883698" w:rsidRPr="002302D4">
              <w:rPr>
                <w:sz w:val="14"/>
                <w:szCs w:val="14"/>
              </w:rPr>
              <w:t>-</w:t>
            </w:r>
          </w:p>
          <w:p w:rsidR="003C007F" w:rsidRPr="002302D4" w:rsidRDefault="003C007F" w:rsidP="00A7175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2302D4">
              <w:rPr>
                <w:sz w:val="14"/>
                <w:szCs w:val="14"/>
              </w:rPr>
              <w:t>сирова</w:t>
            </w:r>
            <w:r w:rsidR="00883698" w:rsidRPr="002302D4">
              <w:rPr>
                <w:sz w:val="14"/>
                <w:szCs w:val="14"/>
              </w:rPr>
              <w:t>-</w:t>
            </w:r>
            <w:r w:rsidRPr="002302D4">
              <w:rPr>
                <w:sz w:val="14"/>
                <w:szCs w:val="14"/>
              </w:rPr>
              <w:t>ния</w:t>
            </w:r>
            <w:proofErr w:type="spellEnd"/>
          </w:p>
        </w:tc>
        <w:tc>
          <w:tcPr>
            <w:tcW w:w="6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2302D4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Объем финансирования, тыс. руб.</w:t>
            </w:r>
          </w:p>
        </w:tc>
      </w:tr>
      <w:tr w:rsidR="003C007F" w:rsidRPr="002302D4" w:rsidTr="002A6E43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7F" w:rsidRPr="002302D4" w:rsidRDefault="003C007F" w:rsidP="003C007F">
            <w:pPr>
              <w:rPr>
                <w:sz w:val="14"/>
                <w:szCs w:val="1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7F" w:rsidRPr="002302D4" w:rsidRDefault="003C007F" w:rsidP="003C007F">
            <w:pPr>
              <w:rPr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7F" w:rsidRPr="002302D4" w:rsidRDefault="003C007F" w:rsidP="003C007F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2302D4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2302D4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2018 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2302D4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2019 год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F" w:rsidRPr="002302D4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F" w:rsidRPr="002302D4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F" w:rsidRPr="002302D4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F" w:rsidRPr="002302D4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2023 год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F" w:rsidRPr="002302D4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2024 год</w:t>
            </w:r>
          </w:p>
        </w:tc>
      </w:tr>
      <w:tr w:rsidR="003C007F" w:rsidRPr="002302D4" w:rsidTr="002A6E43">
        <w:trPr>
          <w:trHeight w:val="17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2302D4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2302D4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2302D4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2302D4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2302D4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2302D4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F" w:rsidRPr="002302D4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F" w:rsidRPr="002302D4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F" w:rsidRPr="002302D4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F" w:rsidRPr="002302D4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F" w:rsidRPr="002302D4" w:rsidRDefault="003C007F" w:rsidP="003C00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11</w:t>
            </w:r>
          </w:p>
        </w:tc>
      </w:tr>
      <w:tr w:rsidR="003C007F" w:rsidRPr="002302D4" w:rsidTr="00261186">
        <w:trPr>
          <w:trHeight w:val="1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Основное мероприятие: создание условий для строительства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07F" w:rsidRPr="002302D4" w:rsidRDefault="006D2E9F" w:rsidP="00261186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192 513</w:t>
            </w:r>
            <w:r w:rsidR="00090323" w:rsidRPr="002302D4">
              <w:rPr>
                <w:sz w:val="14"/>
                <w:szCs w:val="14"/>
                <w:lang w:eastAsia="en-US"/>
              </w:rPr>
              <w:t>,</w:t>
            </w:r>
            <w:r>
              <w:rPr>
                <w:sz w:val="14"/>
                <w:szCs w:val="14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4C49D0" w:rsidP="00261186">
            <w:pPr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21 130,7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8C45A0" w:rsidP="002611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20 201</w:t>
            </w:r>
            <w:r w:rsidR="004C49D0" w:rsidRPr="002302D4">
              <w:rPr>
                <w:sz w:val="14"/>
                <w:szCs w:val="14"/>
              </w:rPr>
              <w:t>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802342" w:rsidP="002611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28 636</w:t>
            </w:r>
            <w:r w:rsidR="00341179" w:rsidRPr="002302D4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802342" w:rsidP="002611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30 636</w:t>
            </w:r>
            <w:r w:rsidR="00CE799A" w:rsidRPr="002302D4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554488" w:rsidP="002611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30 636,4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6901B6" w:rsidP="002611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30 636,4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6901B6" w:rsidP="002611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30 636,4</w:t>
            </w:r>
          </w:p>
        </w:tc>
      </w:tr>
      <w:tr w:rsidR="003C007F" w:rsidRPr="002302D4" w:rsidTr="00261186">
        <w:trPr>
          <w:trHeight w:val="1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 xml:space="preserve">ОБ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07F" w:rsidRPr="002302D4" w:rsidRDefault="006D2E9F" w:rsidP="00261186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100 666</w:t>
            </w:r>
            <w:r w:rsidR="00090323" w:rsidRPr="002302D4">
              <w:rPr>
                <w:sz w:val="14"/>
                <w:szCs w:val="14"/>
                <w:lang w:eastAsia="en-US"/>
              </w:rPr>
              <w:t>,</w:t>
            </w:r>
            <w:r>
              <w:rPr>
                <w:sz w:val="14"/>
                <w:szCs w:val="14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C007F" w:rsidP="00261186">
            <w:pPr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13 174,9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4C49D0" w:rsidP="00261186">
            <w:pPr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13 174</w:t>
            </w:r>
            <w:r w:rsidR="003C007F" w:rsidRPr="002302D4">
              <w:rPr>
                <w:sz w:val="14"/>
                <w:szCs w:val="14"/>
              </w:rPr>
              <w:t>,9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802342" w:rsidP="002611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14 863,4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802342" w:rsidP="002611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14 863</w:t>
            </w:r>
            <w:r w:rsidR="00CE799A" w:rsidRPr="002302D4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554488" w:rsidP="002611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14 863,4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6901B6" w:rsidP="002611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14 863,4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6901B6" w:rsidP="002611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14 863,4</w:t>
            </w:r>
          </w:p>
        </w:tc>
      </w:tr>
      <w:tr w:rsidR="003C007F" w:rsidRPr="002302D4" w:rsidTr="00261186">
        <w:trPr>
          <w:trHeight w:val="1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Всего: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07F" w:rsidRPr="002302D4" w:rsidRDefault="006D2E9F" w:rsidP="00261186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293 180</w:t>
            </w:r>
            <w:r w:rsidR="00090323" w:rsidRPr="002302D4">
              <w:rPr>
                <w:sz w:val="14"/>
                <w:szCs w:val="14"/>
                <w:lang w:eastAsia="en-US"/>
              </w:rPr>
              <w:t>,</w:t>
            </w:r>
            <w:r>
              <w:rPr>
                <w:sz w:val="14"/>
                <w:szCs w:val="14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4C49D0" w:rsidP="00261186">
            <w:pPr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34 305,6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8C45A0" w:rsidP="002611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33 376</w:t>
            </w:r>
            <w:r w:rsidR="00D17263" w:rsidRPr="002302D4">
              <w:rPr>
                <w:sz w:val="14"/>
                <w:szCs w:val="14"/>
                <w:lang w:val="en-US"/>
              </w:rPr>
              <w:t>,</w:t>
            </w:r>
            <w:r w:rsidR="00D17263" w:rsidRPr="002302D4">
              <w:rPr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802342" w:rsidP="002611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43 499</w:t>
            </w:r>
            <w:r w:rsidR="00341179" w:rsidRPr="002302D4">
              <w:rPr>
                <w:sz w:val="14"/>
                <w:szCs w:val="14"/>
              </w:rPr>
              <w:t>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802342" w:rsidP="002611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45 499</w:t>
            </w:r>
            <w:r w:rsidR="00CE799A" w:rsidRPr="002302D4">
              <w:rPr>
                <w:sz w:val="14"/>
                <w:szCs w:val="14"/>
              </w:rPr>
              <w:t>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554488" w:rsidP="002611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45 499,8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6901B6" w:rsidP="002611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45 499,8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6901B6" w:rsidP="002611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45 499,8</w:t>
            </w:r>
          </w:p>
        </w:tc>
      </w:tr>
      <w:tr w:rsidR="003C007F" w:rsidRPr="002302D4" w:rsidTr="0026118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 w:rsidRPr="002302D4">
              <w:rPr>
                <w:bCs/>
                <w:sz w:val="14"/>
                <w:szCs w:val="14"/>
              </w:rPr>
              <w:t>1.1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 w:rsidRPr="002302D4">
              <w:rPr>
                <w:bCs/>
                <w:sz w:val="14"/>
                <w:szCs w:val="14"/>
              </w:rPr>
              <w:t>Архитектурно-планировочные работы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2302D4">
              <w:rPr>
                <w:bCs/>
                <w:sz w:val="14"/>
                <w:szCs w:val="14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F44C75" w:rsidP="002611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74 092</w:t>
            </w:r>
            <w:r w:rsidR="006D2E9F">
              <w:rPr>
                <w:sz w:val="14"/>
                <w:szCs w:val="14"/>
              </w:rPr>
              <w:t>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4C49D0" w:rsidP="00261186">
            <w:pPr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11 231,9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8C45A0" w:rsidP="002611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5 798</w:t>
            </w:r>
            <w:r w:rsidR="004C49D0" w:rsidRPr="002302D4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802342" w:rsidP="002611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2 600</w:t>
            </w:r>
            <w:r w:rsidR="00341179" w:rsidRPr="002302D4">
              <w:rPr>
                <w:sz w:val="14"/>
                <w:szCs w:val="1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802342" w:rsidP="002611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11 943</w:t>
            </w:r>
            <w:r w:rsidR="003C007F" w:rsidRPr="002302D4">
              <w:rPr>
                <w:sz w:val="14"/>
                <w:szCs w:val="1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554488" w:rsidP="002611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14 173</w:t>
            </w:r>
            <w:r w:rsidR="003C007F" w:rsidRPr="002302D4">
              <w:rPr>
                <w:sz w:val="14"/>
                <w:szCs w:val="1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6901B6" w:rsidP="002611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14 173</w:t>
            </w:r>
            <w:r w:rsidR="003C007F" w:rsidRPr="002302D4">
              <w:rPr>
                <w:sz w:val="14"/>
                <w:szCs w:val="14"/>
              </w:rPr>
              <w:t>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6901B6" w:rsidP="002611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14 173</w:t>
            </w:r>
            <w:r w:rsidR="003C007F" w:rsidRPr="002302D4">
              <w:rPr>
                <w:sz w:val="14"/>
                <w:szCs w:val="14"/>
              </w:rPr>
              <w:t>,0</w:t>
            </w:r>
          </w:p>
        </w:tc>
      </w:tr>
      <w:tr w:rsidR="003C007F" w:rsidRPr="002302D4" w:rsidTr="008D07AC">
        <w:trPr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1.1.1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Выполнение инженерных изысканий, в том числе для последующей разработки градостроительной документации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F44C75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27 152</w:t>
            </w:r>
            <w:r w:rsidR="00090323" w:rsidRPr="002302D4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4C49D0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3 563,00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8C45A0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3 143</w:t>
            </w:r>
            <w:r w:rsidR="004C49D0" w:rsidRPr="002302D4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802342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802342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4 883</w:t>
            </w:r>
            <w:r w:rsidR="00CE799A" w:rsidRPr="002302D4">
              <w:rPr>
                <w:sz w:val="14"/>
                <w:szCs w:val="1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4 915,0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6901B6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5 115</w:t>
            </w:r>
            <w:r w:rsidR="003C007F" w:rsidRPr="002302D4">
              <w:rPr>
                <w:sz w:val="14"/>
                <w:szCs w:val="14"/>
              </w:rPr>
              <w:t>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6901B6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5 533</w:t>
            </w:r>
            <w:r w:rsidR="003C007F" w:rsidRPr="002302D4">
              <w:rPr>
                <w:sz w:val="14"/>
                <w:szCs w:val="14"/>
              </w:rPr>
              <w:t>,0</w:t>
            </w:r>
          </w:p>
        </w:tc>
      </w:tr>
      <w:tr w:rsidR="003C007F" w:rsidRPr="002302D4" w:rsidTr="008D07AC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1.1.2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Подготовка документации по планировке территории, в том числе для последующего предоставления земельных участков многодетным семьям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F44C75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29 246</w:t>
            </w:r>
            <w:r w:rsidR="00090323" w:rsidRPr="002302D4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4C49D0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4 487,30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8C45A0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2 403</w:t>
            </w:r>
            <w:r w:rsidR="003C007F" w:rsidRPr="002302D4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802342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CE799A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6 360,0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554488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7 498</w:t>
            </w:r>
            <w:r w:rsidR="003C007F" w:rsidRPr="002302D4">
              <w:rPr>
                <w:sz w:val="14"/>
                <w:szCs w:val="1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6901B6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7 458</w:t>
            </w:r>
            <w:r w:rsidR="003C007F" w:rsidRPr="002302D4">
              <w:rPr>
                <w:sz w:val="14"/>
                <w:szCs w:val="14"/>
              </w:rPr>
              <w:t>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1 040,0</w:t>
            </w:r>
          </w:p>
        </w:tc>
      </w:tr>
      <w:tr w:rsidR="003C007F" w:rsidRPr="002302D4" w:rsidTr="008D07AC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1.1.3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Проведение архитектурных конкурсов на отдельные элементы территории города Мурманска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F44C75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580</w:t>
            </w:r>
            <w:r w:rsidR="003C007F" w:rsidRPr="002302D4">
              <w:rPr>
                <w:sz w:val="14"/>
                <w:szCs w:val="1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4C49D0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80</w:t>
            </w:r>
            <w:r w:rsidR="003C007F" w:rsidRPr="002302D4">
              <w:rPr>
                <w:sz w:val="14"/>
                <w:szCs w:val="14"/>
              </w:rPr>
              <w:t>,0</w:t>
            </w:r>
            <w:r w:rsidRPr="002302D4">
              <w:rPr>
                <w:sz w:val="14"/>
                <w:szCs w:val="1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8C45A0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0862F0" w:rsidRDefault="000862F0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  <w:r>
              <w:rPr>
                <w:sz w:val="14"/>
                <w:szCs w:val="14"/>
                <w:lang w:val="en-US"/>
              </w:rPr>
              <w:t>,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100,0</w:t>
            </w:r>
            <w:r w:rsidR="00CE799A" w:rsidRPr="002302D4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100,0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100,0</w:t>
            </w:r>
          </w:p>
        </w:tc>
      </w:tr>
      <w:tr w:rsidR="003C007F" w:rsidRPr="002302D4" w:rsidTr="00261186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1.1.4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Образование земельных участков для предоставления под строительство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4E7B86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2 407</w:t>
            </w:r>
            <w:r w:rsidR="00090323" w:rsidRPr="002302D4">
              <w:rPr>
                <w:sz w:val="14"/>
                <w:szCs w:val="14"/>
              </w:rPr>
              <w:t>,</w:t>
            </w:r>
            <w:r w:rsidR="00F44C75"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4C49D0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206,50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8C45A0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0862F0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500,0</w:t>
            </w:r>
            <w:r w:rsidR="00CE799A" w:rsidRPr="002302D4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500,0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500,0</w:t>
            </w:r>
          </w:p>
        </w:tc>
      </w:tr>
      <w:tr w:rsidR="003C007F" w:rsidRPr="002302D4" w:rsidTr="00261186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1.1.5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Образование  земельных участков для предоставления многодетным семьям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BE10CE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2 550</w:t>
            </w:r>
            <w:r w:rsidR="00F44C75">
              <w:rPr>
                <w:sz w:val="14"/>
                <w:szCs w:val="14"/>
              </w:rPr>
              <w:t>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4C49D0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0</w:t>
            </w:r>
            <w:r w:rsidR="003C007F" w:rsidRPr="002302D4">
              <w:rPr>
                <w:sz w:val="14"/>
                <w:szCs w:val="14"/>
              </w:rPr>
              <w:t>,0</w:t>
            </w:r>
            <w:r w:rsidRPr="002302D4">
              <w:rPr>
                <w:sz w:val="14"/>
                <w:szCs w:val="1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8C45A0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0862F0" w:rsidRDefault="000862F0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2 500</w:t>
            </w:r>
            <w:r>
              <w:rPr>
                <w:sz w:val="14"/>
                <w:szCs w:val="14"/>
                <w:lang w:val="en-US"/>
              </w:rPr>
              <w:t>,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-</w:t>
            </w:r>
          </w:p>
        </w:tc>
      </w:tr>
      <w:tr w:rsidR="003C007F" w:rsidRPr="002302D4" w:rsidTr="00261186">
        <w:trPr>
          <w:trHeight w:val="9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1.1.6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Выполнение работ по внесению изменений в Правила землепользования и застройки муниципального образования город Мурманск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F44C75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3 635</w:t>
            </w:r>
            <w:r w:rsidR="003C007F" w:rsidRPr="002302D4">
              <w:rPr>
                <w:sz w:val="14"/>
                <w:szCs w:val="1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875,0</w:t>
            </w:r>
            <w:r w:rsidR="004C49D0" w:rsidRPr="002302D4">
              <w:rPr>
                <w:sz w:val="14"/>
                <w:szCs w:val="1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8C45A0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802342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CE799A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100</w:t>
            </w:r>
            <w:r w:rsidR="003C007F" w:rsidRPr="002302D4">
              <w:rPr>
                <w:sz w:val="14"/>
                <w:szCs w:val="14"/>
              </w:rPr>
              <w:t>,0</w:t>
            </w:r>
            <w:r w:rsidRPr="002302D4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1 160,0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1 000,0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500,0</w:t>
            </w:r>
          </w:p>
        </w:tc>
      </w:tr>
      <w:tr w:rsidR="003C007F" w:rsidRPr="002302D4" w:rsidTr="00261186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1.1.7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Актуализация генерального плана муниципального образования город Мурманск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090323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8 520,1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4C49D0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2020,1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 xml:space="preserve"> 6 500,0</w:t>
            </w:r>
          </w:p>
        </w:tc>
      </w:tr>
      <w:tr w:rsidR="003C007F" w:rsidRPr="002302D4" w:rsidTr="00261186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1.2.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8C45A0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99 266</w:t>
            </w:r>
            <w:r w:rsidR="00090323" w:rsidRPr="002302D4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12 974,9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12 974,9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802342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14 663,4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554488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14 663</w:t>
            </w:r>
            <w:r w:rsidR="00CE799A" w:rsidRPr="002302D4">
              <w:rPr>
                <w:sz w:val="14"/>
                <w:szCs w:val="14"/>
                <w:lang w:val="en-US"/>
              </w:rPr>
              <w:t>,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554488" w:rsidRDefault="00554488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14 663</w:t>
            </w:r>
            <w:r>
              <w:rPr>
                <w:sz w:val="14"/>
                <w:szCs w:val="14"/>
                <w:lang w:val="en-US"/>
              </w:rPr>
              <w:t>,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6901B6" w:rsidRDefault="006901B6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14 663</w:t>
            </w:r>
            <w:r>
              <w:rPr>
                <w:sz w:val="14"/>
                <w:szCs w:val="14"/>
                <w:lang w:val="en-US"/>
              </w:rPr>
              <w:t>,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7454B" w:rsidRDefault="0027454B" w:rsidP="0026118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14 663</w:t>
            </w:r>
            <w:r>
              <w:rPr>
                <w:sz w:val="14"/>
                <w:szCs w:val="14"/>
                <w:lang w:val="en-US"/>
              </w:rPr>
              <w:t>,</w:t>
            </w:r>
            <w:r>
              <w:rPr>
                <w:sz w:val="14"/>
                <w:szCs w:val="14"/>
              </w:rPr>
              <w:t>4</w:t>
            </w:r>
          </w:p>
        </w:tc>
      </w:tr>
      <w:tr w:rsidR="003C007F" w:rsidRPr="002302D4" w:rsidTr="008D07AC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1.2.1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2302D4" w:rsidRDefault="003C007F" w:rsidP="00261186">
            <w:pPr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Подготовка документации по планировке территории, в том числе для последующего предоставления земельных участков многодетным семьям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C007F" w:rsidP="008B3844">
            <w:pPr>
              <w:spacing w:after="20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ОБ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090323" w:rsidP="008B3844">
            <w:pPr>
              <w:spacing w:after="20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974</w:t>
            </w:r>
            <w:r w:rsidR="003C007F" w:rsidRPr="002302D4">
              <w:rPr>
                <w:sz w:val="14"/>
                <w:szCs w:val="14"/>
              </w:rPr>
              <w:t>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4C49D0" w:rsidP="008B3844">
            <w:pPr>
              <w:spacing w:after="20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974</w:t>
            </w:r>
            <w:r w:rsidRPr="002302D4">
              <w:rPr>
                <w:sz w:val="14"/>
                <w:szCs w:val="14"/>
                <w:lang w:val="en-US"/>
              </w:rPr>
              <w:t>,</w:t>
            </w:r>
            <w:r w:rsidRPr="002302D4">
              <w:rPr>
                <w:sz w:val="14"/>
                <w:szCs w:val="14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41179" w:rsidP="008B3844">
            <w:pPr>
              <w:spacing w:after="20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0</w:t>
            </w:r>
            <w:r w:rsidR="003C007F" w:rsidRPr="002302D4">
              <w:rPr>
                <w:sz w:val="14"/>
                <w:szCs w:val="14"/>
              </w:rPr>
              <w:t>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41179" w:rsidP="008B3844">
            <w:pPr>
              <w:spacing w:after="20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0</w:t>
            </w:r>
            <w:r w:rsidR="003C007F" w:rsidRPr="002302D4">
              <w:rPr>
                <w:sz w:val="14"/>
                <w:szCs w:val="1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CE799A" w:rsidP="008D07AC">
            <w:pPr>
              <w:spacing w:after="20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0</w:t>
            </w:r>
            <w:r w:rsidRPr="008D07AC">
              <w:rPr>
                <w:sz w:val="14"/>
                <w:szCs w:val="14"/>
              </w:rPr>
              <w:t>,</w:t>
            </w:r>
            <w:r w:rsidRPr="002302D4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C007F" w:rsidP="008D07AC">
            <w:pPr>
              <w:spacing w:after="20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C007F" w:rsidP="008D07AC">
            <w:pPr>
              <w:spacing w:after="20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C007F" w:rsidP="008D07AC">
            <w:pPr>
              <w:spacing w:after="20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-</w:t>
            </w:r>
          </w:p>
        </w:tc>
      </w:tr>
      <w:tr w:rsidR="003C007F" w:rsidRPr="002302D4" w:rsidTr="008D07AC">
        <w:trPr>
          <w:trHeight w:val="1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2302D4" w:rsidRDefault="00F44C75" w:rsidP="0026118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2302D4" w:rsidRDefault="003C007F" w:rsidP="00261186">
            <w:pPr>
              <w:ind w:left="-6" w:firstLine="6"/>
              <w:rPr>
                <w:sz w:val="14"/>
                <w:szCs w:val="14"/>
                <w:lang w:eastAsia="en-US"/>
              </w:rPr>
            </w:pPr>
            <w:r w:rsidRPr="002302D4">
              <w:rPr>
                <w:sz w:val="14"/>
                <w:szCs w:val="14"/>
                <w:lang w:eastAsia="en-US"/>
              </w:rPr>
              <w:t xml:space="preserve">Обеспечение земельных участков под  строительство, объектами коммунальной инфраструктуры, </w:t>
            </w:r>
          </w:p>
          <w:p w:rsidR="003C007F" w:rsidRPr="002302D4" w:rsidRDefault="003C007F" w:rsidP="00261186">
            <w:pPr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  <w:lang w:eastAsia="en-US"/>
              </w:rPr>
              <w:t xml:space="preserve">в </w:t>
            </w:r>
            <w:proofErr w:type="spellStart"/>
            <w:r w:rsidRPr="002302D4">
              <w:rPr>
                <w:sz w:val="14"/>
                <w:szCs w:val="14"/>
                <w:lang w:eastAsia="en-US"/>
              </w:rPr>
              <w:t>т.ч</w:t>
            </w:r>
            <w:proofErr w:type="spellEnd"/>
            <w:r w:rsidRPr="002302D4">
              <w:rPr>
                <w:sz w:val="14"/>
                <w:szCs w:val="14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C007F" w:rsidP="008D07AC">
            <w:pPr>
              <w:spacing w:after="20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ОБ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8C45A0" w:rsidP="008D07AC">
            <w:pPr>
              <w:spacing w:after="2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98 291</w:t>
            </w:r>
            <w:r w:rsidR="00090323" w:rsidRPr="002302D4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C007F" w:rsidP="008D07AC">
            <w:pPr>
              <w:spacing w:after="20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12 000,0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41179" w:rsidP="008D07AC">
            <w:pPr>
              <w:spacing w:after="20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12 974,9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802342" w:rsidP="008D07AC">
            <w:pPr>
              <w:spacing w:after="2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14 663</w:t>
            </w:r>
            <w:r w:rsidR="00CE799A" w:rsidRPr="002302D4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554488" w:rsidP="008D07AC">
            <w:pPr>
              <w:spacing w:after="2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14 663</w:t>
            </w:r>
            <w:r w:rsidR="00CE799A" w:rsidRPr="008D07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554488" w:rsidRDefault="00554488" w:rsidP="008D07AC">
            <w:pPr>
              <w:spacing w:after="2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14 663</w:t>
            </w:r>
            <w:r w:rsidRPr="008D07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6901B6" w:rsidRDefault="006901B6" w:rsidP="008D07AC">
            <w:pPr>
              <w:spacing w:after="2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14 663</w:t>
            </w:r>
            <w:r w:rsidRPr="008D07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F" w:rsidRPr="0027454B" w:rsidRDefault="0027454B" w:rsidP="008D07AC">
            <w:pPr>
              <w:spacing w:after="2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14 663</w:t>
            </w:r>
            <w:r w:rsidRPr="008D07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4</w:t>
            </w:r>
          </w:p>
        </w:tc>
      </w:tr>
      <w:tr w:rsidR="003C007F" w:rsidRPr="002302D4" w:rsidTr="008D07AC">
        <w:trPr>
          <w:trHeight w:val="18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lastRenderedPageBreak/>
              <w:t>1.3.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2302D4" w:rsidRDefault="003C007F" w:rsidP="00261186">
            <w:pPr>
              <w:rPr>
                <w:sz w:val="14"/>
                <w:szCs w:val="14"/>
              </w:rPr>
            </w:pPr>
            <w:proofErr w:type="spellStart"/>
            <w:r w:rsidRPr="002302D4">
              <w:rPr>
                <w:sz w:val="14"/>
                <w:szCs w:val="14"/>
              </w:rPr>
              <w:t>Софинансирование</w:t>
            </w:r>
            <w:proofErr w:type="spellEnd"/>
            <w:r w:rsidRPr="002302D4">
              <w:rPr>
                <w:sz w:val="14"/>
                <w:szCs w:val="14"/>
              </w:rPr>
      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C007F" w:rsidP="00261186">
            <w:pPr>
              <w:spacing w:after="20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МБ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8C45A0" w:rsidP="008B3844">
            <w:pPr>
              <w:spacing w:after="2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96 040</w:t>
            </w:r>
            <w:r w:rsidR="00090323" w:rsidRPr="002302D4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C007F" w:rsidP="008B3844">
            <w:pPr>
              <w:spacing w:after="20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9 748,5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41179" w:rsidP="008B3844">
            <w:pPr>
              <w:spacing w:after="20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12 974,9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802342" w:rsidP="008B3844">
            <w:pPr>
              <w:spacing w:after="2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14 663,4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554488" w:rsidP="008D07AC">
            <w:pPr>
              <w:spacing w:after="2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14 663</w:t>
            </w:r>
            <w:r w:rsidR="00CE799A" w:rsidRPr="008D07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554488" w:rsidRDefault="00554488" w:rsidP="008D07AC">
            <w:pPr>
              <w:spacing w:after="2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14 663</w:t>
            </w:r>
            <w:r w:rsidRPr="008D07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6901B6" w:rsidRDefault="006901B6" w:rsidP="008D07AC">
            <w:pPr>
              <w:spacing w:after="2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14 663</w:t>
            </w:r>
            <w:r w:rsidRPr="008D07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7454B" w:rsidRDefault="0027454B" w:rsidP="008D07AC">
            <w:pPr>
              <w:spacing w:after="2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14 663</w:t>
            </w:r>
            <w:r w:rsidRPr="008D07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4</w:t>
            </w:r>
          </w:p>
        </w:tc>
      </w:tr>
      <w:tr w:rsidR="003C007F" w:rsidRPr="002302D4" w:rsidTr="00261186">
        <w:trPr>
          <w:trHeight w:val="1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1.4.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2302D4" w:rsidRDefault="003C007F" w:rsidP="00261186">
            <w:pPr>
              <w:ind w:left="-6" w:firstLine="6"/>
              <w:rPr>
                <w:sz w:val="14"/>
                <w:szCs w:val="14"/>
                <w:lang w:eastAsia="en-US"/>
              </w:rPr>
            </w:pPr>
            <w:r w:rsidRPr="002302D4">
              <w:rPr>
                <w:sz w:val="14"/>
                <w:szCs w:val="14"/>
                <w:lang w:eastAsia="en-US"/>
              </w:rPr>
              <w:t xml:space="preserve">Обеспечение земельных участков под  строительство, объектами коммунальной инфраструктуры, </w:t>
            </w:r>
          </w:p>
          <w:p w:rsidR="003C007F" w:rsidRPr="002302D4" w:rsidRDefault="003C007F" w:rsidP="00261186">
            <w:pPr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  <w:lang w:eastAsia="en-US"/>
              </w:rPr>
              <w:t xml:space="preserve">в </w:t>
            </w:r>
            <w:proofErr w:type="spellStart"/>
            <w:r w:rsidRPr="002302D4">
              <w:rPr>
                <w:sz w:val="14"/>
                <w:szCs w:val="14"/>
                <w:lang w:eastAsia="en-US"/>
              </w:rPr>
              <w:t>т.ч</w:t>
            </w:r>
            <w:proofErr w:type="spellEnd"/>
            <w:r w:rsidRPr="002302D4">
              <w:rPr>
                <w:sz w:val="14"/>
                <w:szCs w:val="14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C007F" w:rsidP="00261186">
            <w:pPr>
              <w:spacing w:after="20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МБ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8C45A0" w:rsidP="00261186">
            <w:pPr>
              <w:spacing w:after="2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21 031</w:t>
            </w:r>
            <w:r w:rsidR="00FA773B" w:rsidRPr="002302D4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4C49D0" w:rsidP="00261186">
            <w:pPr>
              <w:spacing w:after="20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0</w:t>
            </w:r>
            <w:r w:rsidR="003C007F" w:rsidRPr="002302D4">
              <w:rPr>
                <w:sz w:val="14"/>
                <w:szCs w:val="14"/>
              </w:rPr>
              <w:t>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802342" w:rsidP="00261186">
            <w:pPr>
              <w:spacing w:after="2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1 228</w:t>
            </w:r>
            <w:r w:rsidR="00341179" w:rsidRPr="002302D4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802342" w:rsidP="00261186">
            <w:pPr>
              <w:spacing w:after="2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11 173</w:t>
            </w:r>
            <w:r w:rsidR="003C007F" w:rsidRPr="002302D4">
              <w:rPr>
                <w:sz w:val="14"/>
                <w:szCs w:val="1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C007F" w:rsidP="00261186">
            <w:pPr>
              <w:spacing w:after="20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3 830,0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1A44F9" w:rsidP="00261186">
            <w:pPr>
              <w:spacing w:after="200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 xml:space="preserve"> </w:t>
            </w:r>
            <w:r w:rsidR="00554488">
              <w:rPr>
                <w:sz w:val="14"/>
                <w:szCs w:val="14"/>
              </w:rPr>
              <w:t xml:space="preserve">  </w:t>
            </w:r>
            <w:r w:rsidR="003C007F" w:rsidRPr="002302D4">
              <w:rPr>
                <w:sz w:val="14"/>
                <w:szCs w:val="14"/>
              </w:rPr>
              <w:t>1 600,0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C007F" w:rsidP="00261186">
            <w:pPr>
              <w:spacing w:after="20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1 600,0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C007F" w:rsidP="00261186">
            <w:pPr>
              <w:spacing w:after="20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1 600,0</w:t>
            </w:r>
          </w:p>
        </w:tc>
      </w:tr>
      <w:tr w:rsidR="003C007F" w:rsidRPr="002302D4" w:rsidTr="008B3844">
        <w:trPr>
          <w:trHeight w:val="1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1.5.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2302D4">
              <w:rPr>
                <w:sz w:val="14"/>
                <w:szCs w:val="14"/>
              </w:rPr>
              <w:t>Софинансирование</w:t>
            </w:r>
            <w:proofErr w:type="spellEnd"/>
            <w:r w:rsidRPr="002302D4">
              <w:rPr>
                <w:sz w:val="14"/>
                <w:szCs w:val="14"/>
              </w:rPr>
              <w:t xml:space="preserve"> </w:t>
            </w:r>
            <w:proofErr w:type="gramStart"/>
            <w:r w:rsidRPr="002302D4">
              <w:rPr>
                <w:sz w:val="14"/>
                <w:szCs w:val="14"/>
              </w:rPr>
              <w:t>за счет  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2302D4">
              <w:rPr>
                <w:sz w:val="14"/>
                <w:szCs w:val="14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C007F" w:rsidP="008D07AC">
            <w:pPr>
              <w:spacing w:after="20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МБ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8C45A0" w:rsidP="008B3844">
            <w:pPr>
              <w:spacing w:after="2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1 350</w:t>
            </w:r>
            <w:r w:rsidR="00090323" w:rsidRPr="002302D4">
              <w:rPr>
                <w:sz w:val="14"/>
                <w:szCs w:val="14"/>
              </w:rPr>
              <w:t>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C007F" w:rsidP="008B3844">
            <w:pPr>
              <w:spacing w:after="20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150,3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41179" w:rsidP="008B3844">
            <w:pPr>
              <w:spacing w:after="20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200,0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802342" w:rsidP="008B3844">
            <w:pPr>
              <w:spacing w:after="2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  <w:r w:rsidR="003C007F" w:rsidRPr="002302D4">
              <w:rPr>
                <w:sz w:val="14"/>
                <w:szCs w:val="1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554488" w:rsidP="008D07AC">
            <w:pPr>
              <w:spacing w:after="2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  <w:r w:rsidR="003C007F" w:rsidRPr="002302D4">
              <w:rPr>
                <w:sz w:val="14"/>
                <w:szCs w:val="1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554488" w:rsidP="008D07AC">
            <w:pPr>
              <w:spacing w:after="2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  <w:r w:rsidR="003C007F" w:rsidRPr="002302D4">
              <w:rPr>
                <w:sz w:val="14"/>
                <w:szCs w:val="1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6901B6" w:rsidP="008D07AC">
            <w:pPr>
              <w:spacing w:after="2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  <w:r w:rsidR="003C007F" w:rsidRPr="002302D4">
              <w:rPr>
                <w:sz w:val="14"/>
                <w:szCs w:val="14"/>
              </w:rPr>
              <w:t>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27454B" w:rsidP="008D07AC">
            <w:pPr>
              <w:spacing w:after="2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  <w:r w:rsidR="003C007F" w:rsidRPr="002302D4">
              <w:rPr>
                <w:sz w:val="14"/>
                <w:szCs w:val="14"/>
              </w:rPr>
              <w:t>,0</w:t>
            </w:r>
          </w:p>
        </w:tc>
      </w:tr>
      <w:tr w:rsidR="003C007F" w:rsidRPr="002302D4" w:rsidTr="0027454B">
        <w:trPr>
          <w:trHeight w:val="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1.6.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7F" w:rsidRPr="002302D4" w:rsidRDefault="003C007F" w:rsidP="0026118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  <w:lang w:eastAsia="en-US"/>
              </w:rPr>
              <w:t>Субсидии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C007F" w:rsidP="008D07AC">
            <w:pPr>
              <w:spacing w:after="20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ОБ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8C45A0" w:rsidRDefault="008C45A0" w:rsidP="0027454B">
            <w:pPr>
              <w:spacing w:after="2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1 400</w:t>
            </w:r>
            <w:r>
              <w:rPr>
                <w:sz w:val="14"/>
                <w:szCs w:val="14"/>
                <w:lang w:val="en-US"/>
              </w:rPr>
              <w:t>,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C007F" w:rsidP="0027454B">
            <w:pPr>
              <w:spacing w:after="20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200,0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341179" w:rsidP="0027454B">
            <w:pPr>
              <w:spacing w:after="200"/>
              <w:jc w:val="center"/>
              <w:rPr>
                <w:sz w:val="14"/>
                <w:szCs w:val="14"/>
              </w:rPr>
            </w:pPr>
            <w:r w:rsidRPr="002302D4">
              <w:rPr>
                <w:sz w:val="14"/>
                <w:szCs w:val="14"/>
              </w:rPr>
              <w:t>200</w:t>
            </w:r>
            <w:r w:rsidR="003C007F" w:rsidRPr="002302D4">
              <w:rPr>
                <w:sz w:val="14"/>
                <w:szCs w:val="14"/>
              </w:rPr>
              <w:t>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802342" w:rsidP="0027454B">
            <w:pPr>
              <w:spacing w:after="2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  <w:r w:rsidR="003C007F" w:rsidRPr="002302D4">
              <w:rPr>
                <w:sz w:val="14"/>
                <w:szCs w:val="1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302D4" w:rsidRDefault="00554488" w:rsidP="008D07AC">
            <w:pPr>
              <w:spacing w:after="2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  <w:r w:rsidR="00CE799A" w:rsidRPr="008D07AC">
              <w:rPr>
                <w:sz w:val="14"/>
                <w:szCs w:val="14"/>
              </w:rPr>
              <w:t>,</w:t>
            </w:r>
            <w:r w:rsidR="00CE799A" w:rsidRPr="002302D4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554488" w:rsidRDefault="00554488" w:rsidP="008D07AC">
            <w:pPr>
              <w:spacing w:after="2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  <w:r w:rsidRPr="008D07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6901B6" w:rsidRDefault="006901B6" w:rsidP="008D07AC">
            <w:pPr>
              <w:spacing w:after="2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  <w:r w:rsidRPr="008D07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F" w:rsidRPr="0027454B" w:rsidRDefault="0027454B" w:rsidP="008D07AC">
            <w:pPr>
              <w:spacing w:after="2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  <w:r w:rsidRPr="008D07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</w:t>
            </w:r>
          </w:p>
        </w:tc>
      </w:tr>
    </w:tbl>
    <w:p w:rsidR="00203230" w:rsidRPr="00A7175D" w:rsidRDefault="00203230" w:rsidP="00AC4C57">
      <w:pPr>
        <w:tabs>
          <w:tab w:val="left" w:pos="8035"/>
        </w:tabs>
        <w:jc w:val="both"/>
        <w:rPr>
          <w:sz w:val="28"/>
          <w:szCs w:val="28"/>
        </w:rPr>
      </w:pPr>
    </w:p>
    <w:p w:rsidR="003C007F" w:rsidRPr="00A7175D" w:rsidRDefault="003C007F" w:rsidP="00AC4C57">
      <w:pPr>
        <w:tabs>
          <w:tab w:val="left" w:pos="8035"/>
        </w:tabs>
        <w:jc w:val="both"/>
        <w:rPr>
          <w:sz w:val="28"/>
          <w:szCs w:val="28"/>
        </w:rPr>
      </w:pPr>
    </w:p>
    <w:p w:rsidR="003C007F" w:rsidRPr="00A7175D" w:rsidRDefault="003C007F" w:rsidP="00AC4C57">
      <w:pPr>
        <w:tabs>
          <w:tab w:val="left" w:pos="8035"/>
        </w:tabs>
        <w:jc w:val="both"/>
        <w:rPr>
          <w:sz w:val="28"/>
          <w:szCs w:val="28"/>
        </w:rPr>
      </w:pPr>
    </w:p>
    <w:p w:rsidR="00D3133B" w:rsidRDefault="00DA6588" w:rsidP="00DA6588">
      <w:pPr>
        <w:tabs>
          <w:tab w:val="left" w:pos="8035"/>
        </w:tabs>
        <w:jc w:val="center"/>
      </w:pPr>
      <w:r>
        <w:t>_______________________________________________</w:t>
      </w:r>
    </w:p>
    <w:p w:rsidR="00D3133B" w:rsidRDefault="00D3133B" w:rsidP="00AC4C57">
      <w:pPr>
        <w:tabs>
          <w:tab w:val="left" w:pos="8035"/>
        </w:tabs>
        <w:jc w:val="both"/>
      </w:pPr>
    </w:p>
    <w:p w:rsidR="00D3133B" w:rsidRDefault="00D3133B" w:rsidP="00AC4C57">
      <w:pPr>
        <w:tabs>
          <w:tab w:val="left" w:pos="8035"/>
        </w:tabs>
        <w:jc w:val="both"/>
      </w:pPr>
    </w:p>
    <w:p w:rsidR="00D3133B" w:rsidRDefault="00D3133B" w:rsidP="00B04A03">
      <w:pPr>
        <w:tabs>
          <w:tab w:val="left" w:pos="8035"/>
        </w:tabs>
        <w:sectPr w:rsidR="00D3133B" w:rsidSect="00AE222D">
          <w:headerReference w:type="even" r:id="rId13"/>
          <w:headerReference w:type="default" r:id="rId14"/>
          <w:headerReference w:type="first" r:id="rId15"/>
          <w:pgSz w:w="11906" w:h="16838"/>
          <w:pgMar w:top="1134" w:right="567" w:bottom="1134" w:left="1701" w:header="624" w:footer="709" w:gutter="0"/>
          <w:pgNumType w:start="1"/>
          <w:cols w:space="708"/>
          <w:titlePg/>
          <w:docGrid w:linePitch="360"/>
        </w:sectPr>
      </w:pPr>
    </w:p>
    <w:p w:rsidR="0046078A" w:rsidRPr="0046078A" w:rsidRDefault="0046078A" w:rsidP="0046078A">
      <w:pPr>
        <w:tabs>
          <w:tab w:val="left" w:pos="8035"/>
        </w:tabs>
        <w:rPr>
          <w:bCs/>
          <w:sz w:val="28"/>
          <w:szCs w:val="28"/>
        </w:rPr>
      </w:pPr>
      <w:r w:rsidRPr="0046078A"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46078A">
        <w:rPr>
          <w:bCs/>
          <w:sz w:val="28"/>
          <w:szCs w:val="28"/>
        </w:rPr>
        <w:t>Приложение</w:t>
      </w:r>
      <w:r w:rsidR="00BE3991">
        <w:rPr>
          <w:bCs/>
          <w:sz w:val="28"/>
          <w:szCs w:val="28"/>
        </w:rPr>
        <w:t xml:space="preserve"> № 4</w:t>
      </w:r>
      <w:r w:rsidRPr="0046078A">
        <w:rPr>
          <w:bCs/>
          <w:sz w:val="28"/>
          <w:szCs w:val="28"/>
        </w:rPr>
        <w:t xml:space="preserve"> </w:t>
      </w:r>
    </w:p>
    <w:p w:rsidR="0046078A" w:rsidRPr="0046078A" w:rsidRDefault="0046078A" w:rsidP="0046078A">
      <w:pPr>
        <w:tabs>
          <w:tab w:val="left" w:pos="8035"/>
        </w:tabs>
        <w:rPr>
          <w:bCs/>
          <w:sz w:val="28"/>
          <w:szCs w:val="28"/>
        </w:rPr>
      </w:pPr>
      <w:r w:rsidRPr="0046078A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46078A" w:rsidRPr="0046078A" w:rsidRDefault="0046078A" w:rsidP="0046078A">
      <w:pPr>
        <w:tabs>
          <w:tab w:val="left" w:pos="8035"/>
        </w:tabs>
        <w:rPr>
          <w:bCs/>
          <w:sz w:val="28"/>
          <w:szCs w:val="28"/>
        </w:rPr>
      </w:pPr>
      <w:r w:rsidRPr="0046078A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города Мурманска </w:t>
      </w:r>
    </w:p>
    <w:p w:rsidR="00883698" w:rsidRPr="0046078A" w:rsidRDefault="0046078A" w:rsidP="0046078A">
      <w:pPr>
        <w:tabs>
          <w:tab w:val="left" w:pos="8035"/>
        </w:tabs>
        <w:rPr>
          <w:bCs/>
          <w:sz w:val="28"/>
          <w:szCs w:val="28"/>
        </w:rPr>
      </w:pPr>
      <w:r w:rsidRPr="0046078A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от            №</w:t>
      </w:r>
      <w:r w:rsidR="00D11E0A" w:rsidRPr="0046078A">
        <w:rPr>
          <w:bCs/>
          <w:sz w:val="28"/>
          <w:szCs w:val="28"/>
        </w:rPr>
        <w:t xml:space="preserve">       </w:t>
      </w:r>
    </w:p>
    <w:p w:rsidR="00883698" w:rsidRPr="00E1670A" w:rsidRDefault="00883698" w:rsidP="009819D7">
      <w:pPr>
        <w:tabs>
          <w:tab w:val="left" w:pos="8035"/>
        </w:tabs>
        <w:jc w:val="both"/>
        <w:rPr>
          <w:sz w:val="28"/>
          <w:szCs w:val="28"/>
        </w:rPr>
      </w:pPr>
    </w:p>
    <w:p w:rsidR="00883698" w:rsidRPr="00E1670A" w:rsidRDefault="00A7175D" w:rsidP="00A7175D">
      <w:pPr>
        <w:tabs>
          <w:tab w:val="left" w:pos="5850"/>
        </w:tabs>
        <w:jc w:val="both"/>
        <w:rPr>
          <w:sz w:val="28"/>
          <w:szCs w:val="28"/>
        </w:rPr>
      </w:pPr>
      <w:r w:rsidRPr="00E1670A">
        <w:rPr>
          <w:sz w:val="28"/>
          <w:szCs w:val="28"/>
        </w:rPr>
        <w:tab/>
      </w:r>
    </w:p>
    <w:tbl>
      <w:tblPr>
        <w:tblW w:w="21263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67"/>
        <w:gridCol w:w="7371"/>
        <w:gridCol w:w="3119"/>
        <w:gridCol w:w="3118"/>
        <w:gridCol w:w="3402"/>
        <w:gridCol w:w="3686"/>
      </w:tblGrid>
      <w:tr w:rsidR="0027454B" w:rsidRPr="00E1670A" w:rsidTr="003368AB">
        <w:trPr>
          <w:trHeight w:val="1127"/>
          <w:tblHeader/>
        </w:trPr>
        <w:tc>
          <w:tcPr>
            <w:tcW w:w="21263" w:type="dxa"/>
            <w:gridSpan w:val="6"/>
            <w:tcBorders>
              <w:bottom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bCs/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Приоритетные территории для подготовки документации по планировке</w:t>
            </w:r>
          </w:p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территории (проекта планировки и проекта межевания территории),</w:t>
            </w:r>
          </w:p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в том числе для последующего предоставления земельных участков многодетным семьям</w:t>
            </w:r>
          </w:p>
          <w:p w:rsidR="0027454B" w:rsidRPr="00E1670A" w:rsidRDefault="0027454B" w:rsidP="00107108">
            <w:pPr>
              <w:rPr>
                <w:sz w:val="28"/>
                <w:szCs w:val="28"/>
              </w:rPr>
            </w:pPr>
          </w:p>
        </w:tc>
      </w:tr>
      <w:tr w:rsidR="0027454B" w:rsidRPr="00E1670A" w:rsidTr="003368AB">
        <w:trPr>
          <w:trHeight w:val="15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№</w:t>
            </w:r>
          </w:p>
          <w:p w:rsidR="0027454B" w:rsidRPr="00E1670A" w:rsidRDefault="0027454B" w:rsidP="00107108">
            <w:pPr>
              <w:rPr>
                <w:sz w:val="28"/>
                <w:szCs w:val="28"/>
              </w:rPr>
            </w:pPr>
            <w:proofErr w:type="gramStart"/>
            <w:r w:rsidRPr="00E1670A">
              <w:rPr>
                <w:sz w:val="28"/>
                <w:szCs w:val="28"/>
              </w:rPr>
              <w:t>п</w:t>
            </w:r>
            <w:proofErr w:type="gramEnd"/>
            <w:r w:rsidRPr="00E1670A">
              <w:rPr>
                <w:sz w:val="28"/>
                <w:szCs w:val="28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Местоположение территории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Год подготовки документации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 xml:space="preserve">Площадь территории, </w:t>
            </w:r>
            <w:proofErr w:type="gramStart"/>
            <w:r w:rsidRPr="00E1670A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Количество земельных участков под ИЖС, шт.</w:t>
            </w:r>
          </w:p>
        </w:tc>
      </w:tr>
      <w:tr w:rsidR="0027454B" w:rsidRPr="00E1670A" w:rsidTr="00107108">
        <w:trPr>
          <w:trHeight w:val="78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г. Мурманск, Ленинский административный округ, жилой район Росляково, кадастровый квартал 51:06:0010101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  <w:lang w:val="en-US"/>
              </w:rPr>
            </w:pPr>
            <w:r w:rsidRPr="00E1670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  <w:lang w:val="en-US"/>
              </w:rPr>
            </w:pPr>
            <w:r w:rsidRPr="00E1670A">
              <w:rPr>
                <w:sz w:val="28"/>
                <w:szCs w:val="28"/>
                <w:lang w:val="en-US"/>
              </w:rPr>
              <w:t>15</w:t>
            </w:r>
          </w:p>
        </w:tc>
      </w:tr>
      <w:tr w:rsidR="0027454B" w:rsidRPr="00E1670A" w:rsidTr="003368AB">
        <w:trPr>
          <w:trHeight w:val="141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 xml:space="preserve">г. Мурманск, Первомайский административный округ,                     восточнее проезда Ледокольного, </w:t>
            </w:r>
          </w:p>
          <w:p w:rsidR="0027454B" w:rsidRPr="00E1670A" w:rsidRDefault="0027454B" w:rsidP="00107108">
            <w:pPr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с западной стороны автодороги Р-21 «Кола» Санкт-Петербург-Петрозаводск-Мурманск-Печенга-граница с Королевством Норвегия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2018-2019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2020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  <w:lang w:val="en-US"/>
              </w:rPr>
            </w:pPr>
            <w:r w:rsidRPr="00E1670A">
              <w:rPr>
                <w:sz w:val="28"/>
                <w:szCs w:val="28"/>
                <w:lang w:val="en-US"/>
              </w:rPr>
              <w:t>54</w:t>
            </w:r>
          </w:p>
        </w:tc>
      </w:tr>
      <w:tr w:rsidR="0027454B" w:rsidRPr="00E1670A" w:rsidTr="00CD36F5">
        <w:trPr>
          <w:trHeight w:val="8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 xml:space="preserve">г. Мурманск, Первомайский административный округ,                    </w:t>
            </w:r>
          </w:p>
          <w:p w:rsidR="0027454B" w:rsidRPr="00E1670A" w:rsidRDefault="0027454B" w:rsidP="00107108">
            <w:pPr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в районе ул. Достоевского,  кадастровый квартал 51:20:0001300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2020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  <w:lang w:val="en-US"/>
              </w:rPr>
            </w:pPr>
            <w:r w:rsidRPr="00E1670A">
              <w:rPr>
                <w:sz w:val="28"/>
                <w:szCs w:val="28"/>
                <w:lang w:val="en-US"/>
              </w:rPr>
              <w:t>45</w:t>
            </w:r>
          </w:p>
        </w:tc>
      </w:tr>
      <w:tr w:rsidR="0027454B" w:rsidRPr="00E1670A" w:rsidTr="003368AB">
        <w:trPr>
          <w:trHeight w:val="112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 xml:space="preserve">г. Мурманск, Первомайский административный округ в районе  </w:t>
            </w:r>
          </w:p>
          <w:p w:rsidR="0027454B" w:rsidRPr="00E1670A" w:rsidRDefault="0027454B" w:rsidP="00107108">
            <w:pPr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ул. Капитана Орликовой, кадастровый квартал 51:20:0001009, 51:20:0001300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2020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  <w:lang w:val="en-US"/>
              </w:rPr>
            </w:pPr>
            <w:r w:rsidRPr="00E1670A">
              <w:rPr>
                <w:sz w:val="28"/>
                <w:szCs w:val="28"/>
                <w:lang w:val="en-US"/>
              </w:rPr>
              <w:t>92</w:t>
            </w:r>
          </w:p>
        </w:tc>
      </w:tr>
      <w:tr w:rsidR="0027454B" w:rsidRPr="00E1670A" w:rsidTr="003368AB">
        <w:trPr>
          <w:trHeight w:val="109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425F8A" w:rsidP="00107108">
            <w:pPr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 xml:space="preserve">  </w:t>
            </w:r>
            <w:r w:rsidR="0027454B" w:rsidRPr="00E1670A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 xml:space="preserve">г. Мурманск, Первомайский административный округ, </w:t>
            </w:r>
          </w:p>
          <w:p w:rsidR="0027454B" w:rsidRPr="00E1670A" w:rsidRDefault="0027454B" w:rsidP="00107108">
            <w:pPr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 xml:space="preserve">в районе пр. Молодежный, земельный участок с </w:t>
            </w:r>
            <w:proofErr w:type="gramStart"/>
            <w:r w:rsidRPr="00E1670A">
              <w:rPr>
                <w:sz w:val="28"/>
                <w:szCs w:val="28"/>
              </w:rPr>
              <w:t>кадастровым</w:t>
            </w:r>
            <w:proofErr w:type="gramEnd"/>
            <w:r w:rsidRPr="00E1670A">
              <w:rPr>
                <w:sz w:val="28"/>
                <w:szCs w:val="28"/>
              </w:rPr>
              <w:t xml:space="preserve"> </w:t>
            </w:r>
          </w:p>
          <w:p w:rsidR="0027454B" w:rsidRPr="00E1670A" w:rsidRDefault="0027454B" w:rsidP="00107108">
            <w:pPr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№ 51:20:0000000:15429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2020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88</w:t>
            </w:r>
          </w:p>
        </w:tc>
      </w:tr>
      <w:tr w:rsidR="0027454B" w:rsidRPr="00E1670A" w:rsidTr="00CD36F5">
        <w:trPr>
          <w:trHeight w:val="8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425F8A" w:rsidP="00107108">
            <w:pPr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 xml:space="preserve">  </w:t>
            </w:r>
            <w:r w:rsidR="0027454B" w:rsidRPr="00E1670A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 xml:space="preserve">г. Мурманск, Ленинский административный округ, жилой район Росляково, кадастровый квартал 51:06:0010102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2020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5</w:t>
            </w:r>
          </w:p>
        </w:tc>
      </w:tr>
      <w:tr w:rsidR="0027454B" w:rsidRPr="00E1670A" w:rsidTr="003368AB">
        <w:trPr>
          <w:trHeight w:val="105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425F8A" w:rsidP="00107108">
            <w:pPr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 xml:space="preserve">  </w:t>
            </w:r>
            <w:r w:rsidR="0027454B" w:rsidRPr="00E1670A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rPr>
                <w:sz w:val="28"/>
                <w:szCs w:val="28"/>
              </w:rPr>
            </w:pPr>
            <w:proofErr w:type="gramStart"/>
            <w:r w:rsidRPr="00E1670A">
              <w:rPr>
                <w:sz w:val="28"/>
                <w:szCs w:val="28"/>
              </w:rPr>
              <w:t xml:space="preserve">г. Мурманск, территория улиц Планерной, Карла Маркса, от улицы Планерной до улицы </w:t>
            </w:r>
            <w:proofErr w:type="spellStart"/>
            <w:r w:rsidRPr="00E1670A">
              <w:rPr>
                <w:sz w:val="28"/>
                <w:szCs w:val="28"/>
              </w:rPr>
              <w:t>Рогозерской</w:t>
            </w:r>
            <w:proofErr w:type="spellEnd"/>
            <w:r w:rsidRPr="00E1670A">
              <w:rPr>
                <w:sz w:val="28"/>
                <w:szCs w:val="28"/>
              </w:rPr>
              <w:t xml:space="preserve">, </w:t>
            </w:r>
            <w:proofErr w:type="spellStart"/>
            <w:r w:rsidRPr="00E1670A">
              <w:rPr>
                <w:sz w:val="28"/>
                <w:szCs w:val="28"/>
              </w:rPr>
              <w:t>Рогозерской</w:t>
            </w:r>
            <w:proofErr w:type="spellEnd"/>
            <w:r w:rsidRPr="00E1670A">
              <w:rPr>
                <w:sz w:val="28"/>
                <w:szCs w:val="28"/>
              </w:rPr>
              <w:t xml:space="preserve">, Радищева, Академика Павлова, от улицы Радищева до улицы Генерала Фролова, Чехова, </w:t>
            </w:r>
            <w:proofErr w:type="spellStart"/>
            <w:r w:rsidRPr="00E1670A">
              <w:rPr>
                <w:sz w:val="28"/>
                <w:szCs w:val="28"/>
              </w:rPr>
              <w:t>Полухина</w:t>
            </w:r>
            <w:proofErr w:type="spellEnd"/>
            <w:r w:rsidRPr="00E1670A">
              <w:rPr>
                <w:sz w:val="28"/>
                <w:szCs w:val="28"/>
              </w:rPr>
              <w:t xml:space="preserve">, Генерала Фролова, Куйбышева, от улицы Радищева до улицы Чехова, </w:t>
            </w:r>
            <w:proofErr w:type="gramEnd"/>
          </w:p>
          <w:p w:rsidR="0027454B" w:rsidRPr="00E1670A" w:rsidRDefault="0027454B" w:rsidP="00107108">
            <w:pPr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 xml:space="preserve">в Октябрьском административном округе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42,9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-</w:t>
            </w:r>
          </w:p>
        </w:tc>
      </w:tr>
      <w:tr w:rsidR="0027454B" w:rsidRPr="00E1670A" w:rsidTr="00CD36F5">
        <w:trPr>
          <w:trHeight w:val="102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425F8A" w:rsidP="00107108">
            <w:pPr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lastRenderedPageBreak/>
              <w:t xml:space="preserve">  </w:t>
            </w:r>
            <w:r w:rsidR="0027454B" w:rsidRPr="00E1670A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 xml:space="preserve">г. Мурманск, Первомайский административный округ, кадастровый квартал 51:20:0001601 </w:t>
            </w:r>
          </w:p>
          <w:p w:rsidR="0027454B" w:rsidRPr="00E1670A" w:rsidRDefault="0027454B" w:rsidP="00107108">
            <w:pPr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 xml:space="preserve">(в р-не ул. </w:t>
            </w:r>
            <w:proofErr w:type="gramStart"/>
            <w:r w:rsidRPr="00E1670A">
              <w:rPr>
                <w:sz w:val="28"/>
                <w:szCs w:val="28"/>
              </w:rPr>
              <w:t>Прибрежной</w:t>
            </w:r>
            <w:proofErr w:type="gramEnd"/>
            <w:r w:rsidRPr="00E1670A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202</w:t>
            </w:r>
            <w:r w:rsidR="00425F8A" w:rsidRPr="00E1670A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202</w:t>
            </w:r>
            <w:r w:rsidR="00425F8A" w:rsidRPr="00E1670A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52</w:t>
            </w:r>
          </w:p>
        </w:tc>
      </w:tr>
      <w:tr w:rsidR="0027454B" w:rsidRPr="00E1670A" w:rsidTr="003368AB">
        <w:trPr>
          <w:trHeight w:val="84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425F8A" w:rsidP="00107108">
            <w:pPr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 xml:space="preserve">  </w:t>
            </w:r>
            <w:r w:rsidR="0027454B" w:rsidRPr="00E1670A"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Внесение изменений в документацию по планировке территории (проекта планировки территории и проекта межевания территории) района «</w:t>
            </w:r>
            <w:proofErr w:type="spellStart"/>
            <w:r w:rsidRPr="00E1670A">
              <w:rPr>
                <w:sz w:val="28"/>
                <w:szCs w:val="28"/>
              </w:rPr>
              <w:t>Жилстрой</w:t>
            </w:r>
            <w:proofErr w:type="spellEnd"/>
            <w:r w:rsidRPr="00E1670A">
              <w:rPr>
                <w:sz w:val="28"/>
                <w:szCs w:val="28"/>
              </w:rPr>
              <w:t xml:space="preserve"> 1» в Первомайском административном округе города Мурманска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70440D">
            <w:pPr>
              <w:jc w:val="center"/>
              <w:rPr>
                <w:sz w:val="28"/>
                <w:szCs w:val="28"/>
              </w:rPr>
            </w:pPr>
          </w:p>
          <w:p w:rsidR="0027454B" w:rsidRPr="00E1670A" w:rsidRDefault="0027454B" w:rsidP="0070440D">
            <w:pPr>
              <w:jc w:val="center"/>
              <w:rPr>
                <w:sz w:val="28"/>
                <w:szCs w:val="28"/>
              </w:rPr>
            </w:pPr>
          </w:p>
          <w:p w:rsidR="0027454B" w:rsidRPr="00E1670A" w:rsidRDefault="0070440D" w:rsidP="0070440D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2021</w:t>
            </w:r>
          </w:p>
          <w:p w:rsidR="0027454B" w:rsidRPr="00E1670A" w:rsidRDefault="0027454B" w:rsidP="00704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70440D">
            <w:pPr>
              <w:jc w:val="center"/>
              <w:rPr>
                <w:sz w:val="28"/>
                <w:szCs w:val="28"/>
              </w:rPr>
            </w:pPr>
          </w:p>
          <w:p w:rsidR="0027454B" w:rsidRPr="00E1670A" w:rsidRDefault="0027454B" w:rsidP="0070440D">
            <w:pPr>
              <w:jc w:val="center"/>
              <w:rPr>
                <w:sz w:val="28"/>
                <w:szCs w:val="28"/>
              </w:rPr>
            </w:pPr>
          </w:p>
          <w:p w:rsidR="0027454B" w:rsidRPr="00E1670A" w:rsidRDefault="0070440D" w:rsidP="0070440D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40</w:t>
            </w:r>
          </w:p>
          <w:p w:rsidR="0027454B" w:rsidRPr="00E1670A" w:rsidRDefault="0027454B" w:rsidP="00704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70440D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70440D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-</w:t>
            </w:r>
          </w:p>
        </w:tc>
      </w:tr>
      <w:tr w:rsidR="0027454B" w:rsidRPr="00E1670A" w:rsidTr="003368AB">
        <w:trPr>
          <w:trHeight w:val="843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Внесение изменений в проект планировки территории и проект межевания территории, ограниченной улицами Бондарной, Баумана, Первомайской и проспектом Кольским, в Первомайском административном округе города Мурманска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</w:p>
          <w:p w:rsidR="0027454B" w:rsidRPr="00E1670A" w:rsidRDefault="00D11E0A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2021</w:t>
            </w:r>
          </w:p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</w:p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</w:p>
          <w:p w:rsidR="0027454B" w:rsidRPr="00E1670A" w:rsidRDefault="00D11E0A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15</w:t>
            </w:r>
          </w:p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</w:p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-</w:t>
            </w:r>
          </w:p>
        </w:tc>
      </w:tr>
      <w:tr w:rsidR="0027454B" w:rsidRPr="00E1670A" w:rsidTr="003368AB">
        <w:trPr>
          <w:trHeight w:val="557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г. Мурманск, Октябрьский административный округ, кадастровый квартал 51:20:0002400 (в р-не  ул. Градостроителей)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202</w:t>
            </w:r>
            <w:r w:rsidR="00425F8A" w:rsidRPr="00E1670A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202</w:t>
            </w:r>
            <w:r w:rsidR="000F7A7A" w:rsidRPr="00E1670A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5</w:t>
            </w:r>
          </w:p>
        </w:tc>
      </w:tr>
      <w:tr w:rsidR="00107108" w:rsidRPr="00E1670A" w:rsidTr="003368AB">
        <w:trPr>
          <w:trHeight w:val="557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08" w:rsidRPr="00E1670A" w:rsidRDefault="00107108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108" w:rsidRPr="00E1670A" w:rsidRDefault="00052DEF" w:rsidP="00107108">
            <w:pPr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г. Мурманск, Ленинский административный округ, просп. Героев-североморцев, в кадастровых кварталах 51:20:0003172, 51:20:0003202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108" w:rsidRPr="00E1670A" w:rsidRDefault="00052DEF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2021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108" w:rsidRPr="00E1670A" w:rsidRDefault="00052DEF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108" w:rsidRPr="00E1670A" w:rsidRDefault="00052DEF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2022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108" w:rsidRPr="00E1670A" w:rsidRDefault="00052DEF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-</w:t>
            </w:r>
          </w:p>
        </w:tc>
      </w:tr>
      <w:tr w:rsidR="00052DEF" w:rsidRPr="00E1670A" w:rsidTr="003368AB">
        <w:trPr>
          <w:trHeight w:val="557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EF" w:rsidRPr="00E1670A" w:rsidRDefault="00052DEF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EF" w:rsidRPr="00E1670A" w:rsidRDefault="00052DEF" w:rsidP="00052DEF">
            <w:pPr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 xml:space="preserve">г. Мурманск, Первомайский административный округ, </w:t>
            </w:r>
          </w:p>
          <w:p w:rsidR="00052DEF" w:rsidRPr="00E1670A" w:rsidRDefault="00052DEF" w:rsidP="00052DEF">
            <w:pPr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жилой район Абрам-Мыс, кадастровый квартал 51:20:0001604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EF" w:rsidRPr="00E1670A" w:rsidRDefault="00052DEF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2021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EF" w:rsidRPr="00E1670A" w:rsidRDefault="00052DEF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EF" w:rsidRPr="00E1670A" w:rsidRDefault="00052DEF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2022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EF" w:rsidRPr="00E1670A" w:rsidRDefault="00052DEF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-</w:t>
            </w:r>
          </w:p>
        </w:tc>
      </w:tr>
      <w:tr w:rsidR="00052DEF" w:rsidRPr="00E1670A" w:rsidTr="003368AB">
        <w:trPr>
          <w:trHeight w:val="557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EF" w:rsidRPr="00E1670A" w:rsidRDefault="00052DEF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EF" w:rsidRPr="00E1670A" w:rsidRDefault="00052DEF" w:rsidP="00052DEF">
            <w:pPr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г. Мурманск, Ленинский административный округ, кадастровый квартал 51:20:0003204  (в р-не ул. Успенского)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EF" w:rsidRPr="00E1670A" w:rsidRDefault="00052DEF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2021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EF" w:rsidRPr="00E1670A" w:rsidRDefault="00052DEF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EF" w:rsidRPr="00E1670A" w:rsidRDefault="00052DEF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2022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EF" w:rsidRPr="00E1670A" w:rsidRDefault="00052DEF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-</w:t>
            </w:r>
          </w:p>
        </w:tc>
      </w:tr>
      <w:tr w:rsidR="00052DEF" w:rsidRPr="00E1670A" w:rsidTr="003368AB">
        <w:trPr>
          <w:trHeight w:val="557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EF" w:rsidRPr="00E1670A" w:rsidRDefault="00052DEF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78" w:rsidRPr="00E1670A" w:rsidRDefault="00435178" w:rsidP="00435178">
            <w:pPr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 xml:space="preserve">г. Мурманск, Первомайский административный округ, </w:t>
            </w:r>
          </w:p>
          <w:p w:rsidR="00435178" w:rsidRPr="00E1670A" w:rsidRDefault="00435178" w:rsidP="00435178">
            <w:pPr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 xml:space="preserve">кадастровый квартал 51:20:0001055 </w:t>
            </w:r>
          </w:p>
          <w:p w:rsidR="00052DEF" w:rsidRPr="00E1670A" w:rsidRDefault="00435178" w:rsidP="00435178">
            <w:pPr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 xml:space="preserve">(в р-не ул. </w:t>
            </w:r>
            <w:proofErr w:type="gramStart"/>
            <w:r w:rsidRPr="00E1670A">
              <w:rPr>
                <w:sz w:val="28"/>
                <w:szCs w:val="28"/>
              </w:rPr>
              <w:t>Фестивальной</w:t>
            </w:r>
            <w:proofErr w:type="gramEnd"/>
            <w:r w:rsidRPr="00E1670A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EF" w:rsidRPr="00E1670A" w:rsidRDefault="00435178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2022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EF" w:rsidRPr="00E1670A" w:rsidRDefault="00435178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EF" w:rsidRPr="00E1670A" w:rsidRDefault="00435178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2023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DEF" w:rsidRPr="00E1670A" w:rsidRDefault="00435178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-</w:t>
            </w:r>
          </w:p>
        </w:tc>
      </w:tr>
      <w:tr w:rsidR="00435178" w:rsidRPr="00E1670A" w:rsidTr="003368AB">
        <w:trPr>
          <w:trHeight w:val="557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78" w:rsidRPr="00E1670A" w:rsidRDefault="00435178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78" w:rsidRPr="00E1670A" w:rsidRDefault="00435178" w:rsidP="00435178">
            <w:pPr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г. Мурманск, Октябрьский административный округ, кадастровые кварталы 51:20:0002014, 51:20:0002015 (1)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78" w:rsidRPr="00E1670A" w:rsidRDefault="00435178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78" w:rsidRPr="00E1670A" w:rsidRDefault="00435178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78" w:rsidRPr="00E1670A" w:rsidRDefault="00435178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2024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78" w:rsidRPr="00E1670A" w:rsidRDefault="00435178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-</w:t>
            </w:r>
          </w:p>
        </w:tc>
      </w:tr>
      <w:tr w:rsidR="00435178" w:rsidRPr="00E1670A" w:rsidTr="003368AB">
        <w:trPr>
          <w:trHeight w:val="557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78" w:rsidRPr="00E1670A" w:rsidRDefault="00435178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78" w:rsidRPr="00E1670A" w:rsidRDefault="00435178" w:rsidP="00435178">
            <w:pPr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г. Мурманск, Октябрьский административный округ, кадастровые кварталы 51:20:0002013, 51:20:0002014, 51:20:0002015 (2)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78" w:rsidRPr="00E1670A" w:rsidRDefault="00435178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78" w:rsidRPr="00E1670A" w:rsidRDefault="00435178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78" w:rsidRPr="00E1670A" w:rsidRDefault="00435178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2024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78" w:rsidRPr="00E1670A" w:rsidRDefault="00435178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-</w:t>
            </w:r>
          </w:p>
        </w:tc>
      </w:tr>
      <w:tr w:rsidR="0027454B" w:rsidRPr="00E1670A" w:rsidTr="003368AB">
        <w:trPr>
          <w:trHeight w:val="130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0862F0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389</w:t>
            </w:r>
            <w:r w:rsidR="0027454B" w:rsidRPr="00E1670A">
              <w:rPr>
                <w:sz w:val="28"/>
                <w:szCs w:val="28"/>
              </w:rPr>
              <w:t>,</w:t>
            </w:r>
            <w:r w:rsidR="00D11E0A" w:rsidRPr="00E1670A"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B" w:rsidRPr="00E1670A" w:rsidRDefault="0027454B" w:rsidP="00107108">
            <w:pPr>
              <w:jc w:val="center"/>
              <w:rPr>
                <w:sz w:val="28"/>
                <w:szCs w:val="28"/>
              </w:rPr>
            </w:pPr>
            <w:r w:rsidRPr="00E1670A">
              <w:rPr>
                <w:sz w:val="28"/>
                <w:szCs w:val="28"/>
              </w:rPr>
              <w:t>356</w:t>
            </w:r>
          </w:p>
        </w:tc>
      </w:tr>
    </w:tbl>
    <w:p w:rsidR="00DA6588" w:rsidRPr="00E1670A" w:rsidRDefault="00DA6588" w:rsidP="00B04A03">
      <w:pPr>
        <w:tabs>
          <w:tab w:val="left" w:pos="8035"/>
        </w:tabs>
        <w:jc w:val="both"/>
        <w:rPr>
          <w:sz w:val="28"/>
          <w:szCs w:val="28"/>
        </w:rPr>
      </w:pPr>
    </w:p>
    <w:p w:rsidR="00DA6588" w:rsidRPr="00E1670A" w:rsidRDefault="00DA6588" w:rsidP="00B04A03">
      <w:pPr>
        <w:tabs>
          <w:tab w:val="left" w:pos="8035"/>
        </w:tabs>
        <w:jc w:val="both"/>
        <w:rPr>
          <w:sz w:val="28"/>
          <w:szCs w:val="28"/>
        </w:rPr>
      </w:pPr>
    </w:p>
    <w:p w:rsidR="00DA6588" w:rsidRPr="00E1670A" w:rsidRDefault="00DA6588" w:rsidP="00DA6588">
      <w:pPr>
        <w:tabs>
          <w:tab w:val="left" w:pos="8035"/>
        </w:tabs>
        <w:jc w:val="center"/>
        <w:rPr>
          <w:sz w:val="28"/>
          <w:szCs w:val="28"/>
        </w:rPr>
      </w:pPr>
      <w:r w:rsidRPr="00E1670A">
        <w:rPr>
          <w:sz w:val="28"/>
          <w:szCs w:val="28"/>
        </w:rPr>
        <w:t>______________________________________________</w:t>
      </w:r>
    </w:p>
    <w:sectPr w:rsidR="00DA6588" w:rsidRPr="00E1670A" w:rsidSect="00AE222D">
      <w:pgSz w:w="23814" w:h="16839" w:orient="landscape" w:code="8"/>
      <w:pgMar w:top="170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2E" w:rsidRDefault="00C1402E" w:rsidP="0014021E">
      <w:r>
        <w:separator/>
      </w:r>
    </w:p>
  </w:endnote>
  <w:endnote w:type="continuationSeparator" w:id="0">
    <w:p w:rsidR="00C1402E" w:rsidRDefault="00C1402E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2E" w:rsidRDefault="00C1402E" w:rsidP="0014021E">
      <w:r>
        <w:separator/>
      </w:r>
    </w:p>
  </w:footnote>
  <w:footnote w:type="continuationSeparator" w:id="0">
    <w:p w:rsidR="00C1402E" w:rsidRDefault="00C1402E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C9" w:rsidRPr="00341758" w:rsidRDefault="00100BC9" w:rsidP="00AE2350">
    <w:pPr>
      <w:pStyle w:val="a7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939499"/>
      <w:docPartObj>
        <w:docPartGallery w:val="Page Numbers (Top of Page)"/>
        <w:docPartUnique/>
      </w:docPartObj>
    </w:sdtPr>
    <w:sdtEndPr/>
    <w:sdtContent>
      <w:p w:rsidR="00100BC9" w:rsidRDefault="00100B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991">
          <w:rPr>
            <w:noProof/>
          </w:rPr>
          <w:t>4</w:t>
        </w:r>
        <w:r>
          <w:fldChar w:fldCharType="end"/>
        </w:r>
      </w:p>
    </w:sdtContent>
  </w:sdt>
  <w:p w:rsidR="00100BC9" w:rsidRPr="00D3133B" w:rsidRDefault="00100BC9" w:rsidP="00D3133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C9" w:rsidRDefault="00100BC9">
    <w:pPr>
      <w:pStyle w:val="a7"/>
      <w:jc w:val="center"/>
    </w:pPr>
  </w:p>
  <w:p w:rsidR="00100BC9" w:rsidRDefault="00100BC9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C9" w:rsidRPr="00847B3F" w:rsidRDefault="00100BC9" w:rsidP="00AE2350">
    <w:pPr>
      <w:pStyle w:val="a7"/>
      <w:jc w:val="center"/>
    </w:pPr>
    <w:r>
      <w:t>3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74587"/>
      <w:docPartObj>
        <w:docPartGallery w:val="Page Numbers (Top of Page)"/>
        <w:docPartUnique/>
      </w:docPartObj>
    </w:sdtPr>
    <w:sdtEndPr/>
    <w:sdtContent>
      <w:p w:rsidR="00100BC9" w:rsidRDefault="00100B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991">
          <w:rPr>
            <w:noProof/>
          </w:rPr>
          <w:t>2</w:t>
        </w:r>
        <w:r>
          <w:fldChar w:fldCharType="end"/>
        </w:r>
      </w:p>
    </w:sdtContent>
  </w:sdt>
  <w:p w:rsidR="00100BC9" w:rsidRPr="00D3133B" w:rsidRDefault="00100BC9" w:rsidP="00D3133B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C9" w:rsidRDefault="00100B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7C4867"/>
    <w:multiLevelType w:val="hybridMultilevel"/>
    <w:tmpl w:val="C958E3E6"/>
    <w:lvl w:ilvl="0" w:tplc="D2EE8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4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E95796"/>
    <w:multiLevelType w:val="hybridMultilevel"/>
    <w:tmpl w:val="5A303A76"/>
    <w:lvl w:ilvl="0" w:tplc="304ADE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18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22"/>
  </w:num>
  <w:num w:numId="5">
    <w:abstractNumId w:val="18"/>
  </w:num>
  <w:num w:numId="6">
    <w:abstractNumId w:val="21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23"/>
  </w:num>
  <w:num w:numId="14">
    <w:abstractNumId w:val="11"/>
  </w:num>
  <w:num w:numId="15">
    <w:abstractNumId w:val="12"/>
  </w:num>
  <w:num w:numId="16">
    <w:abstractNumId w:val="4"/>
  </w:num>
  <w:num w:numId="17">
    <w:abstractNumId w:val="20"/>
  </w:num>
  <w:num w:numId="18">
    <w:abstractNumId w:val="28"/>
  </w:num>
  <w:num w:numId="19">
    <w:abstractNumId w:val="9"/>
  </w:num>
  <w:num w:numId="20">
    <w:abstractNumId w:val="0"/>
  </w:num>
  <w:num w:numId="21">
    <w:abstractNumId w:val="24"/>
  </w:num>
  <w:num w:numId="22">
    <w:abstractNumId w:val="1"/>
  </w:num>
  <w:num w:numId="23">
    <w:abstractNumId w:val="14"/>
  </w:num>
  <w:num w:numId="24">
    <w:abstractNumId w:val="27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882"/>
    <w:rsid w:val="00000D1B"/>
    <w:rsid w:val="00005DD6"/>
    <w:rsid w:val="00007C52"/>
    <w:rsid w:val="00011D7B"/>
    <w:rsid w:val="00011E34"/>
    <w:rsid w:val="000123DD"/>
    <w:rsid w:val="000132E7"/>
    <w:rsid w:val="00013DB7"/>
    <w:rsid w:val="00014213"/>
    <w:rsid w:val="00016ED6"/>
    <w:rsid w:val="00023CE1"/>
    <w:rsid w:val="00027369"/>
    <w:rsid w:val="00030113"/>
    <w:rsid w:val="0003120A"/>
    <w:rsid w:val="00031CB0"/>
    <w:rsid w:val="00036975"/>
    <w:rsid w:val="00037188"/>
    <w:rsid w:val="0004448A"/>
    <w:rsid w:val="000446F5"/>
    <w:rsid w:val="0004608B"/>
    <w:rsid w:val="00047AA5"/>
    <w:rsid w:val="00052DEF"/>
    <w:rsid w:val="00055627"/>
    <w:rsid w:val="00062824"/>
    <w:rsid w:val="00062986"/>
    <w:rsid w:val="000631CD"/>
    <w:rsid w:val="000648D6"/>
    <w:rsid w:val="00064A6A"/>
    <w:rsid w:val="00064B19"/>
    <w:rsid w:val="00067657"/>
    <w:rsid w:val="0007073D"/>
    <w:rsid w:val="00071CF5"/>
    <w:rsid w:val="00072B19"/>
    <w:rsid w:val="00072FA3"/>
    <w:rsid w:val="00073694"/>
    <w:rsid w:val="0007508E"/>
    <w:rsid w:val="000763B0"/>
    <w:rsid w:val="00076A88"/>
    <w:rsid w:val="000802F2"/>
    <w:rsid w:val="0008166C"/>
    <w:rsid w:val="00083170"/>
    <w:rsid w:val="00084293"/>
    <w:rsid w:val="000862F0"/>
    <w:rsid w:val="00090323"/>
    <w:rsid w:val="00090371"/>
    <w:rsid w:val="00093AE4"/>
    <w:rsid w:val="00096917"/>
    <w:rsid w:val="00097002"/>
    <w:rsid w:val="00097372"/>
    <w:rsid w:val="000A792B"/>
    <w:rsid w:val="000B0BFD"/>
    <w:rsid w:val="000B12C3"/>
    <w:rsid w:val="000C27BB"/>
    <w:rsid w:val="000C54B3"/>
    <w:rsid w:val="000D01C9"/>
    <w:rsid w:val="000D0337"/>
    <w:rsid w:val="000D33BB"/>
    <w:rsid w:val="000D410E"/>
    <w:rsid w:val="000D44C1"/>
    <w:rsid w:val="000E0AA4"/>
    <w:rsid w:val="000E4066"/>
    <w:rsid w:val="000F0233"/>
    <w:rsid w:val="000F1073"/>
    <w:rsid w:val="000F7A7A"/>
    <w:rsid w:val="00100BC9"/>
    <w:rsid w:val="001065F2"/>
    <w:rsid w:val="00107108"/>
    <w:rsid w:val="0010766A"/>
    <w:rsid w:val="00116C31"/>
    <w:rsid w:val="00126859"/>
    <w:rsid w:val="00126A66"/>
    <w:rsid w:val="001309EE"/>
    <w:rsid w:val="0013233C"/>
    <w:rsid w:val="00134D4F"/>
    <w:rsid w:val="0014021E"/>
    <w:rsid w:val="001408E3"/>
    <w:rsid w:val="00152C6B"/>
    <w:rsid w:val="00152F47"/>
    <w:rsid w:val="00153F28"/>
    <w:rsid w:val="001555BB"/>
    <w:rsid w:val="00156ACF"/>
    <w:rsid w:val="00162160"/>
    <w:rsid w:val="00164064"/>
    <w:rsid w:val="00165635"/>
    <w:rsid w:val="00174DF2"/>
    <w:rsid w:val="00180196"/>
    <w:rsid w:val="00186A2E"/>
    <w:rsid w:val="00186F6B"/>
    <w:rsid w:val="001903C5"/>
    <w:rsid w:val="00196F5D"/>
    <w:rsid w:val="00197057"/>
    <w:rsid w:val="001A10F5"/>
    <w:rsid w:val="001A37CF"/>
    <w:rsid w:val="001A44F9"/>
    <w:rsid w:val="001A545E"/>
    <w:rsid w:val="001A5EDF"/>
    <w:rsid w:val="001A70B7"/>
    <w:rsid w:val="001B2DBA"/>
    <w:rsid w:val="001B6408"/>
    <w:rsid w:val="001C337B"/>
    <w:rsid w:val="001C3AD7"/>
    <w:rsid w:val="001C4093"/>
    <w:rsid w:val="001C6FBA"/>
    <w:rsid w:val="001D0574"/>
    <w:rsid w:val="001D36B3"/>
    <w:rsid w:val="001D4749"/>
    <w:rsid w:val="001D6C97"/>
    <w:rsid w:val="001E01A7"/>
    <w:rsid w:val="001E0BD2"/>
    <w:rsid w:val="001E0ED4"/>
    <w:rsid w:val="001F020D"/>
    <w:rsid w:val="00202D0D"/>
    <w:rsid w:val="00203230"/>
    <w:rsid w:val="0020620D"/>
    <w:rsid w:val="00212239"/>
    <w:rsid w:val="002140CF"/>
    <w:rsid w:val="002157FC"/>
    <w:rsid w:val="002172AA"/>
    <w:rsid w:val="00221383"/>
    <w:rsid w:val="00225F2B"/>
    <w:rsid w:val="002271B0"/>
    <w:rsid w:val="002302D4"/>
    <w:rsid w:val="00233E60"/>
    <w:rsid w:val="002445D4"/>
    <w:rsid w:val="00251D78"/>
    <w:rsid w:val="002521BA"/>
    <w:rsid w:val="00252C73"/>
    <w:rsid w:val="00252E91"/>
    <w:rsid w:val="00261186"/>
    <w:rsid w:val="002622A5"/>
    <w:rsid w:val="002626EE"/>
    <w:rsid w:val="00262F1D"/>
    <w:rsid w:val="002633AC"/>
    <w:rsid w:val="002656D7"/>
    <w:rsid w:val="0026612A"/>
    <w:rsid w:val="0026657E"/>
    <w:rsid w:val="00271C97"/>
    <w:rsid w:val="0027231A"/>
    <w:rsid w:val="002736AE"/>
    <w:rsid w:val="0027454B"/>
    <w:rsid w:val="002751B2"/>
    <w:rsid w:val="0027586C"/>
    <w:rsid w:val="002801FB"/>
    <w:rsid w:val="00280516"/>
    <w:rsid w:val="0028162A"/>
    <w:rsid w:val="002834CE"/>
    <w:rsid w:val="00285213"/>
    <w:rsid w:val="00285279"/>
    <w:rsid w:val="00296FF4"/>
    <w:rsid w:val="002A3069"/>
    <w:rsid w:val="002A6E43"/>
    <w:rsid w:val="002B0EAB"/>
    <w:rsid w:val="002B3777"/>
    <w:rsid w:val="002C2D1C"/>
    <w:rsid w:val="002D0FA5"/>
    <w:rsid w:val="002D2C6E"/>
    <w:rsid w:val="002D3EEE"/>
    <w:rsid w:val="002D49E3"/>
    <w:rsid w:val="002D630C"/>
    <w:rsid w:val="002D6C12"/>
    <w:rsid w:val="002D7867"/>
    <w:rsid w:val="002E067A"/>
    <w:rsid w:val="002E0E94"/>
    <w:rsid w:val="002E2799"/>
    <w:rsid w:val="002E67F2"/>
    <w:rsid w:val="002E6AD8"/>
    <w:rsid w:val="002E7AFD"/>
    <w:rsid w:val="002F70A3"/>
    <w:rsid w:val="00300FFC"/>
    <w:rsid w:val="00301460"/>
    <w:rsid w:val="00303760"/>
    <w:rsid w:val="003071C6"/>
    <w:rsid w:val="00310E9C"/>
    <w:rsid w:val="00313FE6"/>
    <w:rsid w:val="00315662"/>
    <w:rsid w:val="00316DEE"/>
    <w:rsid w:val="003228C8"/>
    <w:rsid w:val="003241E9"/>
    <w:rsid w:val="003249E2"/>
    <w:rsid w:val="00324F9D"/>
    <w:rsid w:val="00325537"/>
    <w:rsid w:val="00325F80"/>
    <w:rsid w:val="003336C2"/>
    <w:rsid w:val="003368AB"/>
    <w:rsid w:val="00340C5C"/>
    <w:rsid w:val="00341179"/>
    <w:rsid w:val="00341BE1"/>
    <w:rsid w:val="00343AD9"/>
    <w:rsid w:val="003451CF"/>
    <w:rsid w:val="003468D0"/>
    <w:rsid w:val="003476C4"/>
    <w:rsid w:val="003514E5"/>
    <w:rsid w:val="0035290F"/>
    <w:rsid w:val="00353EA3"/>
    <w:rsid w:val="003605E2"/>
    <w:rsid w:val="0036153D"/>
    <w:rsid w:val="00366535"/>
    <w:rsid w:val="003832C3"/>
    <w:rsid w:val="00385F99"/>
    <w:rsid w:val="003864BA"/>
    <w:rsid w:val="0039048C"/>
    <w:rsid w:val="00394A0C"/>
    <w:rsid w:val="00396527"/>
    <w:rsid w:val="003A10D0"/>
    <w:rsid w:val="003A1715"/>
    <w:rsid w:val="003A6A71"/>
    <w:rsid w:val="003B1605"/>
    <w:rsid w:val="003B2109"/>
    <w:rsid w:val="003B5760"/>
    <w:rsid w:val="003C007F"/>
    <w:rsid w:val="003C551C"/>
    <w:rsid w:val="003D092C"/>
    <w:rsid w:val="003D1B75"/>
    <w:rsid w:val="003D3564"/>
    <w:rsid w:val="003D68F1"/>
    <w:rsid w:val="003E016C"/>
    <w:rsid w:val="003E1B59"/>
    <w:rsid w:val="003E383C"/>
    <w:rsid w:val="003E5A05"/>
    <w:rsid w:val="003E78A6"/>
    <w:rsid w:val="003F4B55"/>
    <w:rsid w:val="003F68CA"/>
    <w:rsid w:val="003F76FE"/>
    <w:rsid w:val="00406629"/>
    <w:rsid w:val="0041319C"/>
    <w:rsid w:val="00417414"/>
    <w:rsid w:val="004205B6"/>
    <w:rsid w:val="004210C9"/>
    <w:rsid w:val="00424F08"/>
    <w:rsid w:val="00425F8A"/>
    <w:rsid w:val="00430B30"/>
    <w:rsid w:val="004310E5"/>
    <w:rsid w:val="00434D8C"/>
    <w:rsid w:val="00435178"/>
    <w:rsid w:val="004351E7"/>
    <w:rsid w:val="00436ED5"/>
    <w:rsid w:val="00437757"/>
    <w:rsid w:val="00440899"/>
    <w:rsid w:val="00441B36"/>
    <w:rsid w:val="00442556"/>
    <w:rsid w:val="00445010"/>
    <w:rsid w:val="00455050"/>
    <w:rsid w:val="004550BD"/>
    <w:rsid w:val="004551CE"/>
    <w:rsid w:val="00455C43"/>
    <w:rsid w:val="0046078A"/>
    <w:rsid w:val="0047274C"/>
    <w:rsid w:val="0047321A"/>
    <w:rsid w:val="00473EA7"/>
    <w:rsid w:val="004744E1"/>
    <w:rsid w:val="0047736A"/>
    <w:rsid w:val="004853AD"/>
    <w:rsid w:val="00485A6B"/>
    <w:rsid w:val="00487F3F"/>
    <w:rsid w:val="00496C0C"/>
    <w:rsid w:val="004A2521"/>
    <w:rsid w:val="004A63C9"/>
    <w:rsid w:val="004A775A"/>
    <w:rsid w:val="004B1AFA"/>
    <w:rsid w:val="004B7C4E"/>
    <w:rsid w:val="004C12C6"/>
    <w:rsid w:val="004C49D0"/>
    <w:rsid w:val="004C5067"/>
    <w:rsid w:val="004D1314"/>
    <w:rsid w:val="004D1DEE"/>
    <w:rsid w:val="004D5C3B"/>
    <w:rsid w:val="004D5EEF"/>
    <w:rsid w:val="004D6FA7"/>
    <w:rsid w:val="004E5282"/>
    <w:rsid w:val="004E7B86"/>
    <w:rsid w:val="004F14DC"/>
    <w:rsid w:val="004F1D55"/>
    <w:rsid w:val="005014F7"/>
    <w:rsid w:val="00504B1C"/>
    <w:rsid w:val="00505F95"/>
    <w:rsid w:val="0050785D"/>
    <w:rsid w:val="00511228"/>
    <w:rsid w:val="00512A5C"/>
    <w:rsid w:val="00512BA1"/>
    <w:rsid w:val="005141AD"/>
    <w:rsid w:val="005168BD"/>
    <w:rsid w:val="0052746F"/>
    <w:rsid w:val="00532A82"/>
    <w:rsid w:val="005355DC"/>
    <w:rsid w:val="00537C56"/>
    <w:rsid w:val="00540052"/>
    <w:rsid w:val="005513E0"/>
    <w:rsid w:val="00553CBB"/>
    <w:rsid w:val="00554488"/>
    <w:rsid w:val="00555791"/>
    <w:rsid w:val="0055797E"/>
    <w:rsid w:val="00567A12"/>
    <w:rsid w:val="00567D05"/>
    <w:rsid w:val="00575BA7"/>
    <w:rsid w:val="0057685F"/>
    <w:rsid w:val="00577B80"/>
    <w:rsid w:val="00583262"/>
    <w:rsid w:val="0058641A"/>
    <w:rsid w:val="005930AE"/>
    <w:rsid w:val="00594372"/>
    <w:rsid w:val="0059476E"/>
    <w:rsid w:val="005A2A24"/>
    <w:rsid w:val="005A6EA9"/>
    <w:rsid w:val="005A78F8"/>
    <w:rsid w:val="005B0673"/>
    <w:rsid w:val="005B08C2"/>
    <w:rsid w:val="005B5E0E"/>
    <w:rsid w:val="005B7223"/>
    <w:rsid w:val="005C2845"/>
    <w:rsid w:val="005C4CD5"/>
    <w:rsid w:val="005D47AC"/>
    <w:rsid w:val="005E01CD"/>
    <w:rsid w:val="005E1EF0"/>
    <w:rsid w:val="005E2325"/>
    <w:rsid w:val="005F0525"/>
    <w:rsid w:val="005F584B"/>
    <w:rsid w:val="005F760A"/>
    <w:rsid w:val="005F7D97"/>
    <w:rsid w:val="00606061"/>
    <w:rsid w:val="00607278"/>
    <w:rsid w:val="00611C4B"/>
    <w:rsid w:val="00616F70"/>
    <w:rsid w:val="00617A81"/>
    <w:rsid w:val="00623369"/>
    <w:rsid w:val="00625216"/>
    <w:rsid w:val="006268E3"/>
    <w:rsid w:val="0063626A"/>
    <w:rsid w:val="00645D49"/>
    <w:rsid w:val="00662011"/>
    <w:rsid w:val="00665357"/>
    <w:rsid w:val="00671B4E"/>
    <w:rsid w:val="00671BB0"/>
    <w:rsid w:val="0067293E"/>
    <w:rsid w:val="006764EE"/>
    <w:rsid w:val="006818D2"/>
    <w:rsid w:val="00681939"/>
    <w:rsid w:val="00682B7F"/>
    <w:rsid w:val="0068501C"/>
    <w:rsid w:val="00685390"/>
    <w:rsid w:val="00686D48"/>
    <w:rsid w:val="006901B6"/>
    <w:rsid w:val="0069553C"/>
    <w:rsid w:val="006A1BC3"/>
    <w:rsid w:val="006A3DD3"/>
    <w:rsid w:val="006A7277"/>
    <w:rsid w:val="006B1C91"/>
    <w:rsid w:val="006B3631"/>
    <w:rsid w:val="006B48E0"/>
    <w:rsid w:val="006C2613"/>
    <w:rsid w:val="006C2A7C"/>
    <w:rsid w:val="006D124A"/>
    <w:rsid w:val="006D1A05"/>
    <w:rsid w:val="006D2E9F"/>
    <w:rsid w:val="006D40B0"/>
    <w:rsid w:val="006D7284"/>
    <w:rsid w:val="006D729E"/>
    <w:rsid w:val="006E1E37"/>
    <w:rsid w:val="006E3158"/>
    <w:rsid w:val="006E4719"/>
    <w:rsid w:val="006E6314"/>
    <w:rsid w:val="006E7511"/>
    <w:rsid w:val="006F2AC3"/>
    <w:rsid w:val="006F2D1D"/>
    <w:rsid w:val="0070025E"/>
    <w:rsid w:val="0070440D"/>
    <w:rsid w:val="00704A68"/>
    <w:rsid w:val="007057FD"/>
    <w:rsid w:val="00712410"/>
    <w:rsid w:val="00714420"/>
    <w:rsid w:val="00720D78"/>
    <w:rsid w:val="00721D21"/>
    <w:rsid w:val="00722CEC"/>
    <w:rsid w:val="00723070"/>
    <w:rsid w:val="00723666"/>
    <w:rsid w:val="00724733"/>
    <w:rsid w:val="00725620"/>
    <w:rsid w:val="007257DF"/>
    <w:rsid w:val="00725BB2"/>
    <w:rsid w:val="0072663C"/>
    <w:rsid w:val="00727476"/>
    <w:rsid w:val="00731CBD"/>
    <w:rsid w:val="00732AEC"/>
    <w:rsid w:val="00732FA7"/>
    <w:rsid w:val="007344A2"/>
    <w:rsid w:val="007350B3"/>
    <w:rsid w:val="00741D49"/>
    <w:rsid w:val="00743801"/>
    <w:rsid w:val="0075366A"/>
    <w:rsid w:val="00753B57"/>
    <w:rsid w:val="007542F5"/>
    <w:rsid w:val="00756DB8"/>
    <w:rsid w:val="00756F1A"/>
    <w:rsid w:val="00756FBE"/>
    <w:rsid w:val="007674C4"/>
    <w:rsid w:val="00767716"/>
    <w:rsid w:val="00767D00"/>
    <w:rsid w:val="007757D6"/>
    <w:rsid w:val="00782A19"/>
    <w:rsid w:val="00785E4F"/>
    <w:rsid w:val="00791134"/>
    <w:rsid w:val="007A684A"/>
    <w:rsid w:val="007C0753"/>
    <w:rsid w:val="007C4060"/>
    <w:rsid w:val="007C416F"/>
    <w:rsid w:val="007C5C87"/>
    <w:rsid w:val="007E07CF"/>
    <w:rsid w:val="007E1861"/>
    <w:rsid w:val="007E2980"/>
    <w:rsid w:val="007E5931"/>
    <w:rsid w:val="007F323D"/>
    <w:rsid w:val="007F3859"/>
    <w:rsid w:val="007F5373"/>
    <w:rsid w:val="008005E5"/>
    <w:rsid w:val="00802342"/>
    <w:rsid w:val="00806EBC"/>
    <w:rsid w:val="0081125F"/>
    <w:rsid w:val="008135DB"/>
    <w:rsid w:val="0081385E"/>
    <w:rsid w:val="00814333"/>
    <w:rsid w:val="0081509A"/>
    <w:rsid w:val="008162B6"/>
    <w:rsid w:val="00816A0A"/>
    <w:rsid w:val="00823715"/>
    <w:rsid w:val="008248FB"/>
    <w:rsid w:val="00825D5E"/>
    <w:rsid w:val="00831524"/>
    <w:rsid w:val="00842C8D"/>
    <w:rsid w:val="00844168"/>
    <w:rsid w:val="00844DC9"/>
    <w:rsid w:val="008456CB"/>
    <w:rsid w:val="008474D6"/>
    <w:rsid w:val="00847BCB"/>
    <w:rsid w:val="00852793"/>
    <w:rsid w:val="0085761F"/>
    <w:rsid w:val="00862A05"/>
    <w:rsid w:val="0086338E"/>
    <w:rsid w:val="00863BC1"/>
    <w:rsid w:val="00864C34"/>
    <w:rsid w:val="00864F08"/>
    <w:rsid w:val="00865F06"/>
    <w:rsid w:val="008669B6"/>
    <w:rsid w:val="00866A7E"/>
    <w:rsid w:val="00871A37"/>
    <w:rsid w:val="00872948"/>
    <w:rsid w:val="00874A21"/>
    <w:rsid w:val="00874C19"/>
    <w:rsid w:val="00883698"/>
    <w:rsid w:val="008A36CE"/>
    <w:rsid w:val="008A4E39"/>
    <w:rsid w:val="008B3844"/>
    <w:rsid w:val="008B51D3"/>
    <w:rsid w:val="008C0F8A"/>
    <w:rsid w:val="008C2CFA"/>
    <w:rsid w:val="008C45A0"/>
    <w:rsid w:val="008C4850"/>
    <w:rsid w:val="008C6B31"/>
    <w:rsid w:val="008D07AC"/>
    <w:rsid w:val="008D0E18"/>
    <w:rsid w:val="008D1C1A"/>
    <w:rsid w:val="008E1EBC"/>
    <w:rsid w:val="008E7981"/>
    <w:rsid w:val="008F0564"/>
    <w:rsid w:val="008F2BCD"/>
    <w:rsid w:val="008F784B"/>
    <w:rsid w:val="0090326E"/>
    <w:rsid w:val="00903B68"/>
    <w:rsid w:val="00916453"/>
    <w:rsid w:val="009208A8"/>
    <w:rsid w:val="009239D7"/>
    <w:rsid w:val="00923FD3"/>
    <w:rsid w:val="00927585"/>
    <w:rsid w:val="00930115"/>
    <w:rsid w:val="00931F1E"/>
    <w:rsid w:val="00932C45"/>
    <w:rsid w:val="0093384D"/>
    <w:rsid w:val="009363CA"/>
    <w:rsid w:val="0094092A"/>
    <w:rsid w:val="00940984"/>
    <w:rsid w:val="00942D00"/>
    <w:rsid w:val="00944DEA"/>
    <w:rsid w:val="00962F02"/>
    <w:rsid w:val="00967BD0"/>
    <w:rsid w:val="00971767"/>
    <w:rsid w:val="00974243"/>
    <w:rsid w:val="00974C59"/>
    <w:rsid w:val="009819D7"/>
    <w:rsid w:val="009831B4"/>
    <w:rsid w:val="009834F3"/>
    <w:rsid w:val="009856B1"/>
    <w:rsid w:val="009871FD"/>
    <w:rsid w:val="0099541B"/>
    <w:rsid w:val="00995947"/>
    <w:rsid w:val="00995B22"/>
    <w:rsid w:val="00996367"/>
    <w:rsid w:val="009A166C"/>
    <w:rsid w:val="009A1F32"/>
    <w:rsid w:val="009A30AD"/>
    <w:rsid w:val="009A681F"/>
    <w:rsid w:val="009A6A5F"/>
    <w:rsid w:val="009A6BB6"/>
    <w:rsid w:val="009A7532"/>
    <w:rsid w:val="009C3699"/>
    <w:rsid w:val="009C6B17"/>
    <w:rsid w:val="009C7AF8"/>
    <w:rsid w:val="009D247D"/>
    <w:rsid w:val="009D4416"/>
    <w:rsid w:val="009D451A"/>
    <w:rsid w:val="009E6F4B"/>
    <w:rsid w:val="009F0DD3"/>
    <w:rsid w:val="009F278F"/>
    <w:rsid w:val="009F31F6"/>
    <w:rsid w:val="009F5F3E"/>
    <w:rsid w:val="00A00B3D"/>
    <w:rsid w:val="00A05889"/>
    <w:rsid w:val="00A07ECF"/>
    <w:rsid w:val="00A12452"/>
    <w:rsid w:val="00A1425B"/>
    <w:rsid w:val="00A175C2"/>
    <w:rsid w:val="00A21A6A"/>
    <w:rsid w:val="00A21D11"/>
    <w:rsid w:val="00A21EC7"/>
    <w:rsid w:val="00A23372"/>
    <w:rsid w:val="00A24D0C"/>
    <w:rsid w:val="00A25069"/>
    <w:rsid w:val="00A26FAB"/>
    <w:rsid w:val="00A2719E"/>
    <w:rsid w:val="00A301A5"/>
    <w:rsid w:val="00A36740"/>
    <w:rsid w:val="00A40B0B"/>
    <w:rsid w:val="00A41134"/>
    <w:rsid w:val="00A4244D"/>
    <w:rsid w:val="00A554D8"/>
    <w:rsid w:val="00A66015"/>
    <w:rsid w:val="00A7175D"/>
    <w:rsid w:val="00A7276B"/>
    <w:rsid w:val="00A87B63"/>
    <w:rsid w:val="00A95B62"/>
    <w:rsid w:val="00AA33B3"/>
    <w:rsid w:val="00AA42E7"/>
    <w:rsid w:val="00AA71A4"/>
    <w:rsid w:val="00AB5979"/>
    <w:rsid w:val="00AB756F"/>
    <w:rsid w:val="00AB7E73"/>
    <w:rsid w:val="00AC08AE"/>
    <w:rsid w:val="00AC3AF3"/>
    <w:rsid w:val="00AC4C57"/>
    <w:rsid w:val="00AD3431"/>
    <w:rsid w:val="00AE0F0C"/>
    <w:rsid w:val="00AE222D"/>
    <w:rsid w:val="00AE2350"/>
    <w:rsid w:val="00AE6E68"/>
    <w:rsid w:val="00AF1FB8"/>
    <w:rsid w:val="00AF257A"/>
    <w:rsid w:val="00AF4A8D"/>
    <w:rsid w:val="00AF5744"/>
    <w:rsid w:val="00AF67AE"/>
    <w:rsid w:val="00B00FCA"/>
    <w:rsid w:val="00B04A03"/>
    <w:rsid w:val="00B060B8"/>
    <w:rsid w:val="00B079B9"/>
    <w:rsid w:val="00B1039E"/>
    <w:rsid w:val="00B112C2"/>
    <w:rsid w:val="00B11E6D"/>
    <w:rsid w:val="00B12480"/>
    <w:rsid w:val="00B2078E"/>
    <w:rsid w:val="00B213FD"/>
    <w:rsid w:val="00B21CAE"/>
    <w:rsid w:val="00B24219"/>
    <w:rsid w:val="00B2460C"/>
    <w:rsid w:val="00B27CFC"/>
    <w:rsid w:val="00B31D09"/>
    <w:rsid w:val="00B32948"/>
    <w:rsid w:val="00B407A5"/>
    <w:rsid w:val="00B43645"/>
    <w:rsid w:val="00B46903"/>
    <w:rsid w:val="00B510F8"/>
    <w:rsid w:val="00B63A86"/>
    <w:rsid w:val="00B66588"/>
    <w:rsid w:val="00B66993"/>
    <w:rsid w:val="00B72862"/>
    <w:rsid w:val="00B76BCD"/>
    <w:rsid w:val="00B80EDC"/>
    <w:rsid w:val="00B816BB"/>
    <w:rsid w:val="00B828B0"/>
    <w:rsid w:val="00B87B98"/>
    <w:rsid w:val="00B923BB"/>
    <w:rsid w:val="00B94E26"/>
    <w:rsid w:val="00BA1089"/>
    <w:rsid w:val="00BA1E5F"/>
    <w:rsid w:val="00BA2253"/>
    <w:rsid w:val="00BA382D"/>
    <w:rsid w:val="00BA5E5B"/>
    <w:rsid w:val="00BA7798"/>
    <w:rsid w:val="00BB2C21"/>
    <w:rsid w:val="00BB2E33"/>
    <w:rsid w:val="00BB6333"/>
    <w:rsid w:val="00BC1B09"/>
    <w:rsid w:val="00BC2666"/>
    <w:rsid w:val="00BC7552"/>
    <w:rsid w:val="00BD1402"/>
    <w:rsid w:val="00BD7DFA"/>
    <w:rsid w:val="00BE10CE"/>
    <w:rsid w:val="00BE3991"/>
    <w:rsid w:val="00BF000B"/>
    <w:rsid w:val="00BF001B"/>
    <w:rsid w:val="00BF3525"/>
    <w:rsid w:val="00C00010"/>
    <w:rsid w:val="00C01568"/>
    <w:rsid w:val="00C05DF6"/>
    <w:rsid w:val="00C11BE5"/>
    <w:rsid w:val="00C1402E"/>
    <w:rsid w:val="00C14899"/>
    <w:rsid w:val="00C14A50"/>
    <w:rsid w:val="00C15D5E"/>
    <w:rsid w:val="00C17FE2"/>
    <w:rsid w:val="00C2097D"/>
    <w:rsid w:val="00C2133B"/>
    <w:rsid w:val="00C21C5C"/>
    <w:rsid w:val="00C2241E"/>
    <w:rsid w:val="00C24EAF"/>
    <w:rsid w:val="00C2722B"/>
    <w:rsid w:val="00C31700"/>
    <w:rsid w:val="00C31A31"/>
    <w:rsid w:val="00C33E5B"/>
    <w:rsid w:val="00C34138"/>
    <w:rsid w:val="00C367D1"/>
    <w:rsid w:val="00C42E1E"/>
    <w:rsid w:val="00C51310"/>
    <w:rsid w:val="00C6439E"/>
    <w:rsid w:val="00C65300"/>
    <w:rsid w:val="00C66A3D"/>
    <w:rsid w:val="00C73DA7"/>
    <w:rsid w:val="00C76AC6"/>
    <w:rsid w:val="00C80C1E"/>
    <w:rsid w:val="00C90095"/>
    <w:rsid w:val="00C9205B"/>
    <w:rsid w:val="00C9289A"/>
    <w:rsid w:val="00C92B71"/>
    <w:rsid w:val="00C93CAD"/>
    <w:rsid w:val="00CA08AD"/>
    <w:rsid w:val="00CA130E"/>
    <w:rsid w:val="00CA1483"/>
    <w:rsid w:val="00CA3702"/>
    <w:rsid w:val="00CA582F"/>
    <w:rsid w:val="00CB30F2"/>
    <w:rsid w:val="00CB4DB1"/>
    <w:rsid w:val="00CB69B4"/>
    <w:rsid w:val="00CC0AC3"/>
    <w:rsid w:val="00CC533E"/>
    <w:rsid w:val="00CC6427"/>
    <w:rsid w:val="00CD36F5"/>
    <w:rsid w:val="00CE06E7"/>
    <w:rsid w:val="00CE0954"/>
    <w:rsid w:val="00CE2976"/>
    <w:rsid w:val="00CE30C8"/>
    <w:rsid w:val="00CE7787"/>
    <w:rsid w:val="00CE799A"/>
    <w:rsid w:val="00CF6EE2"/>
    <w:rsid w:val="00D07E93"/>
    <w:rsid w:val="00D11E0A"/>
    <w:rsid w:val="00D127BE"/>
    <w:rsid w:val="00D12D17"/>
    <w:rsid w:val="00D17263"/>
    <w:rsid w:val="00D253F9"/>
    <w:rsid w:val="00D26B0D"/>
    <w:rsid w:val="00D3133B"/>
    <w:rsid w:val="00D328FD"/>
    <w:rsid w:val="00D40B34"/>
    <w:rsid w:val="00D41A58"/>
    <w:rsid w:val="00D45318"/>
    <w:rsid w:val="00D465D8"/>
    <w:rsid w:val="00D46B88"/>
    <w:rsid w:val="00D51656"/>
    <w:rsid w:val="00D61A33"/>
    <w:rsid w:val="00D62BC5"/>
    <w:rsid w:val="00D64D09"/>
    <w:rsid w:val="00D67298"/>
    <w:rsid w:val="00D70D15"/>
    <w:rsid w:val="00D80FE8"/>
    <w:rsid w:val="00D813A5"/>
    <w:rsid w:val="00D84D71"/>
    <w:rsid w:val="00D872BB"/>
    <w:rsid w:val="00D87BA6"/>
    <w:rsid w:val="00D9147F"/>
    <w:rsid w:val="00D95590"/>
    <w:rsid w:val="00D97A1C"/>
    <w:rsid w:val="00DA493F"/>
    <w:rsid w:val="00DA6588"/>
    <w:rsid w:val="00DA65C5"/>
    <w:rsid w:val="00DA6A74"/>
    <w:rsid w:val="00DA6E25"/>
    <w:rsid w:val="00DB4E6E"/>
    <w:rsid w:val="00DB5E67"/>
    <w:rsid w:val="00DC0B92"/>
    <w:rsid w:val="00DC6868"/>
    <w:rsid w:val="00DD151E"/>
    <w:rsid w:val="00DE1EDF"/>
    <w:rsid w:val="00DE28CA"/>
    <w:rsid w:val="00DF1E6E"/>
    <w:rsid w:val="00E11A09"/>
    <w:rsid w:val="00E1430D"/>
    <w:rsid w:val="00E1634C"/>
    <w:rsid w:val="00E1670A"/>
    <w:rsid w:val="00E20598"/>
    <w:rsid w:val="00E21111"/>
    <w:rsid w:val="00E23DC3"/>
    <w:rsid w:val="00E267C3"/>
    <w:rsid w:val="00E306EB"/>
    <w:rsid w:val="00E359B5"/>
    <w:rsid w:val="00E3785F"/>
    <w:rsid w:val="00E431A1"/>
    <w:rsid w:val="00E43F49"/>
    <w:rsid w:val="00E44E8A"/>
    <w:rsid w:val="00E477DE"/>
    <w:rsid w:val="00E509D8"/>
    <w:rsid w:val="00E53CAF"/>
    <w:rsid w:val="00E54952"/>
    <w:rsid w:val="00E56A0F"/>
    <w:rsid w:val="00E57ADA"/>
    <w:rsid w:val="00E62C00"/>
    <w:rsid w:val="00E63B2B"/>
    <w:rsid w:val="00E7160B"/>
    <w:rsid w:val="00E734DC"/>
    <w:rsid w:val="00E800E6"/>
    <w:rsid w:val="00E80DAD"/>
    <w:rsid w:val="00E84BF9"/>
    <w:rsid w:val="00E92894"/>
    <w:rsid w:val="00E94160"/>
    <w:rsid w:val="00EA0EC7"/>
    <w:rsid w:val="00EA3AFB"/>
    <w:rsid w:val="00EA4180"/>
    <w:rsid w:val="00EA5BD8"/>
    <w:rsid w:val="00EB1065"/>
    <w:rsid w:val="00EB15F9"/>
    <w:rsid w:val="00EB48EB"/>
    <w:rsid w:val="00EB55E0"/>
    <w:rsid w:val="00EC35E0"/>
    <w:rsid w:val="00EC464D"/>
    <w:rsid w:val="00EC6B37"/>
    <w:rsid w:val="00ED3CBB"/>
    <w:rsid w:val="00ED42F1"/>
    <w:rsid w:val="00EE50E3"/>
    <w:rsid w:val="00EF1811"/>
    <w:rsid w:val="00EF44B5"/>
    <w:rsid w:val="00EF67A1"/>
    <w:rsid w:val="00F00511"/>
    <w:rsid w:val="00F0379D"/>
    <w:rsid w:val="00F07936"/>
    <w:rsid w:val="00F116CE"/>
    <w:rsid w:val="00F11D19"/>
    <w:rsid w:val="00F12F0B"/>
    <w:rsid w:val="00F1503E"/>
    <w:rsid w:val="00F1622E"/>
    <w:rsid w:val="00F16FF5"/>
    <w:rsid w:val="00F22BCC"/>
    <w:rsid w:val="00F24361"/>
    <w:rsid w:val="00F27A57"/>
    <w:rsid w:val="00F33471"/>
    <w:rsid w:val="00F41728"/>
    <w:rsid w:val="00F423D8"/>
    <w:rsid w:val="00F423EE"/>
    <w:rsid w:val="00F442CE"/>
    <w:rsid w:val="00F44C75"/>
    <w:rsid w:val="00F476A9"/>
    <w:rsid w:val="00F521D4"/>
    <w:rsid w:val="00F524E9"/>
    <w:rsid w:val="00F56CDE"/>
    <w:rsid w:val="00F62D32"/>
    <w:rsid w:val="00F63A59"/>
    <w:rsid w:val="00F667FC"/>
    <w:rsid w:val="00F6733D"/>
    <w:rsid w:val="00F71029"/>
    <w:rsid w:val="00F717C4"/>
    <w:rsid w:val="00F7670B"/>
    <w:rsid w:val="00F777EE"/>
    <w:rsid w:val="00F84574"/>
    <w:rsid w:val="00F871A2"/>
    <w:rsid w:val="00F871EF"/>
    <w:rsid w:val="00F87A86"/>
    <w:rsid w:val="00F90515"/>
    <w:rsid w:val="00F91180"/>
    <w:rsid w:val="00F9324C"/>
    <w:rsid w:val="00F95B45"/>
    <w:rsid w:val="00F95DD1"/>
    <w:rsid w:val="00F95EF3"/>
    <w:rsid w:val="00F9750F"/>
    <w:rsid w:val="00FA2946"/>
    <w:rsid w:val="00FA63CC"/>
    <w:rsid w:val="00FA6C73"/>
    <w:rsid w:val="00FA75C9"/>
    <w:rsid w:val="00FA773B"/>
    <w:rsid w:val="00FB3605"/>
    <w:rsid w:val="00FB457A"/>
    <w:rsid w:val="00FB4E17"/>
    <w:rsid w:val="00FB7C2F"/>
    <w:rsid w:val="00FC3907"/>
    <w:rsid w:val="00FC40F5"/>
    <w:rsid w:val="00FC7405"/>
    <w:rsid w:val="00FD0DB7"/>
    <w:rsid w:val="00FD2EC1"/>
    <w:rsid w:val="00FD43AD"/>
    <w:rsid w:val="00FD7D5F"/>
    <w:rsid w:val="00FE2DCC"/>
    <w:rsid w:val="00FE2F0A"/>
    <w:rsid w:val="00FE3242"/>
    <w:rsid w:val="00FE4D05"/>
    <w:rsid w:val="00FF2709"/>
    <w:rsid w:val="00FF38DE"/>
    <w:rsid w:val="00FF53C9"/>
    <w:rsid w:val="00FF5B6A"/>
    <w:rsid w:val="00FF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34"/>
    <w:qFormat/>
    <w:rsid w:val="00743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34"/>
    <w:qFormat/>
    <w:rsid w:val="00743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4E8FBD0E0B4BD6ADA0FB5730D0B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7EE21-7F05-4A1A-A593-8EE33212E566}"/>
      </w:docPartPr>
      <w:docPartBody>
        <w:p w:rsidR="00CA7CAB" w:rsidRDefault="00CA7CAB" w:rsidP="00CA7CAB">
          <w:pPr>
            <w:pStyle w:val="A24E8FBD0E0B4BD6ADA0FB5730D0B1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30"/>
    <w:rsid w:val="00016B99"/>
    <w:rsid w:val="000221DE"/>
    <w:rsid w:val="00042430"/>
    <w:rsid w:val="000B7461"/>
    <w:rsid w:val="001D5988"/>
    <w:rsid w:val="002321C1"/>
    <w:rsid w:val="002F01DB"/>
    <w:rsid w:val="003147F1"/>
    <w:rsid w:val="00387100"/>
    <w:rsid w:val="004B3C03"/>
    <w:rsid w:val="00592184"/>
    <w:rsid w:val="00686162"/>
    <w:rsid w:val="006F10FC"/>
    <w:rsid w:val="00765CBD"/>
    <w:rsid w:val="007C2EDB"/>
    <w:rsid w:val="00885A48"/>
    <w:rsid w:val="008D52B2"/>
    <w:rsid w:val="0093602D"/>
    <w:rsid w:val="009A07A4"/>
    <w:rsid w:val="00A554F8"/>
    <w:rsid w:val="00C1553A"/>
    <w:rsid w:val="00C16945"/>
    <w:rsid w:val="00C42F6D"/>
    <w:rsid w:val="00C87EEE"/>
    <w:rsid w:val="00CA7B0D"/>
    <w:rsid w:val="00CA7CAB"/>
    <w:rsid w:val="00CE6758"/>
    <w:rsid w:val="00D81476"/>
    <w:rsid w:val="00DB40B8"/>
    <w:rsid w:val="00E610D1"/>
    <w:rsid w:val="00F507B4"/>
    <w:rsid w:val="00F71CE9"/>
    <w:rsid w:val="00FD477D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7CAB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7CAB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D820-29DE-4FA7-8635-1374FE84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3025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20228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Афанасьев Александр Юрьевич</cp:lastModifiedBy>
  <cp:revision>12</cp:revision>
  <cp:lastPrinted>2020-05-18T13:02:00Z</cp:lastPrinted>
  <dcterms:created xsi:type="dcterms:W3CDTF">2020-05-08T07:45:00Z</dcterms:created>
  <dcterms:modified xsi:type="dcterms:W3CDTF">2020-05-18T13:05:00Z</dcterms:modified>
</cp:coreProperties>
</file>