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педагогов - участников муниципальных, </w:t>
            </w:r>
            <w:r w:rsidRPr="00433055">
              <w:rPr>
                <w:szCs w:val="28"/>
                <w:lang w:eastAsia="ar-SA"/>
              </w:rPr>
              <w:lastRenderedPageBreak/>
              <w:t>региональных, всероссийских конкурсов профессионального мастерства, творческих мероприятий, от общег</w:t>
            </w:r>
            <w:bookmarkStart w:id="0" w:name="_GoBack"/>
            <w:bookmarkEnd w:id="0"/>
            <w:r w:rsidRPr="00433055">
              <w:rPr>
                <w:szCs w:val="28"/>
                <w:lang w:eastAsia="ar-SA"/>
              </w:rPr>
              <w:t>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зданий, требующих реконструкции,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Мурманска.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442FEA">
              <w:rPr>
                <w:szCs w:val="28"/>
                <w:lang w:eastAsia="ar-SA"/>
              </w:rPr>
              <w:t>омитет по строительству администрации города Мурманска</w:t>
            </w:r>
            <w:r w:rsidRPr="00433055">
              <w:rPr>
                <w:szCs w:val="28"/>
                <w:lang w:eastAsia="ar-SA"/>
              </w:rPr>
              <w:t xml:space="preserve"> 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Заказчик-координатор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BA78A3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Всего по подпрограмме: 3 534 962,8 тыс. руб., в т.ч.: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МБ: 3 197 262,3 тыс. руб., из них: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2018 год – 659 312,2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2019 год – 505 360,6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2020 год – 253 696,1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2021 год – 236 841,1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2022 год – 442 220,9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2023 год – 504 136,5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2024 год – 595 694,9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ОБ: 337 700,5 тыс. руб., из них: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2020 год – 169 056,7 тыс. руб.;</w:t>
            </w:r>
          </w:p>
          <w:p w:rsidR="00BA78A3" w:rsidRPr="00433055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2021 год – 168 643,8 тыс. руб.</w:t>
            </w:r>
          </w:p>
        </w:tc>
      </w:tr>
      <w:tr w:rsidR="00BA78A3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образовательных учреждений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</w:t>
            </w:r>
            <w:r w:rsidR="00ED6B21">
              <w:t xml:space="preserve"> </w:t>
            </w:r>
            <w:r w:rsidR="00ED6B21" w:rsidRPr="00ED6B21">
              <w:rPr>
                <w:szCs w:val="28"/>
                <w:lang w:eastAsia="ar-SA"/>
              </w:rPr>
              <w:t>не менее 16,8 % ежегодно</w:t>
            </w:r>
            <w:r w:rsidR="00ED6B21">
              <w:rPr>
                <w:szCs w:val="28"/>
                <w:lang w:eastAsia="ar-SA"/>
              </w:rPr>
              <w:t xml:space="preserve"> </w:t>
            </w:r>
            <w:r w:rsidRPr="00433055">
              <w:rPr>
                <w:szCs w:val="28"/>
                <w:lang w:eastAsia="ar-SA"/>
              </w:rPr>
              <w:t>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="00ED6B21">
              <w:rPr>
                <w:szCs w:val="28"/>
                <w:lang w:eastAsia="ar-SA"/>
              </w:rPr>
              <w:t xml:space="preserve">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 xml:space="preserve">- </w:t>
            </w:r>
            <w:r w:rsidRPr="00BF22F2">
              <w:rPr>
                <w:szCs w:val="28"/>
                <w:lang w:eastAsia="ar-SA"/>
              </w:rPr>
              <w:t xml:space="preserve">количество введенных дополнительных мест в дошкольных образовательных учреждениях, </w:t>
            </w:r>
            <w:r>
              <w:rPr>
                <w:szCs w:val="28"/>
                <w:lang w:eastAsia="ar-SA"/>
              </w:rPr>
              <w:t xml:space="preserve">465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 w:rsidR="00C16A28">
        <w:rPr>
          <w:bCs/>
          <w:szCs w:val="28"/>
          <w:lang w:eastAsia="ar-SA"/>
        </w:rPr>
        <w:t>ельных учреждений. На 01.09.2018</w:t>
      </w:r>
      <w:r w:rsidRPr="00433055">
        <w:rPr>
          <w:bCs/>
          <w:szCs w:val="28"/>
          <w:lang w:eastAsia="ar-SA"/>
        </w:rPr>
        <w:t xml:space="preserve"> функционирует 143 муниципальных образовательных учреждения, в том числе: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общеобразовательные – 50, из них: 28 средних общеобразовательных школ, 5 основных общеобразовательных школ, 9 гимназий, 4 лицея, 4 прогимназии;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дошкольные образовательные учреждения – 69 единиц;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дополнительного образования – 19 учреждений, из них: детско-юношеские спортивные школы – 12, центр детского и юношеского туризма – 1, детский морской центр – 1, дома детского творчества – 3; цен</w:t>
      </w:r>
      <w:r w:rsidR="00733FA4">
        <w:rPr>
          <w:bCs/>
          <w:szCs w:val="28"/>
          <w:lang w:eastAsia="ar-SA"/>
        </w:rPr>
        <w:t>тр патриотического воспитания «</w:t>
      </w:r>
      <w:r w:rsidR="00433055" w:rsidRPr="00433055">
        <w:rPr>
          <w:bCs/>
          <w:szCs w:val="28"/>
          <w:lang w:eastAsia="ar-SA"/>
        </w:rPr>
        <w:t xml:space="preserve">Юная Гвардия» – 1; центр профессиональной ориентации «ПрофСтар» – 1; </w:t>
      </w:r>
    </w:p>
    <w:p w:rsid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ППМС – 1 учреждение;</w:t>
      </w:r>
    </w:p>
    <w:p w:rsidR="004D7962" w:rsidRPr="00433055" w:rsidRDefault="004D7962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Pr="004D7962">
        <w:rPr>
          <w:bCs/>
          <w:szCs w:val="28"/>
          <w:lang w:eastAsia="ar-SA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– 1;</w:t>
      </w:r>
    </w:p>
    <w:p w:rsid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прочие учреждения образования, обеспечивающие предоставление услуг (выполнени</w:t>
      </w:r>
      <w:r w:rsidR="004D7962">
        <w:rPr>
          <w:bCs/>
          <w:szCs w:val="28"/>
          <w:lang w:eastAsia="ar-SA"/>
        </w:rPr>
        <w:t>е работ) в сфере образования – 3</w:t>
      </w:r>
      <w:r w:rsidR="00433055" w:rsidRPr="00433055">
        <w:rPr>
          <w:bCs/>
          <w:szCs w:val="28"/>
          <w:lang w:eastAsia="ar-SA"/>
        </w:rPr>
        <w:t>.</w:t>
      </w:r>
    </w:p>
    <w:p w:rsidR="0071095F" w:rsidRDefault="009A0D58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С 01.01.2019 </w:t>
      </w:r>
      <w:r w:rsidR="0071095F">
        <w:rPr>
          <w:bCs/>
          <w:szCs w:val="28"/>
          <w:lang w:eastAsia="ar-SA"/>
        </w:rPr>
        <w:t>на базе частного дошкольного образовательного учреждения «Детский сад № 26» открытого акционерного общества «Российские железные дороги» будет создано муниципальное дошкольное образовательное учреждение.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 w:rsidR="00AF307F"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="00AF307F" w:rsidRPr="00AF307F">
        <w:t xml:space="preserve"> </w:t>
      </w:r>
      <w:r w:rsidR="00AF307F"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 для обучающихся 8-9-х классов;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433055" w:rsidRPr="00433055" w:rsidRDefault="008D1D0E" w:rsidP="00AE5CF2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433055"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433055" w:rsidRPr="00433055" w:rsidRDefault="00433055" w:rsidP="00467F04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lastRenderedPageBreak/>
        <w:t xml:space="preserve">В целях решения данной задачи необходимо проводить мероприятия, направленные на модернизацию существующих и строительство новых образовательных учреждений,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образовательных учреждений и использование актуальных образовательных технологий.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(создание доступной среды). Будет организована модернизация материально-технической базы образовательных учреждений города.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433055" w:rsidRPr="00433055" w:rsidRDefault="00024106" w:rsidP="00AE5CF2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="00433055"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Проведений мероприятий, направленных на создание условий для привлечения молодых педагогических кадров для работы в образовательных учреждениях,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 w:rsidR="000D7FBF"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ED6B21" w:rsidRDefault="00ED6B21" w:rsidP="00ED6B21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ED6B21" w:rsidRPr="0042403A" w:rsidRDefault="00ED6B21" w:rsidP="00ED6B21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ED6B21" w:rsidRPr="00C56B42" w:rsidTr="00AF0833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ED6B21" w:rsidRPr="00C56B42" w:rsidTr="00AF0833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ED6B21" w:rsidRPr="00C56B42" w:rsidTr="00AF0833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9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</w:t>
            </w:r>
            <w:r w:rsidRPr="00D00F5B">
              <w:rPr>
                <w:sz w:val="18"/>
                <w:szCs w:val="18"/>
              </w:rPr>
              <w:lastRenderedPageBreak/>
              <w:t>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имеющих неустраненные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Количество введенных дополнительных мест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467F04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ED6B21" w:rsidRPr="00ED6B21" w:rsidRDefault="00ED6B21" w:rsidP="00ED6B21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ED6B21">
        <w:rPr>
          <w:bCs/>
          <w:szCs w:val="28"/>
          <w:lang w:eastAsia="ar-SA"/>
        </w:rPr>
        <w:lastRenderedPageBreak/>
        <w:t>3. Перечень основных мероприятий подпрограммы</w:t>
      </w:r>
    </w:p>
    <w:p w:rsidR="00ED6B21" w:rsidRPr="00ED6B21" w:rsidRDefault="00ED6B21" w:rsidP="00ED6B21">
      <w:pPr>
        <w:widowControl w:val="0"/>
        <w:suppressAutoHyphens/>
        <w:autoSpaceDE w:val="0"/>
        <w:ind w:right="-3"/>
        <w:jc w:val="center"/>
        <w:rPr>
          <w:bCs/>
          <w:sz w:val="16"/>
          <w:szCs w:val="16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D6B21" w:rsidRPr="00ED6B21" w:rsidTr="00AF0833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D6B21" w:rsidRPr="00ED6B21" w:rsidTr="00AF0833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21</w:t>
            </w:r>
          </w:p>
        </w:tc>
      </w:tr>
      <w:tr w:rsidR="00ED6B21" w:rsidRPr="00ED6B21" w:rsidTr="00AF0833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both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2691576,9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631869,2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463858,8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200252,5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192376,1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329276,9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391192,5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482750,9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КО, обра-зовательные учреждения, учреждения образования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2691576,9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631869,2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463858,8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200252,5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192376,1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329276,9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391192,5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482750,9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2479061,2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621933,6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421218,6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132201,7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130487,0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319276,9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381192,5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472750,9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КО, обра-зовательные учреждения, учреждения образования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2479061,2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421218,6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132201,7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130487,0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319276,9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381192,5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472750,9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образовательных учреждений, в которых проведены работы по разработке проектной документации на ремонт фасадов/ проведен ремонт фасадов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 xml:space="preserve"> 20/2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образовательных учреждений,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образовательных учреждений,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образовательных учреждений,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дошкольных образовательных учреждений,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образовательных учреждений,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Количество образовательных </w:t>
            </w:r>
            <w:r w:rsidRPr="00ED6B21">
              <w:rPr>
                <w:sz w:val="12"/>
                <w:szCs w:val="12"/>
              </w:rPr>
              <w:lastRenderedPageBreak/>
              <w:t>учреждений,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lastRenderedPageBreak/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образовательных учреждений,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</w:t>
            </w:r>
          </w:p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зданий, в которых проведена реконструкция систем водоснабжения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зданий, в которых проведена реконструкция систем водоотведения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Количество образовательных учреждений, в которых осуществлены мероприятия по улучшению технических характеристик систем </w:t>
            </w:r>
            <w:r w:rsidRPr="00ED6B21">
              <w:rPr>
                <w:sz w:val="12"/>
                <w:szCs w:val="12"/>
              </w:rPr>
              <w:lastRenderedPageBreak/>
              <w:t>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lastRenderedPageBreak/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зданий, в которых проведена комплексная 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bCs/>
                <w:sz w:val="12"/>
                <w:szCs w:val="12"/>
              </w:rPr>
            </w:pPr>
            <w:r w:rsidRPr="00ED6B21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166690,9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19294,6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50177,9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61667,1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10000,0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КС, ММКУ УКС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166690,9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19294,6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50177,9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61667,1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10000,0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10000,0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зданий, реконструированных под объекты дошкольного образования,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22249,1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3740,5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18508,6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КС, ММКУ УКС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22249,1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18508,6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созданных технических условий, экспертиз, отборов 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23575,7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4837,0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17872,9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КС, ММКУ УКС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23575,7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4837,0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17872,9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технологические присоединения,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505685,4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27443,0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41501,8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53443,6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44465,0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112944,0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112944,0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112944,0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КС, ММКУ УКС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505685,4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27443,0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41501,8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53443,6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44465,0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112944,0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112944,0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112944,0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B21" w:rsidRPr="00ED6B21" w:rsidRDefault="00ED6B21" w:rsidP="00ED6B21">
            <w:pPr>
              <w:jc w:val="center"/>
              <w:rPr>
                <w:color w:val="000000" w:themeColor="text1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lastRenderedPageBreak/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47373,9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6380,9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2856,5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8781,5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9785,0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9785,0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9785,0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КС, ММКУ УКС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47373,9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2856,5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8781,5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9785,0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9785,0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451519,0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21038,5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31876,4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44662,1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44465,0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103159,0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103159,0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103159,0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КС, ММКУ УКС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>451519,0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31876,4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44662,1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44465,0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103159,0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103159,0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D6B21">
              <w:rPr>
                <w:color w:val="000000" w:themeColor="text1"/>
                <w:sz w:val="12"/>
                <w:szCs w:val="12"/>
              </w:rPr>
              <w:t xml:space="preserve">103159,0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4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6792,5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6768,9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Осуществление работ по присоединению к электрическим сетям базы отдыха «Парус»</w:t>
            </w:r>
          </w:p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(да-1, нет -0)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КС, ММКУ УКС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6792,5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6768,9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169056,7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Осуществление организации деятельности по созданию дополнительных мест для детей в возрасте от 1,5 до 3 лет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КС, ММКУ УКС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169056,7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Создание дополнительных мест для детей в возрасте от 1,5 до 3 лет в образовательных организациях, </w:t>
            </w:r>
            <w:r w:rsidRPr="00ED6B21">
              <w:rPr>
                <w:sz w:val="12"/>
                <w:szCs w:val="12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lastRenderedPageBreak/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169056,7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 xml:space="preserve">Количество объектов дошкольного </w:t>
            </w:r>
            <w:r w:rsidRPr="00ED6B21">
              <w:rPr>
                <w:sz w:val="12"/>
                <w:szCs w:val="12"/>
              </w:rPr>
              <w:lastRenderedPageBreak/>
              <w:t>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169056,7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3534962,8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659312,2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505360,6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422752,8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405484,9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442220,9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504136,5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595694,9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3197262,3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659312,2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505360,6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253696,1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236841,1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442220,9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504136,5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595694,9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337700,5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169056,7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168643,8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  <w:tr w:rsidR="00ED6B21" w:rsidRPr="00ED6B21" w:rsidTr="00AF0833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6B21">
              <w:rPr>
                <w:sz w:val="12"/>
                <w:szCs w:val="12"/>
              </w:rPr>
              <w:t>0,0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2"/>
                <w:szCs w:val="12"/>
              </w:rPr>
            </w:pPr>
          </w:p>
        </w:tc>
      </w:tr>
    </w:tbl>
    <w:p w:rsidR="00ED6B21" w:rsidRPr="00ED6B21" w:rsidRDefault="00ED6B21" w:rsidP="00ED6B21">
      <w:pPr>
        <w:jc w:val="center"/>
        <w:rPr>
          <w:color w:val="000000"/>
          <w:szCs w:val="28"/>
        </w:rPr>
      </w:pPr>
    </w:p>
    <w:p w:rsidR="00ED6B21" w:rsidRPr="00ED6B21" w:rsidRDefault="00ED6B21" w:rsidP="00ED6B21">
      <w:pPr>
        <w:jc w:val="center"/>
        <w:rPr>
          <w:color w:val="000000"/>
          <w:szCs w:val="28"/>
        </w:rPr>
      </w:pPr>
      <w:r w:rsidRPr="00ED6B21">
        <w:rPr>
          <w:color w:val="000000"/>
          <w:szCs w:val="28"/>
        </w:rPr>
        <w:t>Детализация направлений расходов</w:t>
      </w:r>
    </w:p>
    <w:p w:rsidR="00ED6B21" w:rsidRPr="00ED6B21" w:rsidRDefault="00ED6B21" w:rsidP="00ED6B21">
      <w:pPr>
        <w:jc w:val="center"/>
        <w:rPr>
          <w:color w:val="000000"/>
          <w:szCs w:val="28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850"/>
        <w:gridCol w:w="4254"/>
        <w:gridCol w:w="1275"/>
        <w:gridCol w:w="1418"/>
        <w:gridCol w:w="1134"/>
        <w:gridCol w:w="1276"/>
        <w:gridCol w:w="1275"/>
        <w:gridCol w:w="1276"/>
        <w:gridCol w:w="1134"/>
        <w:gridCol w:w="1134"/>
        <w:gridCol w:w="1134"/>
      </w:tblGrid>
      <w:tr w:rsidR="00ED6B21" w:rsidRPr="00ED6B21" w:rsidTr="00AF0833">
        <w:trPr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ED6B21" w:rsidRPr="00ED6B21" w:rsidTr="00AF0833">
        <w:trPr>
          <w:trHeight w:val="20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2024 год</w:t>
            </w:r>
          </w:p>
        </w:tc>
      </w:tr>
      <w:tr w:rsidR="00ED6B21" w:rsidRPr="00ED6B21" w:rsidTr="00AF0833">
        <w:trPr>
          <w:trHeight w:val="20"/>
          <w:tblHeader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11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2691576,9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463858,8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200252,5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192376,1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329276,9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391192,5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482750,9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2479061,2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421218,6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132201,7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130487,0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319276,9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381192,5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472750,9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23650,0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1950,0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17507,5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4763,5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1548,5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4045,0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1015,0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25849,6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3200,0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1.1.7.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1.1.8.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52917,9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385,3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1.1.9.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151812,4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25874,1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1.1.10.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51417,6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2272,3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68736,7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5321,6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22000,0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44964,3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565386,2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89928,3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35916,1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34201,4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93878,4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80294,0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122852,4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54212,4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5423,1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21500,0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1.1.16.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43909,9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1637,2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1.1.17.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образовательных учреждений к новому учебному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26100,0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8700,0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1.1.18.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13038,5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1.1.19.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15861,8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4416,8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1.1.20.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183048,5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18048,5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30000,0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68933,4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Замена оконных блоков в образовательных учреждениях в рамках реализации программы </w:t>
            </w:r>
            <w:r w:rsidRPr="00ED6B21">
              <w:rPr>
                <w:sz w:val="18"/>
                <w:szCs w:val="18"/>
              </w:rPr>
              <w:lastRenderedPageBreak/>
              <w:t>«Теплое окно»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272000,0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40000,0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Установка систем видеонаблюдения в образовательных учреждениях и учреждениях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43518,6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12060,0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18164,8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177,3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1.1.26.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1.1.27.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19500,0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1.1.28.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127267,8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4210,0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color w:val="000000"/>
                <w:sz w:val="18"/>
                <w:szCs w:val="18"/>
              </w:rPr>
            </w:pPr>
            <w:r w:rsidRPr="00ED6B21">
              <w:rPr>
                <w:color w:val="000000"/>
                <w:sz w:val="18"/>
                <w:szCs w:val="18"/>
              </w:rPr>
              <w:t xml:space="preserve">20000,0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1.1.29.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464848,4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185000,0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1.1.30.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1.1.31.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1.1.32.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1.1.33.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Установка памятных мемориальных досок в образовательных учреждениях города Мурманска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1.1.34.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образовательных учреждениях и учреждениях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1.1.35.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образовательных учреждений и учреждений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Строительство (реконструкция) объектов </w:t>
            </w:r>
            <w:r w:rsidRPr="00ED6B21">
              <w:rPr>
                <w:sz w:val="18"/>
                <w:szCs w:val="18"/>
              </w:rPr>
              <w:lastRenderedPageBreak/>
              <w:t>дошкольного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166690,9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19294,6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50177,9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61667,1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1.2.1.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Устройство запасных эвакуационных путей и выходов в ДОУ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43571,7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8020,4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10000,0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1.2.2.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Реконструкция здания МДОУ № 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58554,0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23532,4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35021,6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1.2.3.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Реконструкция объекта незавершенного строительства под детский сад по адресу: город Мурманск, улица Капитана Орликовой, в районе дома 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53291,0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26645,5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26645,5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1.2.4.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11274,2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11274,2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22249,1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18508,6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ind w:right="-108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22241,6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18501,1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1.3.2.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базы отдыха «Парус»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7,5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4837,0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17872,9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1.4.1.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1.4.2.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22931,9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4837,0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17872,9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505685,4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41501,8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53443,6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44465,0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112944,0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112944,0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112944,0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47373,9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2856,5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8781,5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9785,0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Капитальный ремонт кровель МДОУ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42985,6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2653,6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2195,5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8781,5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9785,0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2.1.2.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Капитальный ремонт подпорной стенки и поверхностного водоотвода МБДОУ № 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211,8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2.1.4.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Капитальный ремонт запасных эвакуационных выходов в МБДОУ № 57 по адресу: город Мурманск, улица Юрия Гагарина, дом 9/1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847,0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461,0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451519,0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31876,4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44662,1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44465,0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103159,0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2.2.1.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377253,8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20905,9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15501,1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30061,0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103159,0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2.2.2.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Капитальный ремонт объекта: «Фасад МБОУ г. Мурманска «Средняя общеобразовательная школа № 1» по адресу: улица Капитана Буркова, дом 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14004,0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14004,0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2.2.3.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Выполнение работ по восстановлению лестничной клетки и усилению фундаментов в здании МБОУ «Средняя общеобразовательная школа № 1» по адресу: улица Капитана Буркова, дом 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11350,0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2.2.4.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     СОШ № 1 по адресу: город Мурманск, улица Капитана Буркова, дом 31; на капитальный ремонт крыши МБОУ г. Мурманска Гимназии № 3 по адресу: город Мурманск, улица Челюскинцев,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2.2.5.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1658,0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2.2.6.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Капитальный ремонт объекта: «Открытая спортивная площадка МБОУ г. Мурманска «Гимназия № 8»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37962,1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12217,3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25744,8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2.2.7.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Капитальный ремонт системы вентиляции МБОУ  г. Мурманска «Средняя общеобразовательная школа № 1» по адресу: улица Капитана Буркова, </w:t>
            </w:r>
            <w:r w:rsidRPr="00ED6B21">
              <w:rPr>
                <w:sz w:val="18"/>
                <w:szCs w:val="18"/>
              </w:rPr>
              <w:lastRenderedPageBreak/>
              <w:t>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5858,5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5858,5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6792,5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6768,9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Технологическое присоединение к электрическим сетям базы отдыха «Парус»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6181,2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6181,2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2.3.2.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базы отдыха «Парус»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2.3.3.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337700,5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169056,7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168643,8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  <w:tr w:rsidR="00ED6B21" w:rsidRPr="00ED6B21" w:rsidTr="00AF083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>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337700,5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169056,7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168643,8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1" w:rsidRPr="00ED6B21" w:rsidRDefault="00ED6B21" w:rsidP="00ED6B21">
            <w:pPr>
              <w:jc w:val="center"/>
              <w:rPr>
                <w:sz w:val="18"/>
                <w:szCs w:val="18"/>
              </w:rPr>
            </w:pPr>
            <w:r w:rsidRPr="00ED6B21">
              <w:rPr>
                <w:sz w:val="18"/>
                <w:szCs w:val="18"/>
              </w:rPr>
              <w:t xml:space="preserve">0,0 </w:t>
            </w:r>
          </w:p>
        </w:tc>
      </w:tr>
    </w:tbl>
    <w:p w:rsidR="00ED6B21" w:rsidRPr="00ED6B21" w:rsidRDefault="00ED6B21" w:rsidP="00ED6B2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ED6B21" w:rsidRPr="00ED6B21" w:rsidRDefault="00ED6B21" w:rsidP="00ED6B21">
      <w:pPr>
        <w:widowControl w:val="0"/>
        <w:suppressAutoHyphens/>
        <w:autoSpaceDE w:val="0"/>
        <w:ind w:right="-3"/>
        <w:jc w:val="center"/>
        <w:rPr>
          <w:rFonts w:cs="Calibri"/>
          <w:b/>
          <w:bCs/>
          <w:szCs w:val="28"/>
          <w:lang w:eastAsia="ar-SA"/>
        </w:rPr>
        <w:sectPr w:rsidR="00ED6B21" w:rsidRPr="00ED6B21" w:rsidSect="00ED6B21">
          <w:pgSz w:w="16838" w:h="11906" w:orient="landscape"/>
          <w:pgMar w:top="1701" w:right="1134" w:bottom="709" w:left="1701" w:header="1134" w:footer="709" w:gutter="0"/>
          <w:pgNumType w:start="20"/>
          <w:cols w:space="708"/>
          <w:docGrid w:linePitch="381"/>
        </w:sectPr>
      </w:pPr>
    </w:p>
    <w:p w:rsidR="00ED6B21" w:rsidRPr="00ED6B21" w:rsidRDefault="00ED6B21" w:rsidP="00ED6B2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ED6B21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образовательных учреждениях, создание групп компенсирующей и оздоровительной направленности, создание в образовательных учреждениях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ED6B21" w:rsidRPr="00ED6B21" w:rsidRDefault="00ED6B21" w:rsidP="00ED6B21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ED6B21">
        <w:rPr>
          <w:szCs w:val="28"/>
          <w:lang w:eastAsia="ar-SA"/>
        </w:rPr>
        <w:t>В системе среднего общего образования завершен переход на принципы профильного обучения. На 01.09.2017 структура профильного обучения представлена 12 основными профилями. На базе общеобразовательных школ успешно функционируют 10 ресурсных центров, в которых наряду с профильным обучением создаются условия для сетевого взаимодействия, дистанционного обучения, реализации индивидуальных образовательных программ. Также все обучающиеся 8-9 классов занимаются по программам предпрофильной подготовки.</w:t>
      </w:r>
    </w:p>
    <w:p w:rsidR="00ED6B21" w:rsidRPr="00ED6B21" w:rsidRDefault="00ED6B21" w:rsidP="00ED6B21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ED6B21">
        <w:rPr>
          <w:szCs w:val="28"/>
          <w:lang w:eastAsia="ar-SA"/>
        </w:rPr>
        <w:t>Сформирована система выявления и поддержки талантливых детей. Для обеспечения системы организована деятельность регионального отделения общероссийской детской общественной организации «Малая Академия наук «Интеллект Будущего», городского координационного центра по работе с одаренными детьми и их сопровождению «Открытие», Технопарка на базе МПЛ.</w:t>
      </w:r>
    </w:p>
    <w:p w:rsidR="00ED6B21" w:rsidRPr="00ED6B21" w:rsidRDefault="00ED6B21" w:rsidP="00ED6B21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ED6B21">
        <w:rPr>
          <w:szCs w:val="28"/>
          <w:lang w:eastAsia="ar-SA"/>
        </w:rPr>
        <w:t>Во исполнение послания Президента РФ Федеральному Собранию            от 01.12.2016 на базе 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создан муниципальный координационный центр по работе с одаренными детьми и талантливой молодежью в городе Мурманске.</w:t>
      </w:r>
    </w:p>
    <w:p w:rsidR="00ED6B21" w:rsidRPr="00ED6B21" w:rsidRDefault="00ED6B21" w:rsidP="00ED6B2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ED6B21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100 %.</w:t>
      </w:r>
    </w:p>
    <w:p w:rsidR="00711540" w:rsidRDefault="00711540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ED6B21" w:rsidRDefault="00ED6B21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ED6B21" w:rsidRPr="00840A22" w:rsidRDefault="00ED6B21" w:rsidP="00ED6B21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D6B21" w:rsidRPr="00304DF9" w:rsidTr="00AF0833">
        <w:trPr>
          <w:trHeight w:val="20"/>
          <w:tblHeader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ED6B21" w:rsidRPr="00304DF9" w:rsidTr="00AF0833">
        <w:trPr>
          <w:trHeight w:val="20"/>
          <w:tblHeader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ED6B21" w:rsidRPr="00304DF9" w:rsidTr="00AF0833">
        <w:trPr>
          <w:trHeight w:val="20"/>
          <w:tblHeader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9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3 534 962,8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659 312,2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505 360,6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422 752,8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405 484,9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442 220,9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504 136,5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595 694,9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за счет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> 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lastRenderedPageBreak/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3 197 262,3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659 312,2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505 360,6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253 696,1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236 841,1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442 220,9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504 136,5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595 694,9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337 700,5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169 056,7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168 643,8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по заказчикам: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2 479 061,2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621 933,6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421 218,6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132 201,7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130 487,0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319 276,9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381 192,5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472 750,9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2 479 061,2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621 933,6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421 218,6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132 201,7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130 487,0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319 276,9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381 192,5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472 750,9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AD4B5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AD4B5A">
              <w:rPr>
                <w:color w:val="000000"/>
                <w:sz w:val="20"/>
              </w:rPr>
              <w:t xml:space="preserve">0,0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0,0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комитет по строительству администрации  города Мурманска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1 055 901,6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37 378,6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84 142,0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290 551,1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274 997,9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122 944,0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122 944,0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122 944,0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718 201,1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37 378,6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84 142,0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121 494,4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106 354,1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122 944,0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122 944,0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122 944,0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337 700,5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169 056,7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168 643,8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9F6781" w:rsidRDefault="00ED6B21" w:rsidP="00AF0833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6B21" w:rsidRPr="0095079F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95079F">
              <w:rPr>
                <w:color w:val="000000"/>
                <w:sz w:val="20"/>
              </w:rPr>
              <w:t xml:space="preserve">0,0  </w:t>
            </w:r>
          </w:p>
        </w:tc>
      </w:tr>
      <w:tr w:rsidR="00ED6B21" w:rsidRPr="00304DF9" w:rsidTr="00AF0833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ED6B21" w:rsidRPr="006C7A3A" w:rsidRDefault="00ED6B21" w:rsidP="00AF0833">
            <w:pPr>
              <w:rPr>
                <w:color w:val="000000"/>
                <w:sz w:val="18"/>
                <w:szCs w:val="18"/>
              </w:rPr>
            </w:pPr>
            <w:r w:rsidRPr="006C7A3A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shd w:val="clear" w:color="auto" w:fill="auto"/>
          </w:tcPr>
          <w:p w:rsidR="00ED6B21" w:rsidRPr="006C7A3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 w:themeColor="text1"/>
                <w:sz w:val="20"/>
              </w:rPr>
            </w:pPr>
            <w:r w:rsidRPr="006C7A3A">
              <w:rPr>
                <w:color w:val="000000" w:themeColor="text1"/>
                <w:sz w:val="20"/>
              </w:rPr>
              <w:t>549 994,2</w:t>
            </w:r>
          </w:p>
        </w:tc>
        <w:tc>
          <w:tcPr>
            <w:tcW w:w="992" w:type="dxa"/>
            <w:shd w:val="clear" w:color="auto" w:fill="auto"/>
          </w:tcPr>
          <w:p w:rsidR="00ED6B21" w:rsidRPr="006C7A3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6C7A3A">
              <w:rPr>
                <w:color w:val="000000"/>
                <w:sz w:val="20"/>
              </w:rPr>
              <w:t>9 935,6</w:t>
            </w:r>
          </w:p>
        </w:tc>
        <w:tc>
          <w:tcPr>
            <w:tcW w:w="992" w:type="dxa"/>
            <w:shd w:val="clear" w:color="auto" w:fill="auto"/>
          </w:tcPr>
          <w:p w:rsidR="00ED6B21" w:rsidRPr="006C7A3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6C7A3A">
              <w:rPr>
                <w:color w:val="000000"/>
                <w:sz w:val="20"/>
              </w:rPr>
              <w:t>42 640,2</w:t>
            </w:r>
          </w:p>
        </w:tc>
        <w:tc>
          <w:tcPr>
            <w:tcW w:w="993" w:type="dxa"/>
            <w:shd w:val="clear" w:color="auto" w:fill="auto"/>
          </w:tcPr>
          <w:p w:rsidR="00ED6B21" w:rsidRPr="006C7A3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6C7A3A">
              <w:rPr>
                <w:color w:val="000000"/>
                <w:sz w:val="20"/>
              </w:rPr>
              <w:t>237 107,5</w:t>
            </w:r>
          </w:p>
        </w:tc>
        <w:tc>
          <w:tcPr>
            <w:tcW w:w="992" w:type="dxa"/>
            <w:shd w:val="clear" w:color="auto" w:fill="auto"/>
          </w:tcPr>
          <w:p w:rsidR="00ED6B21" w:rsidRPr="006C7A3A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6C7A3A">
              <w:rPr>
                <w:color w:val="000000"/>
                <w:sz w:val="20"/>
              </w:rPr>
              <w:t>230 310,9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10 000,0</w:t>
            </w:r>
          </w:p>
        </w:tc>
        <w:tc>
          <w:tcPr>
            <w:tcW w:w="992" w:type="dxa"/>
            <w:shd w:val="clear" w:color="auto" w:fill="auto"/>
          </w:tcPr>
          <w:p w:rsidR="00ED6B21" w:rsidRPr="00D00F5B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10 000,0</w:t>
            </w:r>
          </w:p>
        </w:tc>
        <w:tc>
          <w:tcPr>
            <w:tcW w:w="993" w:type="dxa"/>
            <w:shd w:val="clear" w:color="auto" w:fill="auto"/>
          </w:tcPr>
          <w:p w:rsidR="00ED6B21" w:rsidRPr="008A1CC4" w:rsidRDefault="00ED6B21" w:rsidP="00AF0833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0"/>
              </w:rPr>
            </w:pPr>
            <w:r w:rsidRPr="00D00F5B">
              <w:rPr>
                <w:color w:val="000000"/>
                <w:sz w:val="20"/>
              </w:rPr>
              <w:t>10 000,0</w:t>
            </w:r>
          </w:p>
        </w:tc>
      </w:tr>
    </w:tbl>
    <w:p w:rsidR="00ED6B21" w:rsidRDefault="00ED6B21" w:rsidP="00ED6B21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433055" w:rsidRPr="00433055" w:rsidRDefault="00433055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комитет по образованию администрации города Мурманска;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 образовательные учреждения;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442FEA" w:rsidRPr="00442FEA">
        <w:rPr>
          <w:rFonts w:cs="Calibri"/>
          <w:szCs w:val="28"/>
          <w:lang w:eastAsia="ar-SA"/>
        </w:rPr>
        <w:t>комитет по строительству администрации города Мурманска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lastRenderedPageBreak/>
        <w:t xml:space="preserve"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 минимизации внутренних рисков — своевременное и качественное составление документации для осуществления конкурсных процедур.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DA48B7" w:rsidRPr="00D02F43" w:rsidRDefault="00DA48B7">
      <w:pPr>
        <w:rPr>
          <w:szCs w:val="28"/>
          <w:lang w:eastAsia="en-US"/>
        </w:rPr>
      </w:pPr>
    </w:p>
    <w:sectPr w:rsidR="00DA48B7" w:rsidRPr="00D02F43" w:rsidSect="00F77BAE">
      <w:pgSz w:w="11906" w:h="16838"/>
      <w:pgMar w:top="1134" w:right="851" w:bottom="1134" w:left="1134" w:header="709" w:footer="709" w:gutter="0"/>
      <w:pgNumType w:start="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Pr="00A81AB5" w:rsidRDefault="00AF0833" w:rsidP="00A81AB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0D2"/>
    <w:rsid w:val="00F7357B"/>
    <w:rsid w:val="00F74CD2"/>
    <w:rsid w:val="00F754A0"/>
    <w:rsid w:val="00F76373"/>
    <w:rsid w:val="00F7664A"/>
    <w:rsid w:val="00F77BAE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720376B-CBC5-432E-9BB9-F1AA396D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D62F-6D24-4281-9C87-C60B2F16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7442</Words>
  <Characters>42424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49767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62</cp:revision>
  <cp:lastPrinted>2018-12-17T13:51:00Z</cp:lastPrinted>
  <dcterms:created xsi:type="dcterms:W3CDTF">2018-12-17T06:27:00Z</dcterms:created>
  <dcterms:modified xsi:type="dcterms:W3CDTF">2019-11-18T11:49:00Z</dcterms:modified>
</cp:coreProperties>
</file>