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FBA5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3B31E9BE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04E10128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46F61AEC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 </w:t>
      </w:r>
    </w:p>
    <w:p w14:paraId="6A739CD5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77C0E6E0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3E662114" w14:textId="36C0FF66" w:rsidR="00E86964" w:rsidRPr="00356CCC" w:rsidRDefault="00FB6F8E" w:rsidP="00FB6F8E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Pr="00356CCC">
        <w:rPr>
          <w:sz w:val="26"/>
          <w:szCs w:val="26"/>
        </w:rPr>
        <w:br/>
        <w:t xml:space="preserve">и предложений заинтересованных лиц в рамках анализа проекта постановления администрации города Мурманска </w:t>
      </w:r>
      <w:r w:rsidR="00D44F3C" w:rsidRPr="00356CCC">
        <w:rPr>
          <w:sz w:val="26"/>
          <w:szCs w:val="26"/>
        </w:rPr>
        <w:t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(в ред. постановлений от 29.01.2018 № 165, от 06.09.2018 № 3001, от 18.12.2018 № 4402, от 19.12.2018 № 4416, от 27.06.2019 № 2186, от 12.11.2019 № 3751, от 12.12.2019 № 4183, от 16.12.2019 № 4229</w:t>
      </w:r>
      <w:r w:rsidR="001C6D63" w:rsidRPr="00356CCC">
        <w:rPr>
          <w:sz w:val="26"/>
          <w:szCs w:val="26"/>
        </w:rPr>
        <w:t>, от 01.04.2020 № 884</w:t>
      </w:r>
      <w:r w:rsidR="00A57EE2" w:rsidRPr="00356CCC">
        <w:rPr>
          <w:sz w:val="26"/>
          <w:szCs w:val="26"/>
        </w:rPr>
        <w:t>, от 07.08.2020 № 1871</w:t>
      </w:r>
      <w:r w:rsidR="005957DE">
        <w:rPr>
          <w:sz w:val="26"/>
          <w:szCs w:val="26"/>
        </w:rPr>
        <w:t>, от 02.11.2020 № 2535</w:t>
      </w:r>
      <w:r w:rsidR="00D44F3C" w:rsidRPr="00356CCC">
        <w:rPr>
          <w:sz w:val="26"/>
          <w:szCs w:val="26"/>
        </w:rPr>
        <w:t>)»</w:t>
      </w:r>
      <w:r w:rsidR="00E86964" w:rsidRPr="00356CCC">
        <w:rPr>
          <w:sz w:val="26"/>
          <w:szCs w:val="26"/>
        </w:rPr>
        <w:t xml:space="preserve"> </w:t>
      </w:r>
      <w:r w:rsidR="003748D7" w:rsidRPr="00356CCC">
        <w:rPr>
          <w:sz w:val="26"/>
          <w:szCs w:val="26"/>
        </w:rPr>
        <w:t>на соответствие его антимонопольному законодательству.</w:t>
      </w:r>
    </w:p>
    <w:p w14:paraId="6F0FBFEC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4A42C1C3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7E102795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4CCB85D9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36DAC673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r w:rsidRPr="00356CCC">
        <w:rPr>
          <w:sz w:val="26"/>
          <w:szCs w:val="26"/>
          <w:u w:val="single"/>
          <w:lang w:val="en-US"/>
        </w:rPr>
        <w:t>ekonomika</w:t>
      </w:r>
      <w:r w:rsidRPr="00356CCC">
        <w:rPr>
          <w:sz w:val="26"/>
          <w:szCs w:val="26"/>
          <w:u w:val="single"/>
        </w:rPr>
        <w:t>@</w:t>
      </w:r>
      <w:r w:rsidRPr="00356CCC">
        <w:rPr>
          <w:sz w:val="26"/>
          <w:szCs w:val="26"/>
          <w:u w:val="single"/>
          <w:lang w:val="en-US"/>
        </w:rPr>
        <w:t>citymurmansk</w:t>
      </w:r>
      <w:r w:rsidRPr="00356CCC">
        <w:rPr>
          <w:sz w:val="26"/>
          <w:szCs w:val="26"/>
          <w:u w:val="single"/>
        </w:rPr>
        <w:t>.</w:t>
      </w:r>
      <w:r w:rsidRPr="00356CCC">
        <w:rPr>
          <w:sz w:val="26"/>
          <w:szCs w:val="26"/>
          <w:u w:val="single"/>
          <w:lang w:val="en-US"/>
        </w:rPr>
        <w:t>ru</w:t>
      </w:r>
      <w:r w:rsidR="00FB6F8E" w:rsidRPr="00356CCC">
        <w:rPr>
          <w:sz w:val="26"/>
          <w:szCs w:val="26"/>
        </w:rPr>
        <w:t>.</w:t>
      </w:r>
    </w:p>
    <w:p w14:paraId="01FC03D8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3C2C35AF" w14:textId="61BC0C35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Сроки приёма замечаний и предложений: с</w:t>
      </w:r>
      <w:r w:rsidR="00E23E71" w:rsidRPr="00356CCC">
        <w:rPr>
          <w:sz w:val="26"/>
          <w:szCs w:val="26"/>
        </w:rPr>
        <w:t xml:space="preserve"> </w:t>
      </w:r>
      <w:r w:rsidR="005957DE">
        <w:rPr>
          <w:sz w:val="26"/>
          <w:szCs w:val="26"/>
        </w:rPr>
        <w:t>25</w:t>
      </w:r>
      <w:r w:rsidR="001C6D63" w:rsidRPr="00356CCC">
        <w:rPr>
          <w:sz w:val="26"/>
          <w:szCs w:val="26"/>
        </w:rPr>
        <w:t>.</w:t>
      </w:r>
      <w:r w:rsidR="00356CCC">
        <w:rPr>
          <w:sz w:val="26"/>
          <w:szCs w:val="26"/>
        </w:rPr>
        <w:t>1</w:t>
      </w:r>
      <w:r w:rsidR="005957DE">
        <w:rPr>
          <w:sz w:val="26"/>
          <w:szCs w:val="26"/>
        </w:rPr>
        <w:t>1</w:t>
      </w:r>
      <w:r w:rsidR="00861552" w:rsidRPr="00356CCC">
        <w:rPr>
          <w:sz w:val="26"/>
          <w:szCs w:val="26"/>
        </w:rPr>
        <w:t xml:space="preserve">.2020 </w:t>
      </w:r>
      <w:r w:rsidRPr="00356CCC">
        <w:rPr>
          <w:sz w:val="26"/>
          <w:szCs w:val="26"/>
        </w:rPr>
        <w:t xml:space="preserve">по </w:t>
      </w:r>
      <w:r w:rsidR="005957DE">
        <w:rPr>
          <w:sz w:val="26"/>
          <w:szCs w:val="26"/>
        </w:rPr>
        <w:t>27</w:t>
      </w:r>
      <w:r w:rsidR="001C6D63" w:rsidRPr="00356CCC">
        <w:rPr>
          <w:sz w:val="26"/>
          <w:szCs w:val="26"/>
        </w:rPr>
        <w:t>.</w:t>
      </w:r>
      <w:r w:rsidR="00356CCC">
        <w:rPr>
          <w:sz w:val="26"/>
          <w:szCs w:val="26"/>
        </w:rPr>
        <w:t>1</w:t>
      </w:r>
      <w:r w:rsidR="005957DE">
        <w:rPr>
          <w:sz w:val="26"/>
          <w:szCs w:val="26"/>
        </w:rPr>
        <w:t>1</w:t>
      </w:r>
      <w:r w:rsidR="00861552" w:rsidRPr="00356CCC">
        <w:rPr>
          <w:sz w:val="26"/>
          <w:szCs w:val="26"/>
        </w:rPr>
        <w:t>.2020</w:t>
      </w:r>
      <w:r w:rsidRPr="00356CCC">
        <w:rPr>
          <w:sz w:val="26"/>
          <w:szCs w:val="26"/>
        </w:rPr>
        <w:t>.</w:t>
      </w:r>
    </w:p>
    <w:p w14:paraId="0714479B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300BC54C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</w:p>
    <w:p w14:paraId="141DD812" w14:textId="320C4F73" w:rsidR="005957DE" w:rsidRDefault="005957DE" w:rsidP="003A45B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мероприятий муниципальной программы города Мурманска «Развитие конкурентоспособной экономики» на 2018-2024 годы приводится в соответствие с решением Совета депутатов города Мурманска от 13.12.2019 № 6-82  «О бюджете муниципального образования город Мурманск на 2020 год и на плановый период 2021 и 2022 годов» (в последней редакции).</w:t>
      </w:r>
    </w:p>
    <w:p w14:paraId="715B1B6E" w14:textId="7FA77C78" w:rsidR="003A45BC" w:rsidRPr="00356CCC" w:rsidRDefault="003A45BC" w:rsidP="00E86964">
      <w:pPr>
        <w:jc w:val="center"/>
        <w:rPr>
          <w:sz w:val="26"/>
          <w:szCs w:val="26"/>
        </w:rPr>
      </w:pPr>
    </w:p>
    <w:p w14:paraId="4F383163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39CB887E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78F27B41" w14:textId="392DF696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172A7B"/>
    <w:rsid w:val="001C6D63"/>
    <w:rsid w:val="00356CCC"/>
    <w:rsid w:val="003748D7"/>
    <w:rsid w:val="003A45BC"/>
    <w:rsid w:val="004A2313"/>
    <w:rsid w:val="005957DE"/>
    <w:rsid w:val="005F4A88"/>
    <w:rsid w:val="00693237"/>
    <w:rsid w:val="007167F2"/>
    <w:rsid w:val="00861552"/>
    <w:rsid w:val="00863A10"/>
    <w:rsid w:val="00901803"/>
    <w:rsid w:val="00922BA5"/>
    <w:rsid w:val="009A340F"/>
    <w:rsid w:val="00A57EE2"/>
    <w:rsid w:val="00AC675C"/>
    <w:rsid w:val="00C32CA4"/>
    <w:rsid w:val="00C532D9"/>
    <w:rsid w:val="00C92259"/>
    <w:rsid w:val="00CB1C57"/>
    <w:rsid w:val="00D061CE"/>
    <w:rsid w:val="00D44F3C"/>
    <w:rsid w:val="00D57778"/>
    <w:rsid w:val="00E23E71"/>
    <w:rsid w:val="00E86964"/>
    <w:rsid w:val="00F21F07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8D33"/>
  <w15:docId w15:val="{59F26F01-DBF0-42EA-87BC-9F0A038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D45C-7177-4647-AE5A-39424365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Березина Мария Николаевна</cp:lastModifiedBy>
  <cp:revision>15</cp:revision>
  <cp:lastPrinted>2020-07-24T11:59:00Z</cp:lastPrinted>
  <dcterms:created xsi:type="dcterms:W3CDTF">2019-10-03T14:06:00Z</dcterms:created>
  <dcterms:modified xsi:type="dcterms:W3CDTF">2020-11-24T08:06:00Z</dcterms:modified>
</cp:coreProperties>
</file>