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17" w:rsidRPr="00612B86" w:rsidRDefault="00C51517" w:rsidP="00C51517">
      <w:pPr>
        <w:pStyle w:val="af1"/>
        <w:rPr>
          <w:sz w:val="28"/>
          <w:szCs w:val="28"/>
        </w:rPr>
      </w:pPr>
      <w:r w:rsidRPr="00612B86"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7" w:rsidRPr="00FE191F" w:rsidRDefault="00C51517" w:rsidP="00C51517">
      <w:pPr>
        <w:pStyle w:val="af1"/>
        <w:rPr>
          <w:b w:val="0"/>
          <w:sz w:val="28"/>
          <w:szCs w:val="28"/>
        </w:rPr>
      </w:pPr>
    </w:p>
    <w:p w:rsidR="00C51517" w:rsidRPr="00612B86" w:rsidRDefault="00C51517" w:rsidP="00C51517">
      <w:pPr>
        <w:pStyle w:val="af1"/>
        <w:rPr>
          <w:sz w:val="28"/>
          <w:szCs w:val="28"/>
        </w:rPr>
      </w:pPr>
      <w:r w:rsidRPr="00612B86">
        <w:rPr>
          <w:sz w:val="28"/>
          <w:szCs w:val="28"/>
        </w:rPr>
        <w:t>АДМИНИСТРАЦИЯ ГОРОДА МУРМАНСКА</w:t>
      </w:r>
    </w:p>
    <w:p w:rsidR="00C51517" w:rsidRPr="00FE191F" w:rsidRDefault="00C51517" w:rsidP="00C51517">
      <w:pPr>
        <w:pStyle w:val="3"/>
        <w:spacing w:before="0" w:after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C51517" w:rsidRPr="00612B86" w:rsidRDefault="00C51517" w:rsidP="00C51517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612B86">
        <w:rPr>
          <w:rFonts w:ascii="Times New Roman" w:hAnsi="Times New Roman"/>
          <w:spacing w:val="40"/>
          <w:sz w:val="28"/>
          <w:szCs w:val="28"/>
        </w:rPr>
        <w:t>П</w:t>
      </w:r>
      <w:proofErr w:type="gramEnd"/>
      <w:r w:rsidRPr="00612B86">
        <w:rPr>
          <w:rFonts w:ascii="Times New Roman" w:hAnsi="Times New Roman"/>
          <w:spacing w:val="40"/>
          <w:sz w:val="28"/>
          <w:szCs w:val="28"/>
        </w:rPr>
        <w:t xml:space="preserve"> О С Т А Н О В Л Е Н И Е</w:t>
      </w:r>
    </w:p>
    <w:p w:rsidR="00C51517" w:rsidRPr="00612B86" w:rsidRDefault="00C51517" w:rsidP="00C5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D667E" w:rsidRPr="009C36BB" w:rsidTr="00B47810">
        <w:tc>
          <w:tcPr>
            <w:tcW w:w="4926" w:type="dxa"/>
          </w:tcPr>
          <w:p w:rsidR="00DD667E" w:rsidRPr="009C36BB" w:rsidRDefault="00DD667E" w:rsidP="00B478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36B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927" w:type="dxa"/>
          </w:tcPr>
          <w:p w:rsidR="00DD667E" w:rsidRPr="009C36BB" w:rsidRDefault="00DD667E" w:rsidP="00B4781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36BB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</w:tc>
      </w:tr>
    </w:tbl>
    <w:p w:rsidR="00C51517" w:rsidRPr="00FE191F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C12893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  <w:r w:rsidRPr="00612B86">
        <w:rPr>
          <w:rFonts w:ascii="Times New Roman" w:hAnsi="Times New Roman"/>
          <w:b/>
          <w:sz w:val="28"/>
          <w:szCs w:val="28"/>
        </w:rPr>
        <w:t>Мурманска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B86">
        <w:rPr>
          <w:rFonts w:ascii="Times New Roman" w:hAnsi="Times New Roman"/>
          <w:b/>
          <w:sz w:val="28"/>
          <w:szCs w:val="28"/>
        </w:rPr>
        <w:t xml:space="preserve">от 26.03.2014 № 802 «Об утверждении Положения о порядке и условиях проведения Конкурса молодежных бизнес-проектов «КПД» (в ред. постановлений от 14.05.2014 № 1408, от 20.03.2015 № 756, от 30.03.2016 </w:t>
      </w:r>
      <w:r w:rsidR="00C1289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12B86">
        <w:rPr>
          <w:rFonts w:ascii="Times New Roman" w:hAnsi="Times New Roman"/>
          <w:b/>
          <w:sz w:val="28"/>
          <w:szCs w:val="28"/>
        </w:rPr>
        <w:t xml:space="preserve">№ 806, </w:t>
      </w:r>
      <w:proofErr w:type="gramStart"/>
      <w:r w:rsidRPr="00612B8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612B86">
        <w:rPr>
          <w:rFonts w:ascii="Times New Roman" w:hAnsi="Times New Roman"/>
          <w:b/>
          <w:sz w:val="28"/>
          <w:szCs w:val="28"/>
        </w:rPr>
        <w:t xml:space="preserve"> 03.04.2017 № 886, от 21.08.2017 № 2721</w:t>
      </w:r>
      <w:r w:rsidR="00160DB6">
        <w:rPr>
          <w:rFonts w:ascii="Times New Roman" w:hAnsi="Times New Roman"/>
          <w:b/>
          <w:sz w:val="28"/>
          <w:szCs w:val="28"/>
        </w:rPr>
        <w:t>, от 11.04.2018 № 1031</w:t>
      </w:r>
      <w:r w:rsidRPr="00612B86">
        <w:rPr>
          <w:rFonts w:ascii="Times New Roman" w:hAnsi="Times New Roman"/>
          <w:b/>
          <w:sz w:val="28"/>
          <w:szCs w:val="28"/>
        </w:rPr>
        <w:t>)</w:t>
      </w:r>
    </w:p>
    <w:p w:rsidR="00C51517" w:rsidRPr="00C12893" w:rsidRDefault="00C51517" w:rsidP="00C128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612B86">
        <w:rPr>
          <w:rFonts w:ascii="Times New Roman" w:hAnsi="Times New Roman"/>
          <w:sz w:val="28"/>
          <w:szCs w:val="28"/>
        </w:rPr>
        <w:t xml:space="preserve">главой 57 Гражданского кодекса Российской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12B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2B86">
        <w:rPr>
          <w:rFonts w:ascii="Times New Roman" w:hAnsi="Times New Roman"/>
          <w:sz w:val="28"/>
          <w:szCs w:val="28"/>
        </w:rPr>
        <w:t>, Уставом муниципального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образования город Мурманск, в целях реализации мероприятий </w:t>
      </w:r>
      <w:r w:rsidRPr="00A30F11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612B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12B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2B86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C51517" w:rsidRPr="00612B86" w:rsidRDefault="00C51517" w:rsidP="00C51517">
      <w:pPr>
        <w:pStyle w:val="af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51517" w:rsidRPr="003567F7" w:rsidRDefault="00C51517" w:rsidP="00FE191F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567F7">
        <w:rPr>
          <w:sz w:val="28"/>
          <w:szCs w:val="28"/>
        </w:rPr>
        <w:t xml:space="preserve">Внести в постановление администрации города Мурманска </w:t>
      </w:r>
      <w:r w:rsidRPr="00612B86">
        <w:rPr>
          <w:sz w:val="28"/>
          <w:szCs w:val="28"/>
        </w:rPr>
        <w:t xml:space="preserve">от 26.03.2014 № 802 «Об утверждении Положения о порядке и условиях проведения Конкурса молодежных бизнес-проектов «КПД» (в ред. постановлений от 14.05.2014 № 1408, от 20.03.2015 № 756, от 30.03.2016 № 806, </w:t>
      </w:r>
      <w:proofErr w:type="gramStart"/>
      <w:r w:rsidRPr="00612B86">
        <w:rPr>
          <w:sz w:val="28"/>
          <w:szCs w:val="28"/>
        </w:rPr>
        <w:t>от</w:t>
      </w:r>
      <w:proofErr w:type="gramEnd"/>
      <w:r w:rsidRPr="00612B86">
        <w:rPr>
          <w:sz w:val="28"/>
          <w:szCs w:val="28"/>
        </w:rPr>
        <w:t xml:space="preserve"> 03.04.2017 № 886, от 21.08.2017 № 2721</w:t>
      </w:r>
      <w:r w:rsidR="00040AC7">
        <w:rPr>
          <w:sz w:val="28"/>
          <w:szCs w:val="28"/>
        </w:rPr>
        <w:t>, от 11.04.2018 № 1031</w:t>
      </w:r>
      <w:r w:rsidRPr="00612B86">
        <w:rPr>
          <w:sz w:val="28"/>
          <w:szCs w:val="28"/>
        </w:rPr>
        <w:t xml:space="preserve">) </w:t>
      </w:r>
      <w:r w:rsidRPr="003567F7">
        <w:rPr>
          <w:sz w:val="28"/>
          <w:szCs w:val="28"/>
        </w:rPr>
        <w:t>следующее изменение:</w:t>
      </w:r>
    </w:p>
    <w:p w:rsidR="00C51517" w:rsidRPr="00CC4046" w:rsidRDefault="00C51517" w:rsidP="00C51517">
      <w:pPr>
        <w:pStyle w:val="af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4046">
        <w:rPr>
          <w:bCs/>
          <w:sz w:val="28"/>
          <w:szCs w:val="28"/>
        </w:rPr>
        <w:t>в п</w:t>
      </w:r>
      <w:r w:rsidR="00040AC7">
        <w:rPr>
          <w:bCs/>
          <w:sz w:val="28"/>
          <w:szCs w:val="28"/>
        </w:rPr>
        <w:t>ункте 6</w:t>
      </w:r>
      <w:r w:rsidRPr="00CC4046">
        <w:rPr>
          <w:bCs/>
          <w:sz w:val="28"/>
          <w:szCs w:val="28"/>
        </w:rPr>
        <w:t xml:space="preserve"> </w:t>
      </w:r>
      <w:r w:rsidRPr="00612B86">
        <w:rPr>
          <w:sz w:val="28"/>
          <w:szCs w:val="28"/>
        </w:rPr>
        <w:t>слова «</w:t>
      </w:r>
      <w:r w:rsidR="00040AC7">
        <w:rPr>
          <w:sz w:val="28"/>
          <w:szCs w:val="28"/>
        </w:rPr>
        <w:t>Соколова М.Ю.</w:t>
      </w:r>
      <w:hyperlink r:id="rId10" w:history="1"/>
      <w:r w:rsidRPr="00612B86">
        <w:rPr>
          <w:sz w:val="28"/>
          <w:szCs w:val="28"/>
        </w:rPr>
        <w:t>» заменить словами «</w:t>
      </w:r>
      <w:proofErr w:type="spellStart"/>
      <w:r w:rsidR="00040AC7">
        <w:rPr>
          <w:sz w:val="28"/>
          <w:szCs w:val="28"/>
        </w:rPr>
        <w:t>Синякаева</w:t>
      </w:r>
      <w:proofErr w:type="spellEnd"/>
      <w:r w:rsidR="00040AC7">
        <w:rPr>
          <w:sz w:val="28"/>
          <w:szCs w:val="28"/>
        </w:rPr>
        <w:t xml:space="preserve"> Р.Р.</w:t>
      </w:r>
      <w:r w:rsidRPr="00612B86">
        <w:rPr>
          <w:rFonts w:eastAsia="Calibri"/>
          <w:sz w:val="28"/>
          <w:szCs w:val="28"/>
        </w:rPr>
        <w:t>».</w:t>
      </w: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2B86">
        <w:rPr>
          <w:rFonts w:ascii="Times New Roman" w:hAnsi="Times New Roman"/>
          <w:sz w:val="28"/>
          <w:szCs w:val="28"/>
        </w:rPr>
        <w:t xml:space="preserve">Внести </w:t>
      </w:r>
      <w:r w:rsidR="00C12893" w:rsidRPr="00612B86">
        <w:rPr>
          <w:rFonts w:ascii="Times New Roman" w:hAnsi="Times New Roman"/>
          <w:sz w:val="28"/>
          <w:szCs w:val="28"/>
        </w:rPr>
        <w:t xml:space="preserve">изменения </w:t>
      </w:r>
      <w:r w:rsidRPr="00612B86">
        <w:rPr>
          <w:rFonts w:ascii="Times New Roman" w:hAnsi="Times New Roman"/>
          <w:sz w:val="28"/>
          <w:szCs w:val="28"/>
        </w:rPr>
        <w:t>в приложение к постановлению администрации города Мурманска от 26.03.2014 № 802 «Об утверждении Положения о порядке и условиях проведения Конкурса молодежных бизнес-проектов «КПД» (в ред. постановлений от 14.05.2014 № 1408, от 20.03.2015 № 756, от 30.03.2016 № 806, от 03.04.2017 № 886, от 21.08.2017 № 2721</w:t>
      </w:r>
      <w:r w:rsidR="00040AC7">
        <w:rPr>
          <w:rFonts w:ascii="Times New Roman" w:hAnsi="Times New Roman"/>
          <w:sz w:val="28"/>
          <w:szCs w:val="28"/>
        </w:rPr>
        <w:t>, от 11.04.2018 № 1031</w:t>
      </w:r>
      <w:r w:rsidRPr="00612B86">
        <w:rPr>
          <w:rFonts w:ascii="Times New Roman" w:hAnsi="Times New Roman"/>
          <w:sz w:val="28"/>
          <w:szCs w:val="28"/>
        </w:rPr>
        <w:t>), изложив его в новой редакции согласно приложению к настоящему постановлению.</w:t>
      </w:r>
      <w:proofErr w:type="gramEnd"/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12B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lastRenderedPageBreak/>
        <w:t>4. Редакции газеты «Вечерний Мурманск» (</w:t>
      </w:r>
      <w:proofErr w:type="gramStart"/>
      <w:r w:rsidRPr="00612B86">
        <w:rPr>
          <w:rFonts w:ascii="Times New Roman" w:hAnsi="Times New Roman"/>
          <w:sz w:val="28"/>
          <w:szCs w:val="28"/>
        </w:rPr>
        <w:t>Хабаров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12B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ascii="Times New Roman" w:hAnsi="Times New Roman"/>
          <w:sz w:val="28"/>
          <w:szCs w:val="28"/>
        </w:rPr>
        <w:t>Синякаева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517" w:rsidRDefault="00C51517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4C66" w:rsidRPr="00D243D3" w:rsidRDefault="007D4C66" w:rsidP="007D4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D4C66" w:rsidRPr="00027829" w:rsidRDefault="007D4C66" w:rsidP="007D4C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>города Мурманска</w:t>
      </w:r>
      <w:r w:rsidRPr="00D243D3">
        <w:rPr>
          <w:rFonts w:ascii="Times New Roman" w:hAnsi="Times New Roman"/>
          <w:b/>
          <w:sz w:val="28"/>
          <w:szCs w:val="28"/>
        </w:rPr>
        <w:tab/>
      </w:r>
      <w:r w:rsidRPr="00D243D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446D2D" w:rsidRDefault="00446D2D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2D" w:rsidRDefault="00446D2D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47810" w:rsidRDefault="00B4781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47810" w:rsidRDefault="00B4781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47810" w:rsidRDefault="00B4781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47810" w:rsidRDefault="00B4781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47810" w:rsidRDefault="00B47810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C12893" w:rsidRDefault="00C12893" w:rsidP="00C12893">
      <w:pPr>
        <w:pStyle w:val="af1"/>
        <w:jc w:val="both"/>
        <w:rPr>
          <w:b w:val="0"/>
          <w:sz w:val="28"/>
          <w:szCs w:val="28"/>
        </w:r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26.03.2014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802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молодежных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</w:t>
      </w:r>
    </w:p>
    <w:p w:rsidR="00122E4E" w:rsidRPr="00FF6F90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FF6F90" w:rsidRDefault="00122E4E" w:rsidP="00122E4E">
      <w:pPr>
        <w:pStyle w:val="af0"/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6F90">
        <w:rPr>
          <w:sz w:val="28"/>
          <w:szCs w:val="28"/>
        </w:rPr>
        <w:t>Общие положения</w:t>
      </w:r>
    </w:p>
    <w:p w:rsidR="00122E4E" w:rsidRPr="003826E6" w:rsidRDefault="00122E4E" w:rsidP="00122E4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2E4E" w:rsidRPr="00A30F11" w:rsidRDefault="00122E4E" w:rsidP="00122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бизнес-проектов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</w:t>
      </w:r>
      <w:proofErr w:type="gramEnd"/>
      <w:r w:rsidRPr="00A30F11">
        <w:rPr>
          <w:rFonts w:ascii="Times New Roman" w:hAnsi="Times New Roman"/>
          <w:sz w:val="28"/>
          <w:szCs w:val="28"/>
        </w:rPr>
        <w:t xml:space="preserve"> молодежных </w:t>
      </w:r>
      <w:proofErr w:type="gramStart"/>
      <w:r w:rsidRPr="00A30F11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A30F11">
        <w:rPr>
          <w:rFonts w:ascii="Times New Roman" w:hAnsi="Times New Roman"/>
          <w:sz w:val="28"/>
          <w:szCs w:val="28"/>
        </w:rPr>
        <w:t xml:space="preserve"> для предоставления грантов на их реализацию в рамках Конкурса молодежных бизнес-проектов «КПД» (далее – Конкурс). </w:t>
      </w:r>
    </w:p>
    <w:p w:rsidR="00122E4E" w:rsidRPr="00A30F11" w:rsidRDefault="00122E4E" w:rsidP="00122E4E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0F11">
        <w:rPr>
          <w:rFonts w:ascii="Times New Roman" w:hAnsi="Times New Roman" w:cs="Times New Roman"/>
          <w:b w:val="0"/>
          <w:sz w:val="28"/>
          <w:szCs w:val="28"/>
        </w:rPr>
        <w:t>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>, утвержденной постановлением администрации</w:t>
      </w:r>
      <w:proofErr w:type="gramEnd"/>
      <w:r w:rsidRPr="00A30F11">
        <w:rPr>
          <w:rFonts w:ascii="Times New Roman" w:hAnsi="Times New Roman"/>
          <w:b w:val="0"/>
          <w:sz w:val="28"/>
          <w:szCs w:val="28"/>
        </w:rPr>
        <w:t xml:space="preserve"> города Мурманска от 10.11.2017 № 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1.3. Конкурс проводит комитет по экономическому развитию администрации города Мурманска, который является </w:t>
      </w:r>
      <w:proofErr w:type="spellStart"/>
      <w:r w:rsidRPr="00DD6003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DD6003">
        <w:rPr>
          <w:rFonts w:ascii="Times New Roman" w:hAnsi="Times New Roman"/>
          <w:sz w:val="28"/>
          <w:szCs w:val="28"/>
        </w:rPr>
        <w:t xml:space="preserve"> и организатором Конкурса (далее – Организатор Конкурса).</w:t>
      </w:r>
    </w:p>
    <w:p w:rsidR="00122E4E" w:rsidRPr="00DD6003" w:rsidRDefault="00122E4E" w:rsidP="00122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3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0635B">
        <w:rPr>
          <w:rFonts w:ascii="Times New Roman" w:hAnsi="Times New Roman"/>
          <w:sz w:val="28"/>
          <w:szCs w:val="28"/>
        </w:rPr>
        <w:t>.</w:t>
      </w:r>
      <w:r w:rsidRPr="00DD6003">
        <w:rPr>
          <w:rFonts w:ascii="Times New Roman" w:hAnsi="Times New Roman"/>
          <w:sz w:val="28"/>
          <w:szCs w:val="28"/>
        </w:rPr>
        <w:t xml:space="preserve"> Информирование о порядке и условиях проведения Конкурса и о его результатах осуществляется:</w:t>
      </w:r>
    </w:p>
    <w:p w:rsidR="00122E4E" w:rsidRPr="003826E6" w:rsidRDefault="00122E4E" w:rsidP="00122E4E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 и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Pr="003826E6">
        <w:rPr>
          <w:rFonts w:ascii="Times New Roman" w:hAnsi="Times New Roman"/>
          <w:sz w:val="28"/>
          <w:szCs w:val="28"/>
        </w:rPr>
        <w:t>.</w:t>
      </w:r>
      <w:proofErr w:type="spellStart"/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  <w:proofErr w:type="gramEnd"/>
    </w:p>
    <w:p w:rsidR="00122E4E" w:rsidRPr="00430638" w:rsidRDefault="00122E4E" w:rsidP="00122E4E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 xml:space="preserve">г. Мурманск, пр. Ленина, 75, </w:t>
      </w:r>
      <w:r w:rsidRPr="003B5506">
        <w:rPr>
          <w:rFonts w:ascii="Times New Roman" w:hAnsi="Times New Roman"/>
          <w:sz w:val="28"/>
          <w:szCs w:val="28"/>
        </w:rPr>
        <w:t>каб.405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45-94-75, электронный адрес: 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proofErr w:type="spellEnd"/>
      <w:r w:rsidRPr="00854DAE">
        <w:rPr>
          <w:rFonts w:ascii="Times New Roman" w:hAnsi="Times New Roman"/>
          <w:sz w:val="28"/>
          <w:szCs w:val="28"/>
        </w:rPr>
        <w:t>@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Pr="00854DAE">
        <w:rPr>
          <w:rFonts w:ascii="Times New Roman" w:hAnsi="Times New Roman"/>
          <w:sz w:val="28"/>
          <w:szCs w:val="28"/>
        </w:rPr>
        <w:t>.</w:t>
      </w:r>
      <w:proofErr w:type="spellStart"/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201B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122E4E" w:rsidRPr="00DD6003" w:rsidRDefault="00122E4E" w:rsidP="00122E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122E4E" w:rsidRPr="003826E6" w:rsidRDefault="00122E4E" w:rsidP="00122E4E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поддержание молодежных инициатив в сфере разработки и дальнейшей реализации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, в том числе поддержание инновационных проектов и реализация бизнес-проектов для коммерциализации результатов интеллектуальной деятельности; </w:t>
      </w:r>
    </w:p>
    <w:p w:rsidR="00122E4E" w:rsidRPr="003826E6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122E4E" w:rsidRPr="00DD6003" w:rsidRDefault="00122E4E" w:rsidP="00122E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122E4E" w:rsidRPr="00DD6003" w:rsidRDefault="00122E4E" w:rsidP="00122E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122E4E" w:rsidRPr="00A26D7C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122E4E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122E4E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 этап – оценка бизнес-планов проектов</w:t>
      </w:r>
      <w:r>
        <w:rPr>
          <w:rFonts w:ascii="Times New Roman" w:hAnsi="Times New Roman"/>
          <w:sz w:val="28"/>
          <w:szCs w:val="28"/>
        </w:rPr>
        <w:t>, представленных на Конкурс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122E4E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 xml:space="preserve">III этап – защита </w:t>
      </w:r>
      <w:proofErr w:type="gramStart"/>
      <w:r w:rsidRPr="000921BD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0921BD">
        <w:rPr>
          <w:rFonts w:ascii="Times New Roman" w:hAnsi="Times New Roman"/>
          <w:sz w:val="28"/>
          <w:szCs w:val="28"/>
        </w:rPr>
        <w:t xml:space="preserve"> и определение победителей Конкурса;</w:t>
      </w:r>
    </w:p>
    <w:p w:rsidR="00122E4E" w:rsidRPr="000921BD" w:rsidRDefault="00122E4E" w:rsidP="00122E4E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122E4E" w:rsidRPr="00A26D7C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r w:rsidRPr="006C5489">
        <w:rPr>
          <w:rFonts w:ascii="Times New Roman" w:hAnsi="Times New Roman"/>
          <w:sz w:val="28"/>
          <w:szCs w:val="28"/>
        </w:rPr>
        <w:t xml:space="preserve">Извещение </w:t>
      </w:r>
      <w:r w:rsidRPr="004C7DEF">
        <w:rPr>
          <w:rFonts w:ascii="Times New Roman" w:hAnsi="Times New Roman"/>
          <w:sz w:val="28"/>
          <w:szCs w:val="28"/>
        </w:rPr>
        <w:t>о месте</w:t>
      </w:r>
      <w:r>
        <w:rPr>
          <w:rFonts w:ascii="Times New Roman" w:hAnsi="Times New Roman"/>
          <w:sz w:val="28"/>
          <w:szCs w:val="28"/>
        </w:rPr>
        <w:t>,</w:t>
      </w:r>
      <w:r w:rsidRPr="004C7DEF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и порядке </w:t>
      </w:r>
      <w:r w:rsidRPr="004C7DE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F">
        <w:rPr>
          <w:rFonts w:ascii="Times New Roman" w:hAnsi="Times New Roman"/>
          <w:sz w:val="28"/>
          <w:szCs w:val="28"/>
        </w:rPr>
        <w:t>Конкурса, т</w:t>
      </w:r>
      <w:r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122E4E" w:rsidRPr="00A26D7C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lastRenderedPageBreak/>
        <w:t xml:space="preserve">3.3. Оценка бизнес-планов проектов, представленных на Конкурс,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Pr="00074726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</w:t>
      </w:r>
      <w:r w:rsidRPr="00074726">
        <w:rPr>
          <w:rFonts w:ascii="Times New Roman" w:hAnsi="Times New Roman"/>
          <w:sz w:val="28"/>
          <w:szCs w:val="28"/>
        </w:rPr>
        <w:t>предварительной экспертизы заявок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122E4E" w:rsidRPr="008717BE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3.4. Защита </w:t>
      </w:r>
      <w:proofErr w:type="gramStart"/>
      <w:r w:rsidRPr="00A26D7C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A26D7C">
        <w:rPr>
          <w:rFonts w:ascii="Times New Roman" w:hAnsi="Times New Roman"/>
          <w:sz w:val="28"/>
          <w:szCs w:val="28"/>
        </w:rPr>
        <w:t xml:space="preserve">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>оценки бизнес-проектов на II этапе.</w:t>
      </w:r>
    </w:p>
    <w:p w:rsidR="00122E4E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грантов, но не позднее 25 декабря текущего финансового года.</w:t>
      </w:r>
    </w:p>
    <w:p w:rsidR="00122E4E" w:rsidRPr="006F2AEA" w:rsidRDefault="00122E4E" w:rsidP="00122E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495">
        <w:rPr>
          <w:rFonts w:ascii="Times New Roman" w:hAnsi="Times New Roman"/>
          <w:sz w:val="28"/>
          <w:szCs w:val="28"/>
        </w:rPr>
        <w:t xml:space="preserve">3.6. Общий срок проведения Конкурса начинается со дня </w:t>
      </w:r>
      <w:r w:rsidR="009B4664">
        <w:rPr>
          <w:rFonts w:ascii="Times New Roman" w:hAnsi="Times New Roman"/>
          <w:sz w:val="28"/>
          <w:szCs w:val="28"/>
        </w:rPr>
        <w:t xml:space="preserve">начала </w:t>
      </w:r>
      <w:r w:rsidRPr="00D87495">
        <w:rPr>
          <w:rFonts w:ascii="Times New Roman" w:hAnsi="Times New Roman"/>
          <w:sz w:val="28"/>
          <w:szCs w:val="28"/>
        </w:rPr>
        <w:t>приема документов на Конкурс и заканчивается днем перечисления суммы гранта на расчетный счет грантополучателя.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 xml:space="preserve">Категории участников Конкурса </w:t>
      </w:r>
    </w:p>
    <w:p w:rsidR="00122E4E" w:rsidRPr="00DD6003" w:rsidRDefault="00122E4E" w:rsidP="00201B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бизнес-идеи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и представившие на Конкурс бизнес-проекты</w:t>
      </w:r>
      <w:r>
        <w:rPr>
          <w:rFonts w:ascii="Times New Roman" w:hAnsi="Times New Roman"/>
          <w:sz w:val="28"/>
          <w:szCs w:val="28"/>
        </w:rPr>
        <w:t>: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2F60F7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122E4E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по месту жительства на территории муниципального образования город Мурманск;</w:t>
      </w:r>
    </w:p>
    <w:p w:rsidR="00122E4E" w:rsidRPr="00454CE8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Pr="00E76CF8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  <w:proofErr w:type="gramEnd"/>
    </w:p>
    <w:p w:rsidR="00122E4E" w:rsidRPr="003826E6" w:rsidRDefault="00122E4E" w:rsidP="00122E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>- зарегистрированы в установленном законом порядке на территории муниципального образования город Мурманск;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</w:t>
      </w:r>
      <w:r w:rsidRPr="00F34D7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lastRenderedPageBreak/>
        <w:t xml:space="preserve">- зарегистрированы в установленном законом </w:t>
      </w:r>
      <w:proofErr w:type="gramStart"/>
      <w:r w:rsidRPr="000472B6">
        <w:rPr>
          <w:rFonts w:ascii="Times New Roman" w:hAnsi="Times New Roman"/>
          <w:sz w:val="28"/>
          <w:szCs w:val="28"/>
        </w:rPr>
        <w:t>порядке</w:t>
      </w:r>
      <w:proofErr w:type="gramEnd"/>
      <w:r w:rsidRPr="000472B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Мурманск;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</w:t>
      </w:r>
      <w:r w:rsidRPr="00F34D7D">
        <w:rPr>
          <w:rFonts w:ascii="Times New Roman" w:hAnsi="Times New Roman"/>
          <w:sz w:val="32"/>
          <w:szCs w:val="32"/>
        </w:rPr>
        <w:t>ˡ</w:t>
      </w:r>
      <w:r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100% доли собственности принадлежит учредителям – физическим лицам в возрасте от 18 до </w:t>
      </w:r>
      <w:r w:rsidRPr="008A72E9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 xml:space="preserve">. Представленный бизнес-план не должен быть связан </w:t>
      </w:r>
      <w:proofErr w:type="gramStart"/>
      <w:r w:rsidRPr="00786DD1">
        <w:rPr>
          <w:rFonts w:ascii="Times New Roman" w:hAnsi="Times New Roman"/>
          <w:sz w:val="28"/>
          <w:szCs w:val="28"/>
        </w:rPr>
        <w:t>с</w:t>
      </w:r>
      <w:proofErr w:type="gramEnd"/>
      <w:r w:rsidRPr="00786DD1">
        <w:rPr>
          <w:rFonts w:ascii="Times New Roman" w:hAnsi="Times New Roman"/>
          <w:sz w:val="28"/>
          <w:szCs w:val="28"/>
        </w:rPr>
        <w:t>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122E4E" w:rsidRPr="00786DD1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122E4E" w:rsidRPr="00786DD1" w:rsidRDefault="00122E4E" w:rsidP="00122E4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786DD1">
        <w:rPr>
          <w:rFonts w:ascii="Times New Roman" w:hAnsi="Times New Roman"/>
          <w:sz w:val="28"/>
          <w:szCs w:val="28"/>
        </w:rPr>
        <w:t xml:space="preserve"> Заявитель не имеет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122E4E" w:rsidRPr="00786DD1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786DD1">
        <w:rPr>
          <w:rFonts w:ascii="Times New Roman" w:hAnsi="Times New Roman"/>
          <w:sz w:val="28"/>
          <w:szCs w:val="28"/>
        </w:rPr>
        <w:t xml:space="preserve">. Заявитель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юридическое лицо </w:t>
      </w:r>
      <w:r w:rsidRPr="00786DD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786DD1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786DD1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>процессе</w:t>
      </w:r>
      <w:r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 xml:space="preserve">, а Заявитель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CF7C24">
        <w:rPr>
          <w:rFonts w:ascii="Times New Roman" w:hAnsi="Times New Roman"/>
          <w:sz w:val="28"/>
          <w:szCs w:val="28"/>
        </w:rPr>
        <w:t>не должен прекратить деятельность</w:t>
      </w:r>
      <w:r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Pr="00786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отношении Заявителя не осуществляется исполнительное производство</w:t>
      </w:r>
      <w:r w:rsidRPr="00786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4EE">
        <w:rPr>
          <w:rFonts w:ascii="Times New Roman" w:hAnsi="Times New Roman"/>
          <w:sz w:val="28"/>
          <w:szCs w:val="28"/>
        </w:rPr>
        <w:t xml:space="preserve">На имущество </w:t>
      </w:r>
      <w:r>
        <w:rPr>
          <w:rFonts w:ascii="Times New Roman" w:hAnsi="Times New Roman"/>
          <w:sz w:val="28"/>
          <w:szCs w:val="28"/>
        </w:rPr>
        <w:t>З</w:t>
      </w:r>
      <w:r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7462" w:rsidRDefault="00A37462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7462" w:rsidRDefault="00A37462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7462" w:rsidRDefault="00A37462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37462" w:rsidRDefault="00A37462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lastRenderedPageBreak/>
        <w:t>5. Виды расходов, подлежащих целевому финансовому обеспечению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DD6003">
        <w:rPr>
          <w:rFonts w:ascii="Times New Roman" w:hAnsi="Times New Roman"/>
          <w:sz w:val="28"/>
          <w:szCs w:val="28"/>
        </w:rPr>
        <w:t>дств гр</w:t>
      </w:r>
      <w:proofErr w:type="gramEnd"/>
      <w:r w:rsidRPr="00DD6003">
        <w:rPr>
          <w:rFonts w:ascii="Times New Roman" w:hAnsi="Times New Roman"/>
          <w:sz w:val="28"/>
          <w:szCs w:val="28"/>
        </w:rPr>
        <w:t>анта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предоставляются для целевого финансового обеспечения затрат, указанных в бизнес-плане и связанных со следующими расходами: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 xml:space="preserve">Приобретение основных средств для целей ведения предпринимательской </w:t>
      </w:r>
      <w:proofErr w:type="gramStart"/>
      <w:r w:rsidRPr="00786DD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A37462">
        <w:rPr>
          <w:rFonts w:ascii="Times New Roman" w:hAnsi="Times New Roman"/>
          <w:sz w:val="28"/>
          <w:szCs w:val="28"/>
        </w:rPr>
        <w:t xml:space="preserve"> в целях реализации представленного на конкурс бизнес-плана проекта</w:t>
      </w:r>
      <w:r w:rsidRPr="00786DD1">
        <w:rPr>
          <w:rFonts w:ascii="Times New Roman" w:hAnsi="Times New Roman"/>
          <w:sz w:val="28"/>
          <w:szCs w:val="28"/>
        </w:rPr>
        <w:t xml:space="preserve"> (оборудование, оргтехника, мебель, прочий инвентарь)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D1">
        <w:rPr>
          <w:rFonts w:ascii="Times New Roman" w:hAnsi="Times New Roman"/>
          <w:sz w:val="28"/>
          <w:szCs w:val="28"/>
        </w:rPr>
        <w:t>мото</w:t>
      </w:r>
      <w:proofErr w:type="spellEnd"/>
      <w:r w:rsidRPr="00786DD1">
        <w:rPr>
          <w:rFonts w:ascii="Times New Roman" w:hAnsi="Times New Roman"/>
          <w:sz w:val="28"/>
          <w:szCs w:val="28"/>
        </w:rPr>
        <w:t>- и автотранспортных средств.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числе: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122E4E" w:rsidRPr="00425A9A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>Оплата аренды помещения, используемого 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122E4E" w:rsidRDefault="00122E4E" w:rsidP="00122E4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122E4E" w:rsidRPr="003826E6" w:rsidRDefault="00122E4E" w:rsidP="00122E4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1EAE">
        <w:rPr>
          <w:rFonts w:ascii="Times New Roman" w:hAnsi="Times New Roman"/>
          <w:sz w:val="28"/>
          <w:szCs w:val="28"/>
        </w:rPr>
        <w:t xml:space="preserve">Грантополучателям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в форме грантов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  <w:proofErr w:type="gramEnd"/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заявление на участие в Конкурсе молодежных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 согласно приложению № 1 к настоящему Положению;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заявление на участие в Конкурсе молодежных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«КПД» согласно приложению № 2 к настоящему Положению (для заявителей, участвующих в командной форме);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 </w:t>
      </w:r>
      <w:r w:rsidRPr="001753A1">
        <w:rPr>
          <w:rFonts w:ascii="Times New Roman" w:hAnsi="Times New Roman"/>
          <w:sz w:val="28"/>
          <w:szCs w:val="28"/>
        </w:rPr>
        <w:t>(в случае смены фамилии, имени, отчества – копии документов о смене фамилии, имени, отчества);</w:t>
      </w:r>
    </w:p>
    <w:p w:rsidR="00122E4E" w:rsidRPr="00DE5EB0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122E4E" w:rsidRPr="00A70111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53A1">
        <w:rPr>
          <w:rFonts w:ascii="Times New Roman" w:hAnsi="Times New Roman"/>
          <w:sz w:val="28"/>
          <w:szCs w:val="28"/>
        </w:rPr>
        <w:lastRenderedPageBreak/>
        <w:t xml:space="preserve">- копию диплома не ниже уровня профессионального образования и (или) копию номерного сертификата о прохождении обучения по основам </w:t>
      </w:r>
      <w:proofErr w:type="gramStart"/>
      <w:r w:rsidRPr="001753A1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753A1">
        <w:rPr>
          <w:rFonts w:ascii="Times New Roman" w:hAnsi="Times New Roman"/>
          <w:sz w:val="28"/>
          <w:szCs w:val="28"/>
        </w:rPr>
        <w:t xml:space="preserve"> в объеме не менее 30 часов (срок действия сертификата с даты получения – не более 3-х лет на дату подачи заявки на участие в Конкурсе). В случае, если на дату подачи заявки на участие в Конкурсе заявитель прошел обучение, но не получил сертификат, то факт окончания обучения подтверждается </w:t>
      </w:r>
      <w:r w:rsidR="00DA17AC">
        <w:rPr>
          <w:rFonts w:ascii="Times New Roman" w:hAnsi="Times New Roman"/>
          <w:sz w:val="28"/>
          <w:szCs w:val="28"/>
        </w:rPr>
        <w:t>документом организации, проводившей обучение, с персо</w:t>
      </w:r>
      <w:r w:rsidRPr="001753A1">
        <w:rPr>
          <w:rFonts w:ascii="Times New Roman" w:hAnsi="Times New Roman"/>
          <w:sz w:val="28"/>
          <w:szCs w:val="28"/>
        </w:rPr>
        <w:t>нальным указанием номерн</w:t>
      </w:r>
      <w:r w:rsidR="00DA17AC">
        <w:rPr>
          <w:rFonts w:ascii="Times New Roman" w:hAnsi="Times New Roman"/>
          <w:sz w:val="28"/>
          <w:szCs w:val="28"/>
        </w:rPr>
        <w:t>ого с</w:t>
      </w:r>
      <w:r w:rsidRPr="001753A1">
        <w:rPr>
          <w:rFonts w:ascii="Times New Roman" w:hAnsi="Times New Roman"/>
          <w:sz w:val="28"/>
          <w:szCs w:val="28"/>
        </w:rPr>
        <w:t>ертификат</w:t>
      </w:r>
      <w:r w:rsidR="00DA17AC">
        <w:rPr>
          <w:rFonts w:ascii="Times New Roman" w:hAnsi="Times New Roman"/>
          <w:sz w:val="28"/>
          <w:szCs w:val="28"/>
        </w:rPr>
        <w:t>а</w:t>
      </w:r>
      <w:r w:rsidRPr="001753A1">
        <w:rPr>
          <w:rFonts w:ascii="Times New Roman" w:hAnsi="Times New Roman"/>
          <w:sz w:val="28"/>
          <w:szCs w:val="28"/>
        </w:rPr>
        <w:t xml:space="preserve">. Копия сертификата представляется заявителем Организатору конкурса в течение </w:t>
      </w:r>
      <w:r w:rsidR="00CB679F">
        <w:rPr>
          <w:rFonts w:ascii="Times New Roman" w:hAnsi="Times New Roman"/>
          <w:sz w:val="28"/>
          <w:szCs w:val="28"/>
        </w:rPr>
        <w:t>2</w:t>
      </w:r>
      <w:r w:rsidRPr="001753A1">
        <w:rPr>
          <w:rFonts w:ascii="Times New Roman" w:hAnsi="Times New Roman"/>
          <w:sz w:val="28"/>
          <w:szCs w:val="28"/>
        </w:rPr>
        <w:t xml:space="preserve"> рабочих дней после его получения;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C2065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 w:rsidRPr="00AD2F40">
        <w:rPr>
          <w:rFonts w:ascii="Times New Roman" w:hAnsi="Times New Roman"/>
          <w:sz w:val="28"/>
          <w:szCs w:val="28"/>
        </w:rPr>
        <w:t>перечень планируемых расходов за счет сре</w:t>
      </w:r>
      <w:proofErr w:type="gramStart"/>
      <w:r w:rsidRPr="00AD2F40">
        <w:rPr>
          <w:rFonts w:ascii="Times New Roman" w:hAnsi="Times New Roman"/>
          <w:sz w:val="28"/>
          <w:szCs w:val="28"/>
        </w:rPr>
        <w:t>дств гр</w:t>
      </w:r>
      <w:proofErr w:type="gramEnd"/>
      <w:r w:rsidRPr="00AD2F40">
        <w:rPr>
          <w:rFonts w:ascii="Times New Roman" w:hAnsi="Times New Roman"/>
          <w:sz w:val="28"/>
          <w:szCs w:val="28"/>
        </w:rPr>
        <w:t>анта</w:t>
      </w:r>
      <w:r w:rsidRPr="003826E6">
        <w:rPr>
          <w:rFonts w:ascii="Times New Roman" w:hAnsi="Times New Roman"/>
          <w:sz w:val="28"/>
          <w:szCs w:val="28"/>
        </w:rPr>
        <w:t xml:space="preserve">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122E4E" w:rsidRPr="003826E6" w:rsidRDefault="00122E4E" w:rsidP="00122E4E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122E4E" w:rsidRPr="003826E6" w:rsidRDefault="00122E4E" w:rsidP="00122E4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заявление на участие в Конкурсе молодежных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«КПД»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перечень планируемых расходов по форме согласно приложению № 5 к настоящему Положению;</w:t>
      </w:r>
    </w:p>
    <w:p w:rsidR="00122E4E" w:rsidRPr="00A26D7C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копию паспорта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– дополнительно прилагаются копии паспортов учредителей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A5C73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</w:t>
      </w:r>
      <w:r w:rsidRPr="009B5D52">
        <w:rPr>
          <w:rFonts w:ascii="Times New Roman" w:hAnsi="Times New Roman"/>
          <w:sz w:val="28"/>
          <w:szCs w:val="28"/>
        </w:rPr>
        <w:t>)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122E4E" w:rsidRPr="00A941D8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122E4E" w:rsidRPr="00373172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172">
        <w:rPr>
          <w:rFonts w:ascii="Times New Roman" w:hAnsi="Times New Roman"/>
          <w:sz w:val="28"/>
          <w:szCs w:val="28"/>
        </w:rPr>
        <w:t xml:space="preserve">выписку из ЕГРИП/ЕГРЮЛ, полученную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- справка налогового органа об отсутствии у заявителя задолженности по налоговым и иным обязательным платежам в бюджетную систему Российской Федерации, полученная не ранее, чем за 30 дней до даты подачи заявки;</w:t>
      </w:r>
      <w:r w:rsidRPr="008130CD">
        <w:rPr>
          <w:sz w:val="28"/>
          <w:szCs w:val="28"/>
        </w:rPr>
        <w:t xml:space="preserve"> 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- справка Фонда социального страхования  Российской Федерации об отсутствии задолженности по страховым взносам, полученная не ранее, чем за 30 дней до даты подачи заявки. </w:t>
      </w:r>
    </w:p>
    <w:p w:rsidR="00122E4E" w:rsidRPr="00DE5EB0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Если в вышеуказанных справках отражена задолженность, представляются копии платежных документов об оплате данной задолженности.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быть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lastRenderedPageBreak/>
        <w:t xml:space="preserve">заверена печатью (при наличии)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122E4E" w:rsidRPr="00A26D7C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представляются с описью согласно приложению № 6 к настоящему Положению в папке-скоросшивателе.</w:t>
      </w:r>
    </w:p>
    <w:p w:rsidR="00122E4E" w:rsidRPr="005A3DFB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DFB">
        <w:rPr>
          <w:rFonts w:ascii="Times New Roman" w:eastAsia="Calibri" w:hAnsi="Times New Roman"/>
          <w:sz w:val="28"/>
          <w:szCs w:val="28"/>
        </w:rPr>
        <w:t xml:space="preserve">6.5. </w:t>
      </w:r>
      <w:r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Pr="005A3DFB">
        <w:rPr>
          <w:rFonts w:ascii="Times New Roman" w:hAnsi="Times New Roman"/>
          <w:sz w:val="28"/>
          <w:szCs w:val="28"/>
        </w:rPr>
        <w:t>.</w:t>
      </w:r>
    </w:p>
    <w:p w:rsidR="00B178DA" w:rsidRPr="003826E6" w:rsidRDefault="00B178DA" w:rsidP="00B17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6.6. Заявитель несет о</w:t>
      </w:r>
      <w:r w:rsidRPr="003826E6">
        <w:rPr>
          <w:rFonts w:ascii="Times New Roman" w:hAnsi="Times New Roman"/>
          <w:sz w:val="28"/>
          <w:szCs w:val="28"/>
          <w:lang w:eastAsia="en-US"/>
        </w:rPr>
        <w:t>тветственность за достоверность представл</w:t>
      </w:r>
      <w:r>
        <w:rPr>
          <w:rFonts w:ascii="Times New Roman" w:hAnsi="Times New Roman"/>
          <w:sz w:val="28"/>
          <w:szCs w:val="28"/>
          <w:lang w:eastAsia="en-US"/>
        </w:rPr>
        <w:t>яемых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документов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915E05" w:rsidRPr="003826E6" w:rsidRDefault="00915E05" w:rsidP="00915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6.7. Представленные документы не возвращаются заявителю.</w:t>
      </w:r>
    </w:p>
    <w:p w:rsidR="00122E4E" w:rsidRPr="00DD6003" w:rsidRDefault="00122E4E" w:rsidP="009B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0D3D67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t>7. Основания для отклонения заявки от участия в Конкурсе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ставил заявку, не отвечающую требованиям, указанным в разделе 6 настоящего Положения.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, Пенсионный Фонд </w:t>
      </w:r>
      <w:r w:rsidRPr="00CF2A0A">
        <w:rPr>
          <w:rFonts w:ascii="Times New Roman" w:hAnsi="Times New Roman"/>
          <w:sz w:val="28"/>
          <w:szCs w:val="28"/>
        </w:rPr>
        <w:t>Российской Федерации</w:t>
      </w:r>
      <w:r w:rsidRPr="003826E6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предпринимателей). 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7.4. Заявителю ранее уже была оказана аналогичная поддержка в виде предоставления </w:t>
      </w:r>
      <w:proofErr w:type="gramStart"/>
      <w:r w:rsidRPr="003826E6">
        <w:rPr>
          <w:rFonts w:ascii="Times New Roman" w:hAnsi="Times New Roman"/>
          <w:sz w:val="28"/>
          <w:szCs w:val="28"/>
        </w:rPr>
        <w:t>гранта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на реализацию заявленного бизнес-проекта из средств федерального, областного или местного бюджетов.</w:t>
      </w:r>
    </w:p>
    <w:p w:rsidR="00122E4E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122E4E" w:rsidRPr="003826E6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5 Положения.</w:t>
      </w:r>
    </w:p>
    <w:p w:rsidR="00122E4E" w:rsidRPr="00DD6003" w:rsidRDefault="00122E4E" w:rsidP="00122E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8.1. Для участия в Конкурсе заявитель направляет Организатору Конкурса заявку, составленную в соответствии с требованиями, указанными в разделе 6 настоящего Положения, на бумажном носителе, лично или заказным почтовым отправлением по адресу: 183006, г. Мурманск, пр. Ленина, дом 75, 3 подъезд, кабинет 405.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 Организатор Конкурса: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8.2.1. Осуществляет прием и регистрацию заявок на участие в Конкурсе.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>8.2.2. Проводит предварительную экспертизу заявок, поданных заявителями на участие в Конкурсе.</w:t>
      </w:r>
    </w:p>
    <w:p w:rsidR="00122E4E" w:rsidRPr="008130CD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8.2.3. Определяет участников Конкурса по результатам проверки соответствия представленной документации требованиям, предусмотренным </w:t>
      </w:r>
      <w:r w:rsidRPr="008130CD">
        <w:rPr>
          <w:rFonts w:ascii="Times New Roman" w:hAnsi="Times New Roman"/>
          <w:sz w:val="28"/>
          <w:szCs w:val="28"/>
        </w:rPr>
        <w:lastRenderedPageBreak/>
        <w:t>разделами 4, 6 настоящего Положения. В случае выявления несоответствия указанным разделам заявка не допускается к участию в Конкурсе.</w:t>
      </w:r>
    </w:p>
    <w:p w:rsidR="00122E4E" w:rsidRPr="00A2441E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0CD">
        <w:rPr>
          <w:rFonts w:ascii="Times New Roman" w:hAnsi="Times New Roman"/>
          <w:sz w:val="28"/>
          <w:szCs w:val="28"/>
        </w:rPr>
        <w:t xml:space="preserve">8.2.4. Обеспечивает работу конкурсной комиссии по рассмотрению и оценке </w:t>
      </w:r>
      <w:proofErr w:type="gramStart"/>
      <w:r w:rsidRPr="008130CD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8130CD">
        <w:rPr>
          <w:rFonts w:ascii="Times New Roman" w:hAnsi="Times New Roman"/>
          <w:sz w:val="28"/>
          <w:szCs w:val="28"/>
        </w:rPr>
        <w:t>, представленных на Конкурс молодежных бизнес-проектов «КПД» (далее – Конкурсная комиссия).</w:t>
      </w:r>
    </w:p>
    <w:p w:rsidR="00122E4E" w:rsidRDefault="00122E4E" w:rsidP="00122E4E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C5">
        <w:rPr>
          <w:rFonts w:ascii="Times New Roman" w:hAnsi="Times New Roman"/>
          <w:sz w:val="28"/>
          <w:szCs w:val="28"/>
        </w:rPr>
        <w:t xml:space="preserve">8.3. Конкурсная комиссия осуществляет рассмотрение и оценку </w:t>
      </w:r>
      <w:proofErr w:type="gramStart"/>
      <w:r w:rsidRPr="001706C5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1706C5">
        <w:rPr>
          <w:rFonts w:ascii="Times New Roman" w:hAnsi="Times New Roman"/>
          <w:sz w:val="28"/>
          <w:szCs w:val="28"/>
        </w:rPr>
        <w:t xml:space="preserve"> участников Конкурса, определяет победителей Конкурса – грантополучателей в порядке согласно разделу 9 настоящего Положения, и в сроки, предусмотренные разделом 3 настоящего Положения.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122E4E" w:rsidRPr="003826E6" w:rsidRDefault="00122E4E" w:rsidP="00122E4E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</w:p>
    <w:p w:rsidR="00122E4E" w:rsidRDefault="00122E4E" w:rsidP="00122E4E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>
        <w:rPr>
          <w:rFonts w:ascii="Times New Roman" w:hAnsi="Times New Roman"/>
          <w:sz w:val="28"/>
          <w:szCs w:val="28"/>
        </w:rPr>
        <w:t>ее половины её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решающим.</w:t>
      </w:r>
    </w:p>
    <w:p w:rsidR="00122E4E" w:rsidRPr="00295355" w:rsidRDefault="00122E4E" w:rsidP="00122E4E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107">
        <w:rPr>
          <w:rFonts w:ascii="Times New Roman" w:hAnsi="Times New Roman"/>
          <w:sz w:val="28"/>
          <w:szCs w:val="28"/>
        </w:rPr>
        <w:t>8.6.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122E4E" w:rsidRPr="00AF78D4" w:rsidRDefault="00122E4E" w:rsidP="00122E4E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8D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7</w:t>
      </w:r>
      <w:r w:rsidRPr="00AF78D4">
        <w:rPr>
          <w:rFonts w:ascii="Times New Roman" w:hAnsi="Times New Roman"/>
          <w:sz w:val="28"/>
          <w:szCs w:val="28"/>
        </w:rPr>
        <w:t xml:space="preserve">. Решения Конкурсной комиссии оформляются протоколами за подписью председателя и секретаря Комиссии, которые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F78D4">
        <w:rPr>
          <w:rFonts w:ascii="Times New Roman" w:hAnsi="Times New Roman"/>
          <w:sz w:val="28"/>
          <w:szCs w:val="28"/>
        </w:rPr>
        <w:t xml:space="preserve"> рабочих дней</w:t>
      </w:r>
      <w:r w:rsidR="00941914">
        <w:rPr>
          <w:rFonts w:ascii="Times New Roman" w:hAnsi="Times New Roman"/>
          <w:sz w:val="28"/>
          <w:szCs w:val="28"/>
        </w:rPr>
        <w:t xml:space="preserve"> со дня подписания</w:t>
      </w:r>
      <w:r w:rsidRPr="00AF78D4">
        <w:rPr>
          <w:rFonts w:ascii="Times New Roman" w:hAnsi="Times New Roman"/>
          <w:sz w:val="28"/>
          <w:szCs w:val="28"/>
        </w:rPr>
        <w:t xml:space="preserve"> размещаются на </w:t>
      </w:r>
      <w:r>
        <w:rPr>
          <w:rFonts w:ascii="Times New Roman" w:hAnsi="Times New Roman"/>
          <w:sz w:val="28"/>
          <w:szCs w:val="28"/>
        </w:rPr>
        <w:t>п</w:t>
      </w:r>
      <w:r w:rsidRPr="00AF78D4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информационной поддержки</w:t>
      </w:r>
      <w:r w:rsidRPr="00AF78D4">
        <w:rPr>
          <w:rFonts w:ascii="Times New Roman" w:hAnsi="Times New Roman"/>
          <w:sz w:val="28"/>
          <w:szCs w:val="28"/>
        </w:rPr>
        <w:t>.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9. Порядок и критерии оценки </w:t>
      </w:r>
      <w:proofErr w:type="gramStart"/>
      <w:r w:rsidRPr="00DD6003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DD6003">
        <w:rPr>
          <w:rFonts w:ascii="Times New Roman" w:hAnsi="Times New Roman"/>
          <w:sz w:val="28"/>
          <w:szCs w:val="28"/>
        </w:rPr>
        <w:t xml:space="preserve"> и определения 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победителей Конкурса</w:t>
      </w:r>
    </w:p>
    <w:p w:rsidR="00122E4E" w:rsidRPr="00DD6003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Pr="00E058D9" w:rsidRDefault="00122E4E" w:rsidP="00E261D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9.1. </w:t>
      </w:r>
      <w:r w:rsidRPr="00E058D9">
        <w:rPr>
          <w:rFonts w:ascii="Times New Roman" w:hAnsi="Times New Roman"/>
          <w:sz w:val="28"/>
          <w:szCs w:val="28"/>
        </w:rPr>
        <w:t>В течение пяти рабочих дней после окончания приема заявок Организатор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Конкурсе. В случае выявления несоответствий заявка не допускается к участию в Конкурсе.</w:t>
      </w:r>
    </w:p>
    <w:p w:rsidR="00122E4E" w:rsidRPr="00E058D9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8D9">
        <w:rPr>
          <w:rFonts w:ascii="Times New Roman" w:hAnsi="Times New Roman"/>
          <w:sz w:val="28"/>
          <w:szCs w:val="28"/>
        </w:rPr>
        <w:t>9.</w:t>
      </w:r>
      <w:r w:rsidR="00E261D7">
        <w:rPr>
          <w:rFonts w:ascii="Times New Roman" w:hAnsi="Times New Roman"/>
          <w:sz w:val="28"/>
          <w:szCs w:val="28"/>
        </w:rPr>
        <w:t>2</w:t>
      </w:r>
      <w:r w:rsidRPr="00E058D9">
        <w:rPr>
          <w:rFonts w:ascii="Times New Roman" w:hAnsi="Times New Roman"/>
          <w:sz w:val="28"/>
          <w:szCs w:val="28"/>
        </w:rPr>
        <w:t xml:space="preserve">. На </w:t>
      </w:r>
      <w:r w:rsidRPr="00E058D9">
        <w:rPr>
          <w:rFonts w:ascii="Times New Roman" w:hAnsi="Times New Roman"/>
          <w:sz w:val="28"/>
          <w:szCs w:val="28"/>
          <w:lang w:val="en-US"/>
        </w:rPr>
        <w:t>II</w:t>
      </w:r>
      <w:r w:rsidRPr="00E058D9">
        <w:rPr>
          <w:rFonts w:ascii="Times New Roman" w:hAnsi="Times New Roman"/>
          <w:sz w:val="28"/>
          <w:szCs w:val="28"/>
        </w:rPr>
        <w:t xml:space="preserve"> этап Конкурса допускаются бизнес-планы проектов, прошедшие предварительную экспертизу.</w:t>
      </w:r>
    </w:p>
    <w:p w:rsidR="00122E4E" w:rsidRPr="00E058D9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8D9">
        <w:rPr>
          <w:rFonts w:ascii="Times New Roman" w:hAnsi="Times New Roman"/>
          <w:sz w:val="28"/>
          <w:szCs w:val="28"/>
        </w:rPr>
        <w:t xml:space="preserve">Конкурсная комиссия на </w:t>
      </w:r>
      <w:r w:rsidRPr="00E058D9">
        <w:rPr>
          <w:rFonts w:ascii="Times New Roman" w:hAnsi="Times New Roman"/>
          <w:sz w:val="28"/>
          <w:szCs w:val="28"/>
          <w:lang w:val="en-US"/>
        </w:rPr>
        <w:t>II</w:t>
      </w:r>
      <w:r w:rsidRPr="00E058D9">
        <w:rPr>
          <w:rFonts w:ascii="Times New Roman" w:hAnsi="Times New Roman"/>
          <w:sz w:val="28"/>
          <w:szCs w:val="28"/>
        </w:rPr>
        <w:t xml:space="preserve"> этапе Конкурса осуществляет оценку бизнес-планов проектов согласно критериям оценок в соответствии с приложением </w:t>
      </w:r>
      <w:r w:rsidR="00E261D7">
        <w:rPr>
          <w:rFonts w:ascii="Times New Roman" w:hAnsi="Times New Roman"/>
          <w:sz w:val="28"/>
          <w:szCs w:val="28"/>
        </w:rPr>
        <w:t xml:space="preserve">           </w:t>
      </w:r>
      <w:r w:rsidRPr="00E058D9">
        <w:rPr>
          <w:rFonts w:ascii="Times New Roman" w:hAnsi="Times New Roman"/>
          <w:sz w:val="28"/>
          <w:szCs w:val="28"/>
        </w:rPr>
        <w:t xml:space="preserve">№ 7 к настоящему Положению. </w:t>
      </w:r>
    </w:p>
    <w:p w:rsidR="00122E4E" w:rsidRPr="00E058D9" w:rsidRDefault="00122E4E" w:rsidP="00122E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8D9">
        <w:rPr>
          <w:rFonts w:ascii="Times New Roman" w:hAnsi="Times New Roman"/>
          <w:sz w:val="28"/>
          <w:szCs w:val="28"/>
        </w:rPr>
        <w:t>9.</w:t>
      </w:r>
      <w:r w:rsidR="006F4F7C">
        <w:rPr>
          <w:rFonts w:ascii="Times New Roman" w:hAnsi="Times New Roman"/>
          <w:sz w:val="28"/>
          <w:szCs w:val="28"/>
        </w:rPr>
        <w:t>3</w:t>
      </w:r>
      <w:r w:rsidRPr="00E058D9">
        <w:rPr>
          <w:rFonts w:ascii="Times New Roman" w:hAnsi="Times New Roman"/>
          <w:sz w:val="28"/>
          <w:szCs w:val="28"/>
        </w:rPr>
        <w:t xml:space="preserve">. По итогам оценки бизнес-планов каждый член Конкурсной комиссии готовит Лист оценки бизнес-плана проекта по форме в соответствии с </w:t>
      </w:r>
      <w:r w:rsidRPr="00E058D9">
        <w:rPr>
          <w:rFonts w:ascii="Times New Roman" w:hAnsi="Times New Roman"/>
          <w:sz w:val="28"/>
          <w:szCs w:val="28"/>
          <w:lang w:eastAsia="en-US"/>
        </w:rPr>
        <w:t>приложением № 7 к настоящему Положению.</w:t>
      </w:r>
    </w:p>
    <w:p w:rsidR="00122E4E" w:rsidRPr="00A2057B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8D9">
        <w:rPr>
          <w:rFonts w:ascii="Times New Roman" w:hAnsi="Times New Roman"/>
          <w:sz w:val="28"/>
          <w:szCs w:val="28"/>
          <w:lang w:eastAsia="en-US"/>
        </w:rPr>
        <w:lastRenderedPageBreak/>
        <w:t>9.</w:t>
      </w:r>
      <w:r w:rsidR="006F4F7C">
        <w:rPr>
          <w:rFonts w:ascii="Times New Roman" w:hAnsi="Times New Roman"/>
          <w:sz w:val="28"/>
          <w:szCs w:val="28"/>
          <w:lang w:eastAsia="en-US"/>
        </w:rPr>
        <w:t>4</w:t>
      </w:r>
      <w:r w:rsidRPr="00E058D9">
        <w:rPr>
          <w:rFonts w:ascii="Times New Roman" w:hAnsi="Times New Roman"/>
          <w:sz w:val="28"/>
          <w:szCs w:val="28"/>
          <w:lang w:eastAsia="en-US"/>
        </w:rPr>
        <w:t xml:space="preserve">. По сумме баллов, набранных по итогам оценки бизнес-планов, Организатором Конкурса формируется рейтинг проектов, в соответствии с которым на </w:t>
      </w:r>
      <w:r w:rsidRPr="00E058D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E058D9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</w:t>
      </w:r>
      <w:proofErr w:type="gramStart"/>
      <w:r w:rsidRPr="00E058D9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gramEnd"/>
      <w:r w:rsidRPr="00E058D9">
        <w:rPr>
          <w:rFonts w:ascii="Times New Roman" w:hAnsi="Times New Roman"/>
          <w:sz w:val="28"/>
          <w:szCs w:val="28"/>
          <w:lang w:eastAsia="en-US"/>
        </w:rPr>
        <w:t>, набравшие не менее 30 баллов.</w:t>
      </w:r>
    </w:p>
    <w:p w:rsidR="00122E4E" w:rsidRPr="005D5D0B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58D9">
        <w:rPr>
          <w:rFonts w:ascii="Times New Roman" w:hAnsi="Times New Roman"/>
          <w:sz w:val="28"/>
          <w:szCs w:val="28"/>
          <w:lang w:eastAsia="en-US"/>
        </w:rPr>
        <w:t>9.</w:t>
      </w:r>
      <w:r w:rsidR="006F4F7C">
        <w:rPr>
          <w:rFonts w:ascii="Times New Roman" w:hAnsi="Times New Roman"/>
          <w:sz w:val="28"/>
          <w:szCs w:val="28"/>
          <w:lang w:eastAsia="en-US"/>
        </w:rPr>
        <w:t>5</w:t>
      </w:r>
      <w:r w:rsidRPr="00E058D9">
        <w:rPr>
          <w:rFonts w:ascii="Times New Roman" w:hAnsi="Times New Roman"/>
          <w:sz w:val="28"/>
          <w:szCs w:val="28"/>
          <w:lang w:eastAsia="en-US"/>
        </w:rPr>
        <w:t xml:space="preserve">. Организатор Конкурса в течение трех рабочих дней </w:t>
      </w:r>
      <w:proofErr w:type="gramStart"/>
      <w:r w:rsidRPr="00E058D9">
        <w:rPr>
          <w:rFonts w:ascii="Times New Roman" w:hAnsi="Times New Roman"/>
          <w:sz w:val="28"/>
          <w:szCs w:val="28"/>
          <w:lang w:eastAsia="en-US"/>
        </w:rPr>
        <w:t>с даты принятия</w:t>
      </w:r>
      <w:proofErr w:type="gramEnd"/>
      <w:r w:rsidRPr="00E058D9">
        <w:rPr>
          <w:rFonts w:ascii="Times New Roman" w:hAnsi="Times New Roman"/>
          <w:sz w:val="28"/>
          <w:szCs w:val="28"/>
          <w:lang w:eastAsia="en-US"/>
        </w:rPr>
        <w:t xml:space="preserve"> решения о допуске участников на </w:t>
      </w:r>
      <w:r w:rsidRPr="00E058D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E058D9">
        <w:rPr>
          <w:rFonts w:ascii="Times New Roman" w:hAnsi="Times New Roman"/>
          <w:sz w:val="28"/>
          <w:szCs w:val="28"/>
          <w:lang w:eastAsia="en-US"/>
        </w:rPr>
        <w:t xml:space="preserve"> этап, напра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вляет им уведомления на адреса </w:t>
      </w:r>
      <w:r w:rsidRPr="00E058D9">
        <w:rPr>
          <w:rFonts w:ascii="Times New Roman" w:hAnsi="Times New Roman"/>
          <w:sz w:val="28"/>
          <w:szCs w:val="28"/>
          <w:lang w:eastAsia="en-US"/>
        </w:rPr>
        <w:t>электронной почты, указанные в заявках.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</w:t>
      </w:r>
      <w:r w:rsidR="006F4F7C"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участники Конкурса осуществляют защиту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своих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бизнес-проектов посредством презентации перед членами Конкурсной комиссии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в соответствии с рекомендациями по подготовке и проведению презентации (приложение </w:t>
      </w:r>
      <w:r w:rsidRPr="00E058D9">
        <w:rPr>
          <w:rFonts w:ascii="Times New Roman" w:hAnsi="Times New Roman"/>
          <w:sz w:val="28"/>
          <w:szCs w:val="28"/>
          <w:lang w:eastAsia="en-US"/>
        </w:rPr>
        <w:t>№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058D9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к настоящему Положению).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="006F4F7C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Перед презентацией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этап, имеют право доработать свой бизнес-план в соответствии с рекомендациями </w:t>
      </w:r>
      <w:r w:rsidRPr="003F2C2F">
        <w:rPr>
          <w:rFonts w:ascii="Times New Roman" w:hAnsi="Times New Roman"/>
          <w:sz w:val="28"/>
          <w:szCs w:val="28"/>
        </w:rPr>
        <w:t>членов Конкурсной комиссии</w:t>
      </w:r>
      <w:r w:rsidRPr="003F2C2F">
        <w:rPr>
          <w:rFonts w:ascii="Times New Roman" w:hAnsi="Times New Roman"/>
          <w:sz w:val="28"/>
          <w:szCs w:val="28"/>
          <w:lang w:eastAsia="en-US"/>
        </w:rPr>
        <w:t>.</w:t>
      </w:r>
    </w:p>
    <w:p w:rsidR="00122E4E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="006F4F7C"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На заседании Конкурсной комиссии каждый член комиссии оценивает презентации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бизнес-проектов по 5-</w:t>
      </w:r>
      <w:r>
        <w:rPr>
          <w:rFonts w:ascii="Times New Roman" w:hAnsi="Times New Roman"/>
          <w:sz w:val="28"/>
          <w:szCs w:val="28"/>
          <w:lang w:eastAsia="en-US"/>
        </w:rPr>
        <w:t xml:space="preserve">ти </w:t>
      </w:r>
      <w:r w:rsidRPr="003826E6">
        <w:rPr>
          <w:rFonts w:ascii="Times New Roman" w:hAnsi="Times New Roman"/>
          <w:sz w:val="28"/>
          <w:szCs w:val="28"/>
          <w:lang w:eastAsia="en-US"/>
        </w:rPr>
        <w:t>бальной шкале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F2C2F">
        <w:rPr>
          <w:rFonts w:ascii="Times New Roman" w:hAnsi="Times New Roman"/>
          <w:sz w:val="28"/>
          <w:szCs w:val="28"/>
          <w:lang w:eastAsia="en-US"/>
        </w:rPr>
        <w:t>в соответствии с Приложением № 8 к настоящему Положению.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6F4F7C">
        <w:rPr>
          <w:rFonts w:ascii="Times New Roman" w:hAnsi="Times New Roman"/>
          <w:sz w:val="28"/>
          <w:szCs w:val="28"/>
          <w:lang w:eastAsia="en-US"/>
        </w:rPr>
        <w:t>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Итоговая оценка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122E4E" w:rsidRPr="003F2C2F" w:rsidRDefault="006F4F7C" w:rsidP="00122E4E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9.10</w:t>
      </w:r>
      <w:r w:rsidR="00122E4E" w:rsidRPr="003F2C2F">
        <w:rPr>
          <w:rFonts w:ascii="Times New Roman" w:hAnsi="Times New Roman"/>
          <w:sz w:val="28"/>
          <w:szCs w:val="28"/>
        </w:rPr>
        <w:t xml:space="preserve">. </w:t>
      </w:r>
      <w:r w:rsidR="00122E4E" w:rsidRPr="003F2C2F">
        <w:rPr>
          <w:rFonts w:ascii="Times New Roman" w:hAnsi="Times New Roman"/>
          <w:sz w:val="28"/>
          <w:szCs w:val="28"/>
          <w:lang w:eastAsia="en-US"/>
        </w:rPr>
        <w:t xml:space="preserve">Конкурсная комиссия определяет победителей Конкурса – грантополучателей, чьи бизнес-проекты набрали наибольшее количество баллов по итогам II и III этапов оценки представленных </w:t>
      </w:r>
      <w:proofErr w:type="gramStart"/>
      <w:r w:rsidR="00122E4E" w:rsidRPr="003F2C2F">
        <w:rPr>
          <w:rFonts w:ascii="Times New Roman" w:hAnsi="Times New Roman"/>
          <w:sz w:val="28"/>
          <w:szCs w:val="28"/>
          <w:lang w:eastAsia="en-US"/>
        </w:rPr>
        <w:t>бизнес-планов</w:t>
      </w:r>
      <w:proofErr w:type="gramEnd"/>
      <w:r w:rsidR="00122E4E" w:rsidRPr="003F2C2F">
        <w:rPr>
          <w:rFonts w:ascii="Times New Roman" w:hAnsi="Times New Roman"/>
          <w:sz w:val="28"/>
          <w:szCs w:val="28"/>
          <w:lang w:eastAsia="en-US"/>
        </w:rPr>
        <w:t xml:space="preserve"> и принимает решение о предоставлении гранта.</w:t>
      </w:r>
    </w:p>
    <w:p w:rsidR="00122E4E" w:rsidRPr="00A2057B" w:rsidRDefault="00122E4E" w:rsidP="00122E4E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2C2F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Заявителям, </w:t>
      </w:r>
      <w:proofErr w:type="gramStart"/>
      <w:r w:rsidRPr="003F2C2F"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gramEnd"/>
      <w:r w:rsidRPr="003F2C2F">
        <w:rPr>
          <w:rFonts w:ascii="Times New Roman" w:hAnsi="Times New Roman"/>
          <w:sz w:val="28"/>
          <w:szCs w:val="28"/>
          <w:lang w:eastAsia="en-US"/>
        </w:rPr>
        <w:t xml:space="preserve"> которых получили итоговую рейтинговую оценку менее 35 баллов. В данном случае члены Конкурсной комиссии</w:t>
      </w:r>
      <w:r w:rsidR="006F4F7C">
        <w:rPr>
          <w:rFonts w:ascii="Times New Roman" w:hAnsi="Times New Roman"/>
          <w:sz w:val="28"/>
          <w:szCs w:val="28"/>
          <w:lang w:eastAsia="en-US"/>
        </w:rPr>
        <w:t xml:space="preserve"> принимают решение об отказе в </w:t>
      </w:r>
      <w:r w:rsidRPr="003F2C2F">
        <w:rPr>
          <w:rFonts w:ascii="Times New Roman" w:hAnsi="Times New Roman"/>
          <w:sz w:val="28"/>
          <w:szCs w:val="28"/>
          <w:lang w:eastAsia="en-US"/>
        </w:rPr>
        <w:t>предоставлении гранта.</w:t>
      </w:r>
    </w:p>
    <w:p w:rsidR="00122E4E" w:rsidRPr="003826E6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9.1</w:t>
      </w:r>
      <w:r w:rsidR="0048119A">
        <w:rPr>
          <w:rFonts w:ascii="Times New Roman" w:hAnsi="Times New Roman"/>
          <w:sz w:val="28"/>
          <w:szCs w:val="28"/>
          <w:lang w:eastAsia="en-US"/>
        </w:rPr>
        <w:t>1</w:t>
      </w:r>
      <w:r w:rsidRPr="003826E6">
        <w:rPr>
          <w:rFonts w:ascii="Times New Roman" w:hAnsi="Times New Roman"/>
          <w:sz w:val="28"/>
          <w:szCs w:val="28"/>
          <w:lang w:eastAsia="en-US"/>
        </w:rPr>
        <w:t>. 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9.1</w:t>
      </w:r>
      <w:r w:rsidR="0048119A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>. По результатам Конкурса:</w:t>
      </w:r>
    </w:p>
    <w:p w:rsidR="00122E4E" w:rsidRPr="00966F6B" w:rsidRDefault="00122E4E" w:rsidP="00122E4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Конкурса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дипломы,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22E4E" w:rsidRPr="003826E6" w:rsidRDefault="00122E4E" w:rsidP="00122E4E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участники Конкурса награждаются дипломами.</w:t>
      </w:r>
    </w:p>
    <w:p w:rsidR="00122E4E" w:rsidRPr="00DE5EB0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софинансировании Конкурса за счет средств субсидии из областного бюджета, а также в случае отказа грантополучателя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муниципального бюджета между участниками конкурса, следующими по рейтингу.</w:t>
      </w: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122E4E" w:rsidRPr="00DD6003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2E4E" w:rsidRPr="00967302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10.1. На основании решения Конкурсной комиссии Организатор Конкурса: </w:t>
      </w:r>
    </w:p>
    <w:p w:rsidR="00122E4E" w:rsidRPr="00967302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готовит проект договора о предоставлении муниципального гранта (далее – Договор) в соответствии с приложением </w:t>
      </w:r>
      <w:r w:rsidRPr="00FB6DA7">
        <w:rPr>
          <w:rFonts w:ascii="Times New Roman" w:hAnsi="Times New Roman"/>
          <w:sz w:val="28"/>
          <w:szCs w:val="28"/>
          <w:lang w:eastAsia="en-US"/>
        </w:rPr>
        <w:t>№ 10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7302">
        <w:rPr>
          <w:rFonts w:ascii="Times New Roman" w:hAnsi="Times New Roman"/>
          <w:sz w:val="28"/>
          <w:szCs w:val="28"/>
          <w:lang w:eastAsia="en-US"/>
        </w:rPr>
        <w:t>к настоящему Положению;</w:t>
      </w:r>
    </w:p>
    <w:p w:rsidR="00122E4E" w:rsidRPr="00967302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122E4E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- в течение 30 дней с даты вступления в силу постановления администрации города Мурманска о предоставлении грантов включает сведения о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грантополучателях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(www.citymurmansk.ru) и на портале информационной поддержки (</w:t>
      </w:r>
      <w:hyperlink r:id="rId11" w:history="1">
        <w:r w:rsidR="00B72107" w:rsidRPr="00320773">
          <w:rPr>
            <w:rStyle w:val="a3"/>
            <w:rFonts w:ascii="Times New Roman" w:hAnsi="Times New Roman"/>
            <w:sz w:val="28"/>
            <w:szCs w:val="28"/>
            <w:lang w:eastAsia="en-US"/>
          </w:rPr>
          <w:t>www.mp.murman.ru</w:t>
        </w:r>
      </w:hyperlink>
      <w:r w:rsidRPr="00967302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122E4E" w:rsidRDefault="00122E4E" w:rsidP="00122E4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7C8">
        <w:rPr>
          <w:rFonts w:ascii="Times New Roman" w:hAnsi="Times New Roman"/>
          <w:sz w:val="28"/>
          <w:szCs w:val="28"/>
          <w:lang w:eastAsia="en-US"/>
        </w:rPr>
        <w:t xml:space="preserve">10.2. </w:t>
      </w: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>Для получения гранта грантополучатели должны:</w:t>
      </w:r>
      <w:proofErr w:type="gramEnd"/>
    </w:p>
    <w:p w:rsidR="00122E4E" w:rsidRPr="00DE5EB0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122E4E" w:rsidRPr="00DE5EB0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созданное юридическое лицо на период </w:t>
      </w:r>
      <w:r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122E4E" w:rsidRPr="00DE5EB0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2</w:t>
      </w:r>
      <w:r w:rsidRPr="00DE5EB0">
        <w:rPr>
          <w:rFonts w:ascii="Times New Roman" w:hAnsi="Times New Roman"/>
          <w:sz w:val="28"/>
          <w:szCs w:val="28"/>
        </w:rPr>
        <w:t>.3. Заключить Договор с комитетом по экономическому развитию администрации города Мурманска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представления финансовой отчетности в сроки, предусмотренные пунктами 11.4, 11.6 настоящего Положения.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Для заключения Договор</w:t>
      </w:r>
      <w:r w:rsidR="00C43C24">
        <w:rPr>
          <w:rFonts w:ascii="Times New Roman" w:hAnsi="Times New Roman"/>
          <w:sz w:val="28"/>
          <w:szCs w:val="28"/>
        </w:rPr>
        <w:t xml:space="preserve">ов </w:t>
      </w:r>
      <w:r w:rsidRPr="003826E6">
        <w:rPr>
          <w:rFonts w:ascii="Times New Roman" w:hAnsi="Times New Roman"/>
          <w:sz w:val="28"/>
          <w:szCs w:val="28"/>
        </w:rPr>
        <w:t xml:space="preserve">с комитетом по экономическому развитию администрации города Мурманска грантополучатели должны </w:t>
      </w:r>
      <w:r w:rsidRPr="00A26D7C">
        <w:rPr>
          <w:rFonts w:ascii="Times New Roman" w:hAnsi="Times New Roman"/>
          <w:sz w:val="28"/>
          <w:szCs w:val="28"/>
        </w:rPr>
        <w:t xml:space="preserve">в 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представить Организатору Конкурса </w:t>
      </w:r>
      <w:r>
        <w:rPr>
          <w:rFonts w:ascii="Times New Roman" w:hAnsi="Times New Roman"/>
          <w:sz w:val="28"/>
          <w:szCs w:val="28"/>
        </w:rPr>
        <w:t>необходимые</w:t>
      </w:r>
      <w:r w:rsidRPr="00A26D7C">
        <w:rPr>
          <w:rFonts w:ascii="Times New Roman" w:hAnsi="Times New Roman"/>
          <w:sz w:val="28"/>
          <w:szCs w:val="28"/>
        </w:rPr>
        <w:t xml:space="preserve"> документы.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.1. Грантополучатели из числа участников Конкурса – физических лиц представляют следующие документы: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индивидуальных предпринимателей;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.2. Грантополучатели из числа участников Конкурса – юридических лиц и индивидуальных предпринимателей представляют следующие документы: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Непредставление документов в срок, указанный в пункте 10.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рассматривается как отказ грантополучателя от получения гранта. 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10.</w:t>
      </w:r>
      <w:r w:rsidR="0086338A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 xml:space="preserve">авления необходимых документов с </w:t>
      </w:r>
      <w:proofErr w:type="spellStart"/>
      <w:r w:rsidRPr="0014399C">
        <w:rPr>
          <w:rFonts w:ascii="Times New Roman" w:hAnsi="Times New Roman"/>
          <w:sz w:val="28"/>
          <w:szCs w:val="28"/>
        </w:rPr>
        <w:t>грантополучател</w:t>
      </w:r>
      <w:r w:rsidR="00930944">
        <w:rPr>
          <w:rFonts w:ascii="Times New Roman" w:hAnsi="Times New Roman"/>
          <w:sz w:val="28"/>
          <w:szCs w:val="28"/>
        </w:rPr>
        <w:t>ями</w:t>
      </w:r>
      <w:proofErr w:type="spellEnd"/>
      <w:r w:rsidR="00930944">
        <w:rPr>
          <w:rFonts w:ascii="Times New Roman" w:hAnsi="Times New Roman"/>
          <w:sz w:val="28"/>
          <w:szCs w:val="28"/>
        </w:rPr>
        <w:t xml:space="preserve"> з</w:t>
      </w:r>
      <w:r w:rsidRPr="0014399C">
        <w:rPr>
          <w:rFonts w:ascii="Times New Roman" w:hAnsi="Times New Roman"/>
          <w:sz w:val="28"/>
          <w:szCs w:val="28"/>
        </w:rPr>
        <w:t>аключа</w:t>
      </w:r>
      <w:r w:rsidR="00930944">
        <w:rPr>
          <w:rFonts w:ascii="Times New Roman" w:hAnsi="Times New Roman"/>
          <w:sz w:val="28"/>
          <w:szCs w:val="28"/>
        </w:rPr>
        <w:t>ются д</w:t>
      </w:r>
      <w:r w:rsidRPr="0014399C">
        <w:rPr>
          <w:rFonts w:ascii="Times New Roman" w:hAnsi="Times New Roman"/>
          <w:sz w:val="28"/>
          <w:szCs w:val="28"/>
        </w:rPr>
        <w:t>оговор</w:t>
      </w:r>
      <w:r w:rsidR="00930944">
        <w:rPr>
          <w:rFonts w:ascii="Times New Roman" w:hAnsi="Times New Roman"/>
          <w:sz w:val="28"/>
          <w:szCs w:val="28"/>
        </w:rPr>
        <w:t>ы. На основании д</w:t>
      </w:r>
      <w:r>
        <w:rPr>
          <w:rFonts w:ascii="Times New Roman" w:hAnsi="Times New Roman"/>
          <w:sz w:val="28"/>
          <w:szCs w:val="28"/>
        </w:rPr>
        <w:t>оговор</w:t>
      </w:r>
      <w:r w:rsidR="00930944">
        <w:rPr>
          <w:rFonts w:ascii="Times New Roman" w:hAnsi="Times New Roman"/>
          <w:sz w:val="28"/>
          <w:szCs w:val="28"/>
        </w:rPr>
        <w:t xml:space="preserve">ов и </w:t>
      </w:r>
      <w:r w:rsidRPr="0014399C">
        <w:rPr>
          <w:rFonts w:ascii="Times New Roman" w:hAnsi="Times New Roman"/>
          <w:sz w:val="28"/>
          <w:szCs w:val="28"/>
        </w:rPr>
        <w:t>в соответствии с Регламентом работы администрации города Мурманска издается постановление администрации города М</w:t>
      </w:r>
      <w:r w:rsidR="00930944">
        <w:rPr>
          <w:rFonts w:ascii="Times New Roman" w:hAnsi="Times New Roman"/>
          <w:sz w:val="28"/>
          <w:szCs w:val="28"/>
        </w:rPr>
        <w:t>урманска о предоставлении грантов</w:t>
      </w:r>
      <w:r w:rsidRPr="0014399C">
        <w:rPr>
          <w:rFonts w:ascii="Times New Roman" w:hAnsi="Times New Roman"/>
          <w:sz w:val="28"/>
          <w:szCs w:val="28"/>
        </w:rPr>
        <w:t>.</w:t>
      </w:r>
    </w:p>
    <w:p w:rsidR="00122E4E" w:rsidRPr="003826E6" w:rsidRDefault="00122E4E" w:rsidP="00122E4E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86338A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</w:t>
      </w:r>
      <w:r w:rsidR="00930944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перечисляю</w:t>
      </w:r>
      <w:r w:rsidRPr="003826E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</w:t>
      </w:r>
      <w:r w:rsidR="00930944">
        <w:rPr>
          <w:rFonts w:ascii="Times New Roman" w:hAnsi="Times New Roman"/>
          <w:sz w:val="28"/>
          <w:szCs w:val="28"/>
        </w:rPr>
        <w:t xml:space="preserve">е </w:t>
      </w:r>
      <w:r w:rsidRPr="003826E6">
        <w:rPr>
          <w:rFonts w:ascii="Times New Roman" w:hAnsi="Times New Roman"/>
          <w:sz w:val="28"/>
          <w:szCs w:val="28"/>
        </w:rPr>
        <w:t>счет</w:t>
      </w:r>
      <w:r w:rsidR="00930944">
        <w:rPr>
          <w:rFonts w:ascii="Times New Roman" w:hAnsi="Times New Roman"/>
          <w:sz w:val="28"/>
          <w:szCs w:val="28"/>
        </w:rPr>
        <w:t>а</w:t>
      </w:r>
      <w:r w:rsidRPr="003826E6">
        <w:rPr>
          <w:rFonts w:ascii="Times New Roman" w:hAnsi="Times New Roman"/>
          <w:sz w:val="28"/>
          <w:szCs w:val="28"/>
        </w:rPr>
        <w:t xml:space="preserve"> грантополучател</w:t>
      </w:r>
      <w:r w:rsidR="00930944">
        <w:rPr>
          <w:rFonts w:ascii="Times New Roman" w:hAnsi="Times New Roman"/>
          <w:sz w:val="28"/>
          <w:szCs w:val="28"/>
        </w:rPr>
        <w:t xml:space="preserve">ей </w:t>
      </w:r>
      <w:r w:rsidRPr="003826E6">
        <w:rPr>
          <w:rFonts w:ascii="Times New Roman" w:hAnsi="Times New Roman"/>
          <w:sz w:val="28"/>
          <w:szCs w:val="28"/>
        </w:rPr>
        <w:t>на основании постановления администрации города Мурманска.</w:t>
      </w:r>
    </w:p>
    <w:p w:rsidR="00122E4E" w:rsidRDefault="00122E4E" w:rsidP="00122E4E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</w:t>
      </w:r>
      <w:r w:rsidR="00930944">
        <w:rPr>
          <w:rFonts w:ascii="Times New Roman" w:hAnsi="Times New Roman"/>
          <w:sz w:val="28"/>
          <w:szCs w:val="28"/>
          <w:lang w:eastAsia="en-US"/>
        </w:rPr>
        <w:t>сре</w:t>
      </w:r>
      <w:proofErr w:type="gramStart"/>
      <w:r w:rsidR="00930944">
        <w:rPr>
          <w:rFonts w:ascii="Times New Roman" w:hAnsi="Times New Roman"/>
          <w:sz w:val="28"/>
          <w:szCs w:val="28"/>
          <w:lang w:eastAsia="en-US"/>
        </w:rPr>
        <w:t xml:space="preserve">дств </w:t>
      </w:r>
      <w:r w:rsidRPr="003826E6">
        <w:rPr>
          <w:rFonts w:ascii="Times New Roman" w:hAnsi="Times New Roman"/>
          <w:sz w:val="28"/>
          <w:szCs w:val="28"/>
          <w:lang w:eastAsia="en-US"/>
        </w:rPr>
        <w:t>гр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>ант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допускается только по целевому назначению в соответствии с Перечнем планируемых расходов (приложение </w:t>
      </w:r>
      <w:r w:rsidR="00930944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3826E6">
        <w:rPr>
          <w:rFonts w:ascii="Times New Roman" w:hAnsi="Times New Roman"/>
          <w:sz w:val="28"/>
          <w:szCs w:val="28"/>
          <w:lang w:eastAsia="en-US"/>
        </w:rPr>
        <w:t>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122E4E" w:rsidRPr="00DE5EB0" w:rsidRDefault="00122E4E" w:rsidP="00122E4E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86338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</w:t>
      </w:r>
      <w:proofErr w:type="gramStart"/>
      <w:r w:rsidRPr="00DE5EB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5EB0">
        <w:rPr>
          <w:rFonts w:ascii="Times New Roman" w:hAnsi="Times New Roman" w:cs="Times New Roman"/>
          <w:sz w:val="28"/>
          <w:szCs w:val="28"/>
        </w:rPr>
        <w:t>анта производятся грантополучателем только в безналичной форме со своего расчетного счета.</w:t>
      </w:r>
    </w:p>
    <w:p w:rsidR="00122E4E" w:rsidRPr="0092416A" w:rsidRDefault="0086338A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</w:t>
      </w:r>
      <w:r w:rsidR="00122E4E" w:rsidRPr="003826E6">
        <w:rPr>
          <w:rFonts w:ascii="Times New Roman" w:hAnsi="Times New Roman"/>
          <w:sz w:val="28"/>
          <w:szCs w:val="28"/>
        </w:rPr>
        <w:t xml:space="preserve">. Грантополучатель обязуется использовать средства гранта на реализацию бизнес-плана в течение </w:t>
      </w:r>
      <w:r w:rsidR="00122E4E">
        <w:rPr>
          <w:rFonts w:ascii="Times New Roman" w:hAnsi="Times New Roman"/>
          <w:sz w:val="28"/>
          <w:szCs w:val="28"/>
        </w:rPr>
        <w:t>одного</w:t>
      </w:r>
      <w:r w:rsidR="00122E4E" w:rsidRPr="003826E6">
        <w:rPr>
          <w:rFonts w:ascii="Times New Roman" w:hAnsi="Times New Roman"/>
          <w:sz w:val="28"/>
          <w:szCs w:val="28"/>
        </w:rPr>
        <w:t xml:space="preserve"> года </w:t>
      </w:r>
      <w:r w:rsidR="00122E4E" w:rsidRPr="00A26D7C">
        <w:rPr>
          <w:rFonts w:ascii="Times New Roman" w:hAnsi="Times New Roman"/>
          <w:sz w:val="28"/>
          <w:szCs w:val="28"/>
        </w:rPr>
        <w:t>со дня</w:t>
      </w:r>
      <w:r w:rsidR="00122E4E">
        <w:rPr>
          <w:rFonts w:ascii="Times New Roman" w:hAnsi="Times New Roman"/>
          <w:sz w:val="28"/>
          <w:szCs w:val="28"/>
        </w:rPr>
        <w:t xml:space="preserve"> </w:t>
      </w:r>
      <w:r w:rsidR="00122E4E" w:rsidRPr="003826E6">
        <w:rPr>
          <w:rFonts w:ascii="Times New Roman" w:hAnsi="Times New Roman"/>
          <w:sz w:val="28"/>
          <w:szCs w:val="28"/>
        </w:rPr>
        <w:t>получения гранта.</w:t>
      </w:r>
      <w:r w:rsidR="00122E4E" w:rsidRPr="004D7FBD">
        <w:rPr>
          <w:rFonts w:ascii="Times New Roman" w:hAnsi="Times New Roman"/>
          <w:sz w:val="28"/>
          <w:szCs w:val="28"/>
        </w:rPr>
        <w:t xml:space="preserve"> </w:t>
      </w:r>
      <w:r w:rsidR="00122E4E"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средств гаранта на расчетный счет грантополучателя.</w:t>
      </w:r>
    </w:p>
    <w:p w:rsidR="00122E4E" w:rsidRPr="0092416A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</w:t>
      </w:r>
      <w:r w:rsidR="0086338A">
        <w:rPr>
          <w:rFonts w:ascii="Times New Roman" w:hAnsi="Times New Roman"/>
          <w:sz w:val="28"/>
          <w:szCs w:val="28"/>
        </w:rPr>
        <w:t>0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 w:rsidRPr="0092416A">
        <w:rPr>
          <w:rFonts w:ascii="Times New Roman" w:hAnsi="Times New Roman"/>
          <w:sz w:val="28"/>
          <w:szCs w:val="28"/>
          <w:lang w:eastAsia="en-US"/>
        </w:rPr>
        <w:t>случае</w:t>
      </w:r>
      <w:proofErr w:type="gram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грантополучателем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</w:p>
    <w:p w:rsidR="001D5717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</w:t>
      </w:r>
      <w:r w:rsidR="001D5717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Pr="0092416A">
        <w:rPr>
          <w:rFonts w:ascii="Times New Roman" w:hAnsi="Times New Roman"/>
          <w:sz w:val="28"/>
          <w:szCs w:val="28"/>
          <w:lang w:eastAsia="en-US"/>
        </w:rPr>
        <w:t>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с указанием причины внесения изменений. </w:t>
      </w:r>
    </w:p>
    <w:p w:rsidR="00122E4E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>Направление расходов изменению не подлежит.</w:t>
      </w:r>
    </w:p>
    <w:p w:rsidR="0086338A" w:rsidRDefault="0086338A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11. Контроль соблюдения условий, целей и порядка </w:t>
      </w:r>
      <w:r w:rsidR="001D5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6003">
        <w:rPr>
          <w:rFonts w:ascii="Times New Roman" w:hAnsi="Times New Roman"/>
          <w:sz w:val="28"/>
          <w:szCs w:val="28"/>
        </w:rPr>
        <w:t>предоставления грантов</w:t>
      </w:r>
    </w:p>
    <w:p w:rsidR="00122E4E" w:rsidRPr="00DD6003" w:rsidRDefault="00122E4E" w:rsidP="00122E4E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гранта. </w:t>
      </w:r>
    </w:p>
    <w:p w:rsidR="00325BFF" w:rsidRDefault="00122E4E" w:rsidP="0032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8A">
        <w:rPr>
          <w:rFonts w:ascii="Times New Roman" w:hAnsi="Times New Roman"/>
          <w:sz w:val="28"/>
          <w:szCs w:val="28"/>
        </w:rPr>
        <w:t xml:space="preserve">11.2. </w:t>
      </w:r>
      <w:r w:rsidR="00325BFF" w:rsidRPr="0086338A">
        <w:rPr>
          <w:rFonts w:ascii="Times New Roman" w:hAnsi="Times New Roman"/>
          <w:sz w:val="28"/>
          <w:szCs w:val="28"/>
          <w:lang w:eastAsia="en-US"/>
        </w:rPr>
        <w:t>Обязательным</w:t>
      </w:r>
      <w:r w:rsidR="00325BFF" w:rsidRPr="00B947C8">
        <w:rPr>
          <w:rFonts w:ascii="Times New Roman" w:hAnsi="Times New Roman"/>
          <w:sz w:val="28"/>
          <w:szCs w:val="28"/>
          <w:lang w:eastAsia="en-US"/>
        </w:rPr>
        <w:t xml:space="preserve">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  <w:r w:rsidR="00325BF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5BFF" w:rsidRDefault="00325BFF" w:rsidP="00325BF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Грантоп</w:t>
      </w:r>
      <w:r w:rsidRPr="000E789E">
        <w:rPr>
          <w:rFonts w:ascii="Times New Roman" w:hAnsi="Times New Roman"/>
          <w:sz w:val="28"/>
          <w:szCs w:val="28"/>
        </w:rPr>
        <w:t xml:space="preserve">олучатель </w:t>
      </w:r>
      <w:r>
        <w:rPr>
          <w:rFonts w:ascii="Times New Roman" w:hAnsi="Times New Roman"/>
          <w:sz w:val="28"/>
          <w:szCs w:val="28"/>
        </w:rPr>
        <w:t xml:space="preserve">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r w:rsidRPr="000B485E">
        <w:rPr>
          <w:rFonts w:ascii="Times New Roman" w:hAnsi="Times New Roman"/>
          <w:sz w:val="28"/>
          <w:szCs w:val="28"/>
        </w:rPr>
        <w:t xml:space="preserve">Организатором и органами муниципального финансового контроля проверок соблюдения </w:t>
      </w:r>
      <w:r>
        <w:rPr>
          <w:rFonts w:ascii="Times New Roman" w:hAnsi="Times New Roman"/>
          <w:sz w:val="28"/>
          <w:szCs w:val="28"/>
        </w:rPr>
        <w:t>гранто</w:t>
      </w:r>
      <w:r w:rsidRPr="000B485E">
        <w:rPr>
          <w:rFonts w:ascii="Times New Roman" w:hAnsi="Times New Roman"/>
          <w:sz w:val="28"/>
          <w:szCs w:val="28"/>
        </w:rPr>
        <w:t xml:space="preserve">получателем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0B485E">
        <w:rPr>
          <w:rFonts w:ascii="Times New Roman" w:hAnsi="Times New Roman"/>
          <w:sz w:val="28"/>
          <w:szCs w:val="28"/>
        </w:rPr>
        <w:t>.</w:t>
      </w:r>
      <w:r w:rsidRPr="00717519"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Грантополуч</w:t>
      </w:r>
      <w:r w:rsidR="007C5907">
        <w:rPr>
          <w:rFonts w:ascii="Times New Roman" w:hAnsi="Times New Roman"/>
          <w:sz w:val="28"/>
          <w:szCs w:val="28"/>
        </w:rPr>
        <w:t>атель в течение срока действия Д</w:t>
      </w:r>
      <w:r>
        <w:rPr>
          <w:rFonts w:ascii="Times New Roman" w:hAnsi="Times New Roman"/>
          <w:sz w:val="28"/>
          <w:szCs w:val="28"/>
        </w:rPr>
        <w:t>оговора и срока реализации проекта отчитывается за достижение показателей, указанных им в бизнес-плане проекта.</w:t>
      </w:r>
    </w:p>
    <w:p w:rsidR="00122E4E" w:rsidRPr="008709EB" w:rsidRDefault="00122E4E" w:rsidP="00122E4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Грантополучатель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 показатели среднесписочной численности и среднемесячной заработной платы работающих 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), а также объема </w:t>
      </w:r>
      <w:r w:rsidRPr="0086338A">
        <w:rPr>
          <w:rFonts w:ascii="Times New Roman" w:hAnsi="Times New Roman"/>
          <w:sz w:val="28"/>
          <w:szCs w:val="28"/>
        </w:rPr>
        <w:t>выручки СМСП.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3826E6">
        <w:rPr>
          <w:rFonts w:ascii="Times New Roman" w:hAnsi="Times New Roman"/>
          <w:sz w:val="28"/>
          <w:szCs w:val="28"/>
        </w:rPr>
        <w:t>. Грантополучатель обязан представить грантодателю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2416A">
        <w:rPr>
          <w:rFonts w:ascii="Times New Roman" w:hAnsi="Times New Roman"/>
          <w:sz w:val="28"/>
          <w:szCs w:val="28"/>
        </w:rPr>
        <w:t xml:space="preserve"> № 2 к Договору, а также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промежуточные и итоговый финансовые отчеты об использовании средств гранта и реализации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(далее – финансовый отчет) в соответствии с приложением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26E6">
        <w:rPr>
          <w:rFonts w:ascii="Times New Roman" w:hAnsi="Times New Roman"/>
          <w:sz w:val="28"/>
          <w:szCs w:val="28"/>
        </w:rPr>
        <w:t>к Договору: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декабря финансового года, в котором получен грант;</w:t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мая финансового года, следующего за годом получения гранта;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сентября финансового года, следующего за годом получения гранта.</w:t>
      </w:r>
    </w:p>
    <w:p w:rsidR="00122E4E" w:rsidRPr="00FB5B99" w:rsidRDefault="00122E4E" w:rsidP="00122E4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99">
        <w:rPr>
          <w:rFonts w:ascii="Times New Roman" w:hAnsi="Times New Roman"/>
          <w:sz w:val="28"/>
          <w:szCs w:val="28"/>
        </w:rPr>
        <w:t>11.5. В случае</w:t>
      </w:r>
      <w:r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если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FB5B99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Организатором Конкурса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</w:t>
      </w:r>
      <w:r>
        <w:rPr>
          <w:rFonts w:ascii="Times New Roman" w:hAnsi="Times New Roman"/>
          <w:sz w:val="28"/>
          <w:szCs w:val="28"/>
        </w:rPr>
        <w:t>№ 1 к Договору,</w:t>
      </w:r>
      <w:r w:rsidRPr="00FB5B99">
        <w:rPr>
          <w:rFonts w:ascii="Times New Roman" w:hAnsi="Times New Roman"/>
          <w:sz w:val="28"/>
          <w:szCs w:val="28"/>
        </w:rPr>
        <w:t xml:space="preserve"> более</w:t>
      </w:r>
      <w:proofErr w:type="gramStart"/>
      <w:r w:rsidRPr="00FB5B99">
        <w:rPr>
          <w:rFonts w:ascii="Times New Roman" w:hAnsi="Times New Roman"/>
          <w:sz w:val="28"/>
          <w:szCs w:val="28"/>
        </w:rPr>
        <w:t>,</w:t>
      </w:r>
      <w:proofErr w:type="gramEnd"/>
      <w:r w:rsidRPr="00FB5B99">
        <w:rPr>
          <w:rFonts w:ascii="Times New Roman" w:hAnsi="Times New Roman"/>
          <w:sz w:val="28"/>
          <w:szCs w:val="28"/>
        </w:rPr>
        <w:t xml:space="preserve"> чем на 50%, Организатор Конкурса направляет в управление финансов администрации города Мурманска предложение для включения получателя в план проведения контрольных мероприятий на следующий финансовый год.</w:t>
      </w:r>
    </w:p>
    <w:p w:rsidR="00122E4E" w:rsidRDefault="00122E4E" w:rsidP="00122E4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r w:rsidRPr="003826E6">
        <w:rPr>
          <w:rFonts w:ascii="Times New Roman" w:hAnsi="Times New Roman"/>
          <w:sz w:val="28"/>
          <w:szCs w:val="28"/>
        </w:rPr>
        <w:t>Грантополучатель по запросу грантодателя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представлять грантодателю следующие документы:</w:t>
      </w:r>
    </w:p>
    <w:p w:rsidR="00122E4E" w:rsidRPr="00A319E8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11.6.1. Отчет о достижении значений показателей результативности согласно приложение № 2 к Договору.</w:t>
      </w:r>
    </w:p>
    <w:p w:rsidR="00122E4E" w:rsidRPr="00A319E8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11.6.2. Ежегодный отчет о реализации </w:t>
      </w:r>
      <w:proofErr w:type="gramStart"/>
      <w:r w:rsidRPr="00A319E8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по форме в соответствии с приложением № 4 к Договору с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9E8">
        <w:rPr>
          <w:rFonts w:ascii="Times New Roman" w:hAnsi="Times New Roman"/>
          <w:sz w:val="28"/>
          <w:szCs w:val="28"/>
        </w:rPr>
        <w:t xml:space="preserve">запиской с информацией о стадиях реализации бизнес-проекта и достижении показателей, указанных в бизнес-плане проекта </w:t>
      </w:r>
      <w:r w:rsidRPr="00A319E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показатели, указанные в ежегодном отчете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</w:p>
    <w:p w:rsidR="00122E4E" w:rsidRPr="00A319E8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11.6.3. </w:t>
      </w:r>
      <w:proofErr w:type="gramStart"/>
      <w:r w:rsidRPr="00A319E8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19E8">
        <w:rPr>
          <w:rFonts w:ascii="Times New Roman" w:eastAsia="Calibri" w:hAnsi="Times New Roman"/>
          <w:sz w:val="28"/>
          <w:szCs w:val="28"/>
        </w:rPr>
        <w:t xml:space="preserve">календарный год с отметкой налогового органа или с приложением копии уведомления, подтверждающего направление документов </w:t>
      </w:r>
      <w:r w:rsidRPr="00A319E8">
        <w:rPr>
          <w:rFonts w:ascii="Times New Roman" w:eastAsia="Calibri" w:hAnsi="Times New Roman"/>
          <w:sz w:val="28"/>
          <w:szCs w:val="28"/>
        </w:rPr>
        <w:lastRenderedPageBreak/>
        <w:t>в налоговые органы по почте или в электронном виде, заверенные грантополучателем.</w:t>
      </w:r>
      <w:proofErr w:type="gramEnd"/>
    </w:p>
    <w:p w:rsidR="00122E4E" w:rsidRPr="00A26D7C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6D7C">
        <w:rPr>
          <w:rFonts w:ascii="Times New Roman" w:hAnsi="Times New Roman"/>
          <w:sz w:val="28"/>
          <w:szCs w:val="28"/>
        </w:rPr>
        <w:t xml:space="preserve">В случае софинансирования Конкурса за счет средств субсидии из областного бюджета грантополучатель обязан представить грантодателю финансовый отчет 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  <w:proofErr w:type="gramEnd"/>
    </w:p>
    <w:p w:rsidR="00122E4E" w:rsidRPr="006B7873" w:rsidRDefault="00122E4E" w:rsidP="00122E4E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отчету о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r w:rsidRPr="006D463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63E">
        <w:rPr>
          <w:rFonts w:ascii="Times New Roman" w:hAnsi="Times New Roman" w:cs="Times New Roman"/>
          <w:sz w:val="28"/>
          <w:szCs w:val="28"/>
        </w:rPr>
        <w:t xml:space="preserve"> бюджетных средств (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>) и подтверждающих докум</w:t>
      </w:r>
      <w:r>
        <w:rPr>
          <w:rFonts w:ascii="Times New Roman" w:hAnsi="Times New Roman" w:cs="Times New Roman"/>
          <w:sz w:val="28"/>
          <w:szCs w:val="28"/>
        </w:rPr>
        <w:t>ентов в течение 10 рабочих дней</w:t>
      </w:r>
      <w:r w:rsidRPr="006B7873">
        <w:rPr>
          <w:rFonts w:ascii="Times New Roman" w:hAnsi="Times New Roman" w:cs="Times New Roman"/>
          <w:sz w:val="28"/>
          <w:szCs w:val="28"/>
        </w:rPr>
        <w:t>.</w:t>
      </w:r>
    </w:p>
    <w:p w:rsidR="00122E4E" w:rsidRDefault="00122E4E" w:rsidP="00122E4E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проекта на основании представляемых грантополучателем финансовых отчетов, а также </w:t>
      </w:r>
      <w:r>
        <w:rPr>
          <w:rFonts w:ascii="Times New Roman" w:hAnsi="Times New Roman" w:cs="Times New Roman"/>
          <w:sz w:val="28"/>
          <w:szCs w:val="28"/>
        </w:rPr>
        <w:t>в ходе выступления</w:t>
      </w:r>
      <w:r w:rsidRPr="006B7873">
        <w:rPr>
          <w:rFonts w:ascii="Times New Roman" w:hAnsi="Times New Roman" w:cs="Times New Roman"/>
          <w:sz w:val="28"/>
          <w:szCs w:val="28"/>
        </w:rPr>
        <w:t>, осуществляемого грантополучателем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Default="00122E4E" w:rsidP="00122E4E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430638">
        <w:rPr>
          <w:sz w:val="28"/>
          <w:szCs w:val="28"/>
        </w:rPr>
        <w:t>Мурманска от 25.06.2015 № 14-204.</w:t>
      </w:r>
    </w:p>
    <w:p w:rsidR="00122E4E" w:rsidRPr="003262CC" w:rsidRDefault="00122E4E" w:rsidP="00122E4E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122E4E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122E4E" w:rsidRPr="00941914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941914">
        <w:rPr>
          <w:rFonts w:ascii="Times New Roman" w:eastAsia="Calibri" w:hAnsi="Times New Roman"/>
          <w:sz w:val="28"/>
          <w:szCs w:val="28"/>
        </w:rPr>
        <w:t>12. Порядок возврата грантов в бюджеты соответствующих уровней</w:t>
      </w:r>
    </w:p>
    <w:p w:rsidR="00122E4E" w:rsidRPr="00DD6003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2E4E" w:rsidRPr="00A319E8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A319E8">
        <w:rPr>
          <w:rFonts w:ascii="Times New Roman" w:hAnsi="Times New Roman"/>
          <w:sz w:val="28"/>
          <w:szCs w:val="28"/>
        </w:rPr>
        <w:t>В случае выявления Организатором Конкурса нарушений условий, целей и порядка предоставления грантов, предусмотренных настоящим Положением и (или) Договором, со стороны грантополучателя, грантополучатель обязан вернуть выделенные ему бюджетные средства в соответствии с действующим законодательством, по реквизитам и коду классификации доходов бюджета Российской Федерации, указанным в Требовании</w:t>
      </w:r>
      <w:r>
        <w:rPr>
          <w:rFonts w:ascii="Times New Roman" w:hAnsi="Times New Roman"/>
          <w:sz w:val="28"/>
          <w:szCs w:val="28"/>
        </w:rPr>
        <w:t xml:space="preserve"> о возврате средств гранта</w:t>
      </w:r>
      <w:r w:rsidRPr="00A319E8">
        <w:rPr>
          <w:rFonts w:ascii="Times New Roman" w:hAnsi="Times New Roman"/>
          <w:sz w:val="28"/>
          <w:szCs w:val="28"/>
        </w:rPr>
        <w:t xml:space="preserve"> (далее – Требование), направляемого Организатором Конкурса.</w:t>
      </w:r>
      <w:proofErr w:type="gramEnd"/>
    </w:p>
    <w:p w:rsidR="00122E4E" w:rsidRPr="007D6DAE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lastRenderedPageBreak/>
        <w:t xml:space="preserve">12.2. Организатор Конкурса уведомляет грантополучателя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комитет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п. 11.5.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122E4E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12.3. Возврат сре</w:t>
      </w:r>
      <w:proofErr w:type="gramStart"/>
      <w:r w:rsidRPr="00A319E8">
        <w:rPr>
          <w:rFonts w:ascii="Times New Roman" w:hAnsi="Times New Roman"/>
          <w:sz w:val="28"/>
          <w:szCs w:val="28"/>
        </w:rPr>
        <w:t>дств гр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анта должен быть осуществлен грантополучателем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122E4E" w:rsidRPr="00A319E8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12.4. В </w:t>
      </w:r>
      <w:proofErr w:type="gramStart"/>
      <w:r w:rsidRPr="00A319E8">
        <w:rPr>
          <w:rFonts w:ascii="Times New Roman" w:hAnsi="Times New Roman"/>
          <w:sz w:val="28"/>
          <w:szCs w:val="28"/>
        </w:rPr>
        <w:t>случае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неиспользования средств гранта в соответствии с пунктом 10.</w:t>
      </w:r>
      <w:r>
        <w:rPr>
          <w:rFonts w:ascii="Times New Roman" w:hAnsi="Times New Roman"/>
          <w:sz w:val="28"/>
          <w:szCs w:val="28"/>
        </w:rPr>
        <w:t>10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грантополучатель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Организатором Конкурса в адрес грантополучателя, по реквизитам и коду классификации доходов бюджета Российской Федерации, указанным в Требовании.</w:t>
      </w:r>
    </w:p>
    <w:p w:rsidR="00122E4E" w:rsidRPr="00A319E8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12.5. </w:t>
      </w:r>
      <w:proofErr w:type="gramStart"/>
      <w:r w:rsidRPr="00A319E8">
        <w:rPr>
          <w:rFonts w:ascii="Times New Roman" w:hAnsi="Times New Roman"/>
          <w:sz w:val="28"/>
          <w:szCs w:val="28"/>
        </w:rPr>
        <w:t xml:space="preserve">В случае если грантополучатель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 xml:space="preserve">12.3 и (или) 12.4 настоящего Положения, </w:t>
      </w:r>
      <w:proofErr w:type="spellStart"/>
      <w:r w:rsidRPr="004C05A5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C05A5">
        <w:rPr>
          <w:rFonts w:ascii="Times New Roman" w:hAnsi="Times New Roman"/>
          <w:sz w:val="28"/>
          <w:szCs w:val="28"/>
        </w:rPr>
        <w:t xml:space="preserve"> в течение 30 рабочих дней со дня истечения сроков,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  <w:proofErr w:type="gramEnd"/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95">
        <w:rPr>
          <w:rFonts w:ascii="Times New Roman" w:hAnsi="Times New Roman"/>
          <w:sz w:val="28"/>
          <w:szCs w:val="28"/>
        </w:rPr>
        <w:t>12.6. Информация о нарушении грантополучателем условий, целей и порядка предоставления гранта вносится в Реестр субъектов малого и среднего предпринимательства – получателей поддержки</w:t>
      </w:r>
      <w:r w:rsidR="00D7659A" w:rsidRPr="00175B95">
        <w:rPr>
          <w:rFonts w:ascii="Times New Roman" w:hAnsi="Times New Roman"/>
          <w:sz w:val="28"/>
          <w:szCs w:val="28"/>
        </w:rPr>
        <w:t xml:space="preserve"> в течение 30 дней со дня поступления такой информации</w:t>
      </w:r>
      <w:r w:rsidRPr="00175B95">
        <w:rPr>
          <w:rFonts w:ascii="Times New Roman" w:hAnsi="Times New Roman"/>
          <w:sz w:val="28"/>
          <w:szCs w:val="28"/>
        </w:rPr>
        <w:t>.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22E4E" w:rsidSect="00A37462">
          <w:headerReference w:type="default" r:id="rId12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58194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692BCA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5C1CA2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заявителей – физических лиц)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размере______________________________________________________________руб.</w:t>
      </w:r>
    </w:p>
    <w:p w:rsidR="00122E4E" w:rsidRPr="009A1A6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122E4E" w:rsidRPr="005C1CA2" w:rsidRDefault="00122E4E" w:rsidP="00122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81441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122E4E" w:rsidRPr="00814418" w:rsidSect="00122E4E">
          <w:pgSz w:w="11906" w:h="16838" w:code="9"/>
          <w:pgMar w:top="1134" w:right="851" w:bottom="1134" w:left="1418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22E4E" w:rsidRPr="00814418" w:rsidRDefault="00122E4E" w:rsidP="00122E4E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122E4E" w:rsidRPr="00814418" w:rsidRDefault="00122E4E" w:rsidP="00122E4E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14418" w:rsidRDefault="00122E4E" w:rsidP="00122E4E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122E4E" w:rsidRPr="000820C7" w:rsidRDefault="00122E4E" w:rsidP="00122E4E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Заявление на участие в Конкурсе молодежных </w:t>
      </w:r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122E4E" w:rsidRPr="00A319E8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заявителей, участвующих в командной форме)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276"/>
        <w:gridCol w:w="1843"/>
        <w:gridCol w:w="1134"/>
        <w:gridCol w:w="1276"/>
        <w:gridCol w:w="1842"/>
        <w:gridCol w:w="1276"/>
        <w:gridCol w:w="1984"/>
        <w:gridCol w:w="1276"/>
        <w:gridCol w:w="1134"/>
      </w:tblGrid>
      <w:tr w:rsidR="00122E4E" w:rsidRPr="00A319E8" w:rsidTr="00122E4E">
        <w:tc>
          <w:tcPr>
            <w:tcW w:w="1384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Образование (общее/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профессиональное/</w:t>
            </w:r>
            <w:proofErr w:type="gramEnd"/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дополнительное)</w:t>
            </w:r>
          </w:p>
        </w:tc>
        <w:tc>
          <w:tcPr>
            <w:tcW w:w="1134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страхования</w:t>
            </w: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налогоплатель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984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4E" w:rsidRPr="000D7696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134" w:type="dxa"/>
          </w:tcPr>
          <w:p w:rsidR="00122E4E" w:rsidRPr="007F247A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2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122E4E" w:rsidRPr="00A319E8" w:rsidTr="00122E4E">
        <w:tc>
          <w:tcPr>
            <w:tcW w:w="1384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2E4E" w:rsidRPr="00A319E8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2E4E" w:rsidRPr="007F247A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122E4E" w:rsidRPr="004D22C2" w:rsidRDefault="00122E4E" w:rsidP="00122E4E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 достоверность представленной в заявлении 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исполнительное производство, на имущество не наложен арест.</w:t>
      </w:r>
    </w:p>
    <w:p w:rsidR="00122E4E" w:rsidRPr="004D22C2" w:rsidRDefault="00122E4E" w:rsidP="00122E4E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подтверждаем, что ознакомлены и согласны с условиями проведения конкурса, условиями предоставления гранта и требованиями, предъявляемыми к грантополучателям.</w:t>
      </w:r>
    </w:p>
    <w:p w:rsidR="00122E4E" w:rsidRPr="000B341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2E4E" w:rsidRPr="004D22C2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22E4E" w:rsidRPr="004D22C2" w:rsidSect="00122E4E">
          <w:footnotePr>
            <w:pos w:val="beneathText"/>
          </w:footnotePr>
          <w:pgSz w:w="16838" w:h="11906" w:orient="landscape" w:code="9"/>
          <w:pgMar w:top="1134" w:right="737" w:bottom="1134" w:left="1134" w:header="720" w:footer="369" w:gutter="0"/>
          <w:cols w:space="720"/>
        </w:sectPr>
      </w:pP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9F54AB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122E4E" w:rsidRPr="000B3412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F54AB" w:rsidRDefault="00122E4E" w:rsidP="00122E4E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22E4E" w:rsidRPr="000B3412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122E4E" w:rsidRPr="009A1A6E" w:rsidRDefault="00122E4E" w:rsidP="00122E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заявителей –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22E4E" w:rsidRPr="005C1CA2" w:rsidRDefault="00122E4E" w:rsidP="001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____________________________________________________________руб.</w:t>
      </w:r>
    </w:p>
    <w:p w:rsidR="00122E4E" w:rsidRPr="005C1CA2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122E4E" w:rsidRPr="00DB478F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122E4E" w:rsidRPr="00197A93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>не находится в</w:t>
      </w:r>
      <w:proofErr w:type="gramEnd"/>
      <w:r w:rsidRPr="00197A9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 w:rsidRPr="00197A93">
        <w:rPr>
          <w:rFonts w:ascii="Times New Roman" w:hAnsi="Times New Roman"/>
          <w:sz w:val="24"/>
          <w:szCs w:val="24"/>
        </w:rPr>
        <w:t xml:space="preserve"> реорган</w:t>
      </w:r>
      <w:r>
        <w:rPr>
          <w:rFonts w:ascii="Times New Roman" w:hAnsi="Times New Roman"/>
          <w:sz w:val="24"/>
          <w:szCs w:val="24"/>
        </w:rPr>
        <w:t>изации, ликвидации, банкротства.</w:t>
      </w:r>
      <w:r w:rsidRPr="00197A93">
        <w:rPr>
          <w:rFonts w:ascii="Times New Roman" w:hAnsi="Times New Roman"/>
          <w:sz w:val="24"/>
          <w:szCs w:val="24"/>
        </w:rPr>
        <w:t xml:space="preserve"> 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122E4E" w:rsidRPr="00EA0E54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E4E" w:rsidRPr="007F247A" w:rsidRDefault="00122E4E" w:rsidP="00122E4E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122E4E" w:rsidRPr="005C1CA2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22E4E" w:rsidRPr="0058194D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194D">
        <w:rPr>
          <w:rFonts w:ascii="Times New Roman" w:hAnsi="Times New Roman"/>
          <w:sz w:val="26"/>
          <w:szCs w:val="26"/>
        </w:rPr>
        <w:t>____________________</w:t>
      </w:r>
    </w:p>
    <w:p w:rsidR="00122E4E" w:rsidRDefault="00122E4E" w:rsidP="00122E4E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eastAsia="en-US"/>
        </w:rPr>
        <w:sectPr w:rsidR="00122E4E" w:rsidSect="00122E4E">
          <w:headerReference w:type="default" r:id="rId15"/>
          <w:headerReference w:type="first" r:id="rId16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Номинация: ________________________________________________________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Участник: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122E4E" w:rsidRPr="0029063B" w:rsidTr="00122E4E">
        <w:trPr>
          <w:trHeight w:val="499"/>
        </w:trPr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122E4E" w:rsidRPr="0029063B" w:rsidTr="00122E4E">
        <w:tc>
          <w:tcPr>
            <w:tcW w:w="3082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22E4E" w:rsidRPr="0029063B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бизнес-плана: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1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расчеты по проекту: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84"/>
      </w:tblGrid>
      <w:tr w:rsidR="00122E4E" w:rsidRPr="0029063B" w:rsidTr="00122E4E">
        <w:tc>
          <w:tcPr>
            <w:tcW w:w="7088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122E4E" w:rsidRPr="0029063B" w:rsidTr="00122E4E">
        <w:trPr>
          <w:trHeight w:val="442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35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389"/>
        </w:trPr>
        <w:tc>
          <w:tcPr>
            <w:tcW w:w="9672" w:type="dxa"/>
            <w:gridSpan w:val="2"/>
            <w:vAlign w:val="center"/>
          </w:tcPr>
          <w:p w:rsidR="00122E4E" w:rsidRPr="0029063B" w:rsidRDefault="00122E4E" w:rsidP="00122E4E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252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Прочие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3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rPr>
          <w:trHeight w:val="198"/>
        </w:trPr>
        <w:tc>
          <w:tcPr>
            <w:tcW w:w="7088" w:type="dxa"/>
          </w:tcPr>
          <w:p w:rsidR="00122E4E" w:rsidRPr="0029063B" w:rsidRDefault="00122E4E" w:rsidP="00122E4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29063B" w:rsidTr="00122E4E">
        <w:tc>
          <w:tcPr>
            <w:tcW w:w="7088" w:type="dxa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122E4E" w:rsidRPr="003826E6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22E4E" w:rsidRPr="003826E6" w:rsidSect="00122E4E">
          <w:headerReference w:type="first" r:id="rId17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122E4E" w:rsidRPr="0029063B" w:rsidRDefault="00122E4E" w:rsidP="00122E4E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2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>
        <w:rPr>
          <w:rFonts w:ascii="Times New Roman" w:hAnsi="Times New Roman"/>
          <w:snapToGrid w:val="0"/>
          <w:sz w:val="26"/>
          <w:szCs w:val="26"/>
        </w:rPr>
        <w:t>реализации</w:t>
      </w:r>
    </w:p>
    <w:p w:rsidR="00122E4E" w:rsidRPr="0029063B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122E4E" w:rsidRPr="0029063B" w:rsidTr="00122E4E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9063B">
              <w:rPr>
                <w:rFonts w:ascii="Times New Roman" w:hAnsi="Times New Roman"/>
              </w:rPr>
              <w:t>п</w:t>
            </w:r>
            <w:proofErr w:type="gramEnd"/>
            <w:r w:rsidRPr="0029063B">
              <w:rPr>
                <w:rFonts w:ascii="Times New Roman" w:hAnsi="Times New Roman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122E4E" w:rsidRPr="0029063B" w:rsidTr="00122E4E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122E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122E4E" w:rsidRPr="0029063B" w:rsidRDefault="00122E4E" w:rsidP="00122E4E">
      <w:pPr>
        <w:spacing w:after="0" w:line="240" w:lineRule="auto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3</w:t>
      </w:r>
    </w:p>
    <w:p w:rsidR="00122E4E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Численность </w:t>
      </w:r>
      <w:proofErr w:type="gramStart"/>
      <w:r w:rsidRPr="0029063B">
        <w:rPr>
          <w:rFonts w:ascii="Times New Roman" w:hAnsi="Times New Roman"/>
          <w:snapToGrid w:val="0"/>
          <w:sz w:val="26"/>
          <w:szCs w:val="26"/>
        </w:rPr>
        <w:t>работающих</w:t>
      </w:r>
      <w:proofErr w:type="gramEnd"/>
      <w:r w:rsidRPr="0029063B">
        <w:rPr>
          <w:rFonts w:ascii="Times New Roman" w:hAnsi="Times New Roman"/>
          <w:snapToGrid w:val="0"/>
          <w:sz w:val="26"/>
          <w:szCs w:val="26"/>
        </w:rPr>
        <w:t>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122E4E" w:rsidRPr="0029063B" w:rsidRDefault="00122E4E" w:rsidP="00122E4E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898"/>
        <w:gridCol w:w="992"/>
      </w:tblGrid>
      <w:tr w:rsidR="00122E4E" w:rsidRPr="0029063B" w:rsidTr="00122E4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29063B">
              <w:rPr>
                <w:rFonts w:ascii="Times New Roman" w:hAnsi="Times New Roman"/>
                <w:bCs/>
              </w:rPr>
              <w:t>п</w:t>
            </w:r>
            <w:proofErr w:type="gramEnd"/>
            <w:r w:rsidRPr="0029063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6C2C1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122E4E" w:rsidRPr="0029063B" w:rsidTr="00122E4E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(п.1 + п.2):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E4E" w:rsidRPr="0029063B" w:rsidTr="00122E4E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29063B" w:rsidTr="00122E4E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Pr="0029063B" w:rsidRDefault="00122E4E" w:rsidP="00122E4E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2E4E" w:rsidRPr="0029063B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122E4E" w:rsidRPr="0029063B" w:rsidSect="00122E4E">
          <w:headerReference w:type="default" r:id="rId18"/>
          <w:pgSz w:w="16838" w:h="11906" w:orient="landscape" w:code="9"/>
          <w:pgMar w:top="1134" w:right="851" w:bottom="1134" w:left="1134" w:header="568" w:footer="164" w:gutter="0"/>
          <w:cols w:space="720"/>
          <w:docGrid w:linePitch="299"/>
        </w:sectPr>
      </w:pPr>
    </w:p>
    <w:p w:rsidR="00122E4E" w:rsidRPr="008A401E" w:rsidRDefault="00122E4E" w:rsidP="00122E4E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8A401E">
        <w:rPr>
          <w:rFonts w:ascii="Times New Roman" w:hAnsi="Times New Roman"/>
          <w:i/>
          <w:snapToGrid w:val="0"/>
          <w:sz w:val="26"/>
          <w:szCs w:val="26"/>
        </w:rPr>
        <w:lastRenderedPageBreak/>
        <w:t>Таблица 4</w:t>
      </w:r>
    </w:p>
    <w:p w:rsidR="00122E4E" w:rsidRPr="0029063B" w:rsidRDefault="00122E4E" w:rsidP="00122E4E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Финансовые результаты производственной и деятельности по реализации</w:t>
      </w:r>
    </w:p>
    <w:p w:rsidR="00122E4E" w:rsidRPr="0042587E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122E4E" w:rsidRPr="0029063B" w:rsidRDefault="00122E4E" w:rsidP="00122E4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122E4E" w:rsidRPr="0029063B" w:rsidTr="00122E4E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29063B" w:rsidTr="00122E4E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9063B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4E" w:rsidRPr="0029063B" w:rsidRDefault="00122E4E" w:rsidP="00122E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122E4E" w:rsidRPr="0029063B" w:rsidRDefault="00122E4E" w:rsidP="00122E4E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29063B">
        <w:rPr>
          <w:rFonts w:ascii="Times New Roman" w:hAnsi="Times New Roman"/>
          <w:i/>
          <w:snapToGrid w:val="0"/>
          <w:sz w:val="26"/>
          <w:szCs w:val="26"/>
        </w:rPr>
        <w:t xml:space="preserve">Таблица 5 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>Бюджетный эффект от реализации проекта, рублей</w:t>
      </w:r>
    </w:p>
    <w:p w:rsidR="00122E4E" w:rsidRPr="00DE3426" w:rsidRDefault="00122E4E" w:rsidP="00122E4E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275"/>
        <w:gridCol w:w="1134"/>
        <w:gridCol w:w="1240"/>
      </w:tblGrid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  <w:vAlign w:val="center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122E4E" w:rsidRPr="00DE3426" w:rsidTr="00122E4E">
        <w:tc>
          <w:tcPr>
            <w:tcW w:w="6096" w:type="dxa"/>
          </w:tcPr>
          <w:p w:rsidR="00122E4E" w:rsidRPr="00DE3426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22E4E" w:rsidRPr="00DE3426" w:rsidRDefault="00122E4E" w:rsidP="00122E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122E4E" w:rsidRPr="00DE3426" w:rsidRDefault="00122E4E" w:rsidP="00122E4E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br/>
        <w:t>___________________________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22E4E" w:rsidRPr="008A401E" w:rsidRDefault="00122E4E" w:rsidP="00122E4E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29063B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AD2F40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D2F40">
        <w:rPr>
          <w:rFonts w:ascii="Times New Roman" w:hAnsi="Times New Roman"/>
          <w:sz w:val="26"/>
          <w:szCs w:val="26"/>
          <w:lang w:eastAsia="en-US"/>
        </w:rPr>
        <w:t>Перечень расходов</w:t>
      </w:r>
      <w:r w:rsidR="00CF1F19">
        <w:rPr>
          <w:rFonts w:ascii="Times New Roman" w:hAnsi="Times New Roman"/>
          <w:sz w:val="26"/>
          <w:szCs w:val="26"/>
          <w:lang w:eastAsia="en-US"/>
        </w:rPr>
        <w:t>,</w:t>
      </w:r>
      <w:r w:rsidRPr="00AD2F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>планируемых</w:t>
      </w:r>
      <w:r w:rsidR="00CF1F19" w:rsidRPr="00AD2F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D2F40">
        <w:rPr>
          <w:rFonts w:ascii="Times New Roman" w:hAnsi="Times New Roman"/>
          <w:sz w:val="26"/>
          <w:szCs w:val="26"/>
          <w:lang w:eastAsia="en-US"/>
        </w:rPr>
        <w:t>за счет сре</w:t>
      </w:r>
      <w:proofErr w:type="gramStart"/>
      <w:r w:rsidRPr="00AD2F40">
        <w:rPr>
          <w:rFonts w:ascii="Times New Roman" w:hAnsi="Times New Roman"/>
          <w:sz w:val="26"/>
          <w:szCs w:val="26"/>
          <w:lang w:eastAsia="en-US"/>
        </w:rPr>
        <w:t>дств гр</w:t>
      </w:r>
      <w:proofErr w:type="gramEnd"/>
      <w:r w:rsidRPr="00AD2F40">
        <w:rPr>
          <w:rFonts w:ascii="Times New Roman" w:hAnsi="Times New Roman"/>
          <w:sz w:val="26"/>
          <w:szCs w:val="26"/>
          <w:lang w:eastAsia="en-US"/>
        </w:rPr>
        <w:t>анта</w:t>
      </w:r>
    </w:p>
    <w:p w:rsidR="00122E4E" w:rsidRPr="00906729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8"/>
        <w:gridCol w:w="2420"/>
        <w:gridCol w:w="2269"/>
      </w:tblGrid>
      <w:tr w:rsidR="00122E4E" w:rsidRPr="00906729" w:rsidTr="00122E4E"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гр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5"/>
            </w:r>
          </w:p>
        </w:tc>
      </w:tr>
      <w:tr w:rsidR="00122E4E" w:rsidRPr="00906729" w:rsidTr="00122E4E">
        <w:trPr>
          <w:trHeight w:val="1350"/>
        </w:trPr>
        <w:tc>
          <w:tcPr>
            <w:tcW w:w="5058" w:type="dxa"/>
            <w:shd w:val="clear" w:color="auto" w:fill="auto"/>
          </w:tcPr>
          <w:p w:rsidR="00122E4E" w:rsidRPr="00906729" w:rsidRDefault="005A7420" w:rsidP="005A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Pr="005A7420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 для целей ведения предпринимательской </w:t>
            </w:r>
            <w:proofErr w:type="gramStart"/>
            <w:r w:rsidRPr="005A742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Pr="005A7420">
              <w:rPr>
                <w:rFonts w:ascii="Times New Roman" w:hAnsi="Times New Roman"/>
                <w:sz w:val="26"/>
                <w:szCs w:val="26"/>
              </w:rPr>
              <w:t xml:space="preserve"> в целях реализации представленного на конкурс бизнес-плана проекта (оборудование, оргтехника, мебель, прочий инвентарь) за исключением </w:t>
            </w:r>
            <w:proofErr w:type="spellStart"/>
            <w:r w:rsidRPr="005A742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 и автотранспортных средств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122E4E" w:rsidRPr="00906729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6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990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7"/>
            </w:r>
          </w:p>
        </w:tc>
        <w:tc>
          <w:tcPr>
            <w:tcW w:w="2420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841"/>
        </w:trPr>
        <w:tc>
          <w:tcPr>
            <w:tcW w:w="5058" w:type="dxa"/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8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22E4E" w:rsidRPr="00906729" w:rsidTr="00122E4E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22E4E" w:rsidRPr="00906729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300 000,0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122E4E" w:rsidRDefault="00122E4E" w:rsidP="00122E4E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122E4E" w:rsidRPr="009E08AD" w:rsidRDefault="00122E4E" w:rsidP="00122E4E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9E08AD" w:rsidRDefault="00122E4E" w:rsidP="00122E4E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122E4E" w:rsidRPr="009E08AD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в Конкурсе молодежных </w:t>
      </w:r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«КПД»*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7093"/>
        <w:gridCol w:w="1559"/>
      </w:tblGrid>
      <w:tr w:rsidR="00122E4E" w:rsidRPr="00BB6CC2" w:rsidTr="00122E4E">
        <w:tc>
          <w:tcPr>
            <w:tcW w:w="812" w:type="dxa"/>
          </w:tcPr>
          <w:p w:rsidR="00122E4E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3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122E4E" w:rsidRPr="00BB6CC2" w:rsidRDefault="00122E4E" w:rsidP="0012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122E4E" w:rsidRPr="00BB6CC2" w:rsidTr="00122E4E">
        <w:tc>
          <w:tcPr>
            <w:tcW w:w="9464" w:type="dxa"/>
            <w:gridSpan w:val="3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122E4E" w:rsidRPr="00BB6CC2" w:rsidTr="00122E4E">
        <w:tc>
          <w:tcPr>
            <w:tcW w:w="812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Заявление на участие в Конкурсе молодежных 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бизнес-проектов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«КПД»</w:t>
            </w:r>
          </w:p>
        </w:tc>
        <w:tc>
          <w:tcPr>
            <w:tcW w:w="1559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c>
          <w:tcPr>
            <w:tcW w:w="812" w:type="dxa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559" w:type="dxa"/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5F6E">
              <w:rPr>
                <w:rFonts w:ascii="Times New Roman" w:eastAsia="Calibri" w:hAnsi="Times New Roman"/>
                <w:sz w:val="24"/>
                <w:szCs w:val="24"/>
              </w:rPr>
              <w:t>(в случае смены фамилии, имени, отчества – копии документов о смене фамилии, имени, отчества)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c>
          <w:tcPr>
            <w:tcW w:w="9464" w:type="dxa"/>
            <w:gridSpan w:val="3"/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122E4E" w:rsidRPr="00BB6CC2" w:rsidTr="00122E4E">
        <w:tc>
          <w:tcPr>
            <w:tcW w:w="812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122E4E" w:rsidRPr="007F247A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</w:t>
            </w:r>
            <w:proofErr w:type="gramStart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бизнес-планирования</w:t>
            </w:r>
            <w:proofErr w:type="gramEnd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объеме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30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5F6E">
              <w:rPr>
                <w:rFonts w:ascii="Times New Roman" w:hAnsi="Times New Roman"/>
                <w:sz w:val="24"/>
                <w:szCs w:val="24"/>
                <w:lang w:eastAsia="en-US"/>
              </w:rPr>
              <w:t>(срок действия сертификата с даты получения – не более 3-х лет на дату подачи заявки на участие в Конкурсе)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6F13E4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предпринимателей, 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Default="00122E4E" w:rsidP="00122E4E">
            <w:pPr>
              <w:pStyle w:val="a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F6E">
              <w:rPr>
                <w:rFonts w:ascii="Times New Roman" w:hAnsi="Times New Roman"/>
                <w:sz w:val="24"/>
                <w:szCs w:val="24"/>
              </w:rPr>
              <w:t>Справка налогового органа об отсутствии у заявителя задолженности по налоговым и иным обязательным платежам в бюджетную систему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</w:t>
            </w:r>
            <w:r w:rsidRPr="00AB04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E7424A">
              <w:rPr>
                <w:rFonts w:ascii="Times New Roman" w:hAnsi="Times New Roman"/>
                <w:sz w:val="24"/>
                <w:szCs w:val="24"/>
              </w:rPr>
              <w:t xml:space="preserve">даты подачи заявки. </w:t>
            </w:r>
          </w:p>
          <w:p w:rsidR="00122E4E" w:rsidRPr="00BB6CC2" w:rsidRDefault="00122E4E" w:rsidP="00122E4E">
            <w:pPr>
              <w:pStyle w:val="afb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4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424A">
              <w:rPr>
                <w:rFonts w:ascii="Times New Roman" w:eastAsia="Calibri" w:hAnsi="Times New Roman"/>
                <w:sz w:val="24"/>
                <w:szCs w:val="24"/>
              </w:rPr>
              <w:t>сли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в справке отражена задолженность, представляются копии платежных документов об оплате данной задолженности (для юридических лиц и индивидуальных предпринимателей)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Default="00122E4E" w:rsidP="00122E4E">
            <w:pPr>
              <w:pStyle w:val="af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A">
              <w:rPr>
                <w:rFonts w:ascii="Times New Roman" w:hAnsi="Times New Roman"/>
                <w:sz w:val="24"/>
                <w:szCs w:val="24"/>
              </w:rPr>
              <w:t>Справка Фонда социального страхования Российской Федерации об отсутствии задолженности по страховым взносам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</w:t>
            </w:r>
            <w:r w:rsidRPr="00AB04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E7424A">
              <w:rPr>
                <w:rFonts w:ascii="Times New Roman" w:hAnsi="Times New Roman"/>
                <w:sz w:val="24"/>
                <w:szCs w:val="24"/>
              </w:rPr>
              <w:t>даты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E4E" w:rsidRPr="006C796D" w:rsidRDefault="00122E4E" w:rsidP="00122E4E">
            <w:pPr>
              <w:pStyle w:val="afb"/>
              <w:spacing w:after="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E74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424A">
              <w:rPr>
                <w:rFonts w:ascii="Times New Roman" w:eastAsia="Calibri" w:hAnsi="Times New Roman"/>
                <w:sz w:val="24"/>
                <w:szCs w:val="24"/>
              </w:rPr>
              <w:t>сли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в справке отражена задолженность, представляются копии платежных документов об оплате данной задолженности (для юридических лиц и индивидуальных предпринимателей)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E4E" w:rsidRPr="00BB6CC2" w:rsidTr="00122E4E">
        <w:trPr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122E4E" w:rsidRPr="00BB6CC2" w:rsidTr="00122E4E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E4E" w:rsidRPr="00BB6CC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2E4E" w:rsidRDefault="00122E4E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122E4E" w:rsidRPr="00433E0C" w:rsidRDefault="00122E4E" w:rsidP="00122E4E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33E0C">
        <w:rPr>
          <w:rFonts w:ascii="Times New Roman" w:hAnsi="Times New Roman"/>
          <w:sz w:val="24"/>
          <w:szCs w:val="24"/>
          <w:lang w:eastAsia="en-US"/>
        </w:rPr>
        <w:t>* указыва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33E0C">
        <w:rPr>
          <w:rFonts w:ascii="Times New Roman" w:hAnsi="Times New Roman"/>
          <w:sz w:val="24"/>
          <w:szCs w:val="24"/>
          <w:lang w:eastAsia="en-US"/>
        </w:rPr>
        <w:t>тся только тот перечень документов, который прилагается</w:t>
      </w:r>
    </w:p>
    <w:p w:rsidR="00122E4E" w:rsidRPr="00DE3426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122E4E" w:rsidSect="00122E4E">
          <w:headerReference w:type="default" r:id="rId19"/>
          <w:headerReference w:type="first" r:id="rId20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  <w:r w:rsidRPr="00DE3426">
        <w:rPr>
          <w:rFonts w:ascii="Times New Roman" w:hAnsi="Times New Roman"/>
          <w:sz w:val="26"/>
          <w:szCs w:val="26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7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, </w:t>
      </w:r>
    </w:p>
    <w:p w:rsidR="00122E4E" w:rsidRPr="00797EF8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7EF8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молодежных бизнес-проектов «КПД» </w:t>
      </w:r>
      <w:proofErr w:type="gramEnd"/>
    </w:p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Название проекта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610A7">
        <w:rPr>
          <w:rFonts w:ascii="Times New Roman" w:eastAsia="MS Mincho" w:hAnsi="Times New Roman"/>
          <w:sz w:val="24"/>
          <w:szCs w:val="24"/>
          <w:lang w:eastAsia="ja-JP"/>
        </w:rPr>
        <w:t>____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CF1F19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610A7">
        <w:rPr>
          <w:rFonts w:ascii="Times New Roman" w:eastAsia="MS Mincho" w:hAnsi="Times New Roman"/>
          <w:sz w:val="24"/>
          <w:szCs w:val="24"/>
          <w:lang w:eastAsia="ja-JP"/>
        </w:rPr>
        <w:t>____</w:t>
      </w:r>
    </w:p>
    <w:p w:rsidR="00122E4E" w:rsidRPr="00797EF8" w:rsidRDefault="00122E4E" w:rsidP="001610A7">
      <w:pPr>
        <w:spacing w:before="60" w:after="6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ФИО </w:t>
      </w:r>
      <w:r>
        <w:rPr>
          <w:rFonts w:ascii="Times New Roman" w:eastAsia="MS Mincho" w:hAnsi="Times New Roman"/>
          <w:sz w:val="24"/>
          <w:szCs w:val="24"/>
          <w:lang w:eastAsia="ja-JP"/>
        </w:rPr>
        <w:t>члена комиссии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610A7">
        <w:rPr>
          <w:rFonts w:ascii="Times New Roman" w:eastAsia="MS Mincho" w:hAnsi="Times New Roman"/>
          <w:sz w:val="24"/>
          <w:szCs w:val="24"/>
          <w:lang w:eastAsia="ja-JP"/>
        </w:rPr>
        <w:t>____</w:t>
      </w:r>
    </w:p>
    <w:p w:rsidR="00122E4E" w:rsidRDefault="00122E4E" w:rsidP="00122E4E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797EF8" w:rsidRDefault="00122E4E" w:rsidP="00AB6781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p w:rsidR="00122E4E" w:rsidRPr="00413CE3" w:rsidRDefault="00122E4E" w:rsidP="00122E4E">
      <w:pPr>
        <w:pStyle w:val="af1"/>
        <w:rPr>
          <w:b w:val="0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701"/>
        <w:gridCol w:w="1701"/>
      </w:tblGrid>
      <w:tr w:rsidR="00122E4E" w:rsidRPr="00B42560" w:rsidTr="007E4621">
        <w:trPr>
          <w:trHeight w:val="35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критерия по проекту</w:t>
            </w:r>
          </w:p>
        </w:tc>
        <w:tc>
          <w:tcPr>
            <w:tcW w:w="1701" w:type="dxa"/>
          </w:tcPr>
          <w:p w:rsidR="00122E4E" w:rsidRPr="007E6317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122E4E" w:rsidRPr="00B42560" w:rsidTr="007E4621">
        <w:trPr>
          <w:trHeight w:val="297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22E4E" w:rsidRPr="00FB5CEB" w:rsidTr="007E4621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 xml:space="preserve">1. Актуальность </w:t>
            </w:r>
            <w:proofErr w:type="gramStart"/>
            <w:r w:rsidRPr="00FB5CEB">
              <w:rPr>
                <w:rFonts w:ascii="Times New Roman" w:hAnsi="Times New Roman"/>
                <w:bCs/>
              </w:rPr>
              <w:t>бизнес-проекта</w:t>
            </w:r>
            <w:proofErr w:type="gramEnd"/>
            <w:r w:rsidRPr="00FB5CEB">
              <w:rPr>
                <w:rFonts w:ascii="Times New Roman" w:hAnsi="Times New Roman"/>
                <w:bCs/>
              </w:rPr>
              <w:t xml:space="preserve"> для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5CEB">
              <w:rPr>
                <w:rFonts w:ascii="Times New Roman" w:hAnsi="Times New Roman"/>
                <w:bCs/>
              </w:rPr>
              <w:t>1.2.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7E4621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 Возможность реализации проекта на территории города Мурманска: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.1. 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FB5CEB">
              <w:rPr>
                <w:rFonts w:ascii="Times New Roman" w:hAnsi="Times New Roman"/>
                <w:bCs/>
              </w:rPr>
              <w:t>.2. Нет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7E4621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Объем</w:t>
            </w:r>
            <w:r w:rsidRPr="00FB5CEB">
              <w:rPr>
                <w:rFonts w:ascii="Times New Roman" w:hAnsi="Times New Roman"/>
                <w:bCs/>
              </w:rPr>
              <w:t xml:space="preserve"> сре</w:t>
            </w:r>
            <w:proofErr w:type="gramStart"/>
            <w:r w:rsidRPr="00FB5CEB">
              <w:rPr>
                <w:rFonts w:ascii="Times New Roman" w:hAnsi="Times New Roman"/>
                <w:bCs/>
              </w:rPr>
              <w:t>дств гр</w:t>
            </w:r>
            <w:proofErr w:type="gramEnd"/>
            <w:r w:rsidRPr="00FB5CEB">
              <w:rPr>
                <w:rFonts w:ascii="Times New Roman" w:hAnsi="Times New Roman"/>
                <w:bCs/>
              </w:rPr>
              <w:t>анта</w:t>
            </w:r>
            <w:r>
              <w:rPr>
                <w:rFonts w:ascii="Times New Roman" w:hAnsi="Times New Roman"/>
                <w:bCs/>
              </w:rPr>
              <w:t>, направленных</w:t>
            </w:r>
            <w:r w:rsidRPr="00FB5CEB">
              <w:rPr>
                <w:rFonts w:ascii="Times New Roman" w:hAnsi="Times New Roman"/>
                <w:bCs/>
              </w:rPr>
              <w:t xml:space="preserve"> на приобретение основных средств: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.1. От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10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.2. От </w:t>
            </w: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0% до </w:t>
            </w:r>
            <w:r>
              <w:rPr>
                <w:rFonts w:ascii="Times New Roman" w:hAnsi="Times New Roman"/>
                <w:bCs/>
              </w:rPr>
              <w:t>8</w:t>
            </w:r>
            <w:r w:rsidRPr="00FB5CEB">
              <w:rPr>
                <w:rFonts w:ascii="Times New Roman" w:hAnsi="Times New Roman"/>
                <w:bCs/>
              </w:rPr>
              <w:t xml:space="preserve">0% 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r>
              <w:rPr>
                <w:rFonts w:ascii="Times New Roman" w:hAnsi="Times New Roman"/>
                <w:bCs/>
              </w:rPr>
              <w:t>До</w:t>
            </w:r>
            <w:r w:rsidRPr="00FB5CEB">
              <w:rPr>
                <w:rFonts w:ascii="Times New Roman" w:hAnsi="Times New Roman"/>
                <w:bCs/>
              </w:rPr>
              <w:t xml:space="preserve"> 50%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7E4621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 Сроки окупаемости проекта: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.1. До 1 года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.2. От 1 года до 2 лет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FB5CEB">
              <w:rPr>
                <w:rFonts w:ascii="Times New Roman" w:hAnsi="Times New Roman"/>
                <w:bCs/>
              </w:rPr>
              <w:t>.3. Свыше 2 лет</w:t>
            </w:r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3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FB5CEB" w:rsidTr="007E4621">
        <w:trPr>
          <w:trHeight w:val="659"/>
        </w:trPr>
        <w:tc>
          <w:tcPr>
            <w:tcW w:w="652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 Создание рабочих мест: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>.1. Свыше 3 рабочих мест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.2. До 3 рабочих мест </w:t>
            </w:r>
            <w:r>
              <w:rPr>
                <w:rFonts w:ascii="Times New Roman" w:hAnsi="Times New Roman"/>
                <w:bCs/>
              </w:rPr>
              <w:t>(</w:t>
            </w:r>
            <w:r w:rsidRPr="00FB5CEB">
              <w:rPr>
                <w:rFonts w:ascii="Times New Roman" w:hAnsi="Times New Roman"/>
                <w:bCs/>
              </w:rPr>
              <w:t>включительно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FB5CEB">
              <w:rPr>
                <w:rFonts w:ascii="Times New Roman" w:hAnsi="Times New Roman"/>
                <w:bCs/>
              </w:rPr>
              <w:t xml:space="preserve">.3. </w:t>
            </w:r>
            <w:proofErr w:type="spellStart"/>
            <w:r w:rsidRPr="00FB5CEB">
              <w:rPr>
                <w:rFonts w:ascii="Times New Roman" w:hAnsi="Times New Roman"/>
                <w:bCs/>
              </w:rPr>
              <w:t>Самозанятость</w:t>
            </w:r>
            <w:proofErr w:type="spellEnd"/>
          </w:p>
        </w:tc>
        <w:tc>
          <w:tcPr>
            <w:tcW w:w="1701" w:type="dxa"/>
          </w:tcPr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5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2</w:t>
            </w:r>
          </w:p>
          <w:p w:rsidR="00122E4E" w:rsidRPr="004A4F8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4F8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22E4E" w:rsidRPr="00FB5CEB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883"/>
        </w:trPr>
        <w:tc>
          <w:tcPr>
            <w:tcW w:w="6521" w:type="dxa"/>
            <w:shd w:val="clear" w:color="auto" w:fill="auto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 Содержание бизнес-плана соответствует требованиям Конкурса. В структуре бизнес-плана 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540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B42560">
              <w:rPr>
                <w:rFonts w:ascii="Times New Roman" w:hAnsi="Times New Roman"/>
                <w:bCs/>
              </w:rPr>
              <w:t xml:space="preserve">. Наличие выводов в каждом разделе (кроме «Введения») 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1090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товары/услуги, как в настоящий момент, так и в течение проекта (либо как общий объем рынка, либо как обоснованный спрос на услуги компании)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415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B42560">
              <w:rPr>
                <w:rFonts w:ascii="Times New Roman" w:hAnsi="Times New Roman"/>
                <w:bCs/>
              </w:rPr>
              <w:t>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  <w:r w:rsidRPr="00B42560">
              <w:rPr>
                <w:rFonts w:ascii="Times New Roman" w:hAnsi="Times New Roman"/>
                <w:bCs/>
              </w:rPr>
              <w:t>. Названы конкретные элементы маркетинговой стратегии. Из текста бизнес-плана возникает уверенность в том, что автор бизнес-плана представляет себе детали каждого мероприятия, и бизнес-план может быть реализован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47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964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да- 1 балл,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295"/>
        </w:trPr>
        <w:tc>
          <w:tcPr>
            <w:tcW w:w="652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B42560">
              <w:rPr>
                <w:rFonts w:ascii="Times New Roman" w:hAnsi="Times New Roman"/>
                <w:bCs/>
              </w:rPr>
              <w:t>. Степень проработанности и обоснованности параметров, заложенных в расчет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659"/>
        </w:trPr>
        <w:tc>
          <w:tcPr>
            <w:tcW w:w="652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B42560">
              <w:rPr>
                <w:rFonts w:ascii="Times New Roman" w:hAnsi="Times New Roman"/>
                <w:bCs/>
              </w:rPr>
              <w:t>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22E4E" w:rsidRPr="00B42560" w:rsidTr="007E4621">
        <w:trPr>
          <w:trHeight w:val="279"/>
        </w:trPr>
        <w:tc>
          <w:tcPr>
            <w:tcW w:w="6521" w:type="dxa"/>
            <w:shd w:val="clear" w:color="auto" w:fill="auto"/>
          </w:tcPr>
          <w:p w:rsidR="00122E4E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22E4E" w:rsidRPr="00B42560" w:rsidRDefault="00122E4E" w:rsidP="0012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22E4E" w:rsidRDefault="00122E4E" w:rsidP="00122E4E">
      <w:pPr>
        <w:pStyle w:val="af1"/>
        <w:rPr>
          <w:b w:val="0"/>
          <w:sz w:val="28"/>
          <w:szCs w:val="28"/>
        </w:rPr>
      </w:pPr>
    </w:p>
    <w:p w:rsidR="00122E4E" w:rsidRPr="00797EF8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Общая степень проработанности бизнес-плана проекта:_____________________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97EF8">
        <w:rPr>
          <w:rFonts w:ascii="Times New Roman" w:hAnsi="Times New Roman"/>
          <w:sz w:val="24"/>
          <w:szCs w:val="24"/>
        </w:rPr>
        <w:t>_</w:t>
      </w:r>
      <w:r w:rsidR="001610A7"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22E4E" w:rsidRPr="00797EF8">
        <w:rPr>
          <w:rFonts w:ascii="Times New Roman" w:hAnsi="Times New Roman"/>
          <w:sz w:val="24"/>
          <w:szCs w:val="24"/>
        </w:rPr>
        <w:t>Оценка достоверности данных, используемых в расчете:______________________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22E4E" w:rsidRPr="00611CD0">
        <w:rPr>
          <w:rFonts w:ascii="Times New Roman" w:hAnsi="Times New Roman"/>
          <w:sz w:val="24"/>
          <w:szCs w:val="24"/>
        </w:rPr>
        <w:t>Оценка плановых финансовых показателей проекта, объема требуемых инвестиций и сроков окупаемости проекта по отношению к рискам проекта: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122E4E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2E4E" w:rsidRPr="00611CD0">
        <w:rPr>
          <w:rFonts w:ascii="Times New Roman" w:hAnsi="Times New Roman"/>
          <w:sz w:val="24"/>
          <w:szCs w:val="24"/>
        </w:rPr>
        <w:t>Наличие конкурентных преимуществ у проекта: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22E4E" w:rsidRPr="00611CD0">
        <w:rPr>
          <w:rFonts w:ascii="Times New Roman" w:hAnsi="Times New Roman"/>
          <w:sz w:val="24"/>
          <w:szCs w:val="24"/>
        </w:rPr>
        <w:t>Оценка предложенных стратегий выхода на рынок, продвижения продукции/услуги:</w:t>
      </w:r>
      <w:r>
        <w:rPr>
          <w:rFonts w:ascii="Times New Roman" w:hAnsi="Times New Roman"/>
          <w:sz w:val="24"/>
          <w:szCs w:val="24"/>
        </w:rPr>
        <w:t xml:space="preserve"> _____</w:t>
      </w:r>
      <w:r w:rsidR="00122E4E" w:rsidRPr="00611CD0">
        <w:rPr>
          <w:rFonts w:ascii="Times New Roman" w:hAnsi="Times New Roman"/>
          <w:sz w:val="24"/>
          <w:szCs w:val="24"/>
        </w:rPr>
        <w:t xml:space="preserve"> 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2E4E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22E4E" w:rsidRPr="00611CD0">
        <w:rPr>
          <w:rFonts w:ascii="Times New Roman" w:hAnsi="Times New Roman"/>
          <w:sz w:val="24"/>
          <w:szCs w:val="24"/>
        </w:rPr>
        <w:t>Оценка достижимости основных целевых показателей проекта: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122E4E" w:rsidRPr="00611CD0" w:rsidRDefault="00122E4E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22E4E" w:rsidRPr="00797EF8">
        <w:rPr>
          <w:rFonts w:ascii="Times New Roman" w:hAnsi="Times New Roman"/>
          <w:sz w:val="24"/>
          <w:szCs w:val="24"/>
        </w:rPr>
        <w:t>Преимущества бизнес-плана:____________________________________________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 w:rsidR="00122E4E" w:rsidRPr="00797E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22E4E" w:rsidRPr="00797EF8">
        <w:rPr>
          <w:rFonts w:ascii="Times New Roman" w:hAnsi="Times New Roman"/>
          <w:sz w:val="24"/>
          <w:szCs w:val="24"/>
        </w:rPr>
        <w:t>Недостатки бизнес-плана:________________________________________________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797EF8" w:rsidRDefault="001610A7" w:rsidP="001610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22E4E" w:rsidRPr="00797EF8">
        <w:rPr>
          <w:rFonts w:ascii="Times New Roman" w:hAnsi="Times New Roman"/>
          <w:sz w:val="24"/>
          <w:szCs w:val="24"/>
        </w:rPr>
        <w:t>Рекомендации по доработке бизнес-плана:___________________________________</w:t>
      </w:r>
      <w:r w:rsidR="00122E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22E4E" w:rsidRPr="00797EF8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Подпись: ________________</w:t>
      </w:r>
    </w:p>
    <w:p w:rsidR="00122E4E" w:rsidRPr="00797EF8" w:rsidRDefault="00122E4E" w:rsidP="00122E4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E4621" w:rsidRDefault="00122E4E" w:rsidP="00122E4E">
      <w:pPr>
        <w:pStyle w:val="af1"/>
        <w:rPr>
          <w:b w:val="0"/>
          <w:szCs w:val="24"/>
          <w:lang w:eastAsia="en-US"/>
        </w:rPr>
      </w:pPr>
      <w:r w:rsidRPr="007E4621">
        <w:rPr>
          <w:b w:val="0"/>
          <w:szCs w:val="24"/>
          <w:lang w:eastAsia="en-US"/>
        </w:rPr>
        <w:t>_________________________</w:t>
      </w: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E4621" w:rsidRDefault="007E4621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8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3F0BC5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F13BDD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F0BC5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3F0BC5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6C557F" w:rsidRDefault="00122E4E" w:rsidP="00122E4E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E4E" w:rsidRPr="00451EF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913"/>
      </w:tblGrid>
      <w:tr w:rsidR="00122E4E" w:rsidRPr="00356858" w:rsidTr="00122E4E">
        <w:tc>
          <w:tcPr>
            <w:tcW w:w="1135" w:type="dxa"/>
          </w:tcPr>
          <w:p w:rsidR="00122E4E" w:rsidRPr="00356858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913" w:type="dxa"/>
          </w:tcPr>
          <w:p w:rsidR="00122E4E" w:rsidRPr="00356858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содержание оценки в баллах</w:t>
            </w:r>
          </w:p>
        </w:tc>
      </w:tr>
      <w:tr w:rsidR="00122E4E" w:rsidRPr="00CD366B" w:rsidTr="00122E4E"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уверенно отвечает на вопросы членов конкурсной комиссии</w:t>
            </w:r>
          </w:p>
        </w:tc>
      </w:tr>
      <w:tr w:rsidR="00122E4E" w:rsidRPr="00CD366B" w:rsidTr="00122E4E">
        <w:trPr>
          <w:trHeight w:val="30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ошибок, 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122E4E" w:rsidRPr="00CD366B" w:rsidRDefault="00122E4E" w:rsidP="00122E4E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уверенно отвечает на вопросы членов конкурсной комиссии</w:t>
            </w:r>
          </w:p>
        </w:tc>
      </w:tr>
      <w:tr w:rsidR="00122E4E" w:rsidRPr="00CD366B" w:rsidTr="00122E4E">
        <w:trPr>
          <w:trHeight w:val="267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Ответы на вопросы конкурсной комиссии не исчерпывающие.</w:t>
            </w:r>
          </w:p>
        </w:tc>
      </w:tr>
      <w:tr w:rsidR="00122E4E" w:rsidRPr="00CD366B" w:rsidTr="00122E4E">
        <w:trPr>
          <w:trHeight w:val="1964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 ответах на вопросы конкурсной комиссии видно слабое владение материалом.</w:t>
            </w:r>
          </w:p>
        </w:tc>
      </w:tr>
      <w:tr w:rsidR="00122E4E" w:rsidRPr="00CD366B" w:rsidTr="00122E4E">
        <w:trPr>
          <w:trHeight w:val="306"/>
        </w:trPr>
        <w:tc>
          <w:tcPr>
            <w:tcW w:w="1135" w:type="dxa"/>
          </w:tcPr>
          <w:p w:rsidR="00122E4E" w:rsidRPr="00CD366B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3" w:type="dxa"/>
          </w:tcPr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122E4E" w:rsidRPr="00CD366B" w:rsidRDefault="00122E4E" w:rsidP="00122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На вопросы конкурсной комиссии отвечает не по существу, материалом не владеет. </w:t>
            </w:r>
          </w:p>
        </w:tc>
      </w:tr>
    </w:tbl>
    <w:p w:rsidR="00122E4E" w:rsidRDefault="00122E4E" w:rsidP="00122E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2E4E" w:rsidRPr="00844337" w:rsidRDefault="00122E4E" w:rsidP="00122E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122E4E" w:rsidRPr="003826E6" w:rsidRDefault="00122E4E" w:rsidP="00122E4E">
      <w:pPr>
        <w:pStyle w:val="af1"/>
        <w:rPr>
          <w:b w:val="0"/>
          <w:sz w:val="28"/>
          <w:szCs w:val="28"/>
        </w:rPr>
      </w:pPr>
    </w:p>
    <w:p w:rsidR="00122E4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BE299A">
        <w:rPr>
          <w:rFonts w:ascii="Times New Roman" w:hAnsi="Times New Roman"/>
          <w:sz w:val="26"/>
          <w:szCs w:val="26"/>
          <w:lang w:eastAsia="en-US"/>
        </w:rPr>
        <w:t>№ 9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>Рекомендации по подготовке и проведению презентации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минуты, выступление должно сопровождаться показом не более 7-10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бизнес модель проекта, привлекательность для инвестора и государства.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7F247A" w:rsidRDefault="00122E4E" w:rsidP="00122E4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Чтобы подготовить хорошую презентацию необходимо: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</w:t>
      </w:r>
      <w:proofErr w:type="gramStart"/>
      <w:r w:rsidRPr="007F247A">
        <w:rPr>
          <w:sz w:val="26"/>
          <w:szCs w:val="26"/>
        </w:rPr>
        <w:t>чем</w:t>
      </w:r>
      <w:proofErr w:type="gramEnd"/>
      <w:r w:rsidRPr="007F247A">
        <w:rPr>
          <w:sz w:val="26"/>
          <w:szCs w:val="26"/>
        </w:rPr>
        <w:t xml:space="preserve"> говорить, как спровоцировать вопросы);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т.к. волнение во время доклада может Вам помешать);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122E4E" w:rsidRPr="007F247A" w:rsidRDefault="00122E4E" w:rsidP="00122E4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lastRenderedPageBreak/>
        <w:t>Подбор материала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 xml:space="preserve">следить за чужой мыслью существенно сложнее, чем развивать </w:t>
      </w:r>
      <w:proofErr w:type="gramStart"/>
      <w:r w:rsidRPr="007F247A">
        <w:rPr>
          <w:rStyle w:val="af6"/>
          <w:b w:val="0"/>
          <w:sz w:val="26"/>
          <w:szCs w:val="26"/>
        </w:rPr>
        <w:t>свою</w:t>
      </w:r>
      <w:proofErr w:type="gramEnd"/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Хорошей практикой считается создание слайдов сопровождения, на которых представлены </w:t>
      </w:r>
      <w:proofErr w:type="spellStart"/>
      <w:r w:rsidRPr="007F247A">
        <w:rPr>
          <w:sz w:val="26"/>
          <w:szCs w:val="26"/>
        </w:rPr>
        <w:t>тезисно</w:t>
      </w:r>
      <w:proofErr w:type="spellEnd"/>
      <w:r w:rsidRPr="007F247A">
        <w:rPr>
          <w:sz w:val="26"/>
          <w:szCs w:val="26"/>
        </w:rPr>
        <w:t xml:space="preserve">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</w:t>
      </w:r>
      <w:proofErr w:type="gramStart"/>
      <w:r w:rsidRPr="007F247A">
        <w:rPr>
          <w:sz w:val="26"/>
          <w:szCs w:val="26"/>
        </w:rPr>
        <w:t>этом</w:t>
      </w:r>
      <w:proofErr w:type="gramEnd"/>
      <w:r w:rsidRPr="007F247A">
        <w:rPr>
          <w:sz w:val="26"/>
          <w:szCs w:val="26"/>
        </w:rPr>
        <w:t xml:space="preserve"> случае </w:t>
      </w:r>
      <w:r w:rsidRPr="007F247A">
        <w:rPr>
          <w:bCs/>
          <w:sz w:val="26"/>
          <w:szCs w:val="26"/>
        </w:rPr>
        <w:t>текст становится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-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- все должно работать на улучшение понимания содержания, а не отвлекать внимание от сути. 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7F247A" w:rsidRDefault="00122E4E" w:rsidP="00122E4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122E4E" w:rsidRPr="009F08F8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 xml:space="preserve">программы создания электронных презентаций </w:t>
      </w:r>
      <w:proofErr w:type="spellStart"/>
      <w:r w:rsidRPr="007F247A">
        <w:rPr>
          <w:rStyle w:val="af6"/>
          <w:b w:val="0"/>
          <w:sz w:val="26"/>
          <w:szCs w:val="26"/>
        </w:rPr>
        <w:t>Microsoft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PowerPoint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, </w:t>
      </w:r>
      <w:proofErr w:type="spellStart"/>
      <w:r w:rsidRPr="007F247A">
        <w:rPr>
          <w:rStyle w:val="af6"/>
          <w:b w:val="0"/>
          <w:sz w:val="26"/>
          <w:szCs w:val="26"/>
        </w:rPr>
        <w:t>Apple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Keynote</w:t>
      </w:r>
      <w:proofErr w:type="spellEnd"/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122E4E" w:rsidRPr="007F247A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>Главная техническая проблема -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proofErr w:type="gramStart"/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  <w:proofErr w:type="gramEnd"/>
    </w:p>
    <w:p w:rsidR="00122E4E" w:rsidRDefault="00122E4E" w:rsidP="00122E4E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2E4E" w:rsidRPr="003826E6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122E4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</w:t>
      </w:r>
      <w:r w:rsidRPr="003F0BC5">
        <w:rPr>
          <w:rFonts w:ascii="Times New Roman" w:hAnsi="Times New Roman"/>
          <w:sz w:val="26"/>
          <w:szCs w:val="26"/>
          <w:lang w:eastAsia="en-US"/>
        </w:rPr>
        <w:t>№ 10</w:t>
      </w:r>
    </w:p>
    <w:p w:rsidR="00122E4E" w:rsidRPr="008A401E" w:rsidRDefault="00122E4E" w:rsidP="00122E4E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122E4E" w:rsidRPr="008A401E" w:rsidRDefault="00122E4E" w:rsidP="00122E4E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8B142A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Договор № 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122E4E" w:rsidRPr="00DE5A29" w:rsidRDefault="00122E4E" w:rsidP="00122E4E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г. Мурманск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A29">
        <w:rPr>
          <w:rFonts w:ascii="Times New Roman" w:hAnsi="Times New Roman"/>
          <w:sz w:val="24"/>
          <w:szCs w:val="24"/>
        </w:rPr>
        <w:t xml:space="preserve">             «__» _______ 20__г.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о комитете по экономическому развитию администрации города Мурманска, утвержденного решением Совета депутатов города Мурманска от 30.05.2011№ 37-479, с одной стороны, и 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E5A29">
        <w:rPr>
          <w:rFonts w:ascii="Times New Roman" w:hAnsi="Times New Roman"/>
          <w:sz w:val="24"/>
          <w:szCs w:val="24"/>
        </w:rPr>
        <w:t>ая</w:t>
      </w:r>
      <w:proofErr w:type="spellEnd"/>
      <w:r w:rsidRPr="00DE5A29">
        <w:rPr>
          <w:rFonts w:ascii="Times New Roman" w:hAnsi="Times New Roman"/>
          <w:sz w:val="24"/>
          <w:szCs w:val="24"/>
        </w:rPr>
        <w:t>) в дальнейшем «Грантополучатель», в лице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820C7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(указывается документ и его реквизиты)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действуя в соответствии с Положением о порядке и условиях проведения Конкурса молодежных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«КПД», утвержденным постановлением администрации города Мурманска от 26.03.2014 № 802 (далее – Положение), заключили настоящий договор о предоставлении муниципального гранта (далее – договор) о нижеследующем: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1. Предмет договора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Грантополучатель обязуется принять грант и распорядиться им в соответствии с бизнес-планом проекта, и условиями настоящего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 Цели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2.1. Грант предоставлен для реализации: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</w:t>
      </w:r>
      <w:r w:rsidR="001F151C">
        <w:rPr>
          <w:rFonts w:ascii="Times New Roman" w:hAnsi="Times New Roman"/>
          <w:sz w:val="24"/>
          <w:szCs w:val="24"/>
        </w:rPr>
        <w:t>_____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0820C7">
        <w:rPr>
          <w:rFonts w:ascii="Times New Roman" w:hAnsi="Times New Roman"/>
          <w:sz w:val="20"/>
          <w:szCs w:val="20"/>
        </w:rPr>
        <w:t xml:space="preserve">(название </w:t>
      </w:r>
      <w:proofErr w:type="gramStart"/>
      <w:r w:rsidRPr="000820C7">
        <w:rPr>
          <w:rFonts w:ascii="Times New Roman" w:hAnsi="Times New Roman"/>
          <w:sz w:val="20"/>
          <w:szCs w:val="20"/>
        </w:rPr>
        <w:t>бизнес-проекта</w:t>
      </w:r>
      <w:proofErr w:type="gramEnd"/>
      <w:r w:rsidRPr="000820C7">
        <w:rPr>
          <w:rFonts w:ascii="Times New Roman" w:hAnsi="Times New Roman"/>
          <w:sz w:val="20"/>
          <w:szCs w:val="20"/>
        </w:rPr>
        <w:t>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DE5A29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(решение конкурсной комиссии: протокол, дата, номер)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2.2. Грантополучатель в соответствии с п. 5 Положения о порядке и условиях проведения Конкурса молодежных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 и Перечнем планируемых расходов обязуется использовать средства гранта для следующих расходов: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  <w:r w:rsidR="001F151C">
        <w:rPr>
          <w:rFonts w:ascii="Times New Roman" w:hAnsi="Times New Roman"/>
          <w:sz w:val="24"/>
          <w:szCs w:val="24"/>
        </w:rPr>
        <w:t>___________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3. Размер гранта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_______________________________________________. 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(сумма прописью в рублях)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4. Права и обязанности Грантодателя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перечислить грант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объеме, указанном в разделе 3, в соответствии с условиями, определенными настоящим договором. Средства гранта перечисляются Грантодателем на расчетный счет Грантополучателя на основании постановления администрации города Мурманска в течение 30 рабочих дней со дня его вступления в силу.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Грантополучателя дополнительные документы, подтверждающие целевое расходование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анта.</w:t>
      </w:r>
    </w:p>
    <w:p w:rsidR="00122E4E" w:rsidRPr="00DE5A29" w:rsidRDefault="00122E4E" w:rsidP="00122E4E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Грантополучателем финансовой отчетности, предусмотренной п.п. 6.1., 6.2 настоящего договора, и (или) в случае выявления нецелевого использования грантополучателем денежных средств гранта, а также в случае принятия решения о возврате средств гранта при недостижении показателей результативности,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трех рабочих дней с даты поступления в комитет отчета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требование о возврате гранта.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4.4. В </w:t>
      </w:r>
      <w:proofErr w:type="gramStart"/>
      <w:r w:rsidRPr="00DE5A29">
        <w:rPr>
          <w:rFonts w:ascii="Times New Roman" w:hAnsi="Times New Roman"/>
          <w:sz w:val="24"/>
          <w:szCs w:val="24"/>
        </w:rPr>
        <w:t>случае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невозврата Грантополучателем средств гранта в течение 20 (двадцати) рабочих дней со дня направления требования о возврате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4.5. В случае признания Грантополучателя </w:t>
      </w:r>
      <w:proofErr w:type="gramStart"/>
      <w:r w:rsidRPr="00DE5A2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нарушение целей, условий и порядка предоставления гранта информация о нарушениях в течение 30 дней со дня принятия соответствующего решения вносится в Реестр субъектов малого и среднего предпринимательства – получателей поддержки.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 Права и обязанности Грантополучателя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планируемых расходов, определенным бизнес-планом проекта, и настоящим договором.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5.2. В </w:t>
      </w:r>
      <w:proofErr w:type="gramStart"/>
      <w:r w:rsidRPr="00DE5A29">
        <w:rPr>
          <w:rFonts w:ascii="Times New Roman" w:hAnsi="Times New Roman"/>
          <w:sz w:val="24"/>
          <w:szCs w:val="24"/>
        </w:rPr>
        <w:t>случае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необходимости возможны изменения внутри перечня расходов за счет средств гранта в размере не более 20% от первоначально установленных Грантополучателем в бизнес-плане проекта (согласно приложению № 5 к настоящему Положению). 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Изменение перечня расходов от первоначально установленной в бизнес-плане проекта, а также необходимость изменения наименования расходов в Перечне планируемых расходов согласовываются с Грантодателем с указанием причины внесения изменений. Направление расходов изменению не подлежит.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5.3. Расчеты за счет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производятся грантополучателем только в безналичной форме со своего расчетного счета.</w:t>
      </w:r>
    </w:p>
    <w:p w:rsidR="00122E4E" w:rsidRPr="00DE5A29" w:rsidRDefault="00122E4E" w:rsidP="00122E4E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5.4. Грантополучатель обязуется использовать средства гранта в полном объеме в течение 1 года со дня получения гранта. Днем получения гранта считается день перечисления средств гаранта на расчетный счет Грантополучателя.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5.5. Грантополучатель ведет учет и отчетность об использовании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5.6. Грантополучатель в течение срока действия договора и срока реализации проекта отчитывается за достижение показателей, утвержденных приложением № 1 к Договору согласно показателям, установленным грантополучателем в бизнес-плане проекта.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5.7.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истечении 12 календарных месяцев с даты предоставления гранта обеспечить достижение заявленных в бизнес-плане проекта показателей, указанных в приложении № 1 к настоящему Договору.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5.8.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средства гр</w:t>
      </w:r>
      <w:r>
        <w:rPr>
          <w:rFonts w:ascii="Times New Roman" w:hAnsi="Times New Roman"/>
          <w:sz w:val="24"/>
          <w:szCs w:val="24"/>
        </w:rPr>
        <w:t>анта в случае, если по истечении</w:t>
      </w:r>
      <w:r w:rsidRPr="00DE5A2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DE5A29">
        <w:rPr>
          <w:rFonts w:ascii="Times New Roman" w:hAnsi="Times New Roman"/>
          <w:sz w:val="24"/>
          <w:szCs w:val="24"/>
        </w:rPr>
        <w:lastRenderedPageBreak/>
        <w:t>показателей, указанных в приложении № 1 к настоящему Договору составляет более 50% на основании отчета о результатах проведенной проверки.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5.9. Грантополучатель обязуется по окончании срока использования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анта, предусмотренного п. 5.4 настоящего договора, возвратить Грантодателю неиспользованную часть гранта в течение 20 (двадцать) рабочих дней со дня направления соответствующего требования о возврате средств гранта путем перечисления денежных средств в соответствии с реквизитами, указанными в Требовании.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E5A29">
        <w:rPr>
          <w:rFonts w:ascii="Times New Roman" w:hAnsi="Times New Roman"/>
          <w:sz w:val="24"/>
          <w:szCs w:val="24"/>
        </w:rPr>
        <w:t>Грантополучатель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в форме грантов указанным юридическим лицам</w:t>
      </w:r>
      <w:r w:rsidRPr="00DE5A29">
        <w:rPr>
          <w:rStyle w:val="ab"/>
          <w:rFonts w:ascii="Times New Roman" w:hAnsi="Times New Roman"/>
          <w:sz w:val="24"/>
          <w:szCs w:val="24"/>
        </w:rPr>
        <w:footnoteReference w:id="9"/>
      </w:r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122E4E" w:rsidRPr="00DE5A29" w:rsidRDefault="00122E4E" w:rsidP="00122E4E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E5A29">
        <w:rPr>
          <w:rFonts w:ascii="Times New Roman" w:hAnsi="Times New Roman" w:cs="Times New Roman"/>
          <w:sz w:val="24"/>
          <w:szCs w:val="24"/>
        </w:rPr>
        <w:t>5.11. Грантополучатель в течение срока действия Договора по запросу Комитета выступает с отчетом о реализации проекта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122E4E" w:rsidRPr="00DE5A29" w:rsidRDefault="00122E4E" w:rsidP="00122E4E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A29">
        <w:rPr>
          <w:rFonts w:ascii="Times New Roman" w:hAnsi="Times New Roman"/>
          <w:sz w:val="24"/>
          <w:szCs w:val="24"/>
        </w:rPr>
        <w:t xml:space="preserve">5.12. </w:t>
      </w:r>
      <w:r w:rsidRPr="00DE5A29">
        <w:rPr>
          <w:rFonts w:ascii="Times New Roman" w:hAnsi="Times New Roman"/>
          <w:sz w:val="24"/>
          <w:szCs w:val="24"/>
          <w:lang w:eastAsia="en-US"/>
        </w:rPr>
        <w:t>Грантополучатель обязуется обеспечивать доступ грантодателю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 Отчетность и контроль</w:t>
      </w:r>
    </w:p>
    <w:p w:rsidR="00122E4E" w:rsidRPr="00DE5A29" w:rsidRDefault="00122E4E" w:rsidP="00122E4E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6.1. Грантополучатель обязан представить грантодателю отчет о достижении значений показателей результативности согласно приложению № 2 к договору, а также промежуточные и итоговый финансовые отчеты в соответствии с приложением № 3 к договору: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декабря 20__ г.;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- в срок до 20 мая 20__ г.;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сентября 20__ г.</w:t>
      </w:r>
    </w:p>
    <w:p w:rsidR="00122E4E" w:rsidRPr="00254871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6.2. Грантополучатель по истечению 12 месяцев со дня предоставления гранта обязан достичь заявленные в бизнес-плане показатели среднесписочной численности и среднемесячной заработной платы </w:t>
      </w:r>
      <w:r w:rsidRPr="00254871">
        <w:rPr>
          <w:rFonts w:ascii="Times New Roman" w:hAnsi="Times New Roman"/>
          <w:sz w:val="24"/>
          <w:szCs w:val="24"/>
        </w:rPr>
        <w:t>работающих (без внешних совместителей и без учета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учета</w:t>
      </w:r>
      <w:proofErr w:type="spellEnd"/>
      <w:proofErr w:type="gramEnd"/>
      <w:r w:rsidRPr="00254871">
        <w:rPr>
          <w:rFonts w:ascii="Times New Roman" w:hAnsi="Times New Roman"/>
          <w:sz w:val="24"/>
          <w:szCs w:val="24"/>
        </w:rPr>
        <w:t xml:space="preserve"> заработной платы руководителя) и объема выручки субъекта МСП.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 Грантополучатель обязан в течение 20__ г. и 20__ г. по запросу грантодателя представлять следующие документы: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6.3.1. Отчет о достижении значений показателей результативности согласно приложению № 2 к договору.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6.3.2. Ежегодный отчет о реализации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форме в соответствии с приложением № 4 к договору с пояснительной запиской с информацией о стадиях реализации бизнес-проекта и достижении показателей, указанных в бизнес-плане проекта </w:t>
      </w:r>
      <w:r w:rsidRPr="00DE5A29">
        <w:rPr>
          <w:rFonts w:ascii="Times New Roman" w:eastAsia="Calibri" w:hAnsi="Times New Roman"/>
          <w:sz w:val="24"/>
          <w:szCs w:val="24"/>
        </w:rPr>
        <w:t>с приложением документов, подтверждающих показатели, указанные в ежегодном отчете.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122E4E" w:rsidRPr="00DE5A29" w:rsidRDefault="00122E4E" w:rsidP="00122E4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6.3.3. </w:t>
      </w:r>
      <w:proofErr w:type="gramStart"/>
      <w:r w:rsidRPr="00DE5A2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грантополучателем.</w:t>
      </w:r>
      <w:proofErr w:type="gramEnd"/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7. Особые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целей, условий и порядка предоставления гранта.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7E2">
        <w:rPr>
          <w:rFonts w:ascii="Times New Roman" w:hAnsi="Times New Roman"/>
          <w:sz w:val="24"/>
          <w:szCs w:val="24"/>
        </w:rPr>
        <w:t>7.2. Обязательным условием предоставления гранта</w:t>
      </w:r>
      <w:r w:rsidR="009247E2">
        <w:rPr>
          <w:rFonts w:ascii="Times New Roman" w:hAnsi="Times New Roman"/>
          <w:sz w:val="24"/>
          <w:szCs w:val="24"/>
        </w:rPr>
        <w:t xml:space="preserve"> </w:t>
      </w:r>
      <w:r w:rsidRPr="009247E2">
        <w:rPr>
          <w:rFonts w:ascii="Times New Roman" w:hAnsi="Times New Roman"/>
          <w:sz w:val="24"/>
          <w:szCs w:val="24"/>
        </w:rPr>
        <w:t>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9247E2" w:rsidRPr="009247E2" w:rsidRDefault="009247E2" w:rsidP="009247E2">
      <w:pPr>
        <w:pStyle w:val="af0"/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9247E2">
        <w:rPr>
          <w:sz w:val="24"/>
          <w:szCs w:val="24"/>
        </w:rPr>
        <w:t>7</w:t>
      </w:r>
      <w:r w:rsidRPr="009247E2">
        <w:rPr>
          <w:sz w:val="24"/>
          <w:szCs w:val="24"/>
        </w:rPr>
        <w:t>.</w:t>
      </w:r>
      <w:r w:rsidRPr="009247E2">
        <w:rPr>
          <w:sz w:val="24"/>
          <w:szCs w:val="24"/>
        </w:rPr>
        <w:t>3</w:t>
      </w:r>
      <w:r w:rsidRPr="009247E2">
        <w:rPr>
          <w:sz w:val="24"/>
          <w:szCs w:val="24"/>
        </w:rPr>
        <w:t xml:space="preserve">. </w:t>
      </w:r>
      <w:r>
        <w:rPr>
          <w:sz w:val="24"/>
          <w:szCs w:val="24"/>
        </w:rPr>
        <w:t>Грантополучатель</w:t>
      </w:r>
      <w:r w:rsidRPr="009247E2">
        <w:rPr>
          <w:sz w:val="24"/>
          <w:szCs w:val="24"/>
        </w:rPr>
        <w:t xml:space="preserve"> обязуется при заключении договоров (соглашений) в целях исполнения обязательств по </w:t>
      </w:r>
      <w:r>
        <w:rPr>
          <w:sz w:val="24"/>
          <w:szCs w:val="24"/>
        </w:rPr>
        <w:t>Договору о предоставлении муниципального гранта</w:t>
      </w:r>
      <w:r w:rsidRPr="009247E2">
        <w:rPr>
          <w:sz w:val="24"/>
          <w:szCs w:val="24"/>
        </w:rPr>
        <w:t xml:space="preserve"> включать в эти договоры (соглашения) пункт о согласии поставщика (подрядчика, исполнителя) на осуществление  Организатором и органами муниципального финансового контроля проверок соблюдения </w:t>
      </w:r>
      <w:r>
        <w:rPr>
          <w:sz w:val="24"/>
          <w:szCs w:val="24"/>
        </w:rPr>
        <w:t>грантополучателем</w:t>
      </w:r>
      <w:r w:rsidRPr="009247E2">
        <w:rPr>
          <w:sz w:val="24"/>
          <w:szCs w:val="24"/>
        </w:rPr>
        <w:t xml:space="preserve"> условий, целей и порядка предоставления </w:t>
      </w:r>
      <w:r>
        <w:rPr>
          <w:sz w:val="24"/>
          <w:szCs w:val="24"/>
        </w:rPr>
        <w:t>гранта</w:t>
      </w:r>
      <w:r w:rsidRPr="009247E2">
        <w:rPr>
          <w:sz w:val="24"/>
          <w:szCs w:val="24"/>
        </w:rPr>
        <w:t xml:space="preserve">. 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 Ответственность Грантополучателя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Грантополучателя,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Грантодателем.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должен быть осуществлен Грантополучателем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8.3. В </w:t>
      </w:r>
      <w:proofErr w:type="gramStart"/>
      <w:r w:rsidRPr="00DE5A29">
        <w:rPr>
          <w:rFonts w:ascii="Times New Roman" w:hAnsi="Times New Roman"/>
          <w:sz w:val="24"/>
          <w:szCs w:val="24"/>
        </w:rPr>
        <w:t>случае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неиспользования средств гранта в течение срока, указанного в пункте 5.4 настоящего договора, Грантополучатель обязан возвратить неиспользованные средства гранта в течение 20 рабочих дней со дня направления Требования Грантодателем в адрес Грантополучателя, по реквизитам и коду классификации доходов бюджета Российской Федерации, указанным в Требовании.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лет с момента получения гранта Грантополучатель обязан письменно уведомить об этом Грантодателя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 Прочие условия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DE5A29">
        <w:rPr>
          <w:rFonts w:ascii="Times New Roman" w:hAnsi="Times New Roman"/>
          <w:sz w:val="24"/>
          <w:szCs w:val="24"/>
        </w:rPr>
        <w:t>договор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9.3. Не допускается изменение (дополнение) условий договора, ухудшающих положение Грантополучателя.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9.4. В </w:t>
      </w:r>
      <w:proofErr w:type="gramStart"/>
      <w:r w:rsidRPr="00DE5A29">
        <w:rPr>
          <w:rFonts w:ascii="Times New Roman" w:hAnsi="Times New Roman"/>
          <w:sz w:val="24"/>
          <w:szCs w:val="24"/>
        </w:rPr>
        <w:t>случае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досрочного прекращения действия договора Грантополучатель отчитывается за использование фактически полученных денежных средств в порядке, установленном разделом 6 настоящего договора.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9.5. </w:t>
      </w:r>
      <w:proofErr w:type="gramStart"/>
      <w:r w:rsidRPr="00DE5A29">
        <w:rPr>
          <w:rFonts w:ascii="Times New Roman" w:hAnsi="Times New Roman"/>
          <w:sz w:val="24"/>
          <w:szCs w:val="24"/>
        </w:rPr>
        <w:t>В случае изменения у какой-либо из Сторон наименования, юридического или почтового адресов, банковских реквизитов и прочего, данная Сторона обязана в течение 5 рабочих дней известить об этом другую Сторону, с одновременным направлением соответствующего дополнительного соглашения к настоящему договору.</w:t>
      </w:r>
      <w:proofErr w:type="gramEnd"/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7E2" w:rsidRDefault="009247E2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10. Разрешение споров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Грантополучатель примут все меры к разрешению их путем переговоров между собой.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20__г.</w:t>
      </w:r>
    </w:p>
    <w:p w:rsidR="00122E4E" w:rsidRPr="00DE5A29" w:rsidRDefault="00122E4E" w:rsidP="00122E4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DE5A29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12. Реквизиты сторон</w:t>
      </w:r>
    </w:p>
    <w:p w:rsidR="00122E4E" w:rsidRDefault="00122E4E" w:rsidP="00122E4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22E4E" w:rsidRPr="002C1785" w:rsidRDefault="00122E4E" w:rsidP="002C1785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2C1785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2C1785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           Грантополучатель</w:t>
      </w:r>
      <w:r w:rsidR="001F151C" w:rsidRPr="002C1785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122E4E" w:rsidRPr="00DE5A29" w:rsidTr="002C1785">
        <w:trPr>
          <w:trHeight w:val="4819"/>
        </w:trPr>
        <w:tc>
          <w:tcPr>
            <w:tcW w:w="4928" w:type="dxa"/>
            <w:shd w:val="clear" w:color="auto" w:fill="auto"/>
          </w:tcPr>
          <w:p w:rsidR="00122E4E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1F151C" w:rsidRDefault="001F151C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</w:t>
            </w:r>
            <w:r w:rsidR="002C1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45-85-60;</w:t>
            </w:r>
          </w:p>
          <w:p w:rsidR="00122E4E" w:rsidRPr="00DE5A29" w:rsidRDefault="002C1785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22E4E"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="00122E4E"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122E4E"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="00122E4E"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122E4E"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122E4E" w:rsidRPr="00DE5A29" w:rsidRDefault="00122E4E" w:rsidP="00122E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51C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экономическому развитию администрации города Мурманска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2C1785" w:rsidRDefault="002C1785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122E4E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1F151C" w:rsidRDefault="001F151C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  <w:r w:rsidR="001F151C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22E4E" w:rsidRPr="00DE5A29" w:rsidRDefault="001F151C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(____) 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End"/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ИНН/КПП 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29">
              <w:rPr>
                <w:rFonts w:ascii="Times New Roman" w:hAnsi="Times New Roman"/>
                <w:sz w:val="24"/>
                <w:szCs w:val="24"/>
              </w:rPr>
              <w:t>/с_________________________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2C1785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22E4E" w:rsidRPr="00DE5A29" w:rsidRDefault="00122E4E" w:rsidP="00122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ОКПО___________________</w:t>
            </w:r>
            <w:r w:rsidR="002C178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22E4E" w:rsidRPr="00DE5A29" w:rsidRDefault="00122E4E" w:rsidP="00122E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  <w:r w:rsidR="002C1785">
              <w:rPr>
                <w:rFonts w:ascii="Times New Roman" w:hAnsi="Times New Roman"/>
                <w:sz w:val="24"/>
                <w:szCs w:val="24"/>
                <w:lang w:eastAsia="ar-SA"/>
              </w:rPr>
              <w:t>_______</w:t>
            </w:r>
          </w:p>
          <w:p w:rsidR="001F151C" w:rsidRDefault="001F151C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F151C" w:rsidRDefault="001F151C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</w:t>
            </w:r>
            <w:r w:rsidR="002C1785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</w:t>
            </w: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</w:t>
            </w:r>
            <w:r w:rsidR="002C1785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</w:t>
            </w:r>
          </w:p>
          <w:p w:rsidR="00122E4E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E4E" w:rsidRPr="00DE5A29" w:rsidRDefault="00122E4E" w:rsidP="00122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122E4E" w:rsidRPr="005B64EE" w:rsidRDefault="00122E4E" w:rsidP="00122E4E">
      <w:pPr>
        <w:spacing w:after="0" w:line="240" w:lineRule="auto"/>
        <w:ind w:left="6237"/>
        <w:rPr>
          <w:rFonts w:ascii="Times New Roman" w:hAnsi="Times New Roman"/>
          <w:sz w:val="26"/>
          <w:szCs w:val="26"/>
          <w:lang w:eastAsia="en-US"/>
        </w:rPr>
        <w:sectPr w:rsidR="00122E4E" w:rsidRPr="005B64EE" w:rsidSect="00122E4E">
          <w:headerReference w:type="default" r:id="rId21"/>
          <w:headerReference w:type="first" r:id="rId22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122E4E" w:rsidRPr="0091735C" w:rsidRDefault="00122E4E" w:rsidP="0012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122E4E" w:rsidRPr="0091735C" w:rsidRDefault="00122E4E" w:rsidP="00122E4E">
      <w:pPr>
        <w:pStyle w:val="ConsPlusNormal"/>
        <w:jc w:val="both"/>
        <w:outlineLvl w:val="9"/>
        <w:rPr>
          <w:sz w:val="24"/>
          <w:szCs w:val="24"/>
        </w:rPr>
      </w:pPr>
    </w:p>
    <w:p w:rsidR="00122E4E" w:rsidRPr="00AF338E" w:rsidRDefault="00122E4E" w:rsidP="00122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1559"/>
        <w:gridCol w:w="1701"/>
        <w:gridCol w:w="1985"/>
      </w:tblGrid>
      <w:tr w:rsidR="00122E4E" w:rsidRPr="0048544A" w:rsidTr="00122E4E">
        <w:trPr>
          <w:trHeight w:val="1150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22E4E" w:rsidRPr="0048544A" w:rsidTr="00122E4E">
        <w:trPr>
          <w:trHeight w:val="104"/>
        </w:trPr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2"/>
            <w:bookmarkEnd w:id="2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122E4E" w:rsidRPr="00254871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без внешних совместителей и 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без учета заработной платы руководителя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4E" w:rsidRPr="0048544A" w:rsidTr="00122E4E">
        <w:tc>
          <w:tcPr>
            <w:tcW w:w="510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22E4E" w:rsidRPr="0048544A" w:rsidRDefault="00122E4E" w:rsidP="00122E4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22E4E" w:rsidRPr="0048544A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2E4E" w:rsidRPr="0048544A" w:rsidRDefault="00122E4E" w:rsidP="0012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Default="00122E4E" w:rsidP="00122E4E">
      <w:pPr>
        <w:pStyle w:val="ConsPlusNormal"/>
        <w:jc w:val="both"/>
        <w:outlineLvl w:val="9"/>
      </w:pP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ОТЧЕТ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122E4E" w:rsidRPr="000820C7" w:rsidRDefault="00122E4E" w:rsidP="0012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по состоянию на «__» _________ 20__ года</w:t>
      </w:r>
      <w:r w:rsidRPr="000820C7">
        <w:rPr>
          <w:rStyle w:val="ab"/>
          <w:rFonts w:ascii="Times New Roman" w:hAnsi="Times New Roman"/>
          <w:sz w:val="24"/>
          <w:szCs w:val="24"/>
        </w:rPr>
        <w:footnoteReference w:id="11"/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грантополучателя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2E4E" w:rsidRPr="000820C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22E4E" w:rsidRPr="003C5D38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122E4E" w:rsidRPr="00AF48E5" w:rsidTr="00122E4E">
        <w:trPr>
          <w:trHeight w:val="2236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22E4E" w:rsidRPr="00AF48E5" w:rsidTr="00122E4E"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E4E" w:rsidRPr="00AF48E5" w:rsidTr="00122E4E">
        <w:trPr>
          <w:trHeight w:val="1002"/>
        </w:trPr>
        <w:tc>
          <w:tcPr>
            <w:tcW w:w="56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4E" w:rsidRPr="00AF48E5" w:rsidRDefault="00122E4E" w:rsidP="00122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4E" w:rsidRPr="00067C67" w:rsidRDefault="00122E4E" w:rsidP="00122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067C67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Руководитель организации - грантополучателя</w:t>
      </w: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E4E" w:rsidRPr="0091735C" w:rsidRDefault="00122E4E" w:rsidP="00122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122E4E" w:rsidRDefault="00122E4E" w:rsidP="00122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55F2C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55F2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0820C7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0820C7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об использовании средств гранта и реализации </w:t>
      </w:r>
      <w:proofErr w:type="gramStart"/>
      <w:r w:rsidRPr="000820C7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gramEnd"/>
    </w:p>
    <w:p w:rsidR="00122E4E" w:rsidRPr="000820C7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122E4E" w:rsidRPr="00A650AC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650AC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proofErr w:type="gramStart"/>
      <w:r w:rsidRPr="00A650AC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gramEnd"/>
    </w:p>
    <w:p w:rsidR="00122E4E" w:rsidRPr="003826E6" w:rsidRDefault="00122E4E" w:rsidP="00122E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276"/>
        <w:gridCol w:w="1417"/>
        <w:gridCol w:w="1843"/>
        <w:gridCol w:w="1843"/>
        <w:gridCol w:w="1276"/>
      </w:tblGrid>
      <w:tr w:rsidR="00122E4E" w:rsidRPr="00C01C52" w:rsidTr="00122E4E">
        <w:trPr>
          <w:trHeight w:val="1440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01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C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3" w:righ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вано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</w:tr>
      <w:tr w:rsidR="00122E4E" w:rsidRPr="00C01C52" w:rsidTr="00122E4E">
        <w:trPr>
          <w:trHeight w:val="293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4E" w:rsidRPr="00C01C52" w:rsidTr="00122E4E">
        <w:trPr>
          <w:trHeight w:val="270"/>
        </w:trPr>
        <w:tc>
          <w:tcPr>
            <w:tcW w:w="568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2E4E" w:rsidRPr="00C01C52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E4E" w:rsidRPr="003826E6" w:rsidRDefault="00122E4E" w:rsidP="00122E4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Бухгалтер организации-грантополучателя 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М.П.</w:t>
      </w: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E4E" w:rsidRPr="0091735C" w:rsidRDefault="00122E4E" w:rsidP="00122E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1735C">
        <w:rPr>
          <w:rFonts w:ascii="Times New Roman" w:hAnsi="Times New Roman"/>
          <w:sz w:val="24"/>
          <w:szCs w:val="24"/>
        </w:rPr>
        <w:t>дств гр</w:t>
      </w:r>
      <w:proofErr w:type="gramEnd"/>
      <w:r w:rsidRPr="0091735C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законодательства: счет, счет-фактура, накладная и платежное поручение с отметкой банка, договор.</w:t>
      </w: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E4E" w:rsidRPr="003C5D38" w:rsidRDefault="00122E4E" w:rsidP="0012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122E4E" w:rsidRPr="0091735C" w:rsidRDefault="00122E4E" w:rsidP="00122E4E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122E4E" w:rsidRPr="00774DD3" w:rsidRDefault="00122E4E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22E4E" w:rsidRPr="0091735C" w:rsidRDefault="00122E4E" w:rsidP="00122E4E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22E4E" w:rsidRPr="0091735C" w:rsidRDefault="002C1785" w:rsidP="00122E4E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="00122E4E" w:rsidRPr="0091735C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122E4E" w:rsidRPr="002C1785" w:rsidRDefault="00122E4E" w:rsidP="00122E4E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eastAsia="en-US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  <w:r w:rsidR="00774D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735C">
        <w:rPr>
          <w:rFonts w:ascii="Times New Roman" w:hAnsi="Times New Roman"/>
          <w:sz w:val="24"/>
          <w:szCs w:val="24"/>
          <w:lang w:eastAsia="en-US"/>
        </w:rPr>
        <w:t xml:space="preserve">о реализации </w:t>
      </w:r>
      <w:proofErr w:type="gramStart"/>
      <w:r w:rsidRPr="0091735C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gramEnd"/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122E4E" w:rsidRPr="002C1785" w:rsidRDefault="002C1785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</w:t>
      </w:r>
      <w:r w:rsidR="00122E4E" w:rsidRPr="002C1785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proofErr w:type="gramStart"/>
      <w:r w:rsidR="00122E4E" w:rsidRPr="002C1785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>)</w:t>
      </w: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61"/>
      </w:tblGrid>
      <w:tr w:rsidR="00122E4E" w:rsidRPr="002C1785" w:rsidTr="00774DD3">
        <w:tc>
          <w:tcPr>
            <w:tcW w:w="6912" w:type="dxa"/>
          </w:tcPr>
          <w:p w:rsidR="00774DD3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Полное наименование предприятия 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(ФИО индивидуального предпринимателя)</w:t>
            </w:r>
          </w:p>
        </w:tc>
        <w:tc>
          <w:tcPr>
            <w:tcW w:w="3261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c>
          <w:tcPr>
            <w:tcW w:w="6912" w:type="dxa"/>
          </w:tcPr>
          <w:p w:rsidR="00122E4E" w:rsidRPr="002C1785" w:rsidRDefault="00122E4E" w:rsidP="00122E4E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Место осуществления предпринимательской деятельности</w:t>
            </w:r>
          </w:p>
        </w:tc>
        <w:tc>
          <w:tcPr>
            <w:tcW w:w="3261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509"/>
        </w:trPr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Виды деятельности:</w:t>
            </w:r>
          </w:p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122E4E" w:rsidRPr="002C1785" w:rsidRDefault="00122E4E" w:rsidP="00774DD3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  <w:bCs/>
              </w:rPr>
              <w:t>- фактически осуществляемый</w:t>
            </w:r>
            <w:r w:rsidR="00774DD3">
              <w:rPr>
                <w:rFonts w:ascii="Times New Roman" w:hAnsi="Times New Roman"/>
                <w:bCs/>
              </w:rPr>
              <w:t xml:space="preserve"> </w:t>
            </w:r>
            <w:r w:rsidRPr="002C1785">
              <w:rPr>
                <w:rFonts w:ascii="Times New Roman" w:hAnsi="Times New Roman"/>
                <w:bCs/>
              </w:rPr>
              <w:t>(код ОКВЭД)</w:t>
            </w:r>
          </w:p>
        </w:tc>
        <w:tc>
          <w:tcPr>
            <w:tcW w:w="3261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c>
          <w:tcPr>
            <w:tcW w:w="691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bCs/>
              </w:rPr>
            </w:pPr>
            <w:r w:rsidRPr="002C1785">
              <w:rPr>
                <w:rFonts w:ascii="Times New Roman" w:hAnsi="Times New Roman"/>
              </w:rPr>
              <w:t>Применяемая система налогообложения</w:t>
            </w:r>
            <w:r w:rsidRPr="002C1785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3261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E4E" w:rsidRPr="0091735C" w:rsidRDefault="00122E4E" w:rsidP="0012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122E4E" w:rsidRPr="002C1785" w:rsidRDefault="00122E4E" w:rsidP="00122E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992"/>
        <w:gridCol w:w="1134"/>
      </w:tblGrid>
      <w:tr w:rsidR="00122E4E" w:rsidRPr="00774DD3" w:rsidTr="00774DD3">
        <w:trPr>
          <w:trHeight w:val="323"/>
        </w:trPr>
        <w:tc>
          <w:tcPr>
            <w:tcW w:w="6804" w:type="dxa"/>
            <w:vAlign w:val="center"/>
          </w:tcPr>
          <w:p w:rsidR="00122E4E" w:rsidRPr="00774DD3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</w:t>
            </w:r>
            <w:r w:rsidR="00774DD3" w:rsidRPr="00774D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22E4E" w:rsidRPr="00774DD3" w:rsidRDefault="00122E4E" w:rsidP="00774DD3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20__г</w:t>
            </w:r>
            <w:r w:rsidR="00774DD3" w:rsidRPr="00774DD3">
              <w:rPr>
                <w:rFonts w:ascii="Times New Roman" w:hAnsi="Times New Roman"/>
              </w:rPr>
              <w:t>.</w:t>
            </w:r>
          </w:p>
        </w:tc>
      </w:tr>
      <w:tr w:rsidR="00122E4E" w:rsidRPr="00774DD3" w:rsidTr="00774DD3">
        <w:trPr>
          <w:trHeight w:val="253"/>
        </w:trPr>
        <w:tc>
          <w:tcPr>
            <w:tcW w:w="6804" w:type="dxa"/>
          </w:tcPr>
          <w:p w:rsidR="00122E4E" w:rsidRPr="00774DD3" w:rsidRDefault="00122E4E" w:rsidP="00122E4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22E4E" w:rsidRPr="00774DD3" w:rsidRDefault="00122E4E" w:rsidP="0012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D3">
              <w:rPr>
                <w:rFonts w:ascii="Times New Roman" w:hAnsi="Times New Roman"/>
              </w:rPr>
              <w:t>4</w:t>
            </w:r>
          </w:p>
        </w:tc>
      </w:tr>
      <w:tr w:rsidR="00122E4E" w:rsidRPr="002C1785" w:rsidTr="00774DD3">
        <w:trPr>
          <w:trHeight w:val="391"/>
        </w:trPr>
        <w:tc>
          <w:tcPr>
            <w:tcW w:w="6804" w:type="dxa"/>
          </w:tcPr>
          <w:p w:rsidR="00122E4E" w:rsidRPr="002C1785" w:rsidRDefault="00122E4E" w:rsidP="00122E4E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Среднесписочная численность работающих (человек)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326"/>
        </w:trPr>
        <w:tc>
          <w:tcPr>
            <w:tcW w:w="680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2C1785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303"/>
        </w:trPr>
        <w:tc>
          <w:tcPr>
            <w:tcW w:w="680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636"/>
        </w:trPr>
        <w:tc>
          <w:tcPr>
            <w:tcW w:w="680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288"/>
        </w:trPr>
        <w:tc>
          <w:tcPr>
            <w:tcW w:w="680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Общая сумма налогов (рублей), в т.ч.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 xml:space="preserve"> - ЕНВД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УСН</w:t>
            </w: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2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  <w:tr w:rsidR="00122E4E" w:rsidRPr="002C1785" w:rsidTr="00774DD3">
        <w:trPr>
          <w:trHeight w:val="1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0" w:line="240" w:lineRule="auto"/>
              <w:rPr>
                <w:rFonts w:ascii="Times New Roman" w:hAnsi="Times New Roman"/>
              </w:rPr>
            </w:pPr>
            <w:r w:rsidRPr="002C1785">
              <w:rPr>
                <w:rFonts w:ascii="Times New Roman" w:hAnsi="Times New Roman"/>
              </w:rPr>
              <w:t>-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E" w:rsidRPr="002C1785" w:rsidRDefault="00122E4E" w:rsidP="00122E4E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vertAlign w:val="superscript"/>
              </w:rPr>
            </w:pPr>
          </w:p>
        </w:tc>
      </w:tr>
    </w:tbl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_____________</w:t>
      </w:r>
    </w:p>
    <w:p w:rsidR="00122E4E" w:rsidRPr="0091735C" w:rsidRDefault="00122E4E" w:rsidP="00774DD3">
      <w:pPr>
        <w:spacing w:before="60" w:after="60" w:line="240" w:lineRule="auto"/>
        <w:ind w:right="-17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Подпись _____________________________________________________________</w:t>
      </w:r>
    </w:p>
    <w:p w:rsidR="00122E4E" w:rsidRPr="00774DD3" w:rsidRDefault="00122E4E" w:rsidP="00122E4E">
      <w:pPr>
        <w:spacing w:after="40" w:line="240" w:lineRule="auto"/>
        <w:ind w:right="-18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774DD3">
        <w:rPr>
          <w:rFonts w:ascii="Times New Roman" w:hAnsi="Times New Roman"/>
          <w:sz w:val="18"/>
          <w:szCs w:val="18"/>
        </w:rPr>
        <w:t>(должность, Ф.И.О. полностью)</w:t>
      </w:r>
    </w:p>
    <w:p w:rsidR="00122E4E" w:rsidRPr="0091735C" w:rsidRDefault="00122E4E" w:rsidP="00122E4E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МП</w:t>
      </w:r>
    </w:p>
    <w:p w:rsidR="000478B3" w:rsidRPr="00C75090" w:rsidRDefault="00122E4E" w:rsidP="00774DD3">
      <w:pPr>
        <w:pStyle w:val="af1"/>
        <w:rPr>
          <w:rFonts w:eastAsia="MS Mincho"/>
          <w:szCs w:val="24"/>
        </w:rPr>
      </w:pPr>
      <w:r w:rsidRPr="00774DD3">
        <w:rPr>
          <w:b w:val="0"/>
          <w:szCs w:val="24"/>
        </w:rPr>
        <w:t>_______________________</w:t>
      </w:r>
    </w:p>
    <w:sectPr w:rsidR="000478B3" w:rsidRPr="00C75090" w:rsidSect="00270EC7">
      <w:headerReference w:type="default" r:id="rId23"/>
      <w:headerReference w:type="first" r:id="rId24"/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14" w:rsidRDefault="00941914" w:rsidP="00155E12">
      <w:pPr>
        <w:spacing w:after="0" w:line="240" w:lineRule="auto"/>
      </w:pPr>
      <w:r>
        <w:separator/>
      </w:r>
    </w:p>
  </w:endnote>
  <w:endnote w:type="continuationSeparator" w:id="0">
    <w:p w:rsidR="00941914" w:rsidRDefault="00941914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14" w:rsidRDefault="00941914" w:rsidP="00155E12">
      <w:pPr>
        <w:spacing w:after="0" w:line="240" w:lineRule="auto"/>
      </w:pPr>
      <w:r>
        <w:separator/>
      </w:r>
    </w:p>
  </w:footnote>
  <w:footnote w:type="continuationSeparator" w:id="0">
    <w:p w:rsidR="00941914" w:rsidRDefault="00941914" w:rsidP="00155E12">
      <w:pPr>
        <w:spacing w:after="0" w:line="240" w:lineRule="auto"/>
      </w:pPr>
      <w:r>
        <w:continuationSeparator/>
      </w:r>
    </w:p>
  </w:footnote>
  <w:footnote w:id="1">
    <w:p w:rsidR="00941914" w:rsidRPr="00AF7BD0" w:rsidRDefault="00941914" w:rsidP="00122E4E">
      <w:pPr>
        <w:pStyle w:val="a9"/>
        <w:jc w:val="both"/>
        <w:rPr>
          <w:sz w:val="24"/>
          <w:szCs w:val="24"/>
        </w:rPr>
      </w:pPr>
      <w:r w:rsidRPr="00F34D7D">
        <w:rPr>
          <w:rStyle w:val="ab"/>
          <w:sz w:val="24"/>
          <w:szCs w:val="24"/>
        </w:rPr>
        <w:footnoteRef/>
      </w:r>
      <w:r w:rsidRPr="00F34D7D">
        <w:rPr>
          <w:sz w:val="24"/>
          <w:szCs w:val="24"/>
        </w:rPr>
        <w:t xml:space="preserve"> В </w:t>
      </w:r>
      <w:proofErr w:type="gramStart"/>
      <w:r w:rsidRPr="00F34D7D"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, если заявителем представлен бизнес-план проекта в области внутреннего и въездного туризма, то территорией его </w:t>
      </w:r>
      <w:r w:rsidRPr="00F34D7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может быть </w:t>
      </w:r>
      <w:r w:rsidRPr="00F34D7D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ая </w:t>
      </w:r>
      <w:r w:rsidRPr="00F34D7D">
        <w:rPr>
          <w:sz w:val="24"/>
          <w:szCs w:val="24"/>
        </w:rPr>
        <w:t>област</w:t>
      </w:r>
      <w:r>
        <w:rPr>
          <w:sz w:val="24"/>
          <w:szCs w:val="24"/>
        </w:rPr>
        <w:t>ь</w:t>
      </w:r>
      <w:r w:rsidRPr="00F34D7D">
        <w:rPr>
          <w:sz w:val="24"/>
          <w:szCs w:val="24"/>
        </w:rPr>
        <w:t>.</w:t>
      </w:r>
    </w:p>
  </w:footnote>
  <w:footnote w:id="2">
    <w:p w:rsidR="00941914" w:rsidRDefault="00941914" w:rsidP="00122E4E">
      <w:pPr>
        <w:autoSpaceDE w:val="0"/>
        <w:autoSpaceDN w:val="0"/>
        <w:adjustRightInd w:val="0"/>
        <w:spacing w:after="0" w:line="240" w:lineRule="auto"/>
        <w:outlineLvl w:val="1"/>
      </w:pPr>
      <w:r w:rsidRPr="004D22C2">
        <w:rPr>
          <w:rStyle w:val="ab"/>
          <w:rFonts w:ascii="Times New Roman" w:hAnsi="Times New Roman"/>
          <w:sz w:val="20"/>
          <w:szCs w:val="20"/>
        </w:rPr>
        <w:footnoteRef/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4D22C2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941914" w:rsidRDefault="00941914" w:rsidP="00122E4E">
      <w:pPr>
        <w:pStyle w:val="a9"/>
        <w:jc w:val="center"/>
      </w:pPr>
    </w:p>
    <w:p w:rsidR="00941914" w:rsidRDefault="00941914" w:rsidP="00122E4E">
      <w:pPr>
        <w:pStyle w:val="a9"/>
        <w:jc w:val="center"/>
      </w:pPr>
      <w:r>
        <w:t>_____________________________________________</w:t>
      </w:r>
    </w:p>
  </w:footnote>
  <w:footnote w:id="3">
    <w:p w:rsidR="00941914" w:rsidRDefault="00941914" w:rsidP="00122E4E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4">
    <w:p w:rsidR="00941914" w:rsidRDefault="00941914" w:rsidP="00122E4E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5">
    <w:p w:rsidR="00941914" w:rsidRPr="00354B17" w:rsidRDefault="00941914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6">
    <w:p w:rsidR="00941914" w:rsidRPr="00495E48" w:rsidRDefault="00941914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7">
    <w:p w:rsidR="00941914" w:rsidRPr="00495E48" w:rsidRDefault="00941914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8">
    <w:p w:rsidR="00941914" w:rsidRDefault="00941914" w:rsidP="00122E4E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941914" w:rsidRDefault="00941914" w:rsidP="00122E4E">
      <w:pPr>
        <w:pStyle w:val="a9"/>
      </w:pPr>
    </w:p>
    <w:p w:rsidR="00941914" w:rsidRPr="009C0C98" w:rsidRDefault="00941914" w:rsidP="00122E4E">
      <w:pPr>
        <w:pStyle w:val="a9"/>
        <w:jc w:val="center"/>
      </w:pPr>
      <w:r>
        <w:t>_________________________________</w:t>
      </w:r>
    </w:p>
  </w:footnote>
  <w:footnote w:id="9">
    <w:p w:rsidR="00941914" w:rsidRPr="0043576B" w:rsidRDefault="00941914" w:rsidP="00122E4E">
      <w:pPr>
        <w:pStyle w:val="a9"/>
      </w:pPr>
      <w:r>
        <w:rPr>
          <w:rStyle w:val="ab"/>
        </w:rPr>
        <w:footnoteRef/>
      </w:r>
      <w:r>
        <w:t xml:space="preserve"> Применяется для юридических лиц</w:t>
      </w:r>
    </w:p>
  </w:footnote>
  <w:footnote w:id="10">
    <w:p w:rsidR="00941914" w:rsidRDefault="00941914" w:rsidP="00122E4E">
      <w:pPr>
        <w:pStyle w:val="a9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r>
        <w:t xml:space="preserve">Грантополучателем </w:t>
      </w:r>
      <w:r w:rsidRPr="00AF338E">
        <w:t>в бизнес-плане проекта</w:t>
      </w:r>
    </w:p>
    <w:p w:rsidR="00941914" w:rsidRDefault="00941914" w:rsidP="00122E4E">
      <w:pPr>
        <w:pStyle w:val="a9"/>
      </w:pPr>
    </w:p>
    <w:p w:rsidR="00941914" w:rsidRDefault="00941914" w:rsidP="00122E4E">
      <w:pPr>
        <w:pStyle w:val="a9"/>
      </w:pPr>
    </w:p>
    <w:p w:rsidR="00941914" w:rsidRPr="001B0D1D" w:rsidRDefault="00941914" w:rsidP="00122E4E">
      <w:pPr>
        <w:pStyle w:val="a9"/>
        <w:jc w:val="center"/>
      </w:pPr>
      <w:r>
        <w:t>____________________________</w:t>
      </w:r>
    </w:p>
  </w:footnote>
  <w:footnote w:id="11">
    <w:p w:rsidR="00941914" w:rsidRDefault="00941914" w:rsidP="00122E4E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941914" w:rsidRDefault="00941914" w:rsidP="00122E4E">
      <w:pPr>
        <w:pStyle w:val="a9"/>
      </w:pPr>
    </w:p>
    <w:p w:rsidR="00941914" w:rsidRDefault="00941914" w:rsidP="00122E4E">
      <w:pPr>
        <w:pStyle w:val="a9"/>
      </w:pPr>
    </w:p>
    <w:p w:rsidR="00941914" w:rsidRDefault="00941914" w:rsidP="00122E4E">
      <w:pPr>
        <w:pStyle w:val="a9"/>
      </w:pPr>
    </w:p>
    <w:p w:rsidR="00941914" w:rsidRPr="000C4639" w:rsidRDefault="00941914" w:rsidP="00122E4E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41914" w:rsidRPr="00906729" w:rsidRDefault="0094191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FE191F">
          <w:rPr>
            <w:rFonts w:ascii="Times New Roman" w:hAnsi="Times New Roman"/>
            <w:noProof/>
            <w:sz w:val="28"/>
            <w:szCs w:val="28"/>
          </w:rPr>
          <w:t>3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41914" w:rsidRDefault="00941914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FE191F">
          <w:rPr>
            <w:rFonts w:ascii="Times New Roman" w:hAnsi="Times New Roman"/>
            <w:noProof/>
            <w:sz w:val="28"/>
            <w:szCs w:val="28"/>
          </w:rPr>
          <w:t>40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41914" w:rsidRPr="009F08F8" w:rsidRDefault="0094191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FE191F">
          <w:rPr>
            <w:rFonts w:ascii="Times New Roman" w:hAnsi="Times New Roman"/>
            <w:noProof/>
            <w:sz w:val="28"/>
            <w:szCs w:val="28"/>
          </w:rPr>
          <w:t>37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Pr="00AD4136" w:rsidRDefault="00941914">
    <w:pPr>
      <w:pStyle w:val="ac"/>
      <w:jc w:val="center"/>
      <w:rPr>
        <w:rFonts w:ascii="Times New Roman" w:hAnsi="Times New Roman"/>
        <w:sz w:val="28"/>
        <w:szCs w:val="28"/>
      </w:rPr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21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19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91F" w:rsidRPr="00FE191F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23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26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Pr="00AD4136" w:rsidRDefault="00941914">
    <w:pPr>
      <w:pStyle w:val="ac"/>
      <w:jc w:val="center"/>
      <w:rPr>
        <w:rFonts w:ascii="Times New Roman" w:hAnsi="Times New Roman"/>
        <w:sz w:val="28"/>
        <w:szCs w:val="28"/>
      </w:rPr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24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Pr="009F08F8" w:rsidRDefault="00941914">
    <w:pPr>
      <w:pStyle w:val="ac"/>
      <w:jc w:val="center"/>
      <w:rPr>
        <w:rFonts w:ascii="Times New Roman" w:hAnsi="Times New Roman"/>
        <w:sz w:val="28"/>
        <w:szCs w:val="28"/>
      </w:rPr>
    </w:pPr>
    <w:r w:rsidRPr="009F08F8">
      <w:rPr>
        <w:rFonts w:ascii="Times New Roman" w:hAnsi="Times New Roman"/>
        <w:sz w:val="28"/>
        <w:szCs w:val="28"/>
      </w:rPr>
      <w:fldChar w:fldCharType="begin"/>
    </w:r>
    <w:r w:rsidRPr="009F08F8">
      <w:rPr>
        <w:rFonts w:ascii="Times New Roman" w:hAnsi="Times New Roman"/>
        <w:sz w:val="28"/>
        <w:szCs w:val="28"/>
      </w:rPr>
      <w:instrText xml:space="preserve"> PAGE   \* MERGEFORMAT </w:instrText>
    </w:r>
    <w:r w:rsidRPr="009F08F8">
      <w:rPr>
        <w:rFonts w:ascii="Times New Roman" w:hAnsi="Times New Roman"/>
        <w:sz w:val="28"/>
        <w:szCs w:val="28"/>
      </w:rPr>
      <w:fldChar w:fldCharType="separate"/>
    </w:r>
    <w:r w:rsidR="00FE191F">
      <w:rPr>
        <w:rFonts w:ascii="Times New Roman" w:hAnsi="Times New Roman"/>
        <w:noProof/>
        <w:sz w:val="28"/>
        <w:szCs w:val="28"/>
      </w:rPr>
      <w:t>36</w:t>
    </w:r>
    <w:r w:rsidRPr="009F08F8"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14" w:rsidRDefault="0094191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91F" w:rsidRPr="00FE191F">
      <w:rPr>
        <w:rFonts w:ascii="Times New Roman" w:hAnsi="Times New Roman"/>
        <w:noProof/>
        <w:sz w:val="28"/>
        <w:szCs w:val="28"/>
      </w:rPr>
      <w:t>27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292F"/>
    <w:rsid w:val="00005762"/>
    <w:rsid w:val="00007BC3"/>
    <w:rsid w:val="000108DF"/>
    <w:rsid w:val="0001516A"/>
    <w:rsid w:val="00015400"/>
    <w:rsid w:val="00020D43"/>
    <w:rsid w:val="000249D9"/>
    <w:rsid w:val="00035389"/>
    <w:rsid w:val="00040733"/>
    <w:rsid w:val="00040AC7"/>
    <w:rsid w:val="00041BDA"/>
    <w:rsid w:val="000472B6"/>
    <w:rsid w:val="000478B3"/>
    <w:rsid w:val="00051DDA"/>
    <w:rsid w:val="0005683F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1FF0"/>
    <w:rsid w:val="000921BD"/>
    <w:rsid w:val="00093C4C"/>
    <w:rsid w:val="00097071"/>
    <w:rsid w:val="000A1A68"/>
    <w:rsid w:val="000A4F96"/>
    <w:rsid w:val="000A77F1"/>
    <w:rsid w:val="000B3412"/>
    <w:rsid w:val="000B5211"/>
    <w:rsid w:val="000C074E"/>
    <w:rsid w:val="000C23C5"/>
    <w:rsid w:val="000C5DF8"/>
    <w:rsid w:val="000D0D4C"/>
    <w:rsid w:val="000D3D67"/>
    <w:rsid w:val="000D7696"/>
    <w:rsid w:val="000D7D7E"/>
    <w:rsid w:val="000E2CD1"/>
    <w:rsid w:val="000E5490"/>
    <w:rsid w:val="000E5751"/>
    <w:rsid w:val="000E6134"/>
    <w:rsid w:val="000F27AB"/>
    <w:rsid w:val="000F3002"/>
    <w:rsid w:val="000F50F3"/>
    <w:rsid w:val="000F6147"/>
    <w:rsid w:val="00100218"/>
    <w:rsid w:val="001024C1"/>
    <w:rsid w:val="001124A6"/>
    <w:rsid w:val="00113763"/>
    <w:rsid w:val="001163DE"/>
    <w:rsid w:val="00120DC9"/>
    <w:rsid w:val="00122E4E"/>
    <w:rsid w:val="00123A0E"/>
    <w:rsid w:val="00125947"/>
    <w:rsid w:val="00130E2F"/>
    <w:rsid w:val="001318FA"/>
    <w:rsid w:val="00133992"/>
    <w:rsid w:val="001362BE"/>
    <w:rsid w:val="00137C15"/>
    <w:rsid w:val="00143523"/>
    <w:rsid w:val="0015167A"/>
    <w:rsid w:val="00151F86"/>
    <w:rsid w:val="00155043"/>
    <w:rsid w:val="00155E12"/>
    <w:rsid w:val="00160DB6"/>
    <w:rsid w:val="001610A7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5717"/>
    <w:rsid w:val="001D6C71"/>
    <w:rsid w:val="001E162E"/>
    <w:rsid w:val="001E3C9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E6C"/>
    <w:rsid w:val="00211DC3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334C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5289B"/>
    <w:rsid w:val="00254871"/>
    <w:rsid w:val="002564DD"/>
    <w:rsid w:val="00260519"/>
    <w:rsid w:val="00262365"/>
    <w:rsid w:val="00263E6D"/>
    <w:rsid w:val="00266DAE"/>
    <w:rsid w:val="00270224"/>
    <w:rsid w:val="00270EC7"/>
    <w:rsid w:val="00276423"/>
    <w:rsid w:val="00280762"/>
    <w:rsid w:val="0028325A"/>
    <w:rsid w:val="002836EA"/>
    <w:rsid w:val="00284FEC"/>
    <w:rsid w:val="00285B20"/>
    <w:rsid w:val="0029233F"/>
    <w:rsid w:val="002927DF"/>
    <w:rsid w:val="002945A5"/>
    <w:rsid w:val="002A2EA7"/>
    <w:rsid w:val="002B0D4B"/>
    <w:rsid w:val="002B2A8D"/>
    <w:rsid w:val="002B54B9"/>
    <w:rsid w:val="002B65F0"/>
    <w:rsid w:val="002C01FD"/>
    <w:rsid w:val="002C10C7"/>
    <w:rsid w:val="002C1785"/>
    <w:rsid w:val="002C2137"/>
    <w:rsid w:val="002C31D5"/>
    <w:rsid w:val="002C64C2"/>
    <w:rsid w:val="002C70B5"/>
    <w:rsid w:val="002D0FC5"/>
    <w:rsid w:val="002D4654"/>
    <w:rsid w:val="002D7CEB"/>
    <w:rsid w:val="002D7D43"/>
    <w:rsid w:val="002E18BC"/>
    <w:rsid w:val="002E2DFE"/>
    <w:rsid w:val="002E5694"/>
    <w:rsid w:val="002E7AD6"/>
    <w:rsid w:val="002F0BAE"/>
    <w:rsid w:val="002F4E03"/>
    <w:rsid w:val="00303174"/>
    <w:rsid w:val="00303F56"/>
    <w:rsid w:val="00304FAD"/>
    <w:rsid w:val="00307C44"/>
    <w:rsid w:val="0031151D"/>
    <w:rsid w:val="003163F4"/>
    <w:rsid w:val="00325BFF"/>
    <w:rsid w:val="003262B5"/>
    <w:rsid w:val="003262CC"/>
    <w:rsid w:val="00327015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6B4A"/>
    <w:rsid w:val="00351538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22BA"/>
    <w:rsid w:val="0039425D"/>
    <w:rsid w:val="00395FF6"/>
    <w:rsid w:val="00396DA4"/>
    <w:rsid w:val="003A09DB"/>
    <w:rsid w:val="003A14F1"/>
    <w:rsid w:val="003A4984"/>
    <w:rsid w:val="003B28F3"/>
    <w:rsid w:val="003B2A54"/>
    <w:rsid w:val="003B3FF4"/>
    <w:rsid w:val="003C2065"/>
    <w:rsid w:val="003C22EA"/>
    <w:rsid w:val="003C4BFE"/>
    <w:rsid w:val="003C5D19"/>
    <w:rsid w:val="003C5D38"/>
    <w:rsid w:val="003D14F7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3F77"/>
    <w:rsid w:val="004140A3"/>
    <w:rsid w:val="00421119"/>
    <w:rsid w:val="0042587E"/>
    <w:rsid w:val="00425A9A"/>
    <w:rsid w:val="00426A36"/>
    <w:rsid w:val="00430638"/>
    <w:rsid w:val="00433CCE"/>
    <w:rsid w:val="00433E0C"/>
    <w:rsid w:val="0043576B"/>
    <w:rsid w:val="00435B92"/>
    <w:rsid w:val="004361FA"/>
    <w:rsid w:val="00442D28"/>
    <w:rsid w:val="00444E24"/>
    <w:rsid w:val="00444FE5"/>
    <w:rsid w:val="00445E36"/>
    <w:rsid w:val="00446D2D"/>
    <w:rsid w:val="00446E04"/>
    <w:rsid w:val="00450320"/>
    <w:rsid w:val="00454CE8"/>
    <w:rsid w:val="00454D57"/>
    <w:rsid w:val="0046304C"/>
    <w:rsid w:val="00466A8D"/>
    <w:rsid w:val="00466DA0"/>
    <w:rsid w:val="004677DB"/>
    <w:rsid w:val="00471ACD"/>
    <w:rsid w:val="00473CAF"/>
    <w:rsid w:val="00474439"/>
    <w:rsid w:val="00476CB2"/>
    <w:rsid w:val="0047743E"/>
    <w:rsid w:val="0048119A"/>
    <w:rsid w:val="0048155F"/>
    <w:rsid w:val="00481DA9"/>
    <w:rsid w:val="00495E48"/>
    <w:rsid w:val="00496592"/>
    <w:rsid w:val="004A1114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591"/>
    <w:rsid w:val="004C79C5"/>
    <w:rsid w:val="004D12B6"/>
    <w:rsid w:val="004D22C2"/>
    <w:rsid w:val="004D4B38"/>
    <w:rsid w:val="004D5FC9"/>
    <w:rsid w:val="004E0079"/>
    <w:rsid w:val="004F3B35"/>
    <w:rsid w:val="004F459D"/>
    <w:rsid w:val="00500747"/>
    <w:rsid w:val="00504F2D"/>
    <w:rsid w:val="005074A4"/>
    <w:rsid w:val="005100A0"/>
    <w:rsid w:val="0052374B"/>
    <w:rsid w:val="00530764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61862"/>
    <w:rsid w:val="00561971"/>
    <w:rsid w:val="00565B96"/>
    <w:rsid w:val="00573411"/>
    <w:rsid w:val="0057412A"/>
    <w:rsid w:val="00575B01"/>
    <w:rsid w:val="00581DDC"/>
    <w:rsid w:val="005875AC"/>
    <w:rsid w:val="00590BD6"/>
    <w:rsid w:val="00596753"/>
    <w:rsid w:val="005977CE"/>
    <w:rsid w:val="005A1D6D"/>
    <w:rsid w:val="005A3DFB"/>
    <w:rsid w:val="005A42BB"/>
    <w:rsid w:val="005A5FCD"/>
    <w:rsid w:val="005A7420"/>
    <w:rsid w:val="005B1690"/>
    <w:rsid w:val="005B214F"/>
    <w:rsid w:val="005B59CC"/>
    <w:rsid w:val="005B5B19"/>
    <w:rsid w:val="005B7A6D"/>
    <w:rsid w:val="005B7DCD"/>
    <w:rsid w:val="005C1464"/>
    <w:rsid w:val="005C2B00"/>
    <w:rsid w:val="005D1A03"/>
    <w:rsid w:val="005D3E95"/>
    <w:rsid w:val="005D51F1"/>
    <w:rsid w:val="005D5F10"/>
    <w:rsid w:val="005E0409"/>
    <w:rsid w:val="005E2B63"/>
    <w:rsid w:val="005E5155"/>
    <w:rsid w:val="005E79DE"/>
    <w:rsid w:val="005F20F2"/>
    <w:rsid w:val="005F377B"/>
    <w:rsid w:val="005F3CA5"/>
    <w:rsid w:val="005F55C9"/>
    <w:rsid w:val="00600609"/>
    <w:rsid w:val="00600684"/>
    <w:rsid w:val="00603E45"/>
    <w:rsid w:val="00604745"/>
    <w:rsid w:val="0061003F"/>
    <w:rsid w:val="006101C3"/>
    <w:rsid w:val="00611CD0"/>
    <w:rsid w:val="00613962"/>
    <w:rsid w:val="00623C1D"/>
    <w:rsid w:val="00631F19"/>
    <w:rsid w:val="00632ED6"/>
    <w:rsid w:val="00637742"/>
    <w:rsid w:val="00637EFD"/>
    <w:rsid w:val="00652F25"/>
    <w:rsid w:val="00654F80"/>
    <w:rsid w:val="00657214"/>
    <w:rsid w:val="00657427"/>
    <w:rsid w:val="00660A7E"/>
    <w:rsid w:val="00660DD1"/>
    <w:rsid w:val="006612D9"/>
    <w:rsid w:val="006648AA"/>
    <w:rsid w:val="006653EE"/>
    <w:rsid w:val="0066631E"/>
    <w:rsid w:val="00667666"/>
    <w:rsid w:val="0067456D"/>
    <w:rsid w:val="00681166"/>
    <w:rsid w:val="00683CAB"/>
    <w:rsid w:val="006843C5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72DF"/>
    <w:rsid w:val="006A086E"/>
    <w:rsid w:val="006A09B6"/>
    <w:rsid w:val="006A4D16"/>
    <w:rsid w:val="006A5A55"/>
    <w:rsid w:val="006A6401"/>
    <w:rsid w:val="006B456D"/>
    <w:rsid w:val="006C0356"/>
    <w:rsid w:val="006C6A76"/>
    <w:rsid w:val="006D0460"/>
    <w:rsid w:val="006D0D88"/>
    <w:rsid w:val="006D15B8"/>
    <w:rsid w:val="006D514C"/>
    <w:rsid w:val="006D53E4"/>
    <w:rsid w:val="006D59B2"/>
    <w:rsid w:val="006E05A8"/>
    <w:rsid w:val="006E621F"/>
    <w:rsid w:val="006F13E4"/>
    <w:rsid w:val="006F2AEA"/>
    <w:rsid w:val="006F4F7C"/>
    <w:rsid w:val="006F4FE3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2C41"/>
    <w:rsid w:val="00717415"/>
    <w:rsid w:val="00724CAE"/>
    <w:rsid w:val="00726B71"/>
    <w:rsid w:val="00732693"/>
    <w:rsid w:val="007342D3"/>
    <w:rsid w:val="0073447F"/>
    <w:rsid w:val="00735FB4"/>
    <w:rsid w:val="00737C97"/>
    <w:rsid w:val="00740421"/>
    <w:rsid w:val="00740FF0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4DD3"/>
    <w:rsid w:val="00774F6E"/>
    <w:rsid w:val="00783065"/>
    <w:rsid w:val="00787614"/>
    <w:rsid w:val="0079137B"/>
    <w:rsid w:val="00791F0C"/>
    <w:rsid w:val="00793FCD"/>
    <w:rsid w:val="00795491"/>
    <w:rsid w:val="00797EF8"/>
    <w:rsid w:val="007A07E9"/>
    <w:rsid w:val="007A37BD"/>
    <w:rsid w:val="007A3D72"/>
    <w:rsid w:val="007A624F"/>
    <w:rsid w:val="007A6470"/>
    <w:rsid w:val="007A7D9E"/>
    <w:rsid w:val="007B11A7"/>
    <w:rsid w:val="007B1E06"/>
    <w:rsid w:val="007B432C"/>
    <w:rsid w:val="007B482F"/>
    <w:rsid w:val="007B6856"/>
    <w:rsid w:val="007B6A8D"/>
    <w:rsid w:val="007C154D"/>
    <w:rsid w:val="007C2CAE"/>
    <w:rsid w:val="007C5907"/>
    <w:rsid w:val="007C6B03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12B8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42E46"/>
    <w:rsid w:val="00845941"/>
    <w:rsid w:val="00850C3A"/>
    <w:rsid w:val="00852475"/>
    <w:rsid w:val="00853EB1"/>
    <w:rsid w:val="00857A85"/>
    <w:rsid w:val="0086252F"/>
    <w:rsid w:val="0086338A"/>
    <w:rsid w:val="008661E9"/>
    <w:rsid w:val="008709EB"/>
    <w:rsid w:val="00871B5F"/>
    <w:rsid w:val="00875106"/>
    <w:rsid w:val="0087531A"/>
    <w:rsid w:val="008779FF"/>
    <w:rsid w:val="00877B0A"/>
    <w:rsid w:val="00882E23"/>
    <w:rsid w:val="00884060"/>
    <w:rsid w:val="00884CFD"/>
    <w:rsid w:val="008A019B"/>
    <w:rsid w:val="008A3A04"/>
    <w:rsid w:val="008A401E"/>
    <w:rsid w:val="008A70C1"/>
    <w:rsid w:val="008B1060"/>
    <w:rsid w:val="008B6478"/>
    <w:rsid w:val="008B666E"/>
    <w:rsid w:val="008C2F88"/>
    <w:rsid w:val="008D1055"/>
    <w:rsid w:val="008D13AB"/>
    <w:rsid w:val="008D22B2"/>
    <w:rsid w:val="008D39E2"/>
    <w:rsid w:val="008D3C28"/>
    <w:rsid w:val="008D6FF0"/>
    <w:rsid w:val="008D7E56"/>
    <w:rsid w:val="008E7729"/>
    <w:rsid w:val="008F14D0"/>
    <w:rsid w:val="008F4161"/>
    <w:rsid w:val="009009EE"/>
    <w:rsid w:val="009021C0"/>
    <w:rsid w:val="009021F3"/>
    <w:rsid w:val="00906729"/>
    <w:rsid w:val="00907AA9"/>
    <w:rsid w:val="009110FE"/>
    <w:rsid w:val="00913CBA"/>
    <w:rsid w:val="0091466E"/>
    <w:rsid w:val="00915E05"/>
    <w:rsid w:val="00916008"/>
    <w:rsid w:val="00916E1C"/>
    <w:rsid w:val="0091735C"/>
    <w:rsid w:val="00917FA6"/>
    <w:rsid w:val="009247E2"/>
    <w:rsid w:val="00930944"/>
    <w:rsid w:val="0093429F"/>
    <w:rsid w:val="00934879"/>
    <w:rsid w:val="00935661"/>
    <w:rsid w:val="00941914"/>
    <w:rsid w:val="00941E5A"/>
    <w:rsid w:val="009450A6"/>
    <w:rsid w:val="0095125C"/>
    <w:rsid w:val="009533BB"/>
    <w:rsid w:val="00956AE2"/>
    <w:rsid w:val="00957AF5"/>
    <w:rsid w:val="00964419"/>
    <w:rsid w:val="00966B15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80499"/>
    <w:rsid w:val="00981874"/>
    <w:rsid w:val="009841FD"/>
    <w:rsid w:val="009843AC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B2060"/>
    <w:rsid w:val="009B308A"/>
    <w:rsid w:val="009B3723"/>
    <w:rsid w:val="009B4664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1EF9"/>
    <w:rsid w:val="009E3A66"/>
    <w:rsid w:val="009E42BB"/>
    <w:rsid w:val="009E588E"/>
    <w:rsid w:val="009E72AB"/>
    <w:rsid w:val="009E7530"/>
    <w:rsid w:val="009F08F8"/>
    <w:rsid w:val="009F242F"/>
    <w:rsid w:val="009F3C75"/>
    <w:rsid w:val="009F4496"/>
    <w:rsid w:val="009F54AB"/>
    <w:rsid w:val="009F59F3"/>
    <w:rsid w:val="009F6261"/>
    <w:rsid w:val="00A00EF8"/>
    <w:rsid w:val="00A03106"/>
    <w:rsid w:val="00A0592E"/>
    <w:rsid w:val="00A10754"/>
    <w:rsid w:val="00A12BCB"/>
    <w:rsid w:val="00A168B1"/>
    <w:rsid w:val="00A243A7"/>
    <w:rsid w:val="00A2598E"/>
    <w:rsid w:val="00A26D7C"/>
    <w:rsid w:val="00A30F11"/>
    <w:rsid w:val="00A319E8"/>
    <w:rsid w:val="00A32A56"/>
    <w:rsid w:val="00A334CD"/>
    <w:rsid w:val="00A35E3E"/>
    <w:rsid w:val="00A37462"/>
    <w:rsid w:val="00A37934"/>
    <w:rsid w:val="00A414B4"/>
    <w:rsid w:val="00A42FEF"/>
    <w:rsid w:val="00A433CD"/>
    <w:rsid w:val="00A44FB0"/>
    <w:rsid w:val="00A46E53"/>
    <w:rsid w:val="00A549D1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80D87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7A9C"/>
    <w:rsid w:val="00AA7B1B"/>
    <w:rsid w:val="00AB15C7"/>
    <w:rsid w:val="00AB4368"/>
    <w:rsid w:val="00AB51AA"/>
    <w:rsid w:val="00AB6781"/>
    <w:rsid w:val="00AC0BAE"/>
    <w:rsid w:val="00AC26D1"/>
    <w:rsid w:val="00AC3B01"/>
    <w:rsid w:val="00AC5599"/>
    <w:rsid w:val="00AC615A"/>
    <w:rsid w:val="00AC6F84"/>
    <w:rsid w:val="00AC71ED"/>
    <w:rsid w:val="00AC7DDB"/>
    <w:rsid w:val="00AD4136"/>
    <w:rsid w:val="00AD4736"/>
    <w:rsid w:val="00AD72F7"/>
    <w:rsid w:val="00AE0EF5"/>
    <w:rsid w:val="00AE5DD4"/>
    <w:rsid w:val="00AE61C3"/>
    <w:rsid w:val="00AE73AE"/>
    <w:rsid w:val="00AF038E"/>
    <w:rsid w:val="00AF3936"/>
    <w:rsid w:val="00B061E7"/>
    <w:rsid w:val="00B0667B"/>
    <w:rsid w:val="00B1251B"/>
    <w:rsid w:val="00B178DA"/>
    <w:rsid w:val="00B17A8E"/>
    <w:rsid w:val="00B20DBF"/>
    <w:rsid w:val="00B265F6"/>
    <w:rsid w:val="00B26C3A"/>
    <w:rsid w:val="00B276BD"/>
    <w:rsid w:val="00B27A69"/>
    <w:rsid w:val="00B30CF7"/>
    <w:rsid w:val="00B32A10"/>
    <w:rsid w:val="00B32A33"/>
    <w:rsid w:val="00B405CF"/>
    <w:rsid w:val="00B42401"/>
    <w:rsid w:val="00B42560"/>
    <w:rsid w:val="00B43085"/>
    <w:rsid w:val="00B43657"/>
    <w:rsid w:val="00B47810"/>
    <w:rsid w:val="00B47E64"/>
    <w:rsid w:val="00B50197"/>
    <w:rsid w:val="00B51D51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BBC"/>
    <w:rsid w:val="00B77A62"/>
    <w:rsid w:val="00B802EA"/>
    <w:rsid w:val="00B840E4"/>
    <w:rsid w:val="00B851E1"/>
    <w:rsid w:val="00B85EAB"/>
    <w:rsid w:val="00B86033"/>
    <w:rsid w:val="00B93A17"/>
    <w:rsid w:val="00B93D0E"/>
    <w:rsid w:val="00B94224"/>
    <w:rsid w:val="00B947C8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D1A86"/>
    <w:rsid w:val="00BD1DBA"/>
    <w:rsid w:val="00BD20FB"/>
    <w:rsid w:val="00BE03F2"/>
    <w:rsid w:val="00BE11CA"/>
    <w:rsid w:val="00BE1534"/>
    <w:rsid w:val="00BE16D0"/>
    <w:rsid w:val="00BE4881"/>
    <w:rsid w:val="00BE69D1"/>
    <w:rsid w:val="00BE6AC1"/>
    <w:rsid w:val="00BF201F"/>
    <w:rsid w:val="00BF5791"/>
    <w:rsid w:val="00C0394A"/>
    <w:rsid w:val="00C03CEB"/>
    <w:rsid w:val="00C06834"/>
    <w:rsid w:val="00C06FED"/>
    <w:rsid w:val="00C12893"/>
    <w:rsid w:val="00C137B0"/>
    <w:rsid w:val="00C149E0"/>
    <w:rsid w:val="00C1507C"/>
    <w:rsid w:val="00C16EA2"/>
    <w:rsid w:val="00C17201"/>
    <w:rsid w:val="00C23C5B"/>
    <w:rsid w:val="00C26C27"/>
    <w:rsid w:val="00C30E50"/>
    <w:rsid w:val="00C34BD3"/>
    <w:rsid w:val="00C35016"/>
    <w:rsid w:val="00C36AD2"/>
    <w:rsid w:val="00C42283"/>
    <w:rsid w:val="00C43C24"/>
    <w:rsid w:val="00C474F9"/>
    <w:rsid w:val="00C501F3"/>
    <w:rsid w:val="00C50491"/>
    <w:rsid w:val="00C51517"/>
    <w:rsid w:val="00C515E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5090"/>
    <w:rsid w:val="00C76A92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09D0"/>
    <w:rsid w:val="00CB1744"/>
    <w:rsid w:val="00CB1D3A"/>
    <w:rsid w:val="00CB679F"/>
    <w:rsid w:val="00CC0BEC"/>
    <w:rsid w:val="00CC21CE"/>
    <w:rsid w:val="00CC2E00"/>
    <w:rsid w:val="00CE34CD"/>
    <w:rsid w:val="00CF1F19"/>
    <w:rsid w:val="00CF51F0"/>
    <w:rsid w:val="00CF5AA0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5112"/>
    <w:rsid w:val="00D27AE8"/>
    <w:rsid w:val="00D27E2A"/>
    <w:rsid w:val="00D30B44"/>
    <w:rsid w:val="00D34B4A"/>
    <w:rsid w:val="00D359C8"/>
    <w:rsid w:val="00D36394"/>
    <w:rsid w:val="00D376E3"/>
    <w:rsid w:val="00D40BB9"/>
    <w:rsid w:val="00D42719"/>
    <w:rsid w:val="00D42FDD"/>
    <w:rsid w:val="00D434D4"/>
    <w:rsid w:val="00D46756"/>
    <w:rsid w:val="00D502BE"/>
    <w:rsid w:val="00D52019"/>
    <w:rsid w:val="00D533CB"/>
    <w:rsid w:val="00D550AD"/>
    <w:rsid w:val="00D55BB8"/>
    <w:rsid w:val="00D56616"/>
    <w:rsid w:val="00D6014A"/>
    <w:rsid w:val="00D602E6"/>
    <w:rsid w:val="00D6095A"/>
    <w:rsid w:val="00D61037"/>
    <w:rsid w:val="00D6195E"/>
    <w:rsid w:val="00D62C96"/>
    <w:rsid w:val="00D63D32"/>
    <w:rsid w:val="00D64764"/>
    <w:rsid w:val="00D6642D"/>
    <w:rsid w:val="00D71925"/>
    <w:rsid w:val="00D728AC"/>
    <w:rsid w:val="00D7447B"/>
    <w:rsid w:val="00D7659A"/>
    <w:rsid w:val="00D769CA"/>
    <w:rsid w:val="00D80E9A"/>
    <w:rsid w:val="00D858D1"/>
    <w:rsid w:val="00D8675C"/>
    <w:rsid w:val="00D87635"/>
    <w:rsid w:val="00D946D3"/>
    <w:rsid w:val="00D96F06"/>
    <w:rsid w:val="00DA17AC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EB0"/>
    <w:rsid w:val="00DE7A98"/>
    <w:rsid w:val="00DF1F46"/>
    <w:rsid w:val="00DF2ACC"/>
    <w:rsid w:val="00DF4198"/>
    <w:rsid w:val="00E00CC0"/>
    <w:rsid w:val="00E03DC7"/>
    <w:rsid w:val="00E03EA3"/>
    <w:rsid w:val="00E0663D"/>
    <w:rsid w:val="00E07EAA"/>
    <w:rsid w:val="00E1272F"/>
    <w:rsid w:val="00E128CB"/>
    <w:rsid w:val="00E13D69"/>
    <w:rsid w:val="00E164AB"/>
    <w:rsid w:val="00E202B5"/>
    <w:rsid w:val="00E20670"/>
    <w:rsid w:val="00E21D8C"/>
    <w:rsid w:val="00E2549E"/>
    <w:rsid w:val="00E261D7"/>
    <w:rsid w:val="00E33143"/>
    <w:rsid w:val="00E33D90"/>
    <w:rsid w:val="00E341AF"/>
    <w:rsid w:val="00E35DB6"/>
    <w:rsid w:val="00E404DF"/>
    <w:rsid w:val="00E40ED2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80B19"/>
    <w:rsid w:val="00E86DE4"/>
    <w:rsid w:val="00E873CA"/>
    <w:rsid w:val="00E91BB0"/>
    <w:rsid w:val="00E9593C"/>
    <w:rsid w:val="00E96712"/>
    <w:rsid w:val="00E97688"/>
    <w:rsid w:val="00E97B93"/>
    <w:rsid w:val="00EA0E54"/>
    <w:rsid w:val="00EA2C35"/>
    <w:rsid w:val="00EA6B3B"/>
    <w:rsid w:val="00EB1B80"/>
    <w:rsid w:val="00EB376B"/>
    <w:rsid w:val="00EC0C0B"/>
    <w:rsid w:val="00EC2B7C"/>
    <w:rsid w:val="00EC460A"/>
    <w:rsid w:val="00EC5C83"/>
    <w:rsid w:val="00EC658A"/>
    <w:rsid w:val="00ED35E1"/>
    <w:rsid w:val="00ED4C2B"/>
    <w:rsid w:val="00ED554B"/>
    <w:rsid w:val="00EE0C20"/>
    <w:rsid w:val="00EE1DA0"/>
    <w:rsid w:val="00EE394D"/>
    <w:rsid w:val="00EE4A35"/>
    <w:rsid w:val="00EE6ADB"/>
    <w:rsid w:val="00EE6F78"/>
    <w:rsid w:val="00EF1464"/>
    <w:rsid w:val="00F000AE"/>
    <w:rsid w:val="00F05156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79F4"/>
    <w:rsid w:val="00F57975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645B"/>
    <w:rsid w:val="00F97E70"/>
    <w:rsid w:val="00FA06A7"/>
    <w:rsid w:val="00FA5B63"/>
    <w:rsid w:val="00FA7387"/>
    <w:rsid w:val="00FB21F0"/>
    <w:rsid w:val="00FB36AE"/>
    <w:rsid w:val="00FB5B03"/>
    <w:rsid w:val="00FB5B99"/>
    <w:rsid w:val="00FB72DF"/>
    <w:rsid w:val="00FD194F"/>
    <w:rsid w:val="00FD41FA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E382E15D7407258F6A8E46E6A040F8EBED84448D7925A41F38C98AA2x5tEL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.murman.ru" TargetMode="Externa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consultantplus://offline/ref=407754217A168AA74BE7D1E00B31360BBD429CA63C2E0C173FE18A3F53223AC4DAB68E870D604E221713C3w7ZCH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4E382E15D7407258F6A8E46E6A040F8EBED84448D7925A41F38C98AA2x5tEL" TargetMode="External"/><Relationship Id="rId22" Type="http://schemas.openxmlformats.org/officeDocument/2006/relationships/header" Target="head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A320-8143-4001-BD27-28F15108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239</TotalTime>
  <Pages>40</Pages>
  <Words>9463</Words>
  <Characters>71676</Characters>
  <Application>Microsoft Office Word</Application>
  <DocSecurity>0</DocSecurity>
  <Lines>597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80978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Жанна Александрова</cp:lastModifiedBy>
  <cp:revision>26</cp:revision>
  <cp:lastPrinted>2018-04-09T11:32:00Z</cp:lastPrinted>
  <dcterms:created xsi:type="dcterms:W3CDTF">2018-04-11T12:40:00Z</dcterms:created>
  <dcterms:modified xsi:type="dcterms:W3CDTF">2018-12-13T09:26:00Z</dcterms:modified>
</cp:coreProperties>
</file>