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126EF9">
        <w:t>1</w:t>
      </w:r>
      <w:r w:rsidR="00212DFD">
        <w:t xml:space="preserve"> квартал 201</w:t>
      </w:r>
      <w:r w:rsidR="00126EF9">
        <w:t>6</w:t>
      </w:r>
      <w:r w:rsidR="00F36A15">
        <w:t xml:space="preserve"> года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126EF9" w:rsidP="00B37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</w:t>
            </w:r>
            <w:r w:rsidR="0058735B"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12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 w:rsidR="00126E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 w:rsidR="00126EF9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EF9" w:rsidRPr="00D2176B" w:rsidTr="0058735B">
        <w:tc>
          <w:tcPr>
            <w:tcW w:w="3649" w:type="dxa"/>
            <w:gridSpan w:val="3"/>
            <w:shd w:val="clear" w:color="auto" w:fill="auto"/>
          </w:tcPr>
          <w:p w:rsidR="00126EF9" w:rsidRPr="00660DA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</w:t>
            </w:r>
          </w:p>
        </w:tc>
        <w:tc>
          <w:tcPr>
            <w:tcW w:w="1701" w:type="dxa"/>
          </w:tcPr>
          <w:p w:rsidR="00126EF9" w:rsidRPr="00D2176B" w:rsidRDefault="00C23A9A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</w:tcPr>
          <w:p w:rsidR="00126EF9" w:rsidRPr="00D2176B" w:rsidRDefault="00C23A9A" w:rsidP="0099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945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26EF9" w:rsidRPr="00D2176B" w:rsidRDefault="00C23A9A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993" w:type="dxa"/>
          </w:tcPr>
          <w:p w:rsidR="00126EF9" w:rsidRPr="00D2176B" w:rsidRDefault="00C23A9A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5" w:type="dxa"/>
          </w:tcPr>
          <w:p w:rsidR="00126EF9" w:rsidRPr="00D2176B" w:rsidRDefault="00C23A9A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  <w:r w:rsidR="009945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126EF9" w:rsidRPr="00D2176B" w:rsidTr="0058735B">
        <w:tc>
          <w:tcPr>
            <w:tcW w:w="941" w:type="dxa"/>
            <w:vMerge w:val="restart"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26EF9" w:rsidRPr="00D2176B" w:rsidRDefault="00126EF9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</w:t>
            </w:r>
          </w:p>
        </w:tc>
        <w:tc>
          <w:tcPr>
            <w:tcW w:w="1701" w:type="dxa"/>
          </w:tcPr>
          <w:p w:rsidR="00126EF9" w:rsidRPr="00D2176B" w:rsidRDefault="00C23A9A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60" w:type="dxa"/>
          </w:tcPr>
          <w:p w:rsidR="00126EF9" w:rsidRPr="00D2176B" w:rsidRDefault="009945C2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1597</w:t>
            </w:r>
          </w:p>
        </w:tc>
        <w:tc>
          <w:tcPr>
            <w:tcW w:w="1275" w:type="dxa"/>
          </w:tcPr>
          <w:p w:rsidR="00126EF9" w:rsidRPr="00D2176B" w:rsidRDefault="009945C2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</w:t>
            </w:r>
          </w:p>
        </w:tc>
        <w:tc>
          <w:tcPr>
            <w:tcW w:w="993" w:type="dxa"/>
          </w:tcPr>
          <w:p w:rsidR="00126EF9" w:rsidRPr="00D2176B" w:rsidRDefault="009945C2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126EF9" w:rsidRPr="00D2176B" w:rsidRDefault="009945C2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1,7 %</w:t>
            </w:r>
          </w:p>
        </w:tc>
      </w:tr>
      <w:tr w:rsidR="00126EF9" w:rsidRPr="00D2176B" w:rsidTr="0058735B">
        <w:tc>
          <w:tcPr>
            <w:tcW w:w="941" w:type="dxa"/>
            <w:vMerge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126EF9" w:rsidRPr="00D2176B" w:rsidRDefault="00126EF9" w:rsidP="00305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701" w:type="dxa"/>
          </w:tcPr>
          <w:p w:rsidR="00126EF9" w:rsidRPr="00D2176B" w:rsidRDefault="00C23A9A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993" w:type="dxa"/>
          </w:tcPr>
          <w:p w:rsidR="00126EF9" w:rsidRPr="00D2176B" w:rsidRDefault="009945C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126EF9" w:rsidRPr="00D2176B" w:rsidRDefault="009945C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126EF9" w:rsidRPr="00D2176B" w:rsidTr="0058735B">
        <w:tc>
          <w:tcPr>
            <w:tcW w:w="941" w:type="dxa"/>
            <w:vMerge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126EF9" w:rsidRPr="00D2176B" w:rsidRDefault="00C23A9A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126EF9" w:rsidRPr="00D2176B" w:rsidRDefault="009945C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126EF9" w:rsidRPr="00D2176B" w:rsidRDefault="009945C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126EF9" w:rsidRPr="00D2176B" w:rsidRDefault="009945C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16,7 %</w:t>
            </w:r>
          </w:p>
        </w:tc>
      </w:tr>
      <w:tr w:rsidR="00126EF9" w:rsidRPr="00D2176B" w:rsidTr="0058735B">
        <w:tc>
          <w:tcPr>
            <w:tcW w:w="941" w:type="dxa"/>
            <w:vMerge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26EF9" w:rsidRPr="00D2176B" w:rsidRDefault="00C23A9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6EF9" w:rsidRPr="00D2176B" w:rsidTr="0058735B">
        <w:tc>
          <w:tcPr>
            <w:tcW w:w="941" w:type="dxa"/>
            <w:vMerge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26EF9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26EF9" w:rsidRPr="00D2176B" w:rsidRDefault="00C23A9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126EF9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26EF9" w:rsidRPr="008F003F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</w:tcPr>
          <w:p w:rsidR="00126EF9" w:rsidRPr="00D2176B" w:rsidRDefault="00C23A9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3,6 %</w:t>
            </w:r>
          </w:p>
        </w:tc>
      </w:tr>
      <w:tr w:rsidR="00126EF9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26EF9" w:rsidRPr="008F003F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26EF9" w:rsidRPr="00D2176B" w:rsidRDefault="00C23A9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126EF9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26EF9" w:rsidRPr="008F003F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</w:t>
            </w:r>
          </w:p>
        </w:tc>
        <w:tc>
          <w:tcPr>
            <w:tcW w:w="1701" w:type="dxa"/>
          </w:tcPr>
          <w:p w:rsidR="00126EF9" w:rsidRPr="00D2176B" w:rsidRDefault="00C23A9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9945C2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</w:t>
            </w:r>
          </w:p>
        </w:tc>
        <w:tc>
          <w:tcPr>
            <w:tcW w:w="1275" w:type="dxa"/>
          </w:tcPr>
          <w:p w:rsidR="00126EF9" w:rsidRPr="00D2176B" w:rsidRDefault="009945C2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</w:t>
            </w:r>
          </w:p>
        </w:tc>
        <w:tc>
          <w:tcPr>
            <w:tcW w:w="993" w:type="dxa"/>
          </w:tcPr>
          <w:p w:rsidR="00126EF9" w:rsidRPr="00D2176B" w:rsidRDefault="009945C2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2,4 %</w:t>
            </w:r>
          </w:p>
        </w:tc>
      </w:tr>
      <w:tr w:rsidR="00126EF9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126EF9" w:rsidRDefault="00126EF9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</w:tc>
        <w:tc>
          <w:tcPr>
            <w:tcW w:w="1277" w:type="dxa"/>
            <w:shd w:val="clear" w:color="auto" w:fill="D9D9D9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126EF9" w:rsidRPr="00D2176B" w:rsidRDefault="00C23A9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D9D9D9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126EF9" w:rsidRPr="00D2176B" w:rsidRDefault="009945C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126EF9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126EF9" w:rsidRPr="00660DAB" w:rsidRDefault="00126EF9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индивидуальных обращений</w:t>
            </w:r>
          </w:p>
        </w:tc>
        <w:tc>
          <w:tcPr>
            <w:tcW w:w="1277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560" w:type="dxa"/>
          </w:tcPr>
          <w:p w:rsidR="00126EF9" w:rsidRPr="00D2176B" w:rsidRDefault="00CB4E94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1542</w:t>
            </w:r>
          </w:p>
        </w:tc>
        <w:tc>
          <w:tcPr>
            <w:tcW w:w="1560" w:type="dxa"/>
          </w:tcPr>
          <w:p w:rsidR="00126EF9" w:rsidRPr="00D2176B" w:rsidRDefault="00CB4E94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</w:t>
            </w:r>
          </w:p>
        </w:tc>
        <w:tc>
          <w:tcPr>
            <w:tcW w:w="1701" w:type="dxa"/>
          </w:tcPr>
          <w:p w:rsidR="00126EF9" w:rsidRPr="00D2176B" w:rsidRDefault="00C23A9A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560" w:type="dxa"/>
          </w:tcPr>
          <w:p w:rsidR="00126EF9" w:rsidRPr="00D2176B" w:rsidRDefault="009945C2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300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275" w:type="dxa"/>
          </w:tcPr>
          <w:p w:rsidR="00126EF9" w:rsidRPr="00D2176B" w:rsidRDefault="009945C2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  <w:tc>
          <w:tcPr>
            <w:tcW w:w="993" w:type="dxa"/>
          </w:tcPr>
          <w:p w:rsidR="00126EF9" w:rsidRPr="00D2176B" w:rsidRDefault="00CB4E94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5" w:type="dxa"/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2,5 %</w:t>
            </w:r>
          </w:p>
        </w:tc>
      </w:tr>
      <w:tr w:rsidR="00126EF9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126EF9" w:rsidRPr="00660DAB" w:rsidRDefault="00126EF9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коллективных обращений</w:t>
            </w:r>
          </w:p>
        </w:tc>
        <w:tc>
          <w:tcPr>
            <w:tcW w:w="1277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26EF9" w:rsidRPr="00D2176B" w:rsidRDefault="00C23A9A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126EF9" w:rsidRPr="00D2176B" w:rsidRDefault="00C23A9A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25 %</w:t>
            </w:r>
          </w:p>
        </w:tc>
      </w:tr>
      <w:tr w:rsidR="00126EF9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126EF9" w:rsidRPr="00660DAB" w:rsidRDefault="00126EF9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126EF9" w:rsidRPr="00D2176B" w:rsidRDefault="00126EF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26EF9" w:rsidRPr="00D2176B" w:rsidRDefault="00C23A9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26EF9" w:rsidRPr="00D2176B" w:rsidRDefault="00C23A9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126EF9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126EF9" w:rsidRPr="00B802A8" w:rsidRDefault="00126EF9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 w:val="restart"/>
          </w:tcPr>
          <w:p w:rsidR="00126EF9" w:rsidRPr="00660DAB" w:rsidRDefault="00126EF9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126EF9" w:rsidRPr="00D2176B" w:rsidRDefault="00126EF9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126EF9" w:rsidRPr="00D2176B" w:rsidRDefault="00126EF9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6EF9" w:rsidRPr="00D2176B" w:rsidRDefault="00126EF9" w:rsidP="0012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квартал 2015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126EF9" w:rsidRPr="00D2176B" w:rsidRDefault="00126EF9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6EF9" w:rsidRPr="00D2176B" w:rsidRDefault="00126EF9" w:rsidP="0012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1 квартал 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26EF9" w:rsidRPr="00660DAB" w:rsidRDefault="00126EF9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26EF9" w:rsidRPr="00660DAB" w:rsidRDefault="00126EF9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Default="00126EF9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660DAB" w:rsidRDefault="00126EF9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660DAB" w:rsidRDefault="00126EF9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126EF9" w:rsidRPr="00660DAB" w:rsidRDefault="00126EF9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660DAB" w:rsidRDefault="00126EF9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660DAB" w:rsidRDefault="00126EF9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126EF9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26EF9" w:rsidRPr="00D2176B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26EF9" w:rsidRPr="00D2176B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E53149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4,7 %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E53149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2333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E53149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33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</w:t>
            </w:r>
            <w:r w:rsidR="00DA300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26EF9" w:rsidRPr="00D2176B" w:rsidRDefault="00126EF9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E53149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233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-0,8 %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53149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23,9 %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2176B">
              <w:rPr>
                <w:rFonts w:ascii="Times New Roman" w:hAnsi="Times New Roman"/>
              </w:rPr>
              <w:t>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CB4E9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E5314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25 %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126EF9" w:rsidRPr="008F003F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  <w:p w:rsidR="00126EF9" w:rsidRPr="006A2B20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CB4E94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E53149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333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82333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19 %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 w:val="restart"/>
          </w:tcPr>
          <w:p w:rsidR="00126EF9" w:rsidRPr="00660DAB" w:rsidRDefault="00126EF9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126EF9" w:rsidRPr="00D2176B" w:rsidRDefault="00126EF9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-66,6 %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Default="00126EF9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126EF9" w:rsidRDefault="00126EF9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26EF9" w:rsidRPr="00D2176B" w:rsidRDefault="00126EF9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26EF9" w:rsidRPr="00D2176B" w:rsidRDefault="00126EF9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Губернатор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Default="00FA1C56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126EF9" w:rsidRPr="00D2176B" w:rsidRDefault="00126EF9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A3007">
              <w:rPr>
                <w:rFonts w:ascii="Times New Roman" w:hAnsi="Times New Roman"/>
              </w:rPr>
              <w:t>31,25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26EF9" w:rsidRPr="00D2176B" w:rsidRDefault="00126EF9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здравоохранения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26EF9" w:rsidRDefault="00126EF9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транспорта и дорожного хозяйства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6EF9" w:rsidRPr="00D2176B" w:rsidTr="0058735B">
        <w:tc>
          <w:tcPr>
            <w:tcW w:w="1400" w:type="dxa"/>
            <w:gridSpan w:val="2"/>
            <w:vMerge/>
          </w:tcPr>
          <w:p w:rsidR="00126EF9" w:rsidRPr="00D2176B" w:rsidRDefault="00126EF9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26EF9" w:rsidRDefault="00126EF9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Минтерразвития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26EF9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Default="00126E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6EF9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EF9" w:rsidRPr="00D2176B" w:rsidRDefault="0082333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DA300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6EF9" w:rsidRPr="00D2176B" w:rsidRDefault="00DA300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6EF9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F75C26" w:rsidRPr="00D2176B" w:rsidTr="0058735B">
        <w:tc>
          <w:tcPr>
            <w:tcW w:w="1400" w:type="dxa"/>
            <w:gridSpan w:val="2"/>
            <w:vMerge/>
          </w:tcPr>
          <w:p w:rsidR="00F75C26" w:rsidRPr="00D2176B" w:rsidRDefault="00F75C2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F75C26" w:rsidRDefault="00F75C26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Минжнерго и ЖКХ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5C26" w:rsidRPr="00D2176B" w:rsidTr="0058735B">
        <w:tc>
          <w:tcPr>
            <w:tcW w:w="1400" w:type="dxa"/>
            <w:gridSpan w:val="2"/>
            <w:vMerge/>
          </w:tcPr>
          <w:p w:rsidR="00F75C26" w:rsidRPr="00D2176B" w:rsidRDefault="00F75C2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F75C26" w:rsidRDefault="00F75C2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>лава  МО город 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-50 %</w:t>
            </w:r>
          </w:p>
        </w:tc>
      </w:tr>
      <w:tr w:rsidR="00F75C26" w:rsidRPr="00D2176B" w:rsidTr="0058735B">
        <w:tc>
          <w:tcPr>
            <w:tcW w:w="1400" w:type="dxa"/>
            <w:gridSpan w:val="2"/>
            <w:vMerge/>
          </w:tcPr>
          <w:p w:rsidR="00F75C26" w:rsidRPr="00D2176B" w:rsidRDefault="00F75C2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F75C26" w:rsidRPr="00D2176B" w:rsidRDefault="00F75C2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E46CE6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1C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FA1C56">
              <w:rPr>
                <w:rFonts w:ascii="Times New Roman" w:hAnsi="Times New Roman"/>
              </w:rPr>
              <w:t xml:space="preserve"> %</w:t>
            </w:r>
          </w:p>
        </w:tc>
      </w:tr>
      <w:tr w:rsidR="00F75C26" w:rsidRPr="00D2176B" w:rsidTr="0058735B">
        <w:tc>
          <w:tcPr>
            <w:tcW w:w="1400" w:type="dxa"/>
            <w:gridSpan w:val="2"/>
            <w:vMerge/>
          </w:tcPr>
          <w:p w:rsidR="00F75C26" w:rsidRPr="00D2176B" w:rsidRDefault="00F75C2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F75C26" w:rsidRPr="00D2176B" w:rsidRDefault="00F75C26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Общественные приёмные Президента,  Председателя Партии В.В. Путина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-16 % </w:t>
            </w:r>
          </w:p>
        </w:tc>
      </w:tr>
      <w:tr w:rsidR="00F75C26" w:rsidRPr="00D2176B" w:rsidTr="0058735B">
        <w:tc>
          <w:tcPr>
            <w:tcW w:w="1400" w:type="dxa"/>
            <w:gridSpan w:val="2"/>
            <w:vMerge/>
          </w:tcPr>
          <w:p w:rsidR="00F75C26" w:rsidRPr="00D2176B" w:rsidRDefault="00F75C2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F75C26" w:rsidRPr="00D2176B" w:rsidRDefault="00F75C2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жилищная инспекция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5C26" w:rsidRPr="00D2176B" w:rsidTr="0058735B">
        <w:tc>
          <w:tcPr>
            <w:tcW w:w="1400" w:type="dxa"/>
            <w:gridSpan w:val="2"/>
            <w:vMerge/>
          </w:tcPr>
          <w:p w:rsidR="00F75C26" w:rsidRPr="00D2176B" w:rsidRDefault="00F75C2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F75C26" w:rsidRDefault="00F75C2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100 % </w:t>
            </w:r>
          </w:p>
        </w:tc>
      </w:tr>
      <w:tr w:rsidR="00F75C26" w:rsidRPr="00D2176B" w:rsidTr="0058735B">
        <w:tc>
          <w:tcPr>
            <w:tcW w:w="1400" w:type="dxa"/>
            <w:gridSpan w:val="2"/>
            <w:vMerge/>
          </w:tcPr>
          <w:p w:rsidR="00F75C26" w:rsidRPr="00D2176B" w:rsidRDefault="00F75C2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F75C26" w:rsidRDefault="00F75C2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5C26" w:rsidRPr="00D2176B" w:rsidTr="0058735B">
        <w:tc>
          <w:tcPr>
            <w:tcW w:w="1400" w:type="dxa"/>
            <w:gridSpan w:val="2"/>
            <w:vMerge/>
          </w:tcPr>
          <w:p w:rsidR="00F75C26" w:rsidRPr="00D2176B" w:rsidRDefault="00F75C2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F75C26" w:rsidRDefault="00F75C2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УМВД России по МО по г. Мурманску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5C26" w:rsidRPr="00D2176B" w:rsidTr="0058735B">
        <w:tc>
          <w:tcPr>
            <w:tcW w:w="1400" w:type="dxa"/>
            <w:gridSpan w:val="2"/>
            <w:vMerge/>
          </w:tcPr>
          <w:p w:rsidR="00F75C26" w:rsidRPr="00D2176B" w:rsidRDefault="00F75C2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F75C26" w:rsidRPr="006A2B20" w:rsidRDefault="00F75C26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5C26" w:rsidRPr="00D2176B" w:rsidRDefault="00FA1C5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E46CE6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5C26" w:rsidRPr="00D2176B" w:rsidRDefault="00E46C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0 % </w:t>
            </w: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145"/>
        <w:gridCol w:w="8"/>
        <w:gridCol w:w="11"/>
        <w:gridCol w:w="12"/>
        <w:gridCol w:w="21"/>
        <w:gridCol w:w="13"/>
        <w:gridCol w:w="858"/>
        <w:gridCol w:w="923"/>
        <w:gridCol w:w="17"/>
        <w:gridCol w:w="32"/>
        <w:gridCol w:w="26"/>
        <w:gridCol w:w="784"/>
        <w:gridCol w:w="859"/>
        <w:gridCol w:w="70"/>
        <w:gridCol w:w="887"/>
        <w:gridCol w:w="958"/>
        <w:gridCol w:w="779"/>
        <w:gridCol w:w="780"/>
      </w:tblGrid>
      <w:tr w:rsidR="00FE6BE1" w:rsidRPr="00D2176B" w:rsidTr="00FE6BE1">
        <w:tc>
          <w:tcPr>
            <w:tcW w:w="7954" w:type="dxa"/>
            <w:gridSpan w:val="2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7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5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3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  <w:gridSpan w:val="2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0DAB" w:rsidRPr="00D2176B" w:rsidTr="00FE6BE1">
        <w:trPr>
          <w:trHeight w:val="361"/>
        </w:trPr>
        <w:tc>
          <w:tcPr>
            <w:tcW w:w="14992" w:type="dxa"/>
            <w:gridSpan w:val="19"/>
          </w:tcPr>
          <w:p w:rsidR="00660DAB" w:rsidRPr="00F25830" w:rsidRDefault="00660DAB" w:rsidP="00782CF2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830">
              <w:rPr>
                <w:rFonts w:ascii="Times New Roman" w:hAnsi="Times New Roman"/>
                <w:b/>
                <w:bCs/>
                <w:color w:val="000000"/>
              </w:rPr>
              <w:t xml:space="preserve">Жилищные </w:t>
            </w:r>
            <w:r w:rsidRPr="00F25830">
              <w:rPr>
                <w:rFonts w:ascii="Times New Roman" w:hAnsi="Times New Roman"/>
                <w:b/>
                <w:color w:val="000000"/>
              </w:rPr>
              <w:t>вопросы</w:t>
            </w: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F25830" w:rsidRDefault="0009799F" w:rsidP="00DE3185">
            <w:pPr>
              <w:shd w:val="clear" w:color="auto" w:fill="FFFFFF"/>
              <w:tabs>
                <w:tab w:val="left" w:pos="0"/>
                <w:tab w:val="left" w:pos="662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F25830">
              <w:rPr>
                <w:rFonts w:ascii="Times New Roman" w:hAnsi="Times New Roman"/>
                <w:color w:val="000000"/>
              </w:rPr>
              <w:t>Предоставление жилья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  <w:shd w:val="clear" w:color="auto" w:fill="D9D9D9"/>
          </w:tcPr>
          <w:p w:rsidR="0009799F" w:rsidRPr="008F003F" w:rsidRDefault="0009799F" w:rsidP="00281235">
            <w:pPr>
              <w:shd w:val="clear" w:color="auto" w:fill="FFFFFF"/>
              <w:tabs>
                <w:tab w:val="left" w:pos="0"/>
                <w:tab w:val="left" w:pos="662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 xml:space="preserve">Улучшение жилищных условий 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235" w:rsidRPr="00D2176B" w:rsidTr="004B438C">
        <w:tc>
          <w:tcPr>
            <w:tcW w:w="7954" w:type="dxa"/>
            <w:gridSpan w:val="2"/>
            <w:shd w:val="clear" w:color="auto" w:fill="D9D9D9"/>
          </w:tcPr>
          <w:p w:rsidR="00281235" w:rsidRPr="008F003F" w:rsidRDefault="00281235" w:rsidP="00281235">
            <w:pPr>
              <w:shd w:val="clear" w:color="auto" w:fill="FFFFFF"/>
              <w:tabs>
                <w:tab w:val="left" w:pos="0"/>
                <w:tab w:val="left" w:pos="66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Улучшение жилищных условий  по ДЦП «Обеспечение жильем молодых семей/ ДЦП «Поддержка и стимулирование жилищного строительства в МО"</w:t>
            </w:r>
          </w:p>
        </w:tc>
        <w:tc>
          <w:tcPr>
            <w:tcW w:w="923" w:type="dxa"/>
            <w:gridSpan w:val="6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4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D2176B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D2176B">
              <w:rPr>
                <w:rFonts w:ascii="Times New Roman" w:hAnsi="Times New Roman"/>
                <w:color w:val="000000"/>
              </w:rPr>
              <w:t>редоставление общежитий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D2176B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D2176B">
              <w:rPr>
                <w:rFonts w:ascii="Times New Roman" w:hAnsi="Times New Roman"/>
                <w:color w:val="000000"/>
              </w:rPr>
              <w:t>нос жилых домов, ветхий фонд, расселение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Приватизация жилья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  <w:shd w:val="clear" w:color="auto" w:fill="D9D9D9"/>
          </w:tcPr>
          <w:p w:rsidR="0009799F" w:rsidRPr="008F003F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Прочие жилищные вопросы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D2176B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Default="00660DAB" w:rsidP="00782CF2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 жилищно-коммунального хозяйства:</w:t>
            </w:r>
          </w:p>
          <w:p w:rsidR="00660DAB" w:rsidRPr="00F25830" w:rsidRDefault="00660DAB" w:rsidP="00DE31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Default="00660DAB" w:rsidP="00E538E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а) </w:t>
            </w:r>
            <w:r w:rsidRPr="00F25830">
              <w:rPr>
                <w:rFonts w:ascii="Times New Roman" w:hAnsi="Times New Roman"/>
                <w:b/>
                <w:color w:val="000000"/>
              </w:rPr>
              <w:t>Содержание жилищного фонда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освещение дворовой территории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освещение подъездов 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санитарное состояние мусоропроводов, контейнерных площадок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уборка подъездов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уборка дворовой территории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обслуживание подвалов, подъездов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обслуживание и благоустройство детских, спортивных площадок 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обслуживание вентиляции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прочие вопросы содержания жилищного фонда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Pr="00782CF2" w:rsidRDefault="00660DAB" w:rsidP="00DE31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2CF2">
              <w:rPr>
                <w:rFonts w:ascii="Times New Roman" w:hAnsi="Times New Roman"/>
                <w:b/>
                <w:color w:val="000000"/>
              </w:rPr>
              <w:t>б) Ремонт жилищного фонда</w:t>
            </w: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капитальный ремонт</w:t>
            </w:r>
            <w:r>
              <w:rPr>
                <w:rFonts w:ascii="Times New Roman" w:hAnsi="Times New Roman"/>
                <w:color w:val="000000"/>
              </w:rPr>
              <w:t>, ремонт</w:t>
            </w:r>
            <w:r w:rsidRPr="00D2176B">
              <w:rPr>
                <w:rFonts w:ascii="Times New Roman" w:hAnsi="Times New Roman"/>
                <w:color w:val="000000"/>
              </w:rPr>
              <w:t xml:space="preserve"> дома 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F02C1E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ремонт подъездов 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крыльца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лестниц</w:t>
            </w:r>
            <w:r>
              <w:rPr>
                <w:rFonts w:ascii="Times New Roman" w:hAnsi="Times New Roman"/>
                <w:color w:val="000000"/>
              </w:rPr>
              <w:t xml:space="preserve"> (жилого фонда)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детских, спортивных площадок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межпанельных швов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квартир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3D44D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</w:t>
            </w:r>
            <w:r w:rsidR="00A66790" w:rsidRPr="00D2176B">
              <w:rPr>
                <w:rFonts w:ascii="Times New Roman" w:hAnsi="Times New Roman"/>
                <w:color w:val="000000"/>
              </w:rPr>
              <w:t>емонт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</w:t>
            </w:r>
            <w:r w:rsidR="00A66790" w:rsidRPr="00D2176B">
              <w:rPr>
                <w:rFonts w:ascii="Times New Roman" w:hAnsi="Times New Roman"/>
                <w:color w:val="000000"/>
              </w:rPr>
              <w:t xml:space="preserve"> кровли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внутридомовых сетей горячего/холодного водоснабжения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внутридомовых сетей канализации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прочие виды ремонта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Pr="00782CF2" w:rsidRDefault="00660DAB" w:rsidP="00DE31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2CF2">
              <w:rPr>
                <w:rFonts w:ascii="Times New Roman" w:hAnsi="Times New Roman"/>
                <w:b/>
                <w:bCs/>
                <w:color w:val="000000"/>
              </w:rPr>
              <w:t>в) Вопросы коммунального хозяйства</w:t>
            </w: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отопление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газификация и газоснабжение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430948" w:rsidP="00DE318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A66790" w:rsidRPr="00D2176B">
              <w:rPr>
                <w:rFonts w:ascii="Times New Roman" w:hAnsi="Times New Roman"/>
                <w:color w:val="000000"/>
              </w:rPr>
              <w:t>одоснабжение</w:t>
            </w:r>
            <w:r>
              <w:rPr>
                <w:rFonts w:ascii="Times New Roman" w:hAnsi="Times New Roman"/>
                <w:color w:val="000000"/>
              </w:rPr>
              <w:t xml:space="preserve"> (горячее, холодное)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D2176B" w:rsidRDefault="00430948" w:rsidP="004B438C">
            <w:pPr>
              <w:shd w:val="clear" w:color="auto" w:fill="FFFFFF"/>
              <w:tabs>
                <w:tab w:val="left" w:pos="0"/>
                <w:tab w:val="left" w:pos="211"/>
                <w:tab w:val="left" w:pos="58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вывоз мусора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D2176B" w:rsidRDefault="00430948" w:rsidP="004B438C">
            <w:pPr>
              <w:shd w:val="clear" w:color="auto" w:fill="FFFFFF"/>
              <w:tabs>
                <w:tab w:val="left" w:pos="0"/>
                <w:tab w:val="left" w:pos="211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вывоз снега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электроснабжение (установка счётчиков)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D2176B" w:rsidRDefault="00430948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освещение (улицы, проезды, проезжие части, подключение в систему «Каскад»)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 w:val="restart"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благоустройство дворовых территорий:</w:t>
            </w:r>
          </w:p>
        </w:tc>
        <w:tc>
          <w:tcPr>
            <w:tcW w:w="6164" w:type="dxa"/>
            <w:gridSpan w:val="3"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озеленение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Default="00E538E3" w:rsidP="000F7DC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обустройство </w:t>
            </w:r>
            <w:r w:rsidRPr="00D2176B">
              <w:rPr>
                <w:rFonts w:ascii="Times New Roman" w:hAnsi="Times New Roman"/>
                <w:color w:val="000000"/>
              </w:rPr>
              <w:t>детски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D2176B">
              <w:rPr>
                <w:rFonts w:ascii="Times New Roman" w:hAnsi="Times New Roman"/>
                <w:color w:val="000000"/>
              </w:rPr>
              <w:t xml:space="preserve"> площад</w:t>
            </w:r>
            <w:r>
              <w:rPr>
                <w:rFonts w:ascii="Times New Roman" w:hAnsi="Times New Roman"/>
                <w:color w:val="000000"/>
              </w:rPr>
              <w:t>ок,</w:t>
            </w:r>
            <w:r w:rsidRPr="00D2176B">
              <w:rPr>
                <w:rFonts w:ascii="Times New Roman" w:hAnsi="Times New Roman"/>
                <w:color w:val="000000"/>
              </w:rPr>
              <w:t xml:space="preserve"> бесед</w:t>
            </w:r>
            <w:r>
              <w:rPr>
                <w:rFonts w:ascii="Times New Roman" w:hAnsi="Times New Roman"/>
                <w:color w:val="000000"/>
              </w:rPr>
              <w:t>ок, турников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ограждение зеленой зоны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Pr="00D2176B" w:rsidRDefault="00E538E3" w:rsidP="000F7DC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обустройство и перенос </w:t>
            </w:r>
            <w:r w:rsidRPr="00D2176B">
              <w:rPr>
                <w:rFonts w:ascii="Times New Roman" w:hAnsi="Times New Roman"/>
                <w:color w:val="000000"/>
              </w:rPr>
              <w:t>контейнерн</w:t>
            </w:r>
            <w:r>
              <w:rPr>
                <w:rFonts w:ascii="Times New Roman" w:hAnsi="Times New Roman"/>
                <w:color w:val="000000"/>
              </w:rPr>
              <w:t>ых</w:t>
            </w:r>
            <w:r w:rsidRPr="00D2176B">
              <w:rPr>
                <w:rFonts w:ascii="Times New Roman" w:hAnsi="Times New Roman"/>
                <w:color w:val="000000"/>
              </w:rPr>
              <w:t xml:space="preserve"> площад</w:t>
            </w:r>
            <w:r>
              <w:rPr>
                <w:rFonts w:ascii="Times New Roman" w:hAnsi="Times New Roman"/>
                <w:color w:val="000000"/>
              </w:rPr>
              <w:t>ок</w:t>
            </w:r>
            <w:r w:rsidRPr="00D2176B">
              <w:rPr>
                <w:rFonts w:ascii="Times New Roman" w:hAnsi="Times New Roman"/>
                <w:color w:val="000000"/>
              </w:rPr>
              <w:t>, урн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вырубка деревьев, зеленых насаждений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парковок и гостевых стоянок автотранспорта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Pr="008F003F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незаконная парковка автомобилей, брошенные (бесхозяйные) а/т средства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FE6BE1">
        <w:tc>
          <w:tcPr>
            <w:tcW w:w="7973" w:type="dxa"/>
            <w:gridSpan w:val="4"/>
          </w:tcPr>
          <w:p w:rsidR="00E538E3" w:rsidRPr="008F003F" w:rsidRDefault="003D44DF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ремонт и содержание городских лестниц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асфальтирование дворовой территории (в т.ч. восстановление покрытия после ремонтных работ)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8F003F" w:rsidRDefault="00A66790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вопросы дорожного хозяйства (содержание и ремонт дорог</w:t>
            </w:r>
            <w:r w:rsidR="00430948" w:rsidRPr="008F003F">
              <w:rPr>
                <w:rFonts w:ascii="Times New Roman" w:hAnsi="Times New Roman"/>
                <w:color w:val="000000"/>
              </w:rPr>
              <w:t>, проездов</w:t>
            </w:r>
            <w:r w:rsidRPr="008F00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8F003F" w:rsidRDefault="00430948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установка дорожных знаков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FE6BE1">
        <w:tc>
          <w:tcPr>
            <w:tcW w:w="7973" w:type="dxa"/>
            <w:gridSpan w:val="4"/>
          </w:tcPr>
          <w:p w:rsidR="00E538E3" w:rsidRPr="008F003F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жалобы на работу управляющих компаний, ТСЖ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оплата за коммунальные услуги</w:t>
            </w:r>
            <w:r w:rsidR="00E538E3">
              <w:rPr>
                <w:rFonts w:ascii="Times New Roman" w:hAnsi="Times New Roman"/>
                <w:color w:val="000000"/>
              </w:rPr>
              <w:t xml:space="preserve"> (поступление двойных квитанций)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оплата за электричество по ОДПУ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8F003F" w:rsidRDefault="00A66790" w:rsidP="00DE3185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другие вопросы коммунального хозяйства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-1"/>
                <w:tab w:val="right" w:pos="615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                                          Всего:</w:t>
            </w:r>
            <w:r w:rsidRPr="00D2176B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790" w:rsidRPr="00D2176B" w:rsidTr="00FE6BE1">
        <w:tc>
          <w:tcPr>
            <w:tcW w:w="14992" w:type="dxa"/>
            <w:gridSpan w:val="19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F75C26" w:rsidRPr="00D2176B" w:rsidTr="00FE6BE1">
        <w:tc>
          <w:tcPr>
            <w:tcW w:w="7985" w:type="dxa"/>
            <w:gridSpan w:val="5"/>
          </w:tcPr>
          <w:p w:rsidR="00F75C26" w:rsidRPr="005421A3" w:rsidRDefault="00F75C26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оказания дополнительных  мер социальной поддержки</w:t>
            </w:r>
            <w:r>
              <w:rPr>
                <w:rFonts w:ascii="Times New Roman" w:hAnsi="Times New Roman"/>
                <w:shd w:val="clear" w:color="auto" w:fill="FCFCFC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</w:p>
        </w:tc>
        <w:tc>
          <w:tcPr>
            <w:tcW w:w="1739" w:type="dxa"/>
            <w:gridSpan w:val="4"/>
          </w:tcPr>
          <w:p w:rsidR="00F75C26" w:rsidRPr="00D2176B" w:rsidRDefault="00F75C26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0862FF" w:rsidP="00E0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4C83">
              <w:rPr>
                <w:rFonts w:ascii="Times New Roman" w:hAnsi="Times New Roman"/>
              </w:rPr>
              <w:t>9</w:t>
            </w:r>
            <w:r w:rsidR="00202326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7985" w:type="dxa"/>
            <w:gridSpan w:val="5"/>
          </w:tcPr>
          <w:p w:rsidR="00F75C26" w:rsidRPr="00D2176B" w:rsidRDefault="00F75C26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иным</w:t>
            </w:r>
            <w:r>
              <w:rPr>
                <w:rFonts w:ascii="Times New Roman" w:hAnsi="Times New Roman"/>
                <w:color w:val="000000"/>
              </w:rPr>
              <w:t xml:space="preserve"> категориям граждан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9" w:type="dxa"/>
            <w:gridSpan w:val="4"/>
          </w:tcPr>
          <w:p w:rsidR="00F75C26" w:rsidRPr="00D2176B" w:rsidRDefault="00F75C26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446DA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7985" w:type="dxa"/>
            <w:gridSpan w:val="5"/>
          </w:tcPr>
          <w:p w:rsidR="00F75C26" w:rsidRPr="00D2176B" w:rsidRDefault="00F75C26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446DA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7985" w:type="dxa"/>
            <w:gridSpan w:val="5"/>
          </w:tcPr>
          <w:p w:rsidR="00F75C26" w:rsidRPr="005421A3" w:rsidRDefault="00F75C26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739" w:type="dxa"/>
            <w:gridSpan w:val="4"/>
          </w:tcPr>
          <w:p w:rsidR="00F75C26" w:rsidRPr="00D2176B" w:rsidRDefault="00F75C26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0862FF" w:rsidP="0044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6DA9">
              <w:rPr>
                <w:rFonts w:ascii="Times New Roman" w:hAnsi="Times New Roman"/>
              </w:rPr>
              <w:t>98</w:t>
            </w: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7985" w:type="dxa"/>
            <w:gridSpan w:val="5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39" w:type="dxa"/>
            <w:gridSpan w:val="4"/>
          </w:tcPr>
          <w:p w:rsidR="00F75C26" w:rsidRPr="00D2176B" w:rsidRDefault="00F75C26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446DA9" w:rsidP="00202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232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F75C26" w:rsidRPr="00D2176B" w:rsidRDefault="00446DA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F75C26" w:rsidRPr="00D2176B" w:rsidRDefault="00F75C26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F75C26" w:rsidRPr="00D2176B" w:rsidRDefault="00202326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F75C26" w:rsidRPr="008F003F" w:rsidRDefault="00F75C26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F75C26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F75C26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F75C26" w:rsidRDefault="00202326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F75C26" w:rsidRPr="00D3685D" w:rsidRDefault="00F75C26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  <w:sz w:val="24"/>
              </w:rPr>
              <w:t>вопросов назначения, выплаты и перерасчета пенсии за выслугу лет и ежемесячной доплаты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F75C26" w:rsidRPr="00D2176B" w:rsidRDefault="00E04C8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F75C26" w:rsidRPr="00D3685D" w:rsidRDefault="00F75C26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</w:rPr>
              <w:t>выплат лицам, удостоенным  звания  «Почетный  гражданин  города-героя</w:t>
            </w:r>
            <w:r w:rsidRPr="00D3685D">
              <w:t xml:space="preserve"> </w:t>
            </w:r>
            <w:r w:rsidRPr="00D3685D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F75C26" w:rsidRPr="00D2176B" w:rsidRDefault="00446DA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F75C26" w:rsidRPr="00D3685D" w:rsidRDefault="00F75C26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бесплатного предоставления в собственность земельных участков </w:t>
            </w:r>
            <w:r>
              <w:rPr>
                <w:rFonts w:ascii="Times New Roman" w:hAnsi="Times New Roman"/>
                <w:shd w:val="clear" w:color="auto" w:fill="FCFCFC"/>
              </w:rPr>
              <w:t>многодетным семьям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F75C26" w:rsidRPr="00D2176B" w:rsidRDefault="00E04C8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46DA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F75C26" w:rsidRPr="00D3685D" w:rsidRDefault="00F75C26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F75C26" w:rsidRPr="00D2176B" w:rsidRDefault="00F75C26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F75C26" w:rsidRPr="00D2176B" w:rsidRDefault="00E04C8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F75C26" w:rsidRPr="00D3685D" w:rsidRDefault="00F75C26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Акция «Помоги спасти жизнь ребенку» 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F75C26" w:rsidRDefault="00C25F52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F75C26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F75C26" w:rsidRDefault="00C25F5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F75C26" w:rsidRPr="00D2176B" w:rsidRDefault="00F75C2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F75C26" w:rsidRPr="00D2176B" w:rsidRDefault="00446DA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14992" w:type="dxa"/>
            <w:gridSpan w:val="19"/>
          </w:tcPr>
          <w:p w:rsidR="00F75C26" w:rsidRPr="00EB1714" w:rsidRDefault="00F75C26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образования</w:t>
            </w: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обучение и воспитание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247CA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опека и попечительство, о</w:t>
            </w:r>
            <w:r w:rsidRPr="00D2176B">
              <w:rPr>
                <w:rFonts w:ascii="Times New Roman" w:hAnsi="Times New Roman"/>
                <w:color w:val="000000"/>
              </w:rPr>
              <w:t>храна прав несовершеннолетних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устройство и перевод в ОУ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247CA5" w:rsidRDefault="00F75C26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CA5">
              <w:rPr>
                <w:rFonts w:ascii="Times New Roman" w:hAnsi="Times New Roman"/>
                <w:shd w:val="clear" w:color="auto" w:fill="FCFCFC"/>
              </w:rPr>
              <w:t>содержание и ремонт образовательных учреждений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lastRenderedPageBreak/>
              <w:t>другие вопросы образования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Всего: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14992" w:type="dxa"/>
            <w:gridSpan w:val="19"/>
          </w:tcPr>
          <w:p w:rsidR="00F75C26" w:rsidRPr="00EB1714" w:rsidRDefault="00F75C26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здравоохранения</w:t>
            </w: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оказание медицинской помощи, помещение в лечебные учреждения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оказание стоматологической помощи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247CA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вопросы</w:t>
            </w:r>
            <w:r w:rsidRPr="00D2176B">
              <w:rPr>
                <w:rFonts w:ascii="Times New Roman" w:hAnsi="Times New Roman"/>
                <w:color w:val="000000"/>
              </w:rPr>
              <w:t xml:space="preserve"> лекарственно</w:t>
            </w:r>
            <w:r>
              <w:rPr>
                <w:rFonts w:ascii="Times New Roman" w:hAnsi="Times New Roman"/>
                <w:color w:val="000000"/>
              </w:rPr>
              <w:t>го</w:t>
            </w:r>
            <w:r w:rsidRPr="00D2176B">
              <w:rPr>
                <w:rFonts w:ascii="Times New Roman" w:hAnsi="Times New Roman"/>
                <w:color w:val="000000"/>
              </w:rPr>
              <w:t xml:space="preserve"> обеспечени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жалобы на работу </w:t>
            </w:r>
            <w:r>
              <w:rPr>
                <w:rFonts w:ascii="Times New Roman" w:hAnsi="Times New Roman"/>
                <w:color w:val="000000"/>
              </w:rPr>
              <w:t xml:space="preserve">детских, взрослых </w:t>
            </w:r>
            <w:r w:rsidRPr="00D2176B">
              <w:rPr>
                <w:rFonts w:ascii="Times New Roman" w:hAnsi="Times New Roman"/>
                <w:color w:val="000000"/>
              </w:rPr>
              <w:t>поликлиник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здравоохранения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14992" w:type="dxa"/>
            <w:gridSpan w:val="19"/>
          </w:tcPr>
          <w:p w:rsidR="00F75C26" w:rsidRPr="00EB1714" w:rsidRDefault="00F75C26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культуры и спорта</w:t>
            </w: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содействие творческим коллективам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D2176B">
              <w:rPr>
                <w:rFonts w:ascii="Times New Roman" w:hAnsi="Times New Roman"/>
                <w:iCs/>
                <w:color w:val="000000"/>
              </w:rPr>
              <w:t>занятия в ДЮСШ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участие ветеранов и пенсионеров в спортивной жизни города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открытие и проведение конкурсов, праздников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городские соревнования по различным видам спорта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культуры и спорта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14992" w:type="dxa"/>
            <w:gridSpan w:val="19"/>
          </w:tcPr>
          <w:p w:rsidR="00F75C26" w:rsidRPr="00782CF2" w:rsidRDefault="00F75C26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2CF2">
              <w:rPr>
                <w:rFonts w:ascii="Times New Roman" w:hAnsi="Times New Roman"/>
                <w:b/>
                <w:bCs/>
                <w:color w:val="000000"/>
              </w:rPr>
              <w:t>Вопросы торговли, общественного питания</w:t>
            </w:r>
          </w:p>
          <w:p w:rsidR="00F75C26" w:rsidRPr="00D2176B" w:rsidRDefault="00F75C26" w:rsidP="004B43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2CF2">
              <w:rPr>
                <w:rFonts w:ascii="Times New Roman" w:hAnsi="Times New Roman"/>
                <w:b/>
                <w:bCs/>
                <w:color w:val="000000"/>
              </w:rPr>
              <w:t>и бытового обслуживания населения</w:t>
            </w: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закрытие магазинов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незаконная торговля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 социальных программах («Дешёвая рыба» и др.)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обслуживание в магазинах ММУП «ЦОИУ ВОВ»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 установлении нестационарных объектов торговли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работа предприятий общественного питания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работа предприятий бытового обслуживания населения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ценообразование на товары и услуги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Default="00F75C26">
            <w:pPr>
              <w:pStyle w:val="ad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качество товара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Default="00F75C26">
            <w:pPr>
              <w:pStyle w:val="ad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качество обслуживания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8F003F" w:rsidRDefault="00F75C26">
            <w:pPr>
              <w:pStyle w:val="ad"/>
              <w:spacing w:before="0" w:beforeAutospacing="0" w:after="0" w:afterAutospacing="0"/>
              <w:rPr>
                <w:shd w:val="clear" w:color="auto" w:fill="FCFCFC"/>
              </w:rPr>
            </w:pPr>
            <w:r w:rsidRPr="008F003F">
              <w:rPr>
                <w:shd w:val="clear" w:color="auto" w:fill="FCFCFC"/>
              </w:rPr>
              <w:t>вопросы потребительского рынка (обращения граждан)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rPr>
          <w:trHeight w:val="475"/>
        </w:trPr>
        <w:tc>
          <w:tcPr>
            <w:tcW w:w="7985" w:type="dxa"/>
            <w:gridSpan w:val="5"/>
          </w:tcPr>
          <w:p w:rsidR="00F75C26" w:rsidRPr="00D2176B" w:rsidRDefault="00F75C26" w:rsidP="00247CA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другие вопросы </w:t>
            </w:r>
            <w:r>
              <w:rPr>
                <w:rFonts w:ascii="Times New Roman" w:hAnsi="Times New Roman"/>
                <w:color w:val="000000"/>
              </w:rPr>
              <w:t>торговли, общественного питания и бытового обслуживания населения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1235" w:rsidRDefault="00281235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9"/>
        <w:gridCol w:w="12"/>
        <w:gridCol w:w="12"/>
        <w:gridCol w:w="1832"/>
        <w:gridCol w:w="11"/>
        <w:gridCol w:w="1702"/>
        <w:gridCol w:w="1845"/>
        <w:gridCol w:w="1559"/>
      </w:tblGrid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EB1714" w:rsidTr="004B438C">
        <w:tc>
          <w:tcPr>
            <w:tcW w:w="14992" w:type="dxa"/>
            <w:gridSpan w:val="8"/>
          </w:tcPr>
          <w:p w:rsidR="001E20AE" w:rsidRPr="00EB1714" w:rsidRDefault="001E20AE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1714">
              <w:rPr>
                <w:rFonts w:ascii="Times New Roman" w:hAnsi="Times New Roman"/>
                <w:b/>
                <w:color w:val="000000"/>
              </w:rPr>
              <w:t>Вопросы имущественных отношений, землепользования, экологии</w:t>
            </w: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943C86" w:rsidP="004B438C">
            <w:pPr>
              <w:shd w:val="clear" w:color="auto" w:fill="FFFFFF"/>
              <w:tabs>
                <w:tab w:val="left" w:pos="0"/>
                <w:tab w:val="left" w:pos="63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договоры</w:t>
            </w:r>
            <w:r w:rsidR="001E20AE" w:rsidRPr="00D2176B">
              <w:rPr>
                <w:rFonts w:ascii="Times New Roman" w:hAnsi="Times New Roman"/>
                <w:color w:val="000000"/>
              </w:rPr>
              <w:t xml:space="preserve"> аренды на нежилые помещения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предоставление выписок из реестра муниципального имущества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3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выделение земельных участков, оформление прав, продление права пользования.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221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lastRenderedPageBreak/>
              <w:t>установление границ земельных участков, земельные споры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вопросы охраны окружающей среды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5421A3" w:rsidP="005421A3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</w:t>
            </w:r>
            <w:r w:rsidR="001E20AE" w:rsidRPr="00D2176B">
              <w:rPr>
                <w:rFonts w:ascii="Times New Roman" w:hAnsi="Times New Roman"/>
                <w:color w:val="000000"/>
              </w:rPr>
              <w:t>конно</w:t>
            </w:r>
            <w:r>
              <w:rPr>
                <w:rFonts w:ascii="Times New Roman" w:hAnsi="Times New Roman"/>
                <w:color w:val="000000"/>
              </w:rPr>
              <w:t>сть</w:t>
            </w:r>
            <w:r w:rsidR="001E20AE" w:rsidRPr="00D2176B">
              <w:rPr>
                <w:rFonts w:ascii="Times New Roman" w:hAnsi="Times New Roman"/>
                <w:color w:val="000000"/>
              </w:rPr>
              <w:t xml:space="preserve"> размещени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="001E20AE" w:rsidRPr="00D2176B">
              <w:rPr>
                <w:rFonts w:ascii="Times New Roman" w:hAnsi="Times New Roman"/>
                <w:color w:val="000000"/>
              </w:rPr>
              <w:t xml:space="preserve"> рекламных конструкций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1A3" w:rsidRPr="00D2176B" w:rsidTr="004B438C">
        <w:tc>
          <w:tcPr>
            <w:tcW w:w="8031" w:type="dxa"/>
            <w:gridSpan w:val="2"/>
          </w:tcPr>
          <w:p w:rsidR="005421A3" w:rsidRPr="008F003F" w:rsidRDefault="005421A3" w:rsidP="005421A3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об организации и законности размещения автостоянок</w:t>
            </w:r>
          </w:p>
        </w:tc>
        <w:tc>
          <w:tcPr>
            <w:tcW w:w="1844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1A3" w:rsidRPr="00D2176B" w:rsidTr="004B438C">
        <w:tc>
          <w:tcPr>
            <w:tcW w:w="8031" w:type="dxa"/>
            <w:gridSpan w:val="2"/>
          </w:tcPr>
          <w:p w:rsidR="005421A3" w:rsidRPr="008F003F" w:rsidRDefault="005421A3" w:rsidP="005421A3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 строительства</w:t>
            </w:r>
          </w:p>
        </w:tc>
        <w:tc>
          <w:tcPr>
            <w:tcW w:w="1844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имущественных отношений, землепользования, экологии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Всего: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транспорта</w:t>
            </w: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жалобы на транспортное обслуживание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изменение маршрута, введение нового маршрута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транспортного обслуживания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611" w:rsidRPr="00D2176B" w:rsidTr="00AD5D4E">
        <w:tc>
          <w:tcPr>
            <w:tcW w:w="14992" w:type="dxa"/>
            <w:gridSpan w:val="8"/>
          </w:tcPr>
          <w:p w:rsidR="00BD7611" w:rsidRPr="00BD7611" w:rsidRDefault="00BD7611" w:rsidP="00BD76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Вопросы отдела ЗАГС и архивного отдела </w:t>
            </w:r>
          </w:p>
        </w:tc>
      </w:tr>
      <w:tr w:rsidR="00943C86" w:rsidRPr="00D2176B" w:rsidTr="00BD7611">
        <w:tc>
          <w:tcPr>
            <w:tcW w:w="8019" w:type="dxa"/>
            <w:shd w:val="clear" w:color="auto" w:fill="D9D9D9"/>
          </w:tcPr>
          <w:p w:rsidR="00943C86" w:rsidRPr="008F003F" w:rsidRDefault="00BD7611" w:rsidP="00BD7611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Записи актов гражданского состояния</w:t>
            </w:r>
          </w:p>
        </w:tc>
        <w:tc>
          <w:tcPr>
            <w:tcW w:w="1856" w:type="dxa"/>
            <w:gridSpan w:val="3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611" w:rsidRPr="00D2176B" w:rsidTr="00BD7611">
        <w:tc>
          <w:tcPr>
            <w:tcW w:w="8019" w:type="dxa"/>
            <w:shd w:val="clear" w:color="auto" w:fill="D9D9D9"/>
          </w:tcPr>
          <w:p w:rsidR="00BD7611" w:rsidRPr="008F003F" w:rsidRDefault="00BD7611" w:rsidP="00BD7611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Архивного характера</w:t>
            </w:r>
          </w:p>
        </w:tc>
        <w:tc>
          <w:tcPr>
            <w:tcW w:w="1856" w:type="dxa"/>
            <w:gridSpan w:val="3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714" w:rsidRPr="00D2176B" w:rsidTr="00FE6BE1">
        <w:tc>
          <w:tcPr>
            <w:tcW w:w="14992" w:type="dxa"/>
            <w:gridSpan w:val="8"/>
          </w:tcPr>
          <w:p w:rsidR="00EB1714" w:rsidRPr="00EB1714" w:rsidRDefault="00EB1714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труда</w:t>
            </w: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трудоустройство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трудовые правоотношения 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оплата труда, задолженность по заработной плате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труда и трудоустройства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D2176B">
              <w:rPr>
                <w:rFonts w:ascii="Times New Roman" w:hAnsi="Times New Roman"/>
                <w:iCs/>
                <w:color w:val="000000"/>
              </w:rPr>
              <w:t>Всего: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714" w:rsidRPr="00D2176B" w:rsidTr="00FE6BE1">
        <w:tc>
          <w:tcPr>
            <w:tcW w:w="14992" w:type="dxa"/>
            <w:gridSpan w:val="8"/>
          </w:tcPr>
          <w:p w:rsidR="00EB1714" w:rsidRPr="00EB1714" w:rsidRDefault="00EB1714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714">
              <w:rPr>
                <w:rFonts w:ascii="Times New Roman" w:hAnsi="Times New Roman"/>
                <w:b/>
              </w:rPr>
              <w:t>Вопросы связи</w:t>
            </w:r>
          </w:p>
        </w:tc>
      </w:tr>
      <w:tr w:rsidR="00FE6BE1" w:rsidRPr="00D2176B" w:rsidTr="00FE6BE1">
        <w:tc>
          <w:tcPr>
            <w:tcW w:w="8043" w:type="dxa"/>
            <w:gridSpan w:val="3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CA5" w:rsidRPr="00D2176B" w:rsidTr="004B438C">
        <w:tc>
          <w:tcPr>
            <w:tcW w:w="14992" w:type="dxa"/>
            <w:gridSpan w:val="8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  <w:b/>
              </w:rPr>
              <w:t>Прочие</w:t>
            </w:r>
          </w:p>
        </w:tc>
      </w:tr>
      <w:tr w:rsidR="00247CA5" w:rsidRPr="00D2176B" w:rsidTr="00FE6BE1">
        <w:tc>
          <w:tcPr>
            <w:tcW w:w="8043" w:type="dxa"/>
            <w:gridSpan w:val="3"/>
          </w:tcPr>
          <w:p w:rsidR="00247CA5" w:rsidRPr="00247CA5" w:rsidRDefault="00247CA5" w:rsidP="00247CA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3"/>
        <w:gridCol w:w="921"/>
        <w:gridCol w:w="922"/>
        <w:gridCol w:w="851"/>
        <w:gridCol w:w="851"/>
        <w:gridCol w:w="922"/>
        <w:gridCol w:w="923"/>
        <w:gridCol w:w="779"/>
        <w:gridCol w:w="780"/>
      </w:tblGrid>
      <w:tr w:rsidR="001E7D2D" w:rsidRPr="00D2176B" w:rsidTr="00FE6BE1">
        <w:tc>
          <w:tcPr>
            <w:tcW w:w="8043" w:type="dxa"/>
          </w:tcPr>
          <w:p w:rsidR="001E7D2D" w:rsidRPr="00684286" w:rsidRDefault="001E7D2D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1562</w:t>
            </w:r>
          </w:p>
        </w:tc>
        <w:tc>
          <w:tcPr>
            <w:tcW w:w="1702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1E7D2D" w:rsidRPr="00D2176B" w:rsidRDefault="00446DA9" w:rsidP="004032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1604</w:t>
            </w:r>
          </w:p>
        </w:tc>
        <w:tc>
          <w:tcPr>
            <w:tcW w:w="1559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D2D" w:rsidRPr="00D2176B" w:rsidTr="00FE6BE1">
        <w:tc>
          <w:tcPr>
            <w:tcW w:w="8043" w:type="dxa"/>
          </w:tcPr>
          <w:p w:rsidR="001E7D2D" w:rsidRPr="00684286" w:rsidRDefault="001E7D2D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702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559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D2D" w:rsidRPr="00D2176B" w:rsidTr="00FE6BE1">
        <w:tc>
          <w:tcPr>
            <w:tcW w:w="8043" w:type="dxa"/>
          </w:tcPr>
          <w:p w:rsidR="001E7D2D" w:rsidRPr="00684286" w:rsidRDefault="001E7D2D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D2D" w:rsidRPr="00D2176B" w:rsidTr="00304864">
        <w:tc>
          <w:tcPr>
            <w:tcW w:w="8043" w:type="dxa"/>
          </w:tcPr>
          <w:p w:rsidR="001E7D2D" w:rsidRPr="00684286" w:rsidRDefault="001E7D2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D2D" w:rsidRPr="00D2176B" w:rsidTr="00304864">
        <w:tc>
          <w:tcPr>
            <w:tcW w:w="8043" w:type="dxa"/>
          </w:tcPr>
          <w:p w:rsidR="001E7D2D" w:rsidRPr="00684286" w:rsidRDefault="001E7D2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922" w:type="dxa"/>
          </w:tcPr>
          <w:p w:rsidR="001E7D2D" w:rsidRPr="00D2176B" w:rsidRDefault="00DA3007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1546</w:t>
            </w:r>
          </w:p>
        </w:tc>
        <w:tc>
          <w:tcPr>
            <w:tcW w:w="851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1E7D2D" w:rsidRPr="00D2176B" w:rsidRDefault="00446DA9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23" w:type="dxa"/>
          </w:tcPr>
          <w:p w:rsidR="001E7D2D" w:rsidRPr="00D2176B" w:rsidRDefault="00446DA9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1600</w:t>
            </w:r>
          </w:p>
        </w:tc>
        <w:tc>
          <w:tcPr>
            <w:tcW w:w="779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D2D" w:rsidRPr="00D2176B" w:rsidTr="00304864">
        <w:tc>
          <w:tcPr>
            <w:tcW w:w="8043" w:type="dxa"/>
          </w:tcPr>
          <w:p w:rsidR="001E7D2D" w:rsidRPr="00684286" w:rsidRDefault="001E7D2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1E7D2D" w:rsidRPr="00684286" w:rsidRDefault="001E7D2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D2D" w:rsidRPr="00D2176B" w:rsidTr="00304864">
        <w:tc>
          <w:tcPr>
            <w:tcW w:w="8043" w:type="dxa"/>
          </w:tcPr>
          <w:p w:rsidR="001E7D2D" w:rsidRPr="00684286" w:rsidRDefault="001E7D2D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1E7D2D" w:rsidRPr="00684286" w:rsidRDefault="001E7D2D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D2D" w:rsidRPr="00D2176B" w:rsidTr="00304864">
        <w:tc>
          <w:tcPr>
            <w:tcW w:w="8043" w:type="dxa"/>
          </w:tcPr>
          <w:p w:rsidR="001E7D2D" w:rsidRPr="00684286" w:rsidRDefault="001E7D2D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lastRenderedPageBreak/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D2D" w:rsidRPr="00D2176B" w:rsidTr="00FE6BE1">
        <w:tc>
          <w:tcPr>
            <w:tcW w:w="8043" w:type="dxa"/>
          </w:tcPr>
          <w:p w:rsidR="001E7D2D" w:rsidRDefault="001E7D2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2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1E7D2D" w:rsidRPr="00D2176B" w:rsidRDefault="000862F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D2D" w:rsidRPr="00D2176B" w:rsidTr="00FE6BE1">
        <w:tc>
          <w:tcPr>
            <w:tcW w:w="8043" w:type="dxa"/>
          </w:tcPr>
          <w:p w:rsidR="001E7D2D" w:rsidRDefault="001E7D2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403</w:t>
            </w:r>
          </w:p>
        </w:tc>
        <w:tc>
          <w:tcPr>
            <w:tcW w:w="1702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1E7D2D" w:rsidRPr="00D2176B" w:rsidRDefault="000862F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1559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D2D" w:rsidRPr="00D2176B" w:rsidTr="00FE6BE1">
        <w:tc>
          <w:tcPr>
            <w:tcW w:w="8043" w:type="dxa"/>
          </w:tcPr>
          <w:p w:rsidR="001E7D2D" w:rsidRPr="00F25830" w:rsidRDefault="001E7D2D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1E7D2D" w:rsidRPr="00D2176B" w:rsidRDefault="000862F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gridSpan w:val="2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Pr="007B1C06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0862FF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По данным мониторинга за </w:t>
      </w:r>
      <w:r w:rsidR="000862FF">
        <w:rPr>
          <w:rFonts w:ascii="Times New Roman" w:hAnsi="Times New Roman"/>
          <w:sz w:val="28"/>
          <w:szCs w:val="28"/>
        </w:rPr>
        <w:t>1</w:t>
      </w:r>
      <w:r w:rsidRPr="007B1C06">
        <w:rPr>
          <w:rFonts w:ascii="Times New Roman" w:hAnsi="Times New Roman"/>
          <w:sz w:val="28"/>
          <w:szCs w:val="28"/>
        </w:rPr>
        <w:t xml:space="preserve"> квартал 201</w:t>
      </w:r>
      <w:r w:rsidR="000862FF">
        <w:rPr>
          <w:rFonts w:ascii="Times New Roman" w:hAnsi="Times New Roman"/>
          <w:sz w:val="28"/>
          <w:szCs w:val="28"/>
        </w:rPr>
        <w:t>6</w:t>
      </w:r>
      <w:r w:rsidRPr="007B1C06">
        <w:rPr>
          <w:rFonts w:ascii="Times New Roman" w:hAnsi="Times New Roman"/>
          <w:sz w:val="28"/>
          <w:szCs w:val="28"/>
        </w:rPr>
        <w:t xml:space="preserve"> года в сравнении с соответствующим периодом 20</w:t>
      </w:r>
      <w:r>
        <w:rPr>
          <w:rFonts w:ascii="Times New Roman" w:hAnsi="Times New Roman"/>
          <w:sz w:val="28"/>
          <w:szCs w:val="28"/>
        </w:rPr>
        <w:t>1</w:t>
      </w:r>
      <w:r w:rsidR="000862FF">
        <w:rPr>
          <w:rFonts w:ascii="Times New Roman" w:hAnsi="Times New Roman"/>
          <w:sz w:val="28"/>
          <w:szCs w:val="28"/>
        </w:rPr>
        <w:t>5</w:t>
      </w:r>
      <w:r w:rsidRPr="007B1C06">
        <w:rPr>
          <w:rFonts w:ascii="Times New Roman" w:hAnsi="Times New Roman"/>
          <w:sz w:val="28"/>
          <w:szCs w:val="28"/>
        </w:rPr>
        <w:t xml:space="preserve"> года, число письменных обращений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="000862FF">
        <w:rPr>
          <w:rFonts w:ascii="Times New Roman" w:hAnsi="Times New Roman"/>
          <w:sz w:val="28"/>
          <w:szCs w:val="28"/>
        </w:rPr>
        <w:t>незначительно увеличилось</w:t>
      </w:r>
      <w:r w:rsidRPr="007B1C06">
        <w:rPr>
          <w:rFonts w:ascii="Times New Roman" w:hAnsi="Times New Roman"/>
          <w:sz w:val="28"/>
          <w:szCs w:val="28"/>
        </w:rPr>
        <w:t xml:space="preserve"> </w:t>
      </w:r>
      <w:r w:rsidR="000862FF">
        <w:rPr>
          <w:rFonts w:ascii="Times New Roman" w:hAnsi="Times New Roman"/>
          <w:sz w:val="28"/>
          <w:szCs w:val="28"/>
        </w:rPr>
        <w:t>(2,6</w:t>
      </w:r>
      <w:r w:rsidRPr="000862FF">
        <w:rPr>
          <w:rFonts w:ascii="Times New Roman" w:hAnsi="Times New Roman"/>
          <w:sz w:val="28"/>
          <w:szCs w:val="28"/>
        </w:rPr>
        <w:t xml:space="preserve"> %</w:t>
      </w:r>
      <w:r w:rsidR="000862FF" w:rsidRPr="000862FF">
        <w:rPr>
          <w:rFonts w:ascii="Times New Roman" w:hAnsi="Times New Roman"/>
          <w:sz w:val="28"/>
          <w:szCs w:val="28"/>
        </w:rPr>
        <w:t>)</w:t>
      </w:r>
      <w:r w:rsidRPr="000862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62FF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содержанию вопросов в письменных обращениях по-прежнему преобладают обращения граждан, находящихся в трудной жизненной ситуации. </w:t>
      </w:r>
    </w:p>
    <w:p w:rsidR="000862FF" w:rsidRDefault="000862FF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показатель количества обращений по вопросам пенсионного обеспечения бывших муниципальных служащих связан с внесением изменений в статью 24 Закона Мурманской области от 29.06.2007 № 860-01-ЗМО             «О муниципальной службе в Мурманской области» (изменен порядок расчета размера пенсии за выслугу лет с 01 января 2016 года).</w:t>
      </w:r>
    </w:p>
    <w:p w:rsidR="000862FF" w:rsidRDefault="000862FF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3"/>
        </w:rPr>
        <w:t>Количество обращений по вопросам опеки и попечительства над совершеннолетними недееспособными в 1 квартале 2016 года в сравнении с 1 кварталом 2015 года уменьшилось с 370 до 298 (21%). Такое сокращение количества обращений связано с тем, что в 2015 году выдача разрешений опекунам на распоряжения доходами, принадлежащими подопечным, продолжалась до февраля, а в 2016 году цифра обращений уменьшается, так как большая часть опекунов получила разрешительные документы в декабре 2015 года.</w:t>
      </w:r>
    </w:p>
    <w:p w:rsidR="000862FF" w:rsidRDefault="000862FF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Кроме этого, заметно снизилось количество обращений по </w:t>
      </w:r>
      <w:r w:rsidRPr="00ED6F1D">
        <w:rPr>
          <w:rFonts w:ascii="Times New Roman" w:hAnsi="Times New Roman"/>
          <w:sz w:val="28"/>
          <w:szCs w:val="23"/>
        </w:rPr>
        <w:t>вопросам предоставления земельных участков в собственность многодетным семьям</w:t>
      </w:r>
      <w:r>
        <w:rPr>
          <w:rFonts w:ascii="Times New Roman" w:hAnsi="Times New Roman"/>
          <w:sz w:val="28"/>
          <w:szCs w:val="23"/>
        </w:rPr>
        <w:t xml:space="preserve">. Это объясняется внесенными изменениями в июле 2015 года в ст. 15.1 Закона Мурманской области от </w:t>
      </w:r>
      <w:r w:rsidRPr="007476D0">
        <w:rPr>
          <w:rFonts w:ascii="Times New Roman" w:hAnsi="Times New Roman"/>
          <w:sz w:val="28"/>
          <w:szCs w:val="23"/>
        </w:rPr>
        <w:t>31</w:t>
      </w:r>
      <w:r>
        <w:rPr>
          <w:rFonts w:ascii="Times New Roman" w:hAnsi="Times New Roman"/>
          <w:sz w:val="28"/>
          <w:szCs w:val="23"/>
        </w:rPr>
        <w:t>.12.</w:t>
      </w:r>
      <w:r w:rsidRPr="007476D0">
        <w:rPr>
          <w:rFonts w:ascii="Times New Roman" w:hAnsi="Times New Roman"/>
          <w:sz w:val="28"/>
          <w:szCs w:val="23"/>
        </w:rPr>
        <w:t>2003 </w:t>
      </w:r>
      <w:r>
        <w:rPr>
          <w:rFonts w:ascii="Times New Roman" w:hAnsi="Times New Roman"/>
          <w:sz w:val="28"/>
          <w:szCs w:val="23"/>
        </w:rPr>
        <w:t>№ 462-01-ЗМО «О</w:t>
      </w:r>
      <w:r w:rsidRPr="007476D0">
        <w:rPr>
          <w:rFonts w:ascii="Times New Roman" w:hAnsi="Times New Roman"/>
          <w:sz w:val="28"/>
          <w:szCs w:val="23"/>
        </w:rPr>
        <w:t>б основах регулирования земельных отношений в</w:t>
      </w:r>
      <w:r>
        <w:rPr>
          <w:rFonts w:ascii="Times New Roman" w:hAnsi="Times New Roman"/>
          <w:sz w:val="28"/>
          <w:szCs w:val="23"/>
        </w:rPr>
        <w:t xml:space="preserve"> М</w:t>
      </w:r>
      <w:r w:rsidRPr="007476D0">
        <w:rPr>
          <w:rFonts w:ascii="Times New Roman" w:hAnsi="Times New Roman"/>
          <w:sz w:val="28"/>
          <w:szCs w:val="23"/>
        </w:rPr>
        <w:t>урманской области</w:t>
      </w:r>
      <w:r>
        <w:rPr>
          <w:rFonts w:ascii="Times New Roman" w:hAnsi="Times New Roman"/>
          <w:sz w:val="28"/>
          <w:szCs w:val="23"/>
        </w:rPr>
        <w:t>» (изменение статуса заявителя).</w:t>
      </w:r>
    </w:p>
    <w:p w:rsidR="000862FF" w:rsidRDefault="000862FF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На 92 % снизилось количество обращений по </w:t>
      </w:r>
      <w:r w:rsidRPr="00ED6F1D">
        <w:rPr>
          <w:rFonts w:ascii="Times New Roman" w:hAnsi="Times New Roman"/>
          <w:sz w:val="28"/>
          <w:szCs w:val="23"/>
        </w:rPr>
        <w:t xml:space="preserve">вопросам предоставления земельных участков </w:t>
      </w:r>
      <w:r>
        <w:rPr>
          <w:rFonts w:ascii="Times New Roman" w:hAnsi="Times New Roman"/>
          <w:sz w:val="28"/>
          <w:szCs w:val="23"/>
        </w:rPr>
        <w:t xml:space="preserve">для ведения дачного, огородного или садового хозяйства гражданам, зарегистрированным по месту жительства в городе Мурманске. Изменение связано в первую очередь с тем, что большинство желающих воспользоваться данной услугой уже стоят на учете на получение участков. </w:t>
      </w:r>
    </w:p>
    <w:p w:rsidR="00E04C83" w:rsidRPr="002E47E9" w:rsidRDefault="00E04C83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На итоговый показатель количества обращений за 1 квартал 2016 года существенно повлияло </w:t>
      </w:r>
      <w:r>
        <w:rPr>
          <w:rFonts w:ascii="Times New Roman" w:hAnsi="Times New Roman"/>
          <w:sz w:val="28"/>
          <w:szCs w:val="28"/>
        </w:rPr>
        <w:t>прекращение выдачи</w:t>
      </w:r>
      <w:r>
        <w:rPr>
          <w:rFonts w:ascii="Times New Roman" w:hAnsi="Times New Roman"/>
          <w:sz w:val="28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«Городской карты поддержки» в связи с отсутствием. </w:t>
      </w:r>
    </w:p>
    <w:p w:rsidR="00941280" w:rsidRDefault="00202326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lastRenderedPageBreak/>
        <w:t>На прежнем уровне осталось</w:t>
      </w:r>
      <w:r w:rsidR="00941280">
        <w:rPr>
          <w:rFonts w:ascii="Times New Roman" w:hAnsi="Times New Roman"/>
          <w:sz w:val="28"/>
          <w:szCs w:val="28"/>
        </w:rPr>
        <w:t xml:space="preserve"> количество обращений, связанных с поддержкой общественных объединений, направленных на реализацию молодежной политики в муниципальном образовании, а также количество обращений, касающихся сотрудничества с общественными организациями. </w:t>
      </w:r>
    </w:p>
    <w:p w:rsidR="00202326" w:rsidRPr="007B1C06" w:rsidRDefault="00202326" w:rsidP="002023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сообщаем</w:t>
      </w:r>
      <w:r w:rsidRPr="007B1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7B1C0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большинстве</w:t>
      </w:r>
      <w:r w:rsidRPr="007B1C06">
        <w:rPr>
          <w:rFonts w:ascii="Times New Roman" w:hAnsi="Times New Roman"/>
          <w:sz w:val="28"/>
          <w:szCs w:val="28"/>
        </w:rPr>
        <w:t xml:space="preserve"> случаев </w:t>
      </w:r>
      <w:r>
        <w:rPr>
          <w:rFonts w:ascii="Times New Roman" w:hAnsi="Times New Roman"/>
          <w:sz w:val="28"/>
          <w:szCs w:val="28"/>
        </w:rPr>
        <w:t>по заявлениям</w:t>
      </w:r>
      <w:r w:rsidRPr="007B1C06">
        <w:rPr>
          <w:rFonts w:ascii="Times New Roman" w:hAnsi="Times New Roman"/>
          <w:sz w:val="28"/>
          <w:szCs w:val="28"/>
        </w:rPr>
        <w:t xml:space="preserve"> граждан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комитета</w:t>
      </w:r>
      <w:r w:rsidRPr="007B1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C06">
        <w:rPr>
          <w:rFonts w:ascii="Times New Roman" w:hAnsi="Times New Roman"/>
          <w:sz w:val="28"/>
          <w:szCs w:val="28"/>
        </w:rPr>
        <w:t>приняты решения, удовлетворяющие запрос заявителей (в том числе, в рамках мероприятий целевых программ, реализуемых комитетом).</w:t>
      </w: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0D" w:rsidRDefault="00E24A0D" w:rsidP="009E26EB">
      <w:pPr>
        <w:spacing w:after="0" w:line="240" w:lineRule="auto"/>
      </w:pPr>
      <w:r>
        <w:separator/>
      </w:r>
    </w:p>
  </w:endnote>
  <w:endnote w:type="continuationSeparator" w:id="1">
    <w:p w:rsidR="00E24A0D" w:rsidRDefault="00E24A0D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0D" w:rsidRDefault="00E24A0D" w:rsidP="009E26EB">
      <w:pPr>
        <w:spacing w:after="0" w:line="240" w:lineRule="auto"/>
      </w:pPr>
      <w:r>
        <w:separator/>
      </w:r>
    </w:p>
  </w:footnote>
  <w:footnote w:type="continuationSeparator" w:id="1">
    <w:p w:rsidR="00E24A0D" w:rsidRDefault="00E24A0D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61D68"/>
    <w:rsid w:val="00073FDE"/>
    <w:rsid w:val="0007703B"/>
    <w:rsid w:val="000862FF"/>
    <w:rsid w:val="0009799F"/>
    <w:rsid w:val="000E1048"/>
    <w:rsid w:val="000F711F"/>
    <w:rsid w:val="000F7DC5"/>
    <w:rsid w:val="00126EF9"/>
    <w:rsid w:val="001433E0"/>
    <w:rsid w:val="001A58DC"/>
    <w:rsid w:val="001A714D"/>
    <w:rsid w:val="001B131D"/>
    <w:rsid w:val="001D1E97"/>
    <w:rsid w:val="001E20AE"/>
    <w:rsid w:val="001E7D2D"/>
    <w:rsid w:val="001F6887"/>
    <w:rsid w:val="00202326"/>
    <w:rsid w:val="002069C3"/>
    <w:rsid w:val="00212DFD"/>
    <w:rsid w:val="002131F6"/>
    <w:rsid w:val="00247CA5"/>
    <w:rsid w:val="00254D8C"/>
    <w:rsid w:val="00255103"/>
    <w:rsid w:val="00266550"/>
    <w:rsid w:val="00281235"/>
    <w:rsid w:val="002B18CF"/>
    <w:rsid w:val="002B2A1C"/>
    <w:rsid w:val="002B4AEC"/>
    <w:rsid w:val="002C66FF"/>
    <w:rsid w:val="002E1AC1"/>
    <w:rsid w:val="00304864"/>
    <w:rsid w:val="00305B04"/>
    <w:rsid w:val="00307F0F"/>
    <w:rsid w:val="003260BE"/>
    <w:rsid w:val="00335E26"/>
    <w:rsid w:val="00357D47"/>
    <w:rsid w:val="003835B6"/>
    <w:rsid w:val="0038381C"/>
    <w:rsid w:val="00385E77"/>
    <w:rsid w:val="003D44DF"/>
    <w:rsid w:val="003E5FDF"/>
    <w:rsid w:val="004032CF"/>
    <w:rsid w:val="00406885"/>
    <w:rsid w:val="00407CFF"/>
    <w:rsid w:val="00430948"/>
    <w:rsid w:val="004443F7"/>
    <w:rsid w:val="00445521"/>
    <w:rsid w:val="00446DA9"/>
    <w:rsid w:val="00450104"/>
    <w:rsid w:val="0046187A"/>
    <w:rsid w:val="00495A9F"/>
    <w:rsid w:val="004B438C"/>
    <w:rsid w:val="004C528D"/>
    <w:rsid w:val="004D5A1D"/>
    <w:rsid w:val="004E61C5"/>
    <w:rsid w:val="004E7BAA"/>
    <w:rsid w:val="00504E41"/>
    <w:rsid w:val="00531154"/>
    <w:rsid w:val="00532D89"/>
    <w:rsid w:val="0054062D"/>
    <w:rsid w:val="005421A3"/>
    <w:rsid w:val="0058735B"/>
    <w:rsid w:val="005A4C80"/>
    <w:rsid w:val="005A59AF"/>
    <w:rsid w:val="00601A68"/>
    <w:rsid w:val="006114AC"/>
    <w:rsid w:val="006223C4"/>
    <w:rsid w:val="00622BFD"/>
    <w:rsid w:val="00630495"/>
    <w:rsid w:val="0065223B"/>
    <w:rsid w:val="00660DAB"/>
    <w:rsid w:val="00661866"/>
    <w:rsid w:val="00684286"/>
    <w:rsid w:val="006A2B20"/>
    <w:rsid w:val="006F37F5"/>
    <w:rsid w:val="00715ED3"/>
    <w:rsid w:val="00734DE8"/>
    <w:rsid w:val="00752B09"/>
    <w:rsid w:val="00782CF2"/>
    <w:rsid w:val="007A7E37"/>
    <w:rsid w:val="007B3CAD"/>
    <w:rsid w:val="007D40CD"/>
    <w:rsid w:val="007D608D"/>
    <w:rsid w:val="00802944"/>
    <w:rsid w:val="0080759D"/>
    <w:rsid w:val="0082333F"/>
    <w:rsid w:val="008238B1"/>
    <w:rsid w:val="00827FAF"/>
    <w:rsid w:val="00835C5B"/>
    <w:rsid w:val="0085004B"/>
    <w:rsid w:val="00863FFB"/>
    <w:rsid w:val="008671CA"/>
    <w:rsid w:val="008F003F"/>
    <w:rsid w:val="00917E41"/>
    <w:rsid w:val="00941280"/>
    <w:rsid w:val="00943C86"/>
    <w:rsid w:val="00944DFF"/>
    <w:rsid w:val="00957ED1"/>
    <w:rsid w:val="00981EAF"/>
    <w:rsid w:val="009945C2"/>
    <w:rsid w:val="00997D1A"/>
    <w:rsid w:val="009A10C5"/>
    <w:rsid w:val="009B3904"/>
    <w:rsid w:val="009B3C75"/>
    <w:rsid w:val="009E26EB"/>
    <w:rsid w:val="00A16AA7"/>
    <w:rsid w:val="00A451E9"/>
    <w:rsid w:val="00A66790"/>
    <w:rsid w:val="00A72FB0"/>
    <w:rsid w:val="00A8187C"/>
    <w:rsid w:val="00A81ED3"/>
    <w:rsid w:val="00A84AAC"/>
    <w:rsid w:val="00A86C42"/>
    <w:rsid w:val="00AD5D4E"/>
    <w:rsid w:val="00AF690D"/>
    <w:rsid w:val="00B13A25"/>
    <w:rsid w:val="00B156AF"/>
    <w:rsid w:val="00B223B8"/>
    <w:rsid w:val="00B23871"/>
    <w:rsid w:val="00B36D05"/>
    <w:rsid w:val="00B3720D"/>
    <w:rsid w:val="00B802A8"/>
    <w:rsid w:val="00B96979"/>
    <w:rsid w:val="00BB4422"/>
    <w:rsid w:val="00BD01FA"/>
    <w:rsid w:val="00BD0B11"/>
    <w:rsid w:val="00BD751F"/>
    <w:rsid w:val="00BD7611"/>
    <w:rsid w:val="00BE257C"/>
    <w:rsid w:val="00BF3526"/>
    <w:rsid w:val="00BF371B"/>
    <w:rsid w:val="00C05D8F"/>
    <w:rsid w:val="00C109C0"/>
    <w:rsid w:val="00C23A9A"/>
    <w:rsid w:val="00C25F52"/>
    <w:rsid w:val="00C422AF"/>
    <w:rsid w:val="00C437AD"/>
    <w:rsid w:val="00C90814"/>
    <w:rsid w:val="00CB4E94"/>
    <w:rsid w:val="00CE425F"/>
    <w:rsid w:val="00CF511D"/>
    <w:rsid w:val="00CF5333"/>
    <w:rsid w:val="00D2176B"/>
    <w:rsid w:val="00D21FCF"/>
    <w:rsid w:val="00D3685D"/>
    <w:rsid w:val="00D42AF0"/>
    <w:rsid w:val="00D45F21"/>
    <w:rsid w:val="00D90306"/>
    <w:rsid w:val="00D974E1"/>
    <w:rsid w:val="00D97DA5"/>
    <w:rsid w:val="00DA3007"/>
    <w:rsid w:val="00DD2560"/>
    <w:rsid w:val="00DE3185"/>
    <w:rsid w:val="00DF5217"/>
    <w:rsid w:val="00E04C83"/>
    <w:rsid w:val="00E0529F"/>
    <w:rsid w:val="00E24A0D"/>
    <w:rsid w:val="00E46CE6"/>
    <w:rsid w:val="00E53149"/>
    <w:rsid w:val="00E538E3"/>
    <w:rsid w:val="00E82753"/>
    <w:rsid w:val="00E904EB"/>
    <w:rsid w:val="00EB1714"/>
    <w:rsid w:val="00ED2165"/>
    <w:rsid w:val="00EE5850"/>
    <w:rsid w:val="00F02C1E"/>
    <w:rsid w:val="00F07D2C"/>
    <w:rsid w:val="00F16ABB"/>
    <w:rsid w:val="00F25830"/>
    <w:rsid w:val="00F25A22"/>
    <w:rsid w:val="00F2712E"/>
    <w:rsid w:val="00F30E6E"/>
    <w:rsid w:val="00F36A15"/>
    <w:rsid w:val="00F7188C"/>
    <w:rsid w:val="00F75C26"/>
    <w:rsid w:val="00F81316"/>
    <w:rsid w:val="00F83F17"/>
    <w:rsid w:val="00F8707A"/>
    <w:rsid w:val="00F87837"/>
    <w:rsid w:val="00F965D6"/>
    <w:rsid w:val="00FA1579"/>
    <w:rsid w:val="00FA1C56"/>
    <w:rsid w:val="00FE6BE1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DAFC-77A5-489C-908E-3E75D5E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byhovcova</dc:creator>
  <cp:lastModifiedBy>Александра</cp:lastModifiedBy>
  <cp:revision>4</cp:revision>
  <cp:lastPrinted>2016-04-13T12:21:00Z</cp:lastPrinted>
  <dcterms:created xsi:type="dcterms:W3CDTF">2016-04-13T06:39:00Z</dcterms:created>
  <dcterms:modified xsi:type="dcterms:W3CDTF">2016-04-13T12:22:00Z</dcterms:modified>
</cp:coreProperties>
</file>