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B5" w:rsidRDefault="00E577B5">
      <w:pPr>
        <w:pStyle w:val="ConsPlusNormal"/>
        <w:jc w:val="both"/>
        <w:outlineLvl w:val="0"/>
      </w:pPr>
      <w:bookmarkStart w:id="0" w:name="_GoBack"/>
      <w:bookmarkEnd w:id="0"/>
    </w:p>
    <w:p w:rsidR="00E577B5" w:rsidRDefault="00E577B5">
      <w:pPr>
        <w:pStyle w:val="ConsPlusTitle"/>
        <w:jc w:val="center"/>
        <w:outlineLvl w:val="0"/>
      </w:pPr>
      <w:r>
        <w:t>АДМИНИСТРАЦИЯ ГОРОДА МУРМАНСКА</w:t>
      </w:r>
    </w:p>
    <w:p w:rsidR="00E577B5" w:rsidRDefault="00E577B5">
      <w:pPr>
        <w:pStyle w:val="ConsPlusTitle"/>
        <w:jc w:val="center"/>
      </w:pPr>
    </w:p>
    <w:p w:rsidR="00E577B5" w:rsidRDefault="00E577B5">
      <w:pPr>
        <w:pStyle w:val="ConsPlusTitle"/>
        <w:jc w:val="center"/>
      </w:pPr>
      <w:r>
        <w:t>ПОСТАНОВЛЕНИЕ</w:t>
      </w:r>
    </w:p>
    <w:p w:rsidR="00E577B5" w:rsidRDefault="00E577B5">
      <w:pPr>
        <w:pStyle w:val="ConsPlusTitle"/>
        <w:jc w:val="center"/>
      </w:pPr>
      <w:r>
        <w:t>от 10 октября 2023 г. N 3516</w:t>
      </w:r>
    </w:p>
    <w:p w:rsidR="00E577B5" w:rsidRDefault="00E577B5">
      <w:pPr>
        <w:pStyle w:val="ConsPlusTitle"/>
        <w:jc w:val="center"/>
      </w:pPr>
    </w:p>
    <w:p w:rsidR="00E577B5" w:rsidRDefault="00E577B5">
      <w:pPr>
        <w:pStyle w:val="ConsPlusTitle"/>
        <w:jc w:val="center"/>
      </w:pPr>
      <w:r>
        <w:t>ОБ УТВЕРЖДЕНИИ ПОРЯДКА ФОРМИРОВАНИЯ, ВЕДЕНИЯ ПЕРЕЧНЯ</w:t>
      </w:r>
    </w:p>
    <w:p w:rsidR="00E577B5" w:rsidRDefault="00E577B5">
      <w:pPr>
        <w:pStyle w:val="ConsPlusTitle"/>
        <w:jc w:val="center"/>
      </w:pPr>
      <w:r>
        <w:t>ОБЪЕКТОВ НЕДВИЖИМОГО ИМУЩЕСТВА ГОРОДА МУРМАНСКА,</w:t>
      </w:r>
    </w:p>
    <w:p w:rsidR="00E577B5" w:rsidRDefault="00E577B5">
      <w:pPr>
        <w:pStyle w:val="ConsPlusTitle"/>
        <w:jc w:val="center"/>
      </w:pPr>
      <w:proofErr w:type="gramStart"/>
      <w:r>
        <w:t>ПРЕДЛАГАЕМЫХ</w:t>
      </w:r>
      <w:proofErr w:type="gramEnd"/>
      <w:r>
        <w:t xml:space="preserve"> ДЛЯ ПЕРЕДАЧИ В АРЕНДУ С ИСПОЛЬЗОВАНИЕМ ЛЬГОТНОЙ</w:t>
      </w:r>
    </w:p>
    <w:p w:rsidR="00E577B5" w:rsidRDefault="00E577B5">
      <w:pPr>
        <w:pStyle w:val="ConsPlusTitle"/>
        <w:jc w:val="center"/>
      </w:pPr>
      <w:r>
        <w:t xml:space="preserve">СТАВКИ АРЕНДНОЙ ПЛАТЫ ПРИ УСЛОВИИ ПРОВЕДЕНИЯ </w:t>
      </w:r>
      <w:proofErr w:type="gramStart"/>
      <w:r>
        <w:t>ПОТЕНЦИАЛЬНЫМ</w:t>
      </w:r>
      <w:proofErr w:type="gramEnd"/>
    </w:p>
    <w:p w:rsidR="00E577B5" w:rsidRDefault="00E577B5">
      <w:pPr>
        <w:pStyle w:val="ConsPlusTitle"/>
        <w:jc w:val="center"/>
      </w:pPr>
      <w:r>
        <w:t>АРЕНДАТОРОМ КАПИТАЛЬНОГО (ТЕКУЩЕГО) РЕМОНТА</w:t>
      </w: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 8-100, постановляю: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формирования, ведения перечня объектов недвижимого имущества города Мурманска, предлагаемых для передачи в аренду с использованием льготной ставки арендной платы при условии проведения потенциальным арендатором капитального (текущего) ремонта, согласно приложению к настоящему постановлению.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2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spellStart"/>
      <w:r>
        <w:t>Сирица</w:t>
      </w:r>
      <w:proofErr w:type="spellEnd"/>
      <w:r>
        <w:t xml:space="preserve"> Д.В.) опубликовать настоящее постановление с </w:t>
      </w:r>
      <w:hyperlink w:anchor="P32">
        <w:r>
          <w:rPr>
            <w:color w:val="0000FF"/>
          </w:rPr>
          <w:t>приложением</w:t>
        </w:r>
      </w:hyperlink>
      <w:r>
        <w:t>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right"/>
      </w:pPr>
      <w:r>
        <w:t>Глава</w:t>
      </w:r>
    </w:p>
    <w:p w:rsidR="00E577B5" w:rsidRDefault="00E577B5">
      <w:pPr>
        <w:pStyle w:val="ConsPlusNormal"/>
        <w:jc w:val="right"/>
      </w:pPr>
      <w:r>
        <w:t>администрации города Мурманска</w:t>
      </w:r>
    </w:p>
    <w:p w:rsidR="00E577B5" w:rsidRDefault="00E577B5">
      <w:pPr>
        <w:pStyle w:val="ConsPlusNormal"/>
        <w:jc w:val="right"/>
      </w:pPr>
      <w:r>
        <w:t>Ю.В.СЕРДЕЧКИН</w:t>
      </w: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right"/>
        <w:outlineLvl w:val="0"/>
      </w:pPr>
      <w:r>
        <w:t>Приложение</w:t>
      </w:r>
    </w:p>
    <w:p w:rsidR="00E577B5" w:rsidRDefault="00E577B5">
      <w:pPr>
        <w:pStyle w:val="ConsPlusNormal"/>
        <w:jc w:val="right"/>
      </w:pPr>
      <w:r>
        <w:t>к постановлению</w:t>
      </w:r>
    </w:p>
    <w:p w:rsidR="00E577B5" w:rsidRDefault="00E577B5">
      <w:pPr>
        <w:pStyle w:val="ConsPlusNormal"/>
        <w:jc w:val="right"/>
      </w:pPr>
      <w:r>
        <w:t>администрации города Мурманска</w:t>
      </w:r>
    </w:p>
    <w:p w:rsidR="00E577B5" w:rsidRDefault="00E577B5">
      <w:pPr>
        <w:pStyle w:val="ConsPlusNormal"/>
        <w:jc w:val="right"/>
      </w:pPr>
      <w:r>
        <w:t>от 10 октября 2023 г. N 3516</w:t>
      </w: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Title"/>
        <w:jc w:val="center"/>
      </w:pPr>
      <w:bookmarkStart w:id="1" w:name="P32"/>
      <w:bookmarkEnd w:id="1"/>
      <w:r>
        <w:t>ПОРЯДОК</w:t>
      </w:r>
    </w:p>
    <w:p w:rsidR="00E577B5" w:rsidRDefault="00E577B5">
      <w:pPr>
        <w:pStyle w:val="ConsPlusTitle"/>
        <w:jc w:val="center"/>
      </w:pPr>
      <w:r>
        <w:t>ФОРМИРОВАНИЯ, ВЕДЕНИЯ ПЕРЕЧНЯ ОБЪЕКТОВ НЕДВИЖИМОГО ИМУЩЕСТВА</w:t>
      </w:r>
    </w:p>
    <w:p w:rsidR="00E577B5" w:rsidRDefault="00E577B5">
      <w:pPr>
        <w:pStyle w:val="ConsPlusTitle"/>
        <w:jc w:val="center"/>
      </w:pPr>
      <w:r>
        <w:t xml:space="preserve">ГОРОДА МУРМАНСКА, </w:t>
      </w:r>
      <w:proofErr w:type="gramStart"/>
      <w:r>
        <w:t>ПРЕДЛАГАЕМЫХ</w:t>
      </w:r>
      <w:proofErr w:type="gramEnd"/>
      <w:r>
        <w:t xml:space="preserve"> ДЛЯ ПЕРЕДАЧИ В АРЕНДУ</w:t>
      </w:r>
    </w:p>
    <w:p w:rsidR="00E577B5" w:rsidRDefault="00E577B5">
      <w:pPr>
        <w:pStyle w:val="ConsPlusTitle"/>
        <w:jc w:val="center"/>
      </w:pPr>
      <w:r>
        <w:t>С ИСПОЛЬЗОВАНИЕМ ЛЬГОТНОЙ СТАВКИ АРЕНДНОЙ ПЛАТЫ ПРИ УСЛОВИИ</w:t>
      </w:r>
    </w:p>
    <w:p w:rsidR="00E577B5" w:rsidRDefault="00E577B5">
      <w:pPr>
        <w:pStyle w:val="ConsPlusTitle"/>
        <w:jc w:val="center"/>
      </w:pPr>
      <w:r>
        <w:t>ПРОВЕДЕНИЯ ПОТЕНЦИАЛЬНЫМ АРЕНДАТОРОМ КАПИТАЛЬНОГО (ТЕКУЩЕГО)</w:t>
      </w:r>
    </w:p>
    <w:p w:rsidR="00E577B5" w:rsidRDefault="00E577B5">
      <w:pPr>
        <w:pStyle w:val="ConsPlusTitle"/>
        <w:jc w:val="center"/>
      </w:pPr>
      <w:r>
        <w:t>РЕМОНТА</w:t>
      </w: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Title"/>
        <w:jc w:val="center"/>
        <w:outlineLvl w:val="1"/>
      </w:pPr>
      <w:r>
        <w:t>1. Общие положения</w:t>
      </w: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формирования, ведения перечня объектов недвижимого имущества города Мурманска, предлагаемых для передачи в аренду с использованием льготной ставки арендной платы при условии проведения потенциальным арендатором капитального (текущего) ремонта (далее - Порядок), определяет процедуру формирования, ведения перечня объектов недвижимого имущества города Мурманска, предлагаемых для передачи в аренду с использованием льготной ставки арендной платы при условии проведения потенциальным арендатором капитального (текущего) ремонта</w:t>
      </w:r>
      <w:proofErr w:type="gramEnd"/>
      <w:r>
        <w:t xml:space="preserve"> (далее - Перечень).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1.2. Перечень формируется в виде таблицы, содержащей перечень объектов муниципального имущества - зданий, строений, сооружений, нежилых помещений, находящихся в собственности муниципального образования город Мурманск.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1.3. Данными об объектах муниципального имущества Перечня являются сведения (показатели, характеристики), содержащие описание объекта учета с указанием его индивидуальных особенностей, позволяющих однозначно отличить его от других объектов (наименование, местонахождение, площадь), а также информация о юридическом лице - правообладателе объекта учета.</w:t>
      </w: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Title"/>
        <w:jc w:val="center"/>
        <w:outlineLvl w:val="1"/>
      </w:pPr>
      <w:r>
        <w:t>2. Порядок формирования, ведения, обязательного</w:t>
      </w:r>
    </w:p>
    <w:p w:rsidR="00E577B5" w:rsidRDefault="00E577B5">
      <w:pPr>
        <w:pStyle w:val="ConsPlusTitle"/>
        <w:jc w:val="center"/>
      </w:pPr>
      <w:r>
        <w:t>опубликования Перечня</w:t>
      </w: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ind w:firstLine="540"/>
        <w:jc w:val="both"/>
      </w:pPr>
      <w:r>
        <w:t xml:space="preserve">2.1. </w:t>
      </w:r>
      <w:hyperlink w:anchor="P83">
        <w:r>
          <w:rPr>
            <w:color w:val="0000FF"/>
          </w:rPr>
          <w:t>Перечень</w:t>
        </w:r>
      </w:hyperlink>
      <w:r>
        <w:t xml:space="preserve"> формируется на основании данных реестра муниципального имущества города Мурманска по форме согласно приложению к настоящему Порядку.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2.2. Органом, осуществляющим формирование Перечня, является структурное подразделение администрации города Мурманска, уполномоченное в сфере управления и распоряжения муниципальным имуществом.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2.3. Перечень, а также внесение изменений и дополнений в Перечень утверждаются постановлением администрации города Мурманска.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2.4. Ведение Перечня заключается во внесении изменений и дополнений в него, а именно: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включение объекта муниципального имущества в Перечень;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внесение изменений в Перечень;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исключение объекта муниципального имущества из Перечня.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2.5. В Перечень включаются объекты муниципального имущества, соответствующие следующим критериям: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а) объекты муниципального имущества свободны от прав третьих лиц (за исключением права хозяйственного ведения, права оперативного управления);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б) объекты муниципального имущества не ограничены в обороте;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в) объекты муниципального имущества не признаны подлежащими сносу;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г) в отношении объектов муниципального имущества имеется документ, подписанный структурным подразделением администрации города Мурманска, уполномоченным в сфере обеспечения строительства на территории муниципального образования город Мурманск, устанавливающий неудовлетворительное техническое состояние объекта и необходимость проведения капитального (текущего) ремонта.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lastRenderedPageBreak/>
        <w:t>2.6. Объекты муниципального имущества исключаются из Перечня в следующих случаях: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прекращения права собственности муниципального образования город Мурманск на имущество;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признания объектов муниципального имущества подлежащими сносу;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необходимости использования объектов муниципального имущества для муниципальных нужд;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завершения ремонтных работ, подтвержденных заявлением арендатора с приложением документов о готовности объекта к эксплуатации.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2.7. Основаниями для включения объекта муниципального имущества в Перечень, исключения объекта учета из Перечня, внесения изменений в Перечень являются: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федеральные законы;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акты Президента Российской Федерации, Правительства Российской Федерации, федеральных органов государственной власти;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законы, иные нормативные акты Мурманской области;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постановления администрации города Мурманска;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изменения сведений об объектах муниципального имущества, включенных в Перечень.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2.8. Внесение изменений в Перечень осуществляется по мере необходимости.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2.9. Структурное подразделение администрации города Мурманска, уполномоченное в сфере управления и распоряжения муниципальным имуществом, вносит в реестр муниципального имущества города Мурманска информацию о включении объектов муниципального имущества в Перечень, исключении объектов учета из Перечня, а также об изменении сведений об объектах учета.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2.10. Перечень, внесение изменений и дополнений в него подлежат обязательному опубликованию в газете "Вечерний Мурманск" в течение 20 дней со дня их утверждения и размещаются на официальном сайте администрации города Мурманска в сети Интернет.</w:t>
      </w:r>
    </w:p>
    <w:p w:rsidR="00E577B5" w:rsidRDefault="00E577B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актуальностью Перечня, своевременным опубликованием Перечня в газете "Вечерний Мурманск" и размещением на официальном сайте администрации города Мурманска в сети Интернет осуществляет структурное подразделение администрации города Мурманска, уполномоченное в сфере управления и распоряжения муниципальным имуществом.</w:t>
      </w: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right"/>
        <w:outlineLvl w:val="1"/>
      </w:pPr>
      <w:r>
        <w:t>Приложение</w:t>
      </w:r>
    </w:p>
    <w:p w:rsidR="00E577B5" w:rsidRDefault="00E577B5">
      <w:pPr>
        <w:pStyle w:val="ConsPlusNormal"/>
        <w:jc w:val="right"/>
      </w:pPr>
      <w:r>
        <w:t>к Порядку</w:t>
      </w: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center"/>
      </w:pPr>
      <w:bookmarkStart w:id="2" w:name="P83"/>
      <w:bookmarkEnd w:id="2"/>
      <w:r>
        <w:t>ФОРМА</w:t>
      </w:r>
    </w:p>
    <w:p w:rsidR="00E577B5" w:rsidRDefault="00E577B5">
      <w:pPr>
        <w:pStyle w:val="ConsPlusNormal"/>
        <w:jc w:val="center"/>
      </w:pPr>
      <w:r>
        <w:t>ПЕРЕЧНЯ ОБЪЕКТОВ НЕДВИЖИМОГО ИМУЩЕСТВА ГОРОДА МУРМАНСКА,</w:t>
      </w:r>
    </w:p>
    <w:p w:rsidR="00E577B5" w:rsidRDefault="00E577B5">
      <w:pPr>
        <w:pStyle w:val="ConsPlusNormal"/>
        <w:jc w:val="center"/>
      </w:pPr>
      <w:proofErr w:type="gramStart"/>
      <w:r>
        <w:t>ПРЕДЛАГАЕМЫХ</w:t>
      </w:r>
      <w:proofErr w:type="gramEnd"/>
      <w:r>
        <w:t xml:space="preserve"> ДЛЯ ПЕРЕДАЧИ В АРЕНДУ С ИСПОЛЬЗОВАНИЕМ ЛЬГОТНОЙ</w:t>
      </w:r>
    </w:p>
    <w:p w:rsidR="00E577B5" w:rsidRDefault="00E577B5">
      <w:pPr>
        <w:pStyle w:val="ConsPlusNormal"/>
        <w:jc w:val="center"/>
      </w:pPr>
      <w:r>
        <w:t xml:space="preserve">СТАВКИ АРЕНДНОЙ ПЛАТЫ ПРИ УСЛОВИИ ПРОВЕДЕНИЯ </w:t>
      </w:r>
      <w:proofErr w:type="gramStart"/>
      <w:r>
        <w:t>ПОТЕНЦИАЛЬНЫМ</w:t>
      </w:r>
      <w:proofErr w:type="gramEnd"/>
    </w:p>
    <w:p w:rsidR="00E577B5" w:rsidRDefault="00E577B5">
      <w:pPr>
        <w:pStyle w:val="ConsPlusNormal"/>
        <w:jc w:val="center"/>
      </w:pPr>
      <w:r>
        <w:t>АРЕНДАТОРОМ КАПИТАЛЬНОГО (ТЕКУЩЕГО) РЕМОНТА</w:t>
      </w:r>
    </w:p>
    <w:p w:rsidR="00E577B5" w:rsidRDefault="00E577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417"/>
        <w:gridCol w:w="989"/>
        <w:gridCol w:w="1247"/>
        <w:gridCol w:w="1361"/>
        <w:gridCol w:w="1560"/>
        <w:gridCol w:w="1928"/>
      </w:tblGrid>
      <w:tr w:rsidR="00E577B5">
        <w:tc>
          <w:tcPr>
            <w:tcW w:w="547" w:type="dxa"/>
          </w:tcPr>
          <w:p w:rsidR="00E577B5" w:rsidRDefault="00E577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E577B5" w:rsidRDefault="00E577B5">
            <w:pPr>
              <w:pStyle w:val="ConsPlusNormal"/>
              <w:jc w:val="center"/>
            </w:pPr>
            <w:r>
              <w:t>Номер в реестре муниципального имущества</w:t>
            </w:r>
          </w:p>
        </w:tc>
        <w:tc>
          <w:tcPr>
            <w:tcW w:w="989" w:type="dxa"/>
          </w:tcPr>
          <w:p w:rsidR="00E577B5" w:rsidRDefault="00E577B5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247" w:type="dxa"/>
          </w:tcPr>
          <w:p w:rsidR="00E577B5" w:rsidRDefault="00E577B5">
            <w:pPr>
              <w:pStyle w:val="ConsPlusNormal"/>
              <w:jc w:val="center"/>
            </w:pPr>
            <w:r>
              <w:t>Категория объекта</w:t>
            </w:r>
          </w:p>
        </w:tc>
        <w:tc>
          <w:tcPr>
            <w:tcW w:w="1361" w:type="dxa"/>
            <w:vAlign w:val="bottom"/>
          </w:tcPr>
          <w:p w:rsidR="00E577B5" w:rsidRDefault="00E577B5">
            <w:pPr>
              <w:pStyle w:val="ConsPlusNormal"/>
              <w:jc w:val="center"/>
            </w:pPr>
            <w:r>
              <w:t>Общая площадь/протяженность объекта (кв. м/м)</w:t>
            </w:r>
          </w:p>
        </w:tc>
        <w:tc>
          <w:tcPr>
            <w:tcW w:w="1560" w:type="dxa"/>
          </w:tcPr>
          <w:p w:rsidR="00E577B5" w:rsidRDefault="00E577B5">
            <w:pPr>
              <w:pStyle w:val="ConsPlusNormal"/>
              <w:jc w:val="center"/>
            </w:pPr>
            <w:r>
              <w:t>Кадастровый (условный) номер</w:t>
            </w:r>
          </w:p>
        </w:tc>
        <w:tc>
          <w:tcPr>
            <w:tcW w:w="1928" w:type="dxa"/>
          </w:tcPr>
          <w:p w:rsidR="00E577B5" w:rsidRDefault="00E577B5">
            <w:pPr>
              <w:pStyle w:val="ConsPlusNormal"/>
              <w:jc w:val="center"/>
            </w:pPr>
            <w:r>
              <w:t>Правообладатель/муниципальная казна</w:t>
            </w:r>
          </w:p>
        </w:tc>
      </w:tr>
      <w:tr w:rsidR="00E577B5">
        <w:tc>
          <w:tcPr>
            <w:tcW w:w="547" w:type="dxa"/>
          </w:tcPr>
          <w:p w:rsidR="00E577B5" w:rsidRDefault="00E577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577B5" w:rsidRDefault="00E577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E577B5" w:rsidRDefault="00E577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577B5" w:rsidRDefault="00E577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577B5" w:rsidRDefault="00E577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577B5" w:rsidRDefault="00E577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577B5" w:rsidRDefault="00E577B5">
            <w:pPr>
              <w:pStyle w:val="ConsPlusNormal"/>
              <w:jc w:val="center"/>
            </w:pPr>
            <w:r>
              <w:t>7</w:t>
            </w:r>
          </w:p>
        </w:tc>
      </w:tr>
    </w:tbl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ind w:firstLine="540"/>
        <w:jc w:val="both"/>
      </w:pPr>
      <w:r>
        <w:t>Примечание: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 xml:space="preserve">- в графе "N </w:t>
      </w:r>
      <w:proofErr w:type="gramStart"/>
      <w:r>
        <w:t>п</w:t>
      </w:r>
      <w:proofErr w:type="gramEnd"/>
      <w:r>
        <w:t>/п" записывается порядковый номер, присваиваемый объекту;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в графе "Номер в реестре муниципального имущества" указывается уникальный номер объекта в реестре муниципального имущества города Мурманска;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в графе "Адрес объекта" указывается название города, улицы и номер здания или сооружения;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в графе "Категория объекта" указывается его категория (отдельно стоящее здание, встроенно-пристроенное нежилое помещение и пр.);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в графе "Общая площадь/протяженность объекта (кв. м/м)" указывается площадь или протяженность объекта муниципального недвижимого имущества в квадратных или погонных метрах соответственно на основании сведений, представленных органами технической инвентаризации и кадастрового учета;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в графе "Кадастровый (условный) номер" указывается кадастровый номер объекта недвижимости;</w:t>
      </w:r>
    </w:p>
    <w:p w:rsidR="00E577B5" w:rsidRDefault="00E577B5">
      <w:pPr>
        <w:pStyle w:val="ConsPlusNormal"/>
        <w:spacing w:before="220"/>
        <w:ind w:firstLine="540"/>
        <w:jc w:val="both"/>
      </w:pPr>
      <w:r>
        <w:t>- в графе "Правообладатель/муниципальная казна" указывается вид права, правообладатель имущества либо наличие в составе муниципальной казны.</w:t>
      </w: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jc w:val="both"/>
      </w:pPr>
    </w:p>
    <w:p w:rsidR="00E577B5" w:rsidRDefault="00E577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092" w:rsidRDefault="00972092"/>
    <w:sectPr w:rsidR="00972092" w:rsidSect="00CF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B5"/>
    <w:rsid w:val="00364B95"/>
    <w:rsid w:val="00972092"/>
    <w:rsid w:val="00CE11BB"/>
    <w:rsid w:val="00E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7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77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77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7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77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77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9BEEFB765C93472A491DB4AC7ACE9293CD4FC49F37FF8A5F901B87CDEE91E32D2FF012667D9D15C02677F47A07BB54EAF907C15E42A5FD17D245DF534N" TargetMode="External"/><Relationship Id="rId5" Type="http://schemas.openxmlformats.org/officeDocument/2006/relationships/hyperlink" Target="consultantplus://offline/ref=2FB9BEEFB765C93472A48FD65CABF2EC2A318BF049F671A9F8A907EF238EEF4B6092A1586425CAD15D1C657846FA3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2</cp:revision>
  <dcterms:created xsi:type="dcterms:W3CDTF">2023-11-16T13:55:00Z</dcterms:created>
  <dcterms:modified xsi:type="dcterms:W3CDTF">2023-11-20T08:49:00Z</dcterms:modified>
</cp:coreProperties>
</file>