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6D4" w:rsidRPr="00BB23B2" w:rsidRDefault="00E036D4" w:rsidP="005315BB">
      <w:pPr>
        <w:jc w:val="center"/>
      </w:pPr>
      <w:r w:rsidRPr="00BB23B2">
        <w:rPr>
          <w:lang w:val="en-US"/>
        </w:rPr>
        <w:t>II</w:t>
      </w:r>
      <w:r w:rsidRPr="00BB23B2">
        <w:t>. Подпрограмма «Строительство, благоустройство, ремонт и содержание общественных территорий города Мурманска» на 2018-2024 годы</w:t>
      </w:r>
    </w:p>
    <w:p w:rsidR="009764ED" w:rsidRPr="00BB23B2" w:rsidRDefault="009764ED" w:rsidP="0007423A">
      <w:pPr>
        <w:ind w:left="284"/>
        <w:jc w:val="center"/>
      </w:pPr>
    </w:p>
    <w:p w:rsidR="00E036D4" w:rsidRPr="00BB23B2" w:rsidRDefault="00E036D4" w:rsidP="005315BB">
      <w:pPr>
        <w:jc w:val="center"/>
      </w:pPr>
      <w:r w:rsidRPr="00BB23B2">
        <w:t>Паспорт подпрограммы</w:t>
      </w:r>
    </w:p>
    <w:p w:rsidR="009764ED" w:rsidRPr="00BB23B2" w:rsidRDefault="009764ED" w:rsidP="0007423A">
      <w:pPr>
        <w:ind w:left="284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E036D4" w:rsidRPr="00BB23B2" w:rsidTr="0088602E">
        <w:tc>
          <w:tcPr>
            <w:tcW w:w="2978" w:type="dxa"/>
          </w:tcPr>
          <w:p w:rsidR="00E036D4" w:rsidRPr="00BB23B2" w:rsidRDefault="00E036D4" w:rsidP="0088602E">
            <w:pPr>
              <w:ind w:left="34"/>
              <w:jc w:val="both"/>
            </w:pPr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661" w:type="dxa"/>
          </w:tcPr>
          <w:p w:rsidR="00E036D4" w:rsidRPr="00BB23B2" w:rsidRDefault="00E036D4" w:rsidP="00CA0D94">
            <w:pPr>
              <w:ind w:left="33"/>
              <w:jc w:val="both"/>
            </w:pPr>
            <w:r w:rsidRPr="00BB23B2">
              <w:t>«Развитие культуры» на 2018-2024 годы</w:t>
            </w:r>
          </w:p>
        </w:tc>
      </w:tr>
      <w:tr w:rsidR="00E036D4" w:rsidRPr="00BB23B2" w:rsidTr="0088602E">
        <w:tc>
          <w:tcPr>
            <w:tcW w:w="2978" w:type="dxa"/>
          </w:tcPr>
          <w:p w:rsidR="00E036D4" w:rsidRPr="00BB23B2" w:rsidRDefault="00E036D4" w:rsidP="0088602E">
            <w:pPr>
              <w:ind w:left="34"/>
              <w:jc w:val="both"/>
            </w:pPr>
            <w:r w:rsidRPr="00BB23B2">
              <w:t>Цель подпрограммы</w:t>
            </w:r>
          </w:p>
        </w:tc>
        <w:tc>
          <w:tcPr>
            <w:tcW w:w="6661" w:type="dxa"/>
          </w:tcPr>
          <w:p w:rsidR="00E036D4" w:rsidRPr="00BB23B2" w:rsidRDefault="00E036D4" w:rsidP="00CA0D94">
            <w:pPr>
              <w:ind w:left="33"/>
              <w:jc w:val="both"/>
            </w:pPr>
            <w:r w:rsidRPr="00BB23B2">
              <w:t>Развитие и благоустройство общественных территорий города Мурманска</w:t>
            </w:r>
          </w:p>
        </w:tc>
      </w:tr>
      <w:tr w:rsidR="00E036D4" w:rsidRPr="00BB23B2" w:rsidTr="0088602E">
        <w:tc>
          <w:tcPr>
            <w:tcW w:w="2978" w:type="dxa"/>
          </w:tcPr>
          <w:p w:rsidR="00E036D4" w:rsidRPr="00BB23B2" w:rsidRDefault="00E036D4" w:rsidP="0088602E">
            <w:pPr>
              <w:ind w:left="34"/>
              <w:jc w:val="both"/>
            </w:pPr>
            <w:r w:rsidRPr="00BB23B2">
              <w:t>Задачи подпрограммы</w:t>
            </w:r>
          </w:p>
        </w:tc>
        <w:tc>
          <w:tcPr>
            <w:tcW w:w="6661" w:type="dxa"/>
          </w:tcPr>
          <w:p w:rsidR="00E036D4" w:rsidRPr="00BB23B2" w:rsidRDefault="00E036D4" w:rsidP="00CA0D94">
            <w:pPr>
              <w:ind w:left="33"/>
              <w:jc w:val="both"/>
            </w:pPr>
            <w:r w:rsidRPr="00BB23B2">
              <w:t>-</w:t>
            </w:r>
          </w:p>
        </w:tc>
      </w:tr>
      <w:tr w:rsidR="00E036D4" w:rsidRPr="00BB23B2" w:rsidTr="0088602E">
        <w:tc>
          <w:tcPr>
            <w:tcW w:w="2978" w:type="dxa"/>
          </w:tcPr>
          <w:p w:rsidR="00E036D4" w:rsidRPr="00BB23B2" w:rsidRDefault="00E036D4" w:rsidP="0088602E">
            <w:pPr>
              <w:ind w:left="34"/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661" w:type="dxa"/>
          </w:tcPr>
          <w:p w:rsidR="00E036D4" w:rsidRPr="00BB23B2" w:rsidRDefault="00E036D4" w:rsidP="00CA0D94">
            <w:pPr>
              <w:ind w:left="33"/>
              <w:jc w:val="both"/>
            </w:pPr>
            <w:r w:rsidRPr="00BB23B2">
              <w:t xml:space="preserve">Доля </w:t>
            </w:r>
            <w:r w:rsidR="001E57AA">
              <w:t>общественных территорий</w:t>
            </w:r>
            <w:r w:rsidR="0049173C">
              <w:t>, приведенных в надлежащее санитарное, техническое и эстетическое состояние</w:t>
            </w:r>
            <w:r w:rsidR="00CA0D94">
              <w:t xml:space="preserve"> от запланированного на год объема</w:t>
            </w:r>
          </w:p>
        </w:tc>
      </w:tr>
      <w:tr w:rsidR="00E036D4" w:rsidRPr="00BB23B2" w:rsidTr="0088602E">
        <w:tc>
          <w:tcPr>
            <w:tcW w:w="2978" w:type="dxa"/>
          </w:tcPr>
          <w:p w:rsidR="00E036D4" w:rsidRPr="00BB23B2" w:rsidRDefault="00E036D4" w:rsidP="0088602E">
            <w:pPr>
              <w:ind w:left="34"/>
              <w:jc w:val="both"/>
            </w:pPr>
            <w:r w:rsidRPr="00BB23B2">
              <w:t>Заказчик подпрограммы</w:t>
            </w:r>
          </w:p>
        </w:tc>
        <w:tc>
          <w:tcPr>
            <w:tcW w:w="6661" w:type="dxa"/>
          </w:tcPr>
          <w:p w:rsidR="00E036D4" w:rsidRPr="00BB23B2" w:rsidRDefault="00E036D4" w:rsidP="00CA0D94">
            <w:pPr>
              <w:ind w:left="33"/>
              <w:jc w:val="both"/>
            </w:pPr>
            <w:r w:rsidRPr="00BB23B2">
              <w:t>- комитет по культуре администрации города Мурманска</w:t>
            </w:r>
          </w:p>
        </w:tc>
      </w:tr>
      <w:tr w:rsidR="00E036D4" w:rsidRPr="00BB23B2" w:rsidTr="0088602E">
        <w:tc>
          <w:tcPr>
            <w:tcW w:w="2978" w:type="dxa"/>
          </w:tcPr>
          <w:p w:rsidR="00E036D4" w:rsidRPr="00BB23B2" w:rsidRDefault="00E036D4" w:rsidP="0088602E">
            <w:pPr>
              <w:ind w:left="34"/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661" w:type="dxa"/>
          </w:tcPr>
          <w:p w:rsidR="00E036D4" w:rsidRPr="00BB23B2" w:rsidRDefault="00E036D4" w:rsidP="00CA0D94">
            <w:pPr>
              <w:ind w:left="33"/>
              <w:jc w:val="both"/>
            </w:pPr>
            <w:r w:rsidRPr="00BB23B2">
              <w:t>2018-2024 годы</w:t>
            </w:r>
          </w:p>
        </w:tc>
      </w:tr>
      <w:tr w:rsidR="00E036D4" w:rsidRPr="00BB23B2" w:rsidTr="0088602E">
        <w:tc>
          <w:tcPr>
            <w:tcW w:w="2978" w:type="dxa"/>
          </w:tcPr>
          <w:p w:rsidR="00E036D4" w:rsidRPr="00BB23B2" w:rsidRDefault="00E036D4" w:rsidP="0088602E">
            <w:pPr>
              <w:ind w:left="34"/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661" w:type="dxa"/>
          </w:tcPr>
          <w:p w:rsidR="00F7563A" w:rsidRPr="00BB23B2" w:rsidRDefault="00F7563A" w:rsidP="00CA0D94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 w:rsidR="00805BB8">
              <w:rPr>
                <w:kern w:val="0"/>
              </w:rPr>
              <w:t>1916379,4</w:t>
            </w:r>
            <w:r w:rsidR="0057074F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тыс. руб., в т.ч.:</w:t>
            </w:r>
          </w:p>
          <w:p w:rsidR="00F7563A" w:rsidRPr="00BB23B2" w:rsidRDefault="00F7563A" w:rsidP="00CA0D94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 w:rsidR="00805BB8">
              <w:t>1916379,4</w:t>
            </w:r>
            <w:r w:rsidR="00BA4B3F" w:rsidRPr="00BB23B2">
              <w:t xml:space="preserve"> </w:t>
            </w:r>
            <w:r w:rsidR="0057074F" w:rsidRPr="00BB23B2">
              <w:t>т</w:t>
            </w:r>
            <w:r w:rsidRPr="00BB23B2">
              <w:rPr>
                <w:kern w:val="0"/>
              </w:rPr>
              <w:t>ыс. руб., из них:</w:t>
            </w:r>
          </w:p>
          <w:p w:rsidR="00F7563A" w:rsidRPr="00BB23B2" w:rsidRDefault="00F7563A" w:rsidP="00CA0D94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2018 год – </w:t>
            </w:r>
            <w:r w:rsidR="00056043" w:rsidRPr="00BB23B2">
              <w:rPr>
                <w:kern w:val="0"/>
              </w:rPr>
              <w:t>362205,9</w:t>
            </w:r>
            <w:r w:rsidR="005C4C42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тыс. руб.;</w:t>
            </w:r>
          </w:p>
          <w:p w:rsidR="00F7563A" w:rsidRPr="00BB23B2" w:rsidRDefault="00F7563A" w:rsidP="00CA0D94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 w:rsidR="00805BB8">
              <w:rPr>
                <w:kern w:val="0"/>
              </w:rPr>
              <w:t>264656,4</w:t>
            </w:r>
            <w:r w:rsidRPr="00BB23B2">
              <w:rPr>
                <w:kern w:val="0"/>
              </w:rPr>
              <w:t xml:space="preserve"> тыс. руб.;</w:t>
            </w:r>
          </w:p>
          <w:p w:rsidR="00F7563A" w:rsidRPr="00BB23B2" w:rsidRDefault="00F7563A" w:rsidP="00CA0D94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671007">
              <w:rPr>
                <w:kern w:val="0"/>
              </w:rPr>
              <w:t>276862,9</w:t>
            </w:r>
            <w:r w:rsidRPr="00BB23B2">
              <w:rPr>
                <w:kern w:val="0"/>
              </w:rPr>
              <w:t xml:space="preserve"> тыс. руб.;</w:t>
            </w:r>
          </w:p>
          <w:p w:rsidR="00F7563A" w:rsidRPr="00BB23B2" w:rsidRDefault="00F7563A" w:rsidP="00CA0D94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6C2479">
              <w:rPr>
                <w:kern w:val="0"/>
              </w:rPr>
              <w:t>253610,7</w:t>
            </w:r>
            <w:r w:rsidRPr="00BB23B2">
              <w:rPr>
                <w:kern w:val="0"/>
              </w:rPr>
              <w:t xml:space="preserve"> тыс. руб.;</w:t>
            </w:r>
          </w:p>
          <w:p w:rsidR="00F7563A" w:rsidRPr="00BB23B2" w:rsidRDefault="00F7563A" w:rsidP="00CA0D94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 w:rsidR="006C2479">
              <w:rPr>
                <w:kern w:val="0"/>
              </w:rPr>
              <w:t>2295</w:t>
            </w:r>
            <w:r w:rsidR="00E87178">
              <w:rPr>
                <w:kern w:val="0"/>
              </w:rPr>
              <w:t>45</w:t>
            </w:r>
            <w:r w:rsidR="006C2479">
              <w:rPr>
                <w:kern w:val="0"/>
              </w:rPr>
              <w:t>,8</w:t>
            </w:r>
            <w:r w:rsidRPr="00BB23B2">
              <w:rPr>
                <w:kern w:val="0"/>
              </w:rPr>
              <w:t xml:space="preserve"> тыс. руб.;</w:t>
            </w:r>
          </w:p>
          <w:p w:rsidR="00F7563A" w:rsidRPr="00BB23B2" w:rsidRDefault="00F7563A" w:rsidP="00CA0D94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2023 год –</w:t>
            </w:r>
            <w:r w:rsidR="00E87178">
              <w:rPr>
                <w:kern w:val="0"/>
              </w:rPr>
              <w:t xml:space="preserve"> 254688,5 </w:t>
            </w:r>
            <w:r w:rsidRPr="00BB23B2">
              <w:rPr>
                <w:kern w:val="0"/>
              </w:rPr>
              <w:t>тыс. руб.;</w:t>
            </w:r>
          </w:p>
          <w:p w:rsidR="00E036D4" w:rsidRPr="00BB23B2" w:rsidRDefault="00F7563A" w:rsidP="00E87178">
            <w:pPr>
              <w:ind w:left="33"/>
              <w:jc w:val="both"/>
            </w:pPr>
            <w:r w:rsidRPr="00BB23B2">
              <w:rPr>
                <w:kern w:val="0"/>
              </w:rPr>
              <w:t xml:space="preserve">2024 год – </w:t>
            </w:r>
            <w:r w:rsidR="00E87178">
              <w:rPr>
                <w:kern w:val="0"/>
              </w:rPr>
              <w:t>274809,2</w:t>
            </w:r>
            <w:r w:rsidRPr="00BB23B2">
              <w:rPr>
                <w:kern w:val="0"/>
              </w:rPr>
              <w:t xml:space="preserve"> тыс. руб.</w:t>
            </w:r>
          </w:p>
        </w:tc>
      </w:tr>
      <w:tr w:rsidR="00E036D4" w:rsidRPr="00BB23B2" w:rsidTr="0088602E">
        <w:tc>
          <w:tcPr>
            <w:tcW w:w="2978" w:type="dxa"/>
          </w:tcPr>
          <w:p w:rsidR="00E036D4" w:rsidRPr="00BB23B2" w:rsidRDefault="00E036D4" w:rsidP="0088602E">
            <w:pPr>
              <w:ind w:left="34"/>
              <w:jc w:val="both"/>
            </w:pPr>
            <w:r w:rsidRPr="00BB23B2">
              <w:t>Ожидаемые конечные результаты реализации подпрограммы</w:t>
            </w:r>
          </w:p>
        </w:tc>
        <w:tc>
          <w:tcPr>
            <w:tcW w:w="6661" w:type="dxa"/>
          </w:tcPr>
          <w:p w:rsidR="00E036D4" w:rsidRPr="00BB23B2" w:rsidRDefault="00334E24" w:rsidP="00CA0D94">
            <w:pPr>
              <w:ind w:left="33"/>
              <w:jc w:val="both"/>
            </w:pPr>
            <w:r w:rsidRPr="00334E24">
              <w:t>Доля общественных территорий, приведенных в надлежащее санитарное, техническое и эстетическое состояние</w:t>
            </w:r>
            <w:r w:rsidR="00E036D4" w:rsidRPr="00BB23B2">
              <w:t xml:space="preserve"> </w:t>
            </w:r>
            <w:r w:rsidR="00CA0D94">
              <w:t>от запланированного на год объема</w:t>
            </w:r>
            <w:r w:rsidR="0088602E">
              <w:t>,</w:t>
            </w:r>
            <w:r w:rsidR="00CA0D94">
              <w:t xml:space="preserve"> </w:t>
            </w:r>
            <w:r w:rsidR="00E036D4" w:rsidRPr="00BB23B2">
              <w:t xml:space="preserve">- </w:t>
            </w:r>
            <w:r>
              <w:t>100</w:t>
            </w:r>
            <w:r w:rsidR="00E036D4" w:rsidRPr="00BB23B2">
              <w:t>%</w:t>
            </w:r>
          </w:p>
        </w:tc>
      </w:tr>
    </w:tbl>
    <w:p w:rsidR="005C4C42" w:rsidRPr="00BB23B2" w:rsidRDefault="005C4C42" w:rsidP="0007423A">
      <w:pPr>
        <w:ind w:left="284"/>
        <w:jc w:val="center"/>
      </w:pPr>
    </w:p>
    <w:p w:rsidR="00056043" w:rsidRPr="00BB23B2" w:rsidRDefault="00056043" w:rsidP="0007423A">
      <w:pPr>
        <w:ind w:left="284"/>
        <w:jc w:val="center"/>
      </w:pPr>
      <w:r w:rsidRPr="00BB23B2">
        <w:t>1. Характеристика проблемы, на решение которой направлена подпрограмма</w:t>
      </w:r>
    </w:p>
    <w:p w:rsidR="00056043" w:rsidRPr="00BB23B2" w:rsidRDefault="00056043" w:rsidP="0007423A">
      <w:pPr>
        <w:ind w:left="284"/>
        <w:jc w:val="center"/>
      </w:pPr>
    </w:p>
    <w:p w:rsidR="00056043" w:rsidRPr="00BB23B2" w:rsidRDefault="00056043" w:rsidP="0088602E">
      <w:pPr>
        <w:tabs>
          <w:tab w:val="left" w:pos="709"/>
        </w:tabs>
        <w:jc w:val="both"/>
      </w:pPr>
      <w:r w:rsidRPr="00BB23B2">
        <w:tab/>
        <w:t>Внешний облик города Мурманска, его эстетический вид во многом зависят от степени благоустроенности территории, от площади озеленения, количества размещенных малых архитектурных форм (скамеек, вазонов, урн, светильников).</w:t>
      </w:r>
    </w:p>
    <w:p w:rsidR="00056043" w:rsidRPr="00BB23B2" w:rsidRDefault="00056043" w:rsidP="0088602E">
      <w:pPr>
        <w:tabs>
          <w:tab w:val="left" w:pos="709"/>
        </w:tabs>
        <w:jc w:val="both"/>
      </w:pPr>
      <w:r w:rsidRPr="00BB23B2">
        <w:tab/>
        <w:t>Благоустройство - комплекс мероприятий по содержанию и ремонту объектов благоустройства, направленных на создание благоприятных условий жизни, трудовой деятельности и досуга населения.</w:t>
      </w:r>
    </w:p>
    <w:p w:rsidR="00056043" w:rsidRPr="00BB23B2" w:rsidRDefault="00056043" w:rsidP="0088602E">
      <w:pPr>
        <w:tabs>
          <w:tab w:val="left" w:pos="709"/>
        </w:tabs>
        <w:jc w:val="both"/>
      </w:pPr>
      <w:r w:rsidRPr="00BB23B2">
        <w:lastRenderedPageBreak/>
        <w:tab/>
        <w:t>Использование программно-целевого подхода, увязывающего цель, задачи и мероприятия по срокам и ресурсам, создаст условия для максимально эффективного использования бюджетных средств, в соответствии с приоритетами муниципальной политики в сфере развития городского хозяйства.</w:t>
      </w:r>
    </w:p>
    <w:p w:rsidR="00056043" w:rsidRDefault="00056043" w:rsidP="0088602E">
      <w:pPr>
        <w:tabs>
          <w:tab w:val="left" w:pos="709"/>
        </w:tabs>
        <w:jc w:val="both"/>
      </w:pPr>
      <w:r w:rsidRPr="00BB23B2">
        <w:tab/>
        <w:t>Решение задач подпрограммы позволит улучшить внешний облик города Мурманска, повысит уровень благоустройства городских территорий за счет увеличения объемов работ по ремонту и содержанию объектов озеленения и благоустройства территории муниципального образования город Мурманск.</w:t>
      </w:r>
    </w:p>
    <w:p w:rsidR="00FC57D9" w:rsidRPr="00FC57D9" w:rsidRDefault="00FC57D9" w:rsidP="0088602E">
      <w:pPr>
        <w:tabs>
          <w:tab w:val="left" w:pos="709"/>
        </w:tabs>
        <w:jc w:val="both"/>
      </w:pPr>
      <w:r>
        <w:tab/>
      </w:r>
      <w:r w:rsidRPr="00FC57D9">
        <w:t>Опыт реализации подпрограмм</w:t>
      </w:r>
      <w:r>
        <w:t>ы</w:t>
      </w:r>
      <w:r w:rsidRPr="00FC57D9">
        <w:t xml:space="preserve"> «</w:t>
      </w:r>
      <w:r w:rsidR="000F5FDD" w:rsidRPr="000F5FDD">
        <w:t>Строительство и ремонт объектов внешнего благоустройства города Мурманска</w:t>
      </w:r>
      <w:r w:rsidRPr="00FC57D9">
        <w:t>» на 201</w:t>
      </w:r>
      <w:r w:rsidR="000F5FDD">
        <w:t>5</w:t>
      </w:r>
      <w:r w:rsidRPr="00FC57D9">
        <w:t>-201</w:t>
      </w:r>
      <w:r w:rsidR="000F5FDD">
        <w:t>7</w:t>
      </w:r>
      <w:r w:rsidRPr="00FC57D9">
        <w:t xml:space="preserve"> годы муниципальной программы города Мурманска «Развитие культуры» на </w:t>
      </w:r>
      <w:r w:rsidR="000F5FDD">
        <w:t xml:space="preserve"> </w:t>
      </w:r>
      <w:r w:rsidRPr="00FC57D9">
        <w:t xml:space="preserve">2014-2019 годы подтверждает эффективность и целесообразность создания современных объектов, а также модернизации и оснащения учреждений в сфере культуры и искусства. </w:t>
      </w:r>
    </w:p>
    <w:p w:rsidR="00FC57D9" w:rsidRPr="00BB23B2" w:rsidRDefault="00FC57D9" w:rsidP="0088602E">
      <w:pPr>
        <w:tabs>
          <w:tab w:val="left" w:pos="709"/>
        </w:tabs>
        <w:ind w:firstLine="436"/>
        <w:jc w:val="both"/>
      </w:pPr>
      <w:r w:rsidRPr="00FC57D9">
        <w:t xml:space="preserve">За период с 2014 по 2017 годы </w:t>
      </w:r>
      <w:r w:rsidR="001E57AA">
        <w:t xml:space="preserve">на постоянной основе проводились работы по благоустройству, поддерживающему ремонту и содержанию </w:t>
      </w:r>
      <w:r w:rsidR="006821E7">
        <w:t>общественных территорий</w:t>
      </w:r>
      <w:r w:rsidR="001E57AA">
        <w:t>. Ежегодно обновлялись элементы светового украшения города, в том числе приобретались новые световые конструкции и консоли</w:t>
      </w:r>
      <w:r w:rsidRPr="00FC57D9">
        <w:t>.</w:t>
      </w:r>
    </w:p>
    <w:p w:rsidR="00056043" w:rsidRPr="00BB23B2" w:rsidRDefault="00056043" w:rsidP="0007423A">
      <w:pPr>
        <w:ind w:left="284"/>
        <w:jc w:val="center"/>
      </w:pPr>
    </w:p>
    <w:p w:rsidR="00056043" w:rsidRPr="00BB23B2" w:rsidRDefault="00056043" w:rsidP="0007423A">
      <w:pPr>
        <w:ind w:left="284"/>
        <w:jc w:val="center"/>
      </w:pPr>
      <w:r w:rsidRPr="00BB23B2">
        <w:t>2. Основные цели и задачи подпрограммы, целевые показатели (индикаторы) реализации подпрограммы</w:t>
      </w:r>
    </w:p>
    <w:p w:rsidR="00056043" w:rsidRPr="00BB23B2" w:rsidRDefault="00056043" w:rsidP="00056043">
      <w:pPr>
        <w:jc w:val="center"/>
      </w:pPr>
    </w:p>
    <w:tbl>
      <w:tblPr>
        <w:tblW w:w="963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58"/>
        <w:gridCol w:w="709"/>
        <w:gridCol w:w="851"/>
        <w:gridCol w:w="709"/>
        <w:gridCol w:w="709"/>
        <w:gridCol w:w="709"/>
        <w:gridCol w:w="781"/>
        <w:gridCol w:w="771"/>
        <w:gridCol w:w="769"/>
        <w:gridCol w:w="792"/>
        <w:gridCol w:w="708"/>
      </w:tblGrid>
      <w:tr w:rsidR="00056043" w:rsidRPr="00BB23B2" w:rsidTr="0088602E">
        <w:trPr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№ п/п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Ед. изм</w:t>
            </w:r>
          </w:p>
        </w:tc>
        <w:tc>
          <w:tcPr>
            <w:tcW w:w="6799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Значение показателя (индикатора)</w:t>
            </w:r>
          </w:p>
        </w:tc>
      </w:tr>
      <w:tr w:rsidR="00056043" w:rsidRPr="00BB23B2" w:rsidTr="0088602E">
        <w:trPr>
          <w:trHeight w:val="29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43" w:rsidRPr="00BB23B2" w:rsidRDefault="00056043" w:rsidP="0007423A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Отчет</w:t>
            </w:r>
            <w:r w:rsidR="0007423A">
              <w:rPr>
                <w:sz w:val="22"/>
                <w:szCs w:val="22"/>
              </w:rPr>
              <w:t xml:space="preserve"> </w:t>
            </w:r>
            <w:r w:rsidRPr="00BB23B2">
              <w:rPr>
                <w:sz w:val="22"/>
                <w:szCs w:val="22"/>
              </w:rPr>
              <w:t>ный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Текущий год</w:t>
            </w:r>
          </w:p>
        </w:tc>
        <w:tc>
          <w:tcPr>
            <w:tcW w:w="523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Годы реализации подпрограммы</w:t>
            </w:r>
          </w:p>
        </w:tc>
      </w:tr>
      <w:tr w:rsidR="00056043" w:rsidRPr="00BB23B2" w:rsidTr="0088602E">
        <w:trPr>
          <w:trHeight w:val="51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056043" w:rsidRPr="00BB23B2" w:rsidTr="0088602E">
        <w:trPr>
          <w:trHeight w:val="3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12</w:t>
            </w:r>
          </w:p>
        </w:tc>
      </w:tr>
      <w:tr w:rsidR="00056043" w:rsidRPr="00BB23B2" w:rsidTr="0088602E">
        <w:trPr>
          <w:cantSplit/>
          <w:trHeight w:val="301"/>
        </w:trPr>
        <w:tc>
          <w:tcPr>
            <w:tcW w:w="96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43" w:rsidRPr="00BB23B2" w:rsidRDefault="00056043" w:rsidP="0088602E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Цель подпрограммы: развитие и благоустройство общественных территорий города Мурманска</w:t>
            </w:r>
          </w:p>
        </w:tc>
      </w:tr>
      <w:tr w:rsidR="00056043" w:rsidRPr="00BB23B2" w:rsidTr="0088602E">
        <w:trPr>
          <w:cantSplit/>
          <w:trHeight w:val="2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43" w:rsidRPr="00BB23B2" w:rsidRDefault="00334E24" w:rsidP="001E57AA">
            <w:pPr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Доля общественных территорий, приведенных в надлежащее санитарное, техническое и эстетическое состояние</w:t>
            </w:r>
            <w:r w:rsidR="00CA0D94">
              <w:rPr>
                <w:sz w:val="22"/>
                <w:szCs w:val="22"/>
              </w:rPr>
              <w:t xml:space="preserve"> от запланирован</w:t>
            </w:r>
            <w:r w:rsidR="0088602E">
              <w:rPr>
                <w:sz w:val="22"/>
                <w:szCs w:val="22"/>
              </w:rPr>
              <w:t xml:space="preserve"> </w:t>
            </w:r>
            <w:r w:rsidR="00CA0D94">
              <w:rPr>
                <w:sz w:val="22"/>
                <w:szCs w:val="22"/>
              </w:rPr>
              <w:t>ного на год объема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334E24" w:rsidP="000560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334E24" w:rsidP="0005604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334E24" w:rsidP="0005604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334E24" w:rsidP="0005604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334E24" w:rsidP="0005604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334E24" w:rsidP="0005604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334E24" w:rsidP="0005604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334E24" w:rsidP="0005604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334E24" w:rsidP="0005604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</w:tr>
    </w:tbl>
    <w:p w:rsidR="00056043" w:rsidRPr="00BB23B2" w:rsidRDefault="00056043" w:rsidP="00FC70AA">
      <w:pPr>
        <w:jc w:val="center"/>
        <w:sectPr w:rsidR="00056043" w:rsidRPr="00BB23B2" w:rsidSect="0088602E">
          <w:headerReference w:type="default" r:id="rId8"/>
          <w:pgSz w:w="11906" w:h="16838"/>
          <w:pgMar w:top="1134" w:right="567" w:bottom="851" w:left="1701" w:header="425" w:footer="709" w:gutter="0"/>
          <w:pgNumType w:start="14"/>
          <w:cols w:space="708"/>
          <w:docGrid w:linePitch="360"/>
        </w:sectPr>
      </w:pPr>
    </w:p>
    <w:p w:rsidR="00E036D4" w:rsidRPr="00BB23B2" w:rsidRDefault="00E036D4" w:rsidP="00A83E06">
      <w:pPr>
        <w:jc w:val="center"/>
      </w:pPr>
      <w:r w:rsidRPr="00BB23B2">
        <w:lastRenderedPageBreak/>
        <w:t>3. Перечень основных мероприятий подпрограммы на 2018-2024 годы</w:t>
      </w:r>
    </w:p>
    <w:p w:rsidR="00E036D4" w:rsidRPr="00BB23B2" w:rsidRDefault="00E036D4" w:rsidP="00A83E06">
      <w:pPr>
        <w:jc w:val="both"/>
      </w:pPr>
    </w:p>
    <w:tbl>
      <w:tblPr>
        <w:tblW w:w="161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469"/>
        <w:gridCol w:w="644"/>
        <w:gridCol w:w="698"/>
        <w:gridCol w:w="904"/>
        <w:gridCol w:w="840"/>
        <w:gridCol w:w="840"/>
        <w:gridCol w:w="839"/>
        <w:gridCol w:w="812"/>
        <w:gridCol w:w="826"/>
        <w:gridCol w:w="812"/>
        <w:gridCol w:w="874"/>
        <w:gridCol w:w="907"/>
        <w:gridCol w:w="561"/>
        <w:gridCol w:w="561"/>
        <w:gridCol w:w="561"/>
        <w:gridCol w:w="561"/>
        <w:gridCol w:w="561"/>
        <w:gridCol w:w="561"/>
        <w:gridCol w:w="569"/>
        <w:gridCol w:w="1204"/>
      </w:tblGrid>
      <w:tr w:rsidR="0098532A" w:rsidRPr="00BB23B2" w:rsidTr="00697ECC">
        <w:trPr>
          <w:trHeight w:val="727"/>
          <w:tblHeader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№ п/п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  <w:hideMark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</w:t>
            </w:r>
            <w:r w:rsidR="00F61C9E" w:rsidRPr="00BB23B2"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выпол</w:t>
            </w:r>
            <w:r w:rsidR="0088602E"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нения (квар</w:t>
            </w:r>
            <w:r w:rsidR="0007423A"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тал, год)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  <w:hideMark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747" w:type="dxa"/>
            <w:gridSpan w:val="8"/>
            <w:shd w:val="clear" w:color="auto" w:fill="auto"/>
            <w:vAlign w:val="center"/>
            <w:hideMark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4842" w:type="dxa"/>
            <w:gridSpan w:val="8"/>
            <w:shd w:val="clear" w:color="auto" w:fill="auto"/>
            <w:vAlign w:val="center"/>
            <w:hideMark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  <w:hideMark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98532A" w:rsidRPr="00BB23B2" w:rsidTr="00697ECC">
        <w:trPr>
          <w:trHeight w:val="680"/>
          <w:tblHeader/>
        </w:trPr>
        <w:tc>
          <w:tcPr>
            <w:tcW w:w="555" w:type="dxa"/>
            <w:vMerge/>
            <w:vAlign w:val="center"/>
            <w:hideMark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69" w:type="dxa"/>
            <w:vMerge/>
            <w:vAlign w:val="center"/>
            <w:hideMark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  <w:hideMark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vMerge/>
            <w:vAlign w:val="center"/>
            <w:hideMark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E036D4" w:rsidRPr="00BB23B2" w:rsidRDefault="00E036D4" w:rsidP="00A83E06">
            <w:pPr>
              <w:ind w:right="-57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04" w:type="dxa"/>
            <w:vMerge/>
            <w:vAlign w:val="center"/>
            <w:hideMark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8532A" w:rsidRPr="00BB23B2" w:rsidTr="00697ECC">
        <w:trPr>
          <w:trHeight w:val="341"/>
          <w:tblHeader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E036D4" w:rsidRPr="00BB23B2" w:rsidRDefault="00E036D4" w:rsidP="00A83E06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F61C9E" w:rsidRPr="00BB23B2" w:rsidTr="00697ECC">
        <w:trPr>
          <w:trHeight w:val="341"/>
        </w:trPr>
        <w:tc>
          <w:tcPr>
            <w:tcW w:w="16159" w:type="dxa"/>
            <w:gridSpan w:val="21"/>
            <w:shd w:val="clear" w:color="auto" w:fill="auto"/>
            <w:vAlign w:val="center"/>
            <w:hideMark/>
          </w:tcPr>
          <w:p w:rsidR="00E036D4" w:rsidRPr="00BB23B2" w:rsidRDefault="00E036D4" w:rsidP="00A83E06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Цель: развитие и благоустройство общественных территорий города Мурманска</w:t>
            </w:r>
          </w:p>
        </w:tc>
      </w:tr>
      <w:tr w:rsidR="002761EA" w:rsidRPr="00BB23B2" w:rsidTr="00697ECC">
        <w:trPr>
          <w:trHeight w:val="1236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761EA" w:rsidRPr="00BB23B2" w:rsidRDefault="002761EA" w:rsidP="00A83E06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  <w:r w:rsidR="0070306B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469" w:type="dxa"/>
            <w:shd w:val="clear" w:color="auto" w:fill="auto"/>
          </w:tcPr>
          <w:p w:rsidR="002761EA" w:rsidRPr="00BB23B2" w:rsidRDefault="002761EA" w:rsidP="00A83E06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Основное мероприятие: создание благоприятных условий для массового отдыха жителей города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2761EA" w:rsidRPr="00BB23B2" w:rsidRDefault="002761EA" w:rsidP="00A83E06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2761EA" w:rsidRPr="00BB23B2" w:rsidRDefault="002761EA" w:rsidP="00A83E06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761EA" w:rsidRPr="004C1E6A" w:rsidRDefault="00805BB8" w:rsidP="00A83E06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1916379,4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761EA" w:rsidRPr="004C1E6A" w:rsidRDefault="002761EA" w:rsidP="00A83E06">
            <w:pPr>
              <w:ind w:right="-79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362205,9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761EA" w:rsidRPr="004C1E6A" w:rsidRDefault="00805BB8" w:rsidP="00A83E06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264656,5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761EA" w:rsidRPr="004C1E6A" w:rsidRDefault="00697ECC" w:rsidP="00A83E06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276862,9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761EA" w:rsidRPr="004C1E6A" w:rsidRDefault="006C2479" w:rsidP="00A83E06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253610,7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761EA" w:rsidRPr="004C1E6A" w:rsidRDefault="006C2479" w:rsidP="00A83E06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229545,8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761EA" w:rsidRPr="004C1E6A" w:rsidRDefault="00E87178" w:rsidP="00A83E06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254688,5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761EA" w:rsidRPr="00BB23B2" w:rsidRDefault="00E87178" w:rsidP="00A83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274809,2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761EA" w:rsidRPr="00BB23B2" w:rsidRDefault="002761EA" w:rsidP="00A83E06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</w:t>
            </w:r>
            <w:r w:rsidR="00334E24">
              <w:rPr>
                <w:kern w:val="0"/>
                <w:sz w:val="16"/>
                <w:szCs w:val="16"/>
              </w:rPr>
              <w:t>общественных территорий</w:t>
            </w:r>
            <w:r w:rsidRPr="00BB23B2">
              <w:rPr>
                <w:kern w:val="0"/>
                <w:sz w:val="16"/>
                <w:szCs w:val="16"/>
              </w:rPr>
              <w:t>, ед.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761EA" w:rsidRPr="00BB23B2" w:rsidRDefault="002761EA" w:rsidP="00A83E06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761EA" w:rsidRPr="00BB23B2" w:rsidRDefault="007B3E7D" w:rsidP="00A83E06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761EA" w:rsidRPr="00BB23B2" w:rsidRDefault="007B3E7D" w:rsidP="00A83E06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761EA" w:rsidRPr="00BB23B2" w:rsidRDefault="007B3E7D" w:rsidP="00A83E06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761EA" w:rsidRPr="00BB23B2" w:rsidRDefault="007B3E7D" w:rsidP="00A83E06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761EA" w:rsidRPr="00BB23B2" w:rsidRDefault="007B3E7D" w:rsidP="00A83E06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761EA" w:rsidRPr="00BB23B2" w:rsidRDefault="007B3E7D" w:rsidP="00A83E06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761EA" w:rsidRPr="00BB23B2" w:rsidRDefault="002761EA" w:rsidP="00A83E06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МАУК «МГПС»</w:t>
            </w:r>
          </w:p>
        </w:tc>
      </w:tr>
      <w:tr w:rsidR="002351A3" w:rsidRPr="00BB23B2" w:rsidTr="00697ECC">
        <w:trPr>
          <w:trHeight w:val="841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351A3" w:rsidRPr="00BB23B2" w:rsidRDefault="002351A3" w:rsidP="00A83E06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  <w:r w:rsidR="0091505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469" w:type="dxa"/>
            <w:shd w:val="clear" w:color="auto" w:fill="auto"/>
          </w:tcPr>
          <w:p w:rsidR="002351A3" w:rsidRPr="00BB23B2" w:rsidRDefault="002351A3" w:rsidP="00A83E06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2351A3" w:rsidRPr="00BB23B2" w:rsidRDefault="002351A3" w:rsidP="00A83E06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2351A3" w:rsidRPr="00BB23B2" w:rsidRDefault="002351A3" w:rsidP="00A83E06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351A3" w:rsidRPr="004C1E6A" w:rsidRDefault="00805BB8" w:rsidP="00A83E06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1866741,5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351A3" w:rsidRPr="004C1E6A" w:rsidRDefault="006C2479" w:rsidP="00A83E06">
            <w:pPr>
              <w:ind w:right="-79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313726,1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351A3" w:rsidRPr="004C1E6A" w:rsidRDefault="00805BB8" w:rsidP="00A83E06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263498,3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351A3" w:rsidRPr="004C1E6A" w:rsidRDefault="00697ECC" w:rsidP="00A83E06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276862,9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351A3" w:rsidRPr="004C1E6A" w:rsidRDefault="006C2479" w:rsidP="00A83E06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253610,7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351A3" w:rsidRPr="004C1E6A" w:rsidRDefault="006C2479" w:rsidP="00A83E06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229545,8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351A3" w:rsidRPr="004C1E6A" w:rsidRDefault="00E87178" w:rsidP="00A83E06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254688,5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351A3" w:rsidRPr="00BB23B2" w:rsidRDefault="00E87178" w:rsidP="00A83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274809,2</w:t>
            </w:r>
          </w:p>
        </w:tc>
        <w:tc>
          <w:tcPr>
            <w:tcW w:w="907" w:type="dxa"/>
            <w:shd w:val="clear" w:color="auto" w:fill="auto"/>
          </w:tcPr>
          <w:p w:rsidR="002351A3" w:rsidRPr="00BB23B2" w:rsidRDefault="002351A3" w:rsidP="00A83E06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Качественное предоставление муниципальных услуг (выполнение работ) учреждением,</w:t>
            </w:r>
          </w:p>
          <w:p w:rsidR="002351A3" w:rsidRPr="00BB23B2" w:rsidRDefault="002351A3" w:rsidP="00A83E06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да – 1 / нет - 0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51A3" w:rsidRPr="00BB23B2" w:rsidRDefault="002351A3" w:rsidP="00A83E06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51A3" w:rsidRPr="00BB23B2" w:rsidRDefault="002351A3" w:rsidP="00A83E06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51A3" w:rsidRPr="00BB23B2" w:rsidRDefault="002351A3" w:rsidP="00A83E06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51A3" w:rsidRPr="00BB23B2" w:rsidRDefault="002351A3" w:rsidP="00A83E06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51A3" w:rsidRPr="00BB23B2" w:rsidRDefault="002351A3" w:rsidP="00A83E06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51A3" w:rsidRPr="00BB23B2" w:rsidRDefault="002351A3" w:rsidP="00A83E06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351A3" w:rsidRPr="00BB23B2" w:rsidRDefault="002351A3" w:rsidP="00A83E06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351A3" w:rsidRPr="00BB23B2" w:rsidRDefault="002351A3" w:rsidP="00A83E06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МАУК «МГПС»</w:t>
            </w:r>
          </w:p>
        </w:tc>
      </w:tr>
      <w:tr w:rsidR="002351A3" w:rsidRPr="00BB23B2" w:rsidTr="00697ECC">
        <w:trPr>
          <w:trHeight w:val="102"/>
        </w:trPr>
        <w:tc>
          <w:tcPr>
            <w:tcW w:w="555" w:type="dxa"/>
            <w:shd w:val="clear" w:color="auto" w:fill="auto"/>
            <w:noWrap/>
            <w:vAlign w:val="center"/>
          </w:tcPr>
          <w:p w:rsidR="002351A3" w:rsidRPr="00BB23B2" w:rsidRDefault="002351A3" w:rsidP="00A83E06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  <w:r w:rsidR="0091505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469" w:type="dxa"/>
            <w:shd w:val="clear" w:color="auto" w:fill="auto"/>
          </w:tcPr>
          <w:p w:rsidR="002351A3" w:rsidRPr="00BB23B2" w:rsidRDefault="002351A3" w:rsidP="00A83E06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Строительство (реконструкция) объектов  благоустройства</w:t>
            </w:r>
            <w:r w:rsidR="003864CB">
              <w:rPr>
                <w:sz w:val="16"/>
                <w:szCs w:val="16"/>
              </w:rPr>
              <w:t xml:space="preserve"> </w:t>
            </w:r>
            <w:r w:rsidR="003864CB" w:rsidRPr="003864CB">
              <w:rPr>
                <w:sz w:val="16"/>
                <w:szCs w:val="16"/>
              </w:rPr>
              <w:t xml:space="preserve">(создание искусственного рельефа в рамках выполнения работ по благоустройству объекта </w:t>
            </w:r>
            <w:r w:rsidR="003864CB" w:rsidRPr="003864CB">
              <w:rPr>
                <w:sz w:val="16"/>
                <w:szCs w:val="16"/>
              </w:rPr>
              <w:lastRenderedPageBreak/>
              <w:t>«Набережная озер</w:t>
            </w:r>
            <w:r w:rsidR="0088602E">
              <w:rPr>
                <w:sz w:val="16"/>
                <w:szCs w:val="16"/>
              </w:rPr>
              <w:t>о</w:t>
            </w:r>
            <w:r w:rsidR="003864CB" w:rsidRPr="003864CB">
              <w:rPr>
                <w:sz w:val="16"/>
                <w:szCs w:val="16"/>
              </w:rPr>
              <w:t xml:space="preserve"> Семеновское (2 очередь)»)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2351A3" w:rsidRPr="00BB23B2" w:rsidRDefault="002351A3" w:rsidP="00A83E06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lastRenderedPageBreak/>
              <w:t>2018-2019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351A3" w:rsidRPr="00BB23B2" w:rsidRDefault="002351A3" w:rsidP="00A83E06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351A3" w:rsidRPr="00BB23B2" w:rsidRDefault="003864CB" w:rsidP="00A83E06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49637,9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351A3" w:rsidRPr="00BB23B2" w:rsidRDefault="002351A3" w:rsidP="00A83E06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48479,</w:t>
            </w:r>
            <w:r w:rsidR="00BA4B3F" w:rsidRPr="00BB23B2">
              <w:rPr>
                <w:bCs w:val="0"/>
                <w:kern w:val="0"/>
                <w:sz w:val="16"/>
                <w:szCs w:val="16"/>
              </w:rPr>
              <w:t>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351A3" w:rsidRPr="00BB23B2" w:rsidRDefault="003864CB" w:rsidP="00A83E06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1158,1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351A3" w:rsidRPr="00BB23B2" w:rsidRDefault="002351A3" w:rsidP="00A83E06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351A3" w:rsidRPr="00BB23B2" w:rsidRDefault="002351A3" w:rsidP="00A83E06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351A3" w:rsidRPr="00BB23B2" w:rsidRDefault="002351A3" w:rsidP="00A83E06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351A3" w:rsidRPr="00BB23B2" w:rsidRDefault="002351A3" w:rsidP="00A83E06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351A3" w:rsidRPr="00BB23B2" w:rsidRDefault="002351A3" w:rsidP="00A83E06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2351A3" w:rsidRPr="00BB23B2" w:rsidRDefault="002351A3" w:rsidP="00A83E06">
            <w:pPr>
              <w:ind w:right="-38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объектов, на которых проведен</w:t>
            </w:r>
            <w:r w:rsidR="003864CB">
              <w:rPr>
                <w:sz w:val="16"/>
                <w:szCs w:val="16"/>
              </w:rPr>
              <w:t xml:space="preserve">ы работы </w:t>
            </w:r>
            <w:r w:rsidRPr="00BB23B2">
              <w:rPr>
                <w:sz w:val="16"/>
                <w:szCs w:val="16"/>
              </w:rPr>
              <w:t xml:space="preserve"> </w:t>
            </w:r>
            <w:r w:rsidR="003864CB">
              <w:rPr>
                <w:sz w:val="16"/>
                <w:szCs w:val="16"/>
              </w:rPr>
              <w:t xml:space="preserve">по </w:t>
            </w:r>
            <w:r w:rsidRPr="00BB23B2">
              <w:rPr>
                <w:sz w:val="16"/>
                <w:szCs w:val="16"/>
              </w:rPr>
              <w:t>строительств</w:t>
            </w:r>
            <w:r w:rsidR="003864CB">
              <w:rPr>
                <w:sz w:val="16"/>
                <w:szCs w:val="16"/>
              </w:rPr>
              <w:t>у</w:t>
            </w:r>
            <w:r w:rsidRPr="00BB23B2">
              <w:rPr>
                <w:sz w:val="16"/>
                <w:szCs w:val="16"/>
              </w:rPr>
              <w:t xml:space="preserve"> (реконстр</w:t>
            </w:r>
            <w:r w:rsidRPr="00BB23B2">
              <w:rPr>
                <w:sz w:val="16"/>
                <w:szCs w:val="16"/>
              </w:rPr>
              <w:lastRenderedPageBreak/>
              <w:t>укци</w:t>
            </w:r>
            <w:r w:rsidR="003864CB">
              <w:rPr>
                <w:sz w:val="16"/>
                <w:szCs w:val="16"/>
              </w:rPr>
              <w:t>и</w:t>
            </w:r>
            <w:r w:rsidRPr="00BB23B2">
              <w:rPr>
                <w:sz w:val="16"/>
                <w:szCs w:val="16"/>
              </w:rPr>
              <w:t>), ед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51A3" w:rsidRPr="00BB23B2" w:rsidRDefault="003864CB" w:rsidP="00A83E06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51A3" w:rsidRPr="00BB23B2" w:rsidRDefault="002351A3" w:rsidP="00A83E06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51A3" w:rsidRPr="00BB23B2" w:rsidRDefault="002351A3" w:rsidP="00A83E06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51A3" w:rsidRPr="00BB23B2" w:rsidRDefault="002351A3" w:rsidP="00A83E06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51A3" w:rsidRPr="00BB23B2" w:rsidRDefault="002351A3" w:rsidP="00A83E06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51A3" w:rsidRPr="00BB23B2" w:rsidRDefault="002351A3" w:rsidP="00A83E06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351A3" w:rsidRPr="00BB23B2" w:rsidRDefault="002351A3" w:rsidP="00A83E06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351A3" w:rsidRPr="00BB23B2" w:rsidRDefault="002351A3" w:rsidP="00A83E06">
            <w:pPr>
              <w:jc w:val="both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Комитет, МАУК «МГПС»</w:t>
            </w:r>
          </w:p>
        </w:tc>
      </w:tr>
      <w:tr w:rsidR="00697ECC" w:rsidRPr="00BB23B2" w:rsidTr="00697ECC">
        <w:trPr>
          <w:trHeight w:val="325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:rsidR="00697ECC" w:rsidRPr="00BB23B2" w:rsidRDefault="00697ECC" w:rsidP="00A83E06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69" w:type="dxa"/>
            <w:vMerge w:val="restart"/>
            <w:shd w:val="clear" w:color="auto" w:fill="auto"/>
            <w:vAlign w:val="center"/>
            <w:hideMark/>
          </w:tcPr>
          <w:p w:rsidR="00697ECC" w:rsidRPr="00BB23B2" w:rsidRDefault="00697ECC" w:rsidP="00A83E06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:rsidR="00697ECC" w:rsidRPr="00BB23B2" w:rsidRDefault="00697ECC" w:rsidP="00A83E06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97ECC" w:rsidRPr="00BB23B2" w:rsidRDefault="00697ECC" w:rsidP="00A83E06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auto"/>
            <w:vAlign w:val="center"/>
          </w:tcPr>
          <w:p w:rsidR="00697ECC" w:rsidRPr="004C1E6A" w:rsidRDefault="00805BB8" w:rsidP="00066ED6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1916379,4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:rsidR="00697ECC" w:rsidRPr="004C1E6A" w:rsidRDefault="00697ECC" w:rsidP="00066ED6">
            <w:pPr>
              <w:ind w:right="-79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362205,9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:rsidR="00697ECC" w:rsidRPr="004C1E6A" w:rsidRDefault="00805BB8" w:rsidP="00066ED6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264656,4</w:t>
            </w:r>
          </w:p>
        </w:tc>
        <w:tc>
          <w:tcPr>
            <w:tcW w:w="839" w:type="dxa"/>
            <w:tcBorders>
              <w:bottom w:val="nil"/>
            </w:tcBorders>
            <w:shd w:val="clear" w:color="auto" w:fill="auto"/>
            <w:vAlign w:val="center"/>
          </w:tcPr>
          <w:p w:rsidR="00697ECC" w:rsidRPr="004C1E6A" w:rsidRDefault="00697ECC" w:rsidP="00066ED6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276862,9</w:t>
            </w:r>
          </w:p>
        </w:tc>
        <w:tc>
          <w:tcPr>
            <w:tcW w:w="812" w:type="dxa"/>
            <w:tcBorders>
              <w:bottom w:val="nil"/>
            </w:tcBorders>
            <w:shd w:val="clear" w:color="auto" w:fill="auto"/>
            <w:vAlign w:val="center"/>
          </w:tcPr>
          <w:p w:rsidR="00697ECC" w:rsidRPr="004C1E6A" w:rsidRDefault="00697ECC" w:rsidP="00066ED6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253610,7</w:t>
            </w:r>
          </w:p>
        </w:tc>
        <w:tc>
          <w:tcPr>
            <w:tcW w:w="826" w:type="dxa"/>
            <w:tcBorders>
              <w:bottom w:val="nil"/>
            </w:tcBorders>
            <w:shd w:val="clear" w:color="auto" w:fill="auto"/>
            <w:vAlign w:val="center"/>
          </w:tcPr>
          <w:p w:rsidR="00697ECC" w:rsidRPr="004C1E6A" w:rsidRDefault="00697ECC" w:rsidP="00066ED6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229545,8</w:t>
            </w:r>
          </w:p>
        </w:tc>
        <w:tc>
          <w:tcPr>
            <w:tcW w:w="812" w:type="dxa"/>
            <w:tcBorders>
              <w:bottom w:val="nil"/>
            </w:tcBorders>
            <w:shd w:val="clear" w:color="auto" w:fill="auto"/>
            <w:vAlign w:val="center"/>
          </w:tcPr>
          <w:p w:rsidR="00697ECC" w:rsidRPr="004C1E6A" w:rsidRDefault="00E87178" w:rsidP="00066ED6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254688,5</w:t>
            </w:r>
          </w:p>
        </w:tc>
        <w:tc>
          <w:tcPr>
            <w:tcW w:w="874" w:type="dxa"/>
            <w:tcBorders>
              <w:bottom w:val="nil"/>
            </w:tcBorders>
            <w:shd w:val="clear" w:color="auto" w:fill="auto"/>
            <w:vAlign w:val="center"/>
          </w:tcPr>
          <w:p w:rsidR="00697ECC" w:rsidRPr="00BB23B2" w:rsidRDefault="00E87178" w:rsidP="00066E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274809,2</w:t>
            </w:r>
          </w:p>
        </w:tc>
        <w:tc>
          <w:tcPr>
            <w:tcW w:w="907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697ECC" w:rsidRPr="00BB23B2" w:rsidRDefault="00697ECC" w:rsidP="00A83E06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697ECC" w:rsidRPr="00BB23B2" w:rsidRDefault="00697ECC" w:rsidP="00A83E06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697ECC" w:rsidRPr="00BB23B2" w:rsidRDefault="00697ECC" w:rsidP="00A83E06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97ECC" w:rsidRPr="00BB23B2" w:rsidRDefault="00697ECC" w:rsidP="00A83E06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97ECC" w:rsidRPr="00BB23B2" w:rsidRDefault="00697ECC" w:rsidP="00A83E06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97ECC" w:rsidRPr="00BB23B2" w:rsidRDefault="00697ECC" w:rsidP="00A83E06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:rsidR="00697ECC" w:rsidRPr="00BB23B2" w:rsidRDefault="00697ECC" w:rsidP="00A83E06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shd w:val="clear" w:color="auto" w:fill="auto"/>
            <w:vAlign w:val="center"/>
            <w:hideMark/>
          </w:tcPr>
          <w:p w:rsidR="00697ECC" w:rsidRPr="00BB23B2" w:rsidRDefault="00697ECC" w:rsidP="00A83E06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  <w:hideMark/>
          </w:tcPr>
          <w:p w:rsidR="00697ECC" w:rsidRPr="00BB23B2" w:rsidRDefault="00697ECC" w:rsidP="00A83E06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697ECC" w:rsidRPr="00BB23B2" w:rsidTr="00697ECC">
        <w:trPr>
          <w:trHeight w:val="325"/>
        </w:trPr>
        <w:tc>
          <w:tcPr>
            <w:tcW w:w="555" w:type="dxa"/>
            <w:vMerge/>
            <w:vAlign w:val="center"/>
            <w:hideMark/>
          </w:tcPr>
          <w:p w:rsidR="00697ECC" w:rsidRPr="00BB23B2" w:rsidRDefault="00697ECC" w:rsidP="00A83E06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69" w:type="dxa"/>
            <w:vMerge/>
            <w:vAlign w:val="center"/>
            <w:hideMark/>
          </w:tcPr>
          <w:p w:rsidR="00697ECC" w:rsidRPr="00BB23B2" w:rsidRDefault="00697ECC" w:rsidP="00A83E06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697ECC" w:rsidRPr="00BB23B2" w:rsidRDefault="00697ECC" w:rsidP="00A83E06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97ECC" w:rsidRPr="00BB23B2" w:rsidRDefault="00697ECC" w:rsidP="00A83E06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 т.ч.: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7ECC" w:rsidRPr="00BB23B2" w:rsidRDefault="00697ECC" w:rsidP="00A83E06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7ECC" w:rsidRPr="00BB23B2" w:rsidRDefault="00697ECC" w:rsidP="00A83E06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7ECC" w:rsidRPr="004C1E6A" w:rsidRDefault="00697ECC" w:rsidP="00A83E06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7ECC" w:rsidRPr="004C1E6A" w:rsidRDefault="00697ECC" w:rsidP="00A83E06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7ECC" w:rsidRPr="004C1E6A" w:rsidRDefault="00697ECC" w:rsidP="00A83E06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7ECC" w:rsidRPr="00BB23B2" w:rsidRDefault="00697ECC" w:rsidP="00A83E06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7ECC" w:rsidRPr="00BB23B2" w:rsidRDefault="00697ECC" w:rsidP="00A83E06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7ECC" w:rsidRPr="00BB23B2" w:rsidRDefault="00697ECC" w:rsidP="00A83E06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  <w:vAlign w:val="center"/>
            <w:hideMark/>
          </w:tcPr>
          <w:p w:rsidR="00697ECC" w:rsidRPr="00BB23B2" w:rsidRDefault="00697ECC" w:rsidP="00A83E06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</w:tcBorders>
            <w:vAlign w:val="center"/>
            <w:hideMark/>
          </w:tcPr>
          <w:p w:rsidR="00697ECC" w:rsidRPr="00BB23B2" w:rsidRDefault="00697ECC" w:rsidP="00A83E06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</w:tcBorders>
            <w:vAlign w:val="center"/>
            <w:hideMark/>
          </w:tcPr>
          <w:p w:rsidR="00697ECC" w:rsidRPr="00BB23B2" w:rsidRDefault="00697ECC" w:rsidP="00A83E06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97ECC" w:rsidRPr="00BB23B2" w:rsidRDefault="00697ECC" w:rsidP="00A83E06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97ECC" w:rsidRPr="00BB23B2" w:rsidRDefault="00697ECC" w:rsidP="00A83E06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97ECC" w:rsidRPr="00BB23B2" w:rsidRDefault="00697ECC" w:rsidP="00A83E06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:rsidR="00697ECC" w:rsidRPr="00BB23B2" w:rsidRDefault="00697ECC" w:rsidP="00A83E06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:rsidR="00697ECC" w:rsidRPr="00BB23B2" w:rsidRDefault="00697ECC" w:rsidP="00A83E06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697ECC" w:rsidRPr="00BB23B2" w:rsidRDefault="00697ECC" w:rsidP="00A83E06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697ECC" w:rsidRPr="00BB23B2" w:rsidTr="00697ECC">
        <w:trPr>
          <w:trHeight w:val="56"/>
        </w:trPr>
        <w:tc>
          <w:tcPr>
            <w:tcW w:w="555" w:type="dxa"/>
            <w:vMerge/>
            <w:vAlign w:val="center"/>
            <w:hideMark/>
          </w:tcPr>
          <w:p w:rsidR="00697ECC" w:rsidRPr="00BB23B2" w:rsidRDefault="00697ECC" w:rsidP="00A83E06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69" w:type="dxa"/>
            <w:vMerge/>
            <w:vAlign w:val="center"/>
            <w:hideMark/>
          </w:tcPr>
          <w:p w:rsidR="00697ECC" w:rsidRPr="00BB23B2" w:rsidRDefault="00697ECC" w:rsidP="00A83E06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697ECC" w:rsidRPr="00BB23B2" w:rsidRDefault="00697ECC" w:rsidP="00A83E06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97ECC" w:rsidRPr="00BB23B2" w:rsidRDefault="00697ECC" w:rsidP="00A83E06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center"/>
          </w:tcPr>
          <w:p w:rsidR="00697ECC" w:rsidRPr="004C1E6A" w:rsidRDefault="00805BB8" w:rsidP="00066ED6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1916379,4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vAlign w:val="center"/>
          </w:tcPr>
          <w:p w:rsidR="00697ECC" w:rsidRPr="004C1E6A" w:rsidRDefault="00697ECC" w:rsidP="00066ED6">
            <w:pPr>
              <w:ind w:right="-79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362205,9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vAlign w:val="center"/>
          </w:tcPr>
          <w:p w:rsidR="00697ECC" w:rsidRPr="004C1E6A" w:rsidRDefault="00805BB8" w:rsidP="00066ED6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264656,4</w:t>
            </w:r>
          </w:p>
        </w:tc>
        <w:tc>
          <w:tcPr>
            <w:tcW w:w="839" w:type="dxa"/>
            <w:tcBorders>
              <w:top w:val="nil"/>
            </w:tcBorders>
            <w:shd w:val="clear" w:color="auto" w:fill="auto"/>
            <w:vAlign w:val="center"/>
          </w:tcPr>
          <w:p w:rsidR="00697ECC" w:rsidRPr="004C1E6A" w:rsidRDefault="00697ECC" w:rsidP="00066ED6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276862,9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auto"/>
            <w:vAlign w:val="center"/>
          </w:tcPr>
          <w:p w:rsidR="00697ECC" w:rsidRPr="004C1E6A" w:rsidRDefault="00697ECC" w:rsidP="00066ED6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253610,7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auto"/>
            <w:vAlign w:val="center"/>
          </w:tcPr>
          <w:p w:rsidR="00697ECC" w:rsidRPr="004C1E6A" w:rsidRDefault="00697ECC" w:rsidP="00066ED6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229545,8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auto"/>
            <w:vAlign w:val="center"/>
          </w:tcPr>
          <w:p w:rsidR="00697ECC" w:rsidRPr="004C1E6A" w:rsidRDefault="00E87178" w:rsidP="00066ED6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254688,5</w:t>
            </w:r>
          </w:p>
        </w:tc>
        <w:tc>
          <w:tcPr>
            <w:tcW w:w="874" w:type="dxa"/>
            <w:tcBorders>
              <w:top w:val="nil"/>
            </w:tcBorders>
            <w:shd w:val="clear" w:color="auto" w:fill="auto"/>
            <w:vAlign w:val="center"/>
          </w:tcPr>
          <w:p w:rsidR="00697ECC" w:rsidRPr="00BB23B2" w:rsidRDefault="00E87178" w:rsidP="00066E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274809,2</w:t>
            </w:r>
          </w:p>
        </w:tc>
        <w:tc>
          <w:tcPr>
            <w:tcW w:w="907" w:type="dxa"/>
            <w:vMerge/>
            <w:tcBorders>
              <w:top w:val="nil"/>
            </w:tcBorders>
            <w:vAlign w:val="center"/>
            <w:hideMark/>
          </w:tcPr>
          <w:p w:rsidR="00697ECC" w:rsidRPr="00BB23B2" w:rsidRDefault="00697ECC" w:rsidP="00A83E06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  <w:vAlign w:val="center"/>
            <w:hideMark/>
          </w:tcPr>
          <w:p w:rsidR="00697ECC" w:rsidRPr="00BB23B2" w:rsidRDefault="00697ECC" w:rsidP="00A83E06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  <w:vAlign w:val="center"/>
            <w:hideMark/>
          </w:tcPr>
          <w:p w:rsidR="00697ECC" w:rsidRPr="00BB23B2" w:rsidRDefault="00697ECC" w:rsidP="00A83E06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97ECC" w:rsidRPr="00BB23B2" w:rsidRDefault="00697ECC" w:rsidP="00A83E06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97ECC" w:rsidRPr="00BB23B2" w:rsidRDefault="00697ECC" w:rsidP="00A83E06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97ECC" w:rsidRPr="00BB23B2" w:rsidRDefault="00697ECC" w:rsidP="00A83E06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:rsidR="00697ECC" w:rsidRPr="00BB23B2" w:rsidRDefault="00697ECC" w:rsidP="00A83E06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:rsidR="00697ECC" w:rsidRPr="00BB23B2" w:rsidRDefault="00697ECC" w:rsidP="00A83E06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697ECC" w:rsidRPr="00BB23B2" w:rsidRDefault="00697ECC" w:rsidP="00A83E06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:rsidR="005A1BC0" w:rsidRPr="00BB23B2" w:rsidRDefault="005A1BC0" w:rsidP="00A83E06">
      <w:pPr>
        <w:jc w:val="center"/>
      </w:pPr>
    </w:p>
    <w:p w:rsidR="00E036D4" w:rsidRPr="00BB23B2" w:rsidRDefault="00E036D4" w:rsidP="00A83E06">
      <w:pPr>
        <w:jc w:val="center"/>
      </w:pPr>
      <w:r w:rsidRPr="00BB23B2">
        <w:t>Детализация направлений расходов на 2018-2024 годы</w:t>
      </w:r>
    </w:p>
    <w:p w:rsidR="00E76BBA" w:rsidRPr="00BB23B2" w:rsidRDefault="00E76BBA" w:rsidP="00A83E06">
      <w:pPr>
        <w:jc w:val="center"/>
      </w:pPr>
    </w:p>
    <w:tbl>
      <w:tblPr>
        <w:tblW w:w="160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5"/>
        <w:gridCol w:w="4847"/>
        <w:gridCol w:w="1418"/>
        <w:gridCol w:w="1275"/>
        <w:gridCol w:w="1134"/>
        <w:gridCol w:w="1134"/>
        <w:gridCol w:w="1134"/>
        <w:gridCol w:w="1134"/>
        <w:gridCol w:w="1135"/>
        <w:gridCol w:w="1084"/>
        <w:gridCol w:w="1042"/>
      </w:tblGrid>
      <w:tr w:rsidR="009338ED" w:rsidRPr="00BB23B2" w:rsidTr="00A83E06">
        <w:trPr>
          <w:trHeight w:val="559"/>
          <w:tblHeader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ED" w:rsidRPr="00BB23B2" w:rsidRDefault="009338ED" w:rsidP="00A83E06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№ п/п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ED" w:rsidRPr="00BB23B2" w:rsidRDefault="009338ED" w:rsidP="00A83E06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ED" w:rsidRPr="00BB23B2" w:rsidRDefault="009338ED" w:rsidP="00A83E06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Источники финансиро</w:t>
            </w:r>
            <w:r w:rsidR="0007423A">
              <w:rPr>
                <w:sz w:val="22"/>
                <w:szCs w:val="22"/>
              </w:rPr>
              <w:t xml:space="preserve"> </w:t>
            </w:r>
            <w:r w:rsidRPr="00BB23B2">
              <w:rPr>
                <w:sz w:val="22"/>
                <w:szCs w:val="22"/>
              </w:rPr>
              <w:t>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8ED" w:rsidRPr="00BB23B2" w:rsidRDefault="009338ED" w:rsidP="00A83E06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9338ED" w:rsidRPr="00BB23B2" w:rsidTr="00A83E06">
        <w:trPr>
          <w:trHeight w:val="514"/>
          <w:tblHeader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ED" w:rsidRPr="00BB23B2" w:rsidRDefault="009338ED" w:rsidP="00A83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ED" w:rsidRPr="00BB23B2" w:rsidRDefault="009338ED" w:rsidP="00A83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ED" w:rsidRPr="00BB23B2" w:rsidRDefault="009338ED" w:rsidP="00A83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ED" w:rsidRPr="00BB23B2" w:rsidRDefault="009338ED" w:rsidP="00A83E06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8ED" w:rsidRPr="00BB23B2" w:rsidRDefault="009338ED" w:rsidP="00A83E06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8ED" w:rsidRPr="00BB23B2" w:rsidRDefault="009338ED" w:rsidP="00A83E06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8ED" w:rsidRPr="00BB23B2" w:rsidRDefault="009338ED" w:rsidP="00A83E06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8ED" w:rsidRPr="00BB23B2" w:rsidRDefault="009338ED" w:rsidP="00A83E06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ED" w:rsidRPr="00BB23B2" w:rsidRDefault="009338ED" w:rsidP="00A83E06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ED" w:rsidRPr="00BB23B2" w:rsidRDefault="009338ED" w:rsidP="00A83E06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ED" w:rsidRPr="00BB23B2" w:rsidRDefault="009338ED" w:rsidP="00A83E06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9338ED" w:rsidRPr="00BB23B2" w:rsidTr="00A83E06">
        <w:trPr>
          <w:trHeight w:val="300"/>
          <w:tblHeader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ED" w:rsidRPr="00BB23B2" w:rsidRDefault="009338ED" w:rsidP="00A83E06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ED" w:rsidRPr="00BB23B2" w:rsidRDefault="009338ED" w:rsidP="00A83E06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ED" w:rsidRPr="00BB23B2" w:rsidRDefault="009338ED" w:rsidP="00A83E06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ED" w:rsidRPr="00BB23B2" w:rsidRDefault="009338ED" w:rsidP="00A83E06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ED" w:rsidRPr="00BB23B2" w:rsidRDefault="009338ED" w:rsidP="00A83E06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ED" w:rsidRPr="00BB23B2" w:rsidRDefault="009338ED" w:rsidP="00A83E06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ED" w:rsidRPr="00BB23B2" w:rsidRDefault="009338ED" w:rsidP="00A83E06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8ED" w:rsidRPr="00BB23B2" w:rsidRDefault="009338ED" w:rsidP="00A83E06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ED" w:rsidRPr="00BB23B2" w:rsidRDefault="009338ED" w:rsidP="00A83E06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ED" w:rsidRPr="00BB23B2" w:rsidRDefault="009338ED" w:rsidP="00A83E06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ED" w:rsidRPr="00BB23B2" w:rsidRDefault="009338ED" w:rsidP="00A83E06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6C2479" w:rsidRPr="00BB23B2" w:rsidTr="00A83E06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479" w:rsidRPr="00BB23B2" w:rsidRDefault="006C2479" w:rsidP="00A83E06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BB23B2" w:rsidRDefault="006C2479" w:rsidP="00A83E06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BB23B2" w:rsidRDefault="006C2479" w:rsidP="00A83E06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6C2479" w:rsidRDefault="00805BB8" w:rsidP="00A83E06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1866741,5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6C2479" w:rsidRDefault="006C2479" w:rsidP="00A83E06">
            <w:pPr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6C2479">
              <w:rPr>
                <w:color w:val="000000" w:themeColor="text1"/>
                <w:sz w:val="22"/>
                <w:szCs w:val="22"/>
              </w:rPr>
              <w:t>313726,1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6C2479" w:rsidRDefault="00805BB8" w:rsidP="00A83E06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263498,3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6C2479" w:rsidRDefault="00734D3B" w:rsidP="00A83E06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276862,9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6C2479" w:rsidRDefault="006C2479" w:rsidP="00A83E06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6C2479">
              <w:rPr>
                <w:color w:val="000000" w:themeColor="text1"/>
                <w:sz w:val="22"/>
                <w:szCs w:val="22"/>
              </w:rPr>
              <w:t>253610,7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79" w:rsidRPr="006C2479" w:rsidRDefault="006C2479" w:rsidP="00A83E06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6C2479">
              <w:rPr>
                <w:color w:val="000000" w:themeColor="text1"/>
                <w:sz w:val="22"/>
                <w:szCs w:val="22"/>
              </w:rPr>
              <w:t>229545,8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79" w:rsidRPr="00E87178" w:rsidRDefault="00E87178" w:rsidP="00A83E06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E87178">
              <w:rPr>
                <w:color w:val="000000" w:themeColor="text1"/>
                <w:sz w:val="22"/>
                <w:szCs w:val="22"/>
              </w:rPr>
              <w:t>254688,5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79" w:rsidRPr="00E87178" w:rsidRDefault="00E87178" w:rsidP="00A83E06">
            <w:pPr>
              <w:jc w:val="center"/>
              <w:rPr>
                <w:sz w:val="22"/>
                <w:szCs w:val="22"/>
              </w:rPr>
            </w:pPr>
            <w:r w:rsidRPr="00E87178">
              <w:rPr>
                <w:sz w:val="22"/>
                <w:szCs w:val="22"/>
              </w:rPr>
              <w:t>274809,2</w:t>
            </w:r>
          </w:p>
        </w:tc>
      </w:tr>
      <w:tr w:rsidR="006C2479" w:rsidRPr="00BB23B2" w:rsidTr="00A83E06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479" w:rsidRPr="00BB23B2" w:rsidRDefault="006C2479" w:rsidP="00A83E06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BB23B2" w:rsidRDefault="006C2479" w:rsidP="00A83E06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Разработка ПСД и проведение ремонтных работ на </w:t>
            </w:r>
            <w:r>
              <w:rPr>
                <w:sz w:val="22"/>
                <w:szCs w:val="22"/>
              </w:rPr>
              <w:t>общественных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BB23B2" w:rsidRDefault="006C2479" w:rsidP="00A83E06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BB23B2" w:rsidRDefault="00805BB8" w:rsidP="00A83E06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138508,1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BB23B2" w:rsidRDefault="006C2479" w:rsidP="00A83E06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19344,8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BB23B2" w:rsidRDefault="00805BB8" w:rsidP="00A83E06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16971,6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BB23B2" w:rsidRDefault="00734D3B" w:rsidP="00A83E06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83691,7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BB23B2" w:rsidRDefault="006C2479" w:rsidP="00A83E06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185</w:t>
            </w:r>
            <w:r w:rsidRPr="00BB23B2">
              <w:rPr>
                <w:kern w:val="0"/>
                <w:sz w:val="22"/>
                <w:szCs w:val="22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79" w:rsidRPr="00BB23B2" w:rsidRDefault="006C2479" w:rsidP="00A83E06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79" w:rsidRPr="00BB23B2" w:rsidRDefault="006C2479" w:rsidP="00A83E06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79" w:rsidRPr="00BB23B2" w:rsidRDefault="006C2479" w:rsidP="00A83E06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0,0</w:t>
            </w:r>
          </w:p>
        </w:tc>
      </w:tr>
      <w:tr w:rsidR="006C2479" w:rsidRPr="00BB23B2" w:rsidTr="00A83E06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479" w:rsidRPr="00BB23B2" w:rsidRDefault="006C2479" w:rsidP="00A83E06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79" w:rsidRPr="00BB23B2" w:rsidRDefault="006C2479" w:rsidP="00A83E06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благоустройства и озеленения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4C1E6A" w:rsidRDefault="006C2479" w:rsidP="00A83E0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07423A" w:rsidRDefault="00BE0392" w:rsidP="00A83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1408867,0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4C1E6A" w:rsidRDefault="006C2479" w:rsidP="00A83E0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240496,1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4C1E6A" w:rsidRDefault="00BE0392" w:rsidP="00A83E0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175202,0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BB23B2" w:rsidRDefault="00734D3B" w:rsidP="00A83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160707,6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BB23B2" w:rsidRDefault="00906CF5" w:rsidP="00A83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202647,1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79" w:rsidRPr="00BB23B2" w:rsidRDefault="00961D27" w:rsidP="00A83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207082,2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79" w:rsidRPr="00BB23B2" w:rsidRDefault="00961D27" w:rsidP="00A83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209900,5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79" w:rsidRPr="00BB23B2" w:rsidRDefault="00961D27" w:rsidP="00A83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212831,5</w:t>
            </w:r>
          </w:p>
        </w:tc>
      </w:tr>
      <w:tr w:rsidR="006C2479" w:rsidRPr="00BB23B2" w:rsidTr="00A83E06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479" w:rsidRPr="00BB23B2" w:rsidRDefault="006C2479" w:rsidP="00A83E06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79" w:rsidRPr="00BB23B2" w:rsidRDefault="006C2479" w:rsidP="00A83E06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работ по украшению города Мурманска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4C1E6A" w:rsidRDefault="006C2479" w:rsidP="00A83E0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07423A" w:rsidRDefault="00BE0392" w:rsidP="00A83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4C1E6A" w:rsidRDefault="006C2479" w:rsidP="00A83E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42522,5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4C1E6A" w:rsidRDefault="00BE0392" w:rsidP="00A83E0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58704,3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27" w:rsidRPr="00BB23B2" w:rsidRDefault="00961D27" w:rsidP="00A83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BB23B2" w:rsidRDefault="00961D27" w:rsidP="00A83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79" w:rsidRPr="00BB23B2" w:rsidRDefault="00961D27" w:rsidP="00A83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79" w:rsidRPr="00BB23B2" w:rsidRDefault="00961D27" w:rsidP="00A83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79" w:rsidRPr="00BB23B2" w:rsidRDefault="00961D27" w:rsidP="00A83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20350,0</w:t>
            </w:r>
          </w:p>
        </w:tc>
      </w:tr>
      <w:tr w:rsidR="006C2479" w:rsidRPr="00BB23B2" w:rsidTr="00A83E06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479" w:rsidRPr="00BB23B2" w:rsidRDefault="006C2479" w:rsidP="00A83E06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79" w:rsidRPr="00BB23B2" w:rsidRDefault="006C2479" w:rsidP="00A83E06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Предоставление телекоммуникационных услуг </w:t>
            </w:r>
            <w:r w:rsidRPr="00BB23B2">
              <w:rPr>
                <w:sz w:val="22"/>
                <w:szCs w:val="22"/>
              </w:rPr>
              <w:lastRenderedPageBreak/>
              <w:t xml:space="preserve">связи на </w:t>
            </w:r>
            <w:r>
              <w:rPr>
                <w:sz w:val="22"/>
                <w:szCs w:val="22"/>
              </w:rPr>
              <w:t>общественных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4C1E6A" w:rsidRDefault="006C2479" w:rsidP="00A83E0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lastRenderedPageBreak/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4C1E6A" w:rsidRDefault="00961D27" w:rsidP="00A83E0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4C1E6A" w:rsidRDefault="006C2479" w:rsidP="00A83E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4C1E6A" w:rsidRDefault="006C2479" w:rsidP="00A83E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BB23B2" w:rsidRDefault="00961D27" w:rsidP="00A83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BB23B2" w:rsidRDefault="00961D27" w:rsidP="00A83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79" w:rsidRPr="00BB23B2" w:rsidRDefault="00961D27" w:rsidP="00A83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79" w:rsidRPr="00BB23B2" w:rsidRDefault="00961D27" w:rsidP="00A83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79" w:rsidRPr="00BB23B2" w:rsidRDefault="00961D27" w:rsidP="00A83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</w:tr>
      <w:tr w:rsidR="006C2479" w:rsidRPr="00BB23B2" w:rsidTr="00A83E06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479" w:rsidRPr="00BB23B2" w:rsidRDefault="006C2479" w:rsidP="00A83E06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79" w:rsidRPr="00BB23B2" w:rsidRDefault="006C2479" w:rsidP="00A83E06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городских акций «Зеленый рекорд» и «Земля народу»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4C1E6A" w:rsidRDefault="006C2479" w:rsidP="00A83E0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4C1E6A" w:rsidRDefault="00961D27" w:rsidP="00A83E0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14506,8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4C1E6A" w:rsidRDefault="006C2479" w:rsidP="00A83E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4C1E6A" w:rsidRDefault="00961D27" w:rsidP="00A83E0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BB23B2" w:rsidRDefault="006C2479" w:rsidP="00A83E06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BB23B2" w:rsidRDefault="006C2479" w:rsidP="00A83E06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79" w:rsidRPr="00BB23B2" w:rsidRDefault="006C2479" w:rsidP="00A83E06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79" w:rsidRPr="00BB23B2" w:rsidRDefault="006C2479" w:rsidP="00A83E06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79" w:rsidRPr="00BB23B2" w:rsidRDefault="006C2479" w:rsidP="00A83E06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</w:tr>
      <w:tr w:rsidR="006C2479" w:rsidRPr="00BB23B2" w:rsidTr="00A83E06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479" w:rsidRPr="00BB23B2" w:rsidRDefault="006C2479" w:rsidP="00A83E06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BB23B2" w:rsidRDefault="006C2479" w:rsidP="00A83E06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Поддерживающий ремонт на </w:t>
            </w:r>
            <w:r>
              <w:rPr>
                <w:sz w:val="22"/>
                <w:szCs w:val="22"/>
              </w:rPr>
              <w:t>общественных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4C1E6A" w:rsidRDefault="006C2479" w:rsidP="00A83E06">
            <w:pPr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4C1E6A" w:rsidRDefault="00E87178" w:rsidP="00A83E06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100603,2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4C1E6A" w:rsidRDefault="006C2479" w:rsidP="00A83E06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8764,7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4C1E6A" w:rsidRDefault="006C2479" w:rsidP="00A83E06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BB23B2" w:rsidRDefault="006C2479" w:rsidP="00A83E06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BB23B2" w:rsidRDefault="006C2479" w:rsidP="00A83E06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10000,0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79" w:rsidRPr="00BB23B2" w:rsidRDefault="006C2479" w:rsidP="00A83E06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79" w:rsidRPr="00BB23B2" w:rsidRDefault="00E87178" w:rsidP="00A83E06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22324,4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79" w:rsidRPr="00BB23B2" w:rsidRDefault="00E87178" w:rsidP="00A83E06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39514,1</w:t>
            </w:r>
          </w:p>
        </w:tc>
      </w:tr>
      <w:tr w:rsidR="006C2479" w:rsidRPr="00BB23B2" w:rsidTr="00A83E06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479" w:rsidRPr="004C1E6A" w:rsidRDefault="006C2479" w:rsidP="00A83E0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1.1.7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4C1E6A" w:rsidRDefault="006C2479" w:rsidP="00A83E0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Оказание юридических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4C1E6A" w:rsidRDefault="006C2479" w:rsidP="00A83E06">
            <w:pPr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4C1E6A" w:rsidRDefault="006C2479" w:rsidP="00A83E06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4C1E6A" w:rsidRDefault="006C2479" w:rsidP="00A83E06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4C1E6A" w:rsidRDefault="006C2479" w:rsidP="00A83E06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BB23B2" w:rsidRDefault="006C2479" w:rsidP="00A83E06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79" w:rsidRPr="00BB23B2" w:rsidRDefault="006C2479" w:rsidP="00A83E06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79" w:rsidRPr="00BB23B2" w:rsidRDefault="006C2479" w:rsidP="00A83E06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79" w:rsidRPr="00BB23B2" w:rsidRDefault="006C2479" w:rsidP="00A83E06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79" w:rsidRPr="00BB23B2" w:rsidRDefault="006C2479" w:rsidP="00A83E06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</w:tr>
    </w:tbl>
    <w:p w:rsidR="00E036D4" w:rsidRPr="00BB23B2" w:rsidRDefault="00E036D4" w:rsidP="00A83E06">
      <w:pPr>
        <w:jc w:val="both"/>
        <w:sectPr w:rsidR="00E036D4" w:rsidRPr="00BB23B2" w:rsidSect="00A83E06">
          <w:headerReference w:type="default" r:id="rId9"/>
          <w:pgSz w:w="16839" w:h="11907" w:orient="landscape" w:code="9"/>
          <w:pgMar w:top="1701" w:right="851" w:bottom="1134" w:left="851" w:header="425" w:footer="709" w:gutter="0"/>
          <w:pgNumType w:start="16"/>
          <w:cols w:space="708"/>
          <w:docGrid w:linePitch="381"/>
        </w:sectPr>
      </w:pPr>
    </w:p>
    <w:p w:rsidR="00F306E2" w:rsidRPr="00F306E2" w:rsidRDefault="00F306E2" w:rsidP="002351A3">
      <w:pPr>
        <w:jc w:val="center"/>
        <w:rPr>
          <w:sz w:val="10"/>
          <w:szCs w:val="10"/>
        </w:rPr>
      </w:pPr>
    </w:p>
    <w:p w:rsidR="002351A3" w:rsidRPr="00BB23B2" w:rsidRDefault="002351A3" w:rsidP="00961D27">
      <w:pPr>
        <w:jc w:val="center"/>
      </w:pPr>
      <w:r w:rsidRPr="00BB23B2">
        <w:t>4. Обоснование ресурсного обеспечения подпрограммы</w:t>
      </w:r>
    </w:p>
    <w:p w:rsidR="002351A3" w:rsidRPr="00BB23B2" w:rsidRDefault="002351A3" w:rsidP="00961D27">
      <w:pPr>
        <w:jc w:val="center"/>
      </w:pPr>
    </w:p>
    <w:tbl>
      <w:tblPr>
        <w:tblW w:w="998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134"/>
        <w:gridCol w:w="999"/>
        <w:gridCol w:w="1001"/>
        <w:gridCol w:w="1000"/>
        <w:gridCol w:w="1001"/>
        <w:gridCol w:w="1003"/>
        <w:gridCol w:w="999"/>
        <w:gridCol w:w="1003"/>
      </w:tblGrid>
      <w:tr w:rsidR="002351A3" w:rsidRPr="00BB23B2" w:rsidTr="00A83E06">
        <w:trPr>
          <w:cantSplit/>
          <w:trHeight w:val="570"/>
          <w:tblHeader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51A3" w:rsidRPr="00BB23B2" w:rsidRDefault="002351A3" w:rsidP="00961D2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51A3" w:rsidRPr="00BB23B2" w:rsidRDefault="002351A3" w:rsidP="00961D2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1A3" w:rsidRPr="00BB23B2" w:rsidRDefault="002351A3" w:rsidP="00961D2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2351A3" w:rsidRPr="00BB23B2" w:rsidTr="00A83E06">
        <w:trPr>
          <w:cantSplit/>
          <w:trHeight w:val="310"/>
          <w:tblHeader/>
        </w:trPr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961D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961D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961D2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961D2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961D2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961D2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961D2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961D2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1A3" w:rsidRPr="00BB23B2" w:rsidRDefault="002351A3" w:rsidP="00961D2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697ECC" w:rsidRPr="00BB23B2" w:rsidTr="00A83E06">
        <w:trPr>
          <w:cantSplit/>
          <w:trHeight w:val="31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ECC" w:rsidRPr="00BB23B2" w:rsidRDefault="00697ECC" w:rsidP="00961D27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ECC" w:rsidRPr="00697ECC" w:rsidRDefault="00805BB8" w:rsidP="00066ED6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1916379,4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ECC" w:rsidRPr="00697ECC" w:rsidRDefault="00697ECC" w:rsidP="00066ED6">
            <w:pPr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697ECC">
              <w:rPr>
                <w:color w:val="000000" w:themeColor="text1"/>
                <w:sz w:val="22"/>
                <w:szCs w:val="22"/>
              </w:rPr>
              <w:t>362205,9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ECC" w:rsidRPr="00697ECC" w:rsidRDefault="00805BB8" w:rsidP="00066ED6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264656,4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ECC" w:rsidRPr="00697ECC" w:rsidRDefault="00697ECC" w:rsidP="00066ED6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697ECC">
              <w:rPr>
                <w:color w:val="000000" w:themeColor="text1"/>
                <w:sz w:val="22"/>
                <w:szCs w:val="22"/>
              </w:rPr>
              <w:t>276862,9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ECC" w:rsidRPr="00697ECC" w:rsidRDefault="00697ECC" w:rsidP="00066ED6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697ECC">
              <w:rPr>
                <w:color w:val="000000" w:themeColor="text1"/>
                <w:sz w:val="22"/>
                <w:szCs w:val="22"/>
              </w:rPr>
              <w:t>253610,7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ECC" w:rsidRPr="00697ECC" w:rsidRDefault="00697ECC" w:rsidP="00066ED6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697ECC">
              <w:rPr>
                <w:color w:val="000000" w:themeColor="text1"/>
                <w:sz w:val="22"/>
                <w:szCs w:val="22"/>
              </w:rPr>
              <w:t>229545,8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ECC" w:rsidRPr="00697ECC" w:rsidRDefault="00697ECC" w:rsidP="00066ED6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697ECC">
              <w:rPr>
                <w:color w:val="000000" w:themeColor="text1"/>
                <w:sz w:val="22"/>
                <w:szCs w:val="22"/>
              </w:rPr>
              <w:t>232364,1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ECC" w:rsidRPr="00697ECC" w:rsidRDefault="00697ECC" w:rsidP="00066ED6">
            <w:pPr>
              <w:jc w:val="center"/>
              <w:rPr>
                <w:sz w:val="22"/>
                <w:szCs w:val="22"/>
              </w:rPr>
            </w:pPr>
            <w:r w:rsidRPr="00697ECC">
              <w:rPr>
                <w:sz w:val="22"/>
                <w:szCs w:val="22"/>
              </w:rPr>
              <w:t>235295,1</w:t>
            </w:r>
          </w:p>
        </w:tc>
      </w:tr>
      <w:tr w:rsidR="00697ECC" w:rsidRPr="00BB23B2" w:rsidTr="00A83E06">
        <w:trPr>
          <w:cantSplit/>
          <w:trHeight w:val="27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CC" w:rsidRPr="00BB23B2" w:rsidRDefault="00697ECC" w:rsidP="00961D27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ECC" w:rsidRPr="00697ECC" w:rsidRDefault="00697ECC" w:rsidP="00961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ECC" w:rsidRPr="00697ECC" w:rsidRDefault="00697ECC" w:rsidP="00961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ECC" w:rsidRPr="00697ECC" w:rsidRDefault="00697ECC" w:rsidP="00961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ECC" w:rsidRPr="00697ECC" w:rsidRDefault="00697ECC" w:rsidP="00961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ECC" w:rsidRPr="00697ECC" w:rsidRDefault="00697ECC" w:rsidP="00961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ECC" w:rsidRPr="00697ECC" w:rsidRDefault="00697ECC" w:rsidP="00961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ECC" w:rsidRPr="00697ECC" w:rsidRDefault="00697ECC" w:rsidP="00961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7ECC" w:rsidRPr="00697ECC" w:rsidRDefault="00697ECC" w:rsidP="00961D27">
            <w:pPr>
              <w:jc w:val="center"/>
              <w:rPr>
                <w:sz w:val="22"/>
                <w:szCs w:val="22"/>
              </w:rPr>
            </w:pPr>
          </w:p>
        </w:tc>
      </w:tr>
      <w:tr w:rsidR="00697ECC" w:rsidRPr="00BB23B2" w:rsidTr="00A83E06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ECC" w:rsidRPr="00BB23B2" w:rsidRDefault="00697ECC" w:rsidP="00961D27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ECC" w:rsidRPr="00697ECC" w:rsidRDefault="00805BB8" w:rsidP="00066ED6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1916379,4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ECC" w:rsidRPr="00697ECC" w:rsidRDefault="00697ECC" w:rsidP="00066ED6">
            <w:pPr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697ECC">
              <w:rPr>
                <w:color w:val="000000" w:themeColor="text1"/>
                <w:sz w:val="22"/>
                <w:szCs w:val="22"/>
              </w:rPr>
              <w:t>362205,9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ECC" w:rsidRPr="00697ECC" w:rsidRDefault="00805BB8" w:rsidP="00066ED6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264656,4</w:t>
            </w:r>
            <w:bookmarkStart w:id="0" w:name="_GoBack"/>
            <w:bookmarkEnd w:id="0"/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ECC" w:rsidRPr="00697ECC" w:rsidRDefault="00697ECC" w:rsidP="00066ED6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697ECC">
              <w:rPr>
                <w:color w:val="000000" w:themeColor="text1"/>
                <w:sz w:val="22"/>
                <w:szCs w:val="22"/>
              </w:rPr>
              <w:t>276862,9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ECC" w:rsidRPr="00697ECC" w:rsidRDefault="00697ECC" w:rsidP="00066ED6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697ECC">
              <w:rPr>
                <w:color w:val="000000" w:themeColor="text1"/>
                <w:sz w:val="22"/>
                <w:szCs w:val="22"/>
              </w:rPr>
              <w:t>253610,7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ECC" w:rsidRPr="00697ECC" w:rsidRDefault="00697ECC" w:rsidP="00066ED6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697ECC">
              <w:rPr>
                <w:color w:val="000000" w:themeColor="text1"/>
                <w:sz w:val="22"/>
                <w:szCs w:val="22"/>
              </w:rPr>
              <w:t>229545,8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ECC" w:rsidRPr="00697ECC" w:rsidRDefault="00697ECC" w:rsidP="00066ED6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697ECC">
              <w:rPr>
                <w:color w:val="000000" w:themeColor="text1"/>
                <w:sz w:val="22"/>
                <w:szCs w:val="22"/>
              </w:rPr>
              <w:t>232364,1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ECC" w:rsidRPr="00697ECC" w:rsidRDefault="00697ECC" w:rsidP="00066ED6">
            <w:pPr>
              <w:jc w:val="center"/>
              <w:rPr>
                <w:sz w:val="22"/>
                <w:szCs w:val="22"/>
              </w:rPr>
            </w:pPr>
            <w:r w:rsidRPr="00697ECC">
              <w:rPr>
                <w:sz w:val="22"/>
                <w:szCs w:val="22"/>
              </w:rPr>
              <w:t>235295,1</w:t>
            </w:r>
          </w:p>
        </w:tc>
      </w:tr>
    </w:tbl>
    <w:p w:rsidR="002351A3" w:rsidRPr="00BB23B2" w:rsidRDefault="002351A3" w:rsidP="002351A3">
      <w:pPr>
        <w:jc w:val="center"/>
      </w:pPr>
    </w:p>
    <w:p w:rsidR="002351A3" w:rsidRPr="00BB23B2" w:rsidRDefault="002351A3" w:rsidP="00FF7C54">
      <w:pPr>
        <w:jc w:val="center"/>
      </w:pPr>
      <w:r w:rsidRPr="00BB23B2">
        <w:t>5. Оценка эффективности подпрограммы, рисков ее реализации</w:t>
      </w:r>
    </w:p>
    <w:p w:rsidR="002351A3" w:rsidRPr="00BB23B2" w:rsidRDefault="002351A3" w:rsidP="00FF7C54">
      <w:pPr>
        <w:jc w:val="center"/>
      </w:pPr>
    </w:p>
    <w:p w:rsidR="002351A3" w:rsidRPr="00BB23B2" w:rsidRDefault="002351A3" w:rsidP="00FF7C54">
      <w:pPr>
        <w:jc w:val="both"/>
        <w:rPr>
          <w:kern w:val="0"/>
        </w:rPr>
      </w:pPr>
      <w:r w:rsidRPr="00BB23B2">
        <w:tab/>
        <w:t xml:space="preserve">Выполнение работ по ремонту, благоустройству и содержанию </w:t>
      </w:r>
      <w:r w:rsidR="006821E7">
        <w:t>общественных территорий</w:t>
      </w:r>
      <w:r w:rsidRPr="00BB23B2">
        <w:t xml:space="preserve"> города Мурманска позволит улучшить эстетический облик города, обеспечить сохранность объектов культурного наследия, расположенных в границах города, повысит уровень комфортности, следовательно, качество жизни населения.</w:t>
      </w:r>
    </w:p>
    <w:p w:rsidR="002351A3" w:rsidRPr="00BB23B2" w:rsidRDefault="002351A3" w:rsidP="00FF7C54">
      <w:pPr>
        <w:jc w:val="both"/>
        <w:rPr>
          <w:kern w:val="0"/>
        </w:rPr>
      </w:pPr>
      <w:r w:rsidRPr="00BB23B2">
        <w:rPr>
          <w:kern w:val="0"/>
        </w:rPr>
        <w:tab/>
        <w:t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 К внешним рискам следует отнести изменения законодательства, сокращение бюджетного финансирования. Затраты, связанные с возникновением внешних рисков, спрогнозировать невозможно.</w:t>
      </w:r>
    </w:p>
    <w:p w:rsidR="002351A3" w:rsidRPr="00BB23B2" w:rsidRDefault="002351A3" w:rsidP="00FF7C54">
      <w:pPr>
        <w:jc w:val="both"/>
        <w:rPr>
          <w:kern w:val="0"/>
        </w:rPr>
      </w:pPr>
      <w:r w:rsidRPr="00BB23B2">
        <w:rPr>
          <w:kern w:val="0"/>
        </w:rPr>
        <w:tab/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принятия/актуализации муниципальных нормативно-правовых актов.</w:t>
      </w:r>
    </w:p>
    <w:p w:rsidR="002351A3" w:rsidRPr="00BB23B2" w:rsidRDefault="002351A3" w:rsidP="00FF7C54">
      <w:pPr>
        <w:jc w:val="both"/>
        <w:rPr>
          <w:kern w:val="0"/>
        </w:rPr>
      </w:pPr>
      <w:r w:rsidRPr="00BB23B2">
        <w:rPr>
          <w:kern w:val="0"/>
        </w:rPr>
        <w:tab/>
        <w:t>К внутренним рискам следует отнести:</w:t>
      </w:r>
    </w:p>
    <w:p w:rsidR="002351A3" w:rsidRPr="00BB23B2" w:rsidRDefault="002351A3" w:rsidP="00FF7C54">
      <w:pPr>
        <w:jc w:val="both"/>
        <w:rPr>
          <w:kern w:val="0"/>
        </w:rPr>
      </w:pPr>
      <w:r w:rsidRPr="00BB23B2">
        <w:rPr>
          <w:kern w:val="0"/>
        </w:rPr>
        <w:tab/>
        <w:t>- риск уклонения от подписания контракта, договора на оказание услуг (выполнение работ) исполнителем, определенным в процессе отбора способами, установленными законодательством Российской Федерации;</w:t>
      </w:r>
    </w:p>
    <w:p w:rsidR="002351A3" w:rsidRPr="00BB23B2" w:rsidRDefault="002351A3" w:rsidP="00FF7C54">
      <w:pPr>
        <w:jc w:val="both"/>
        <w:rPr>
          <w:kern w:val="0"/>
        </w:rPr>
      </w:pPr>
      <w:r w:rsidRPr="00BB23B2">
        <w:rPr>
          <w:kern w:val="0"/>
        </w:rPr>
        <w:tab/>
        <w:t>- риск неисполнения или ненадлежащего исполнения условий контракта, договора на оказание услуг (выполнение работ), следствием которого может стать его расторжение;</w:t>
      </w:r>
    </w:p>
    <w:p w:rsidR="002351A3" w:rsidRPr="00BB23B2" w:rsidRDefault="002351A3" w:rsidP="00FF7C54">
      <w:pPr>
        <w:jc w:val="both"/>
        <w:rPr>
          <w:kern w:val="0"/>
        </w:rPr>
      </w:pPr>
      <w:r w:rsidRPr="00BB23B2">
        <w:rPr>
          <w:kern w:val="0"/>
        </w:rPr>
        <w:tab/>
        <w:t>- риск несостоявшегося аукциона (конкурса) на оказание услуг (выполнение работ);</w:t>
      </w:r>
    </w:p>
    <w:p w:rsidR="002351A3" w:rsidRPr="00BB23B2" w:rsidRDefault="002351A3" w:rsidP="00FF7C54">
      <w:pPr>
        <w:jc w:val="both"/>
        <w:rPr>
          <w:kern w:val="0"/>
        </w:rPr>
      </w:pPr>
      <w:r w:rsidRPr="00BB23B2">
        <w:rPr>
          <w:kern w:val="0"/>
        </w:rPr>
        <w:tab/>
        <w:t>- риск отклонения сроков реализации мероприятий подпрограммы от установленных сроков по вине исполнителя услуг и работ.</w:t>
      </w:r>
    </w:p>
    <w:p w:rsidR="002351A3" w:rsidRPr="00BB23B2" w:rsidRDefault="002351A3" w:rsidP="00FF7C54">
      <w:pPr>
        <w:jc w:val="both"/>
        <w:rPr>
          <w:kern w:val="0"/>
        </w:rPr>
      </w:pPr>
      <w:r w:rsidRPr="00BB23B2">
        <w:rPr>
          <w:kern w:val="0"/>
        </w:rPr>
        <w:tab/>
        <w:t>Механизм минимизации внутренних рисков – своевременное и качественное составление документации при размещении муниципального заказа.</w:t>
      </w:r>
    </w:p>
    <w:p w:rsidR="002351A3" w:rsidRPr="00BB23B2" w:rsidRDefault="002351A3" w:rsidP="0007423A">
      <w:pPr>
        <w:ind w:left="284"/>
        <w:jc w:val="center"/>
      </w:pPr>
    </w:p>
    <w:p w:rsidR="002351A3" w:rsidRPr="00BB23B2" w:rsidRDefault="002351A3" w:rsidP="00E011D7">
      <w:pPr>
        <w:jc w:val="center"/>
      </w:pPr>
    </w:p>
    <w:p w:rsidR="002351A3" w:rsidRPr="00BB23B2" w:rsidRDefault="002351A3" w:rsidP="00E011D7">
      <w:pPr>
        <w:jc w:val="center"/>
      </w:pPr>
    </w:p>
    <w:sectPr w:rsidR="002351A3" w:rsidRPr="00BB23B2" w:rsidSect="00FF7C54">
      <w:pgSz w:w="11906" w:h="16838"/>
      <w:pgMar w:top="993" w:right="566" w:bottom="851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23F" w:rsidRDefault="00A0623F" w:rsidP="0059150A">
      <w:r>
        <w:separator/>
      </w:r>
    </w:p>
  </w:endnote>
  <w:endnote w:type="continuationSeparator" w:id="0">
    <w:p w:rsidR="00A0623F" w:rsidRDefault="00A0623F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23F" w:rsidRDefault="00A0623F" w:rsidP="0059150A">
      <w:r>
        <w:separator/>
      </w:r>
    </w:p>
  </w:footnote>
  <w:footnote w:type="continuationSeparator" w:id="0">
    <w:p w:rsidR="00A0623F" w:rsidRDefault="00A0623F" w:rsidP="00591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6488551"/>
      <w:docPartObj>
        <w:docPartGallery w:val="Page Numbers (Top of Page)"/>
        <w:docPartUnique/>
      </w:docPartObj>
    </w:sdtPr>
    <w:sdtEndPr/>
    <w:sdtContent>
      <w:p w:rsidR="000D0CED" w:rsidRDefault="007A7DF6">
        <w:pPr>
          <w:pStyle w:val="ab"/>
          <w:jc w:val="center"/>
        </w:pPr>
        <w:r>
          <w:fldChar w:fldCharType="begin"/>
        </w:r>
        <w:r w:rsidR="000D0CED">
          <w:instrText>PAGE   \* MERGEFORMAT</w:instrText>
        </w:r>
        <w:r>
          <w:fldChar w:fldCharType="separate"/>
        </w:r>
        <w:r w:rsidR="00BE0392">
          <w:rPr>
            <w:noProof/>
          </w:rPr>
          <w:t>15</w:t>
        </w:r>
        <w:r>
          <w:fldChar w:fldCharType="end"/>
        </w:r>
      </w:p>
    </w:sdtContent>
  </w:sdt>
  <w:p w:rsidR="000D0CED" w:rsidRDefault="000D0CE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6590436"/>
      <w:docPartObj>
        <w:docPartGallery w:val="Page Numbers (Top of Page)"/>
        <w:docPartUnique/>
      </w:docPartObj>
    </w:sdtPr>
    <w:sdtEndPr/>
    <w:sdtContent>
      <w:p w:rsidR="000D0CED" w:rsidRDefault="007A7DF6">
        <w:pPr>
          <w:pStyle w:val="ab"/>
          <w:jc w:val="center"/>
        </w:pPr>
        <w:r>
          <w:fldChar w:fldCharType="begin"/>
        </w:r>
        <w:r w:rsidR="000D0CED">
          <w:instrText>PAGE   \* MERGEFORMAT</w:instrText>
        </w:r>
        <w:r>
          <w:fldChar w:fldCharType="separate"/>
        </w:r>
        <w:r w:rsidR="00BE0392">
          <w:rPr>
            <w:noProof/>
          </w:rPr>
          <w:t>19</w:t>
        </w:r>
        <w:r>
          <w:fldChar w:fldCharType="end"/>
        </w:r>
      </w:p>
    </w:sdtContent>
  </w:sdt>
  <w:p w:rsidR="005547AF" w:rsidRPr="000D0CED" w:rsidRDefault="005547AF" w:rsidP="000D0CE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 w15:restartNumberingAfterBreak="0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 w15:restartNumberingAfterBreak="0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 w15:restartNumberingAfterBreak="0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 w15:restartNumberingAfterBreak="0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 w15:restartNumberingAfterBreak="0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 w15:restartNumberingAfterBreak="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2DB"/>
    <w:rsid w:val="0001045C"/>
    <w:rsid w:val="00010A27"/>
    <w:rsid w:val="00011380"/>
    <w:rsid w:val="00012484"/>
    <w:rsid w:val="00016BE7"/>
    <w:rsid w:val="00017B74"/>
    <w:rsid w:val="00025342"/>
    <w:rsid w:val="000276A6"/>
    <w:rsid w:val="000309F6"/>
    <w:rsid w:val="00032D07"/>
    <w:rsid w:val="00034A25"/>
    <w:rsid w:val="000455F5"/>
    <w:rsid w:val="00056043"/>
    <w:rsid w:val="00060F2D"/>
    <w:rsid w:val="0006136A"/>
    <w:rsid w:val="00061A81"/>
    <w:rsid w:val="00073E8E"/>
    <w:rsid w:val="0007423A"/>
    <w:rsid w:val="000757E1"/>
    <w:rsid w:val="00076514"/>
    <w:rsid w:val="0007688B"/>
    <w:rsid w:val="00077F8C"/>
    <w:rsid w:val="000800BE"/>
    <w:rsid w:val="00080FB0"/>
    <w:rsid w:val="0008470B"/>
    <w:rsid w:val="0008519C"/>
    <w:rsid w:val="00091904"/>
    <w:rsid w:val="00091F98"/>
    <w:rsid w:val="00092258"/>
    <w:rsid w:val="00093787"/>
    <w:rsid w:val="0009675D"/>
    <w:rsid w:val="00097814"/>
    <w:rsid w:val="000A1184"/>
    <w:rsid w:val="000A48EC"/>
    <w:rsid w:val="000A59FA"/>
    <w:rsid w:val="000A7C73"/>
    <w:rsid w:val="000B1AB1"/>
    <w:rsid w:val="000B2692"/>
    <w:rsid w:val="000C523E"/>
    <w:rsid w:val="000D0CED"/>
    <w:rsid w:val="000D5A1E"/>
    <w:rsid w:val="000D71A8"/>
    <w:rsid w:val="000D7798"/>
    <w:rsid w:val="000E0B2B"/>
    <w:rsid w:val="000E164A"/>
    <w:rsid w:val="000E4CD9"/>
    <w:rsid w:val="000E6BB9"/>
    <w:rsid w:val="000F1718"/>
    <w:rsid w:val="000F175C"/>
    <w:rsid w:val="000F365C"/>
    <w:rsid w:val="000F5FDD"/>
    <w:rsid w:val="000F7303"/>
    <w:rsid w:val="00107F73"/>
    <w:rsid w:val="001109C3"/>
    <w:rsid w:val="00115366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0DB2"/>
    <w:rsid w:val="001736CA"/>
    <w:rsid w:val="001748A8"/>
    <w:rsid w:val="0018245D"/>
    <w:rsid w:val="00185C31"/>
    <w:rsid w:val="00186099"/>
    <w:rsid w:val="0019017F"/>
    <w:rsid w:val="00192F96"/>
    <w:rsid w:val="0019303D"/>
    <w:rsid w:val="00197D71"/>
    <w:rsid w:val="00197F41"/>
    <w:rsid w:val="001A2CC9"/>
    <w:rsid w:val="001A31BE"/>
    <w:rsid w:val="001A3EB1"/>
    <w:rsid w:val="001A673A"/>
    <w:rsid w:val="001A6F29"/>
    <w:rsid w:val="001B162F"/>
    <w:rsid w:val="001B2D56"/>
    <w:rsid w:val="001B329F"/>
    <w:rsid w:val="001C0690"/>
    <w:rsid w:val="001C1505"/>
    <w:rsid w:val="001C4400"/>
    <w:rsid w:val="001C5466"/>
    <w:rsid w:val="001C7ED7"/>
    <w:rsid w:val="001D1C61"/>
    <w:rsid w:val="001D32F7"/>
    <w:rsid w:val="001D625D"/>
    <w:rsid w:val="001D7C56"/>
    <w:rsid w:val="001E1749"/>
    <w:rsid w:val="001E47E7"/>
    <w:rsid w:val="001E57AA"/>
    <w:rsid w:val="001E5F52"/>
    <w:rsid w:val="001F0827"/>
    <w:rsid w:val="00201D7D"/>
    <w:rsid w:val="0020353B"/>
    <w:rsid w:val="00210B0B"/>
    <w:rsid w:val="00212838"/>
    <w:rsid w:val="00213315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5496"/>
    <w:rsid w:val="00272033"/>
    <w:rsid w:val="002761EA"/>
    <w:rsid w:val="00276D32"/>
    <w:rsid w:val="002844C8"/>
    <w:rsid w:val="00284BE6"/>
    <w:rsid w:val="00285CB1"/>
    <w:rsid w:val="00290B29"/>
    <w:rsid w:val="002A0150"/>
    <w:rsid w:val="002A0BF7"/>
    <w:rsid w:val="002A1DB8"/>
    <w:rsid w:val="002A55D2"/>
    <w:rsid w:val="002A5DE6"/>
    <w:rsid w:val="002A6915"/>
    <w:rsid w:val="002B23E2"/>
    <w:rsid w:val="002B3AE8"/>
    <w:rsid w:val="002B5500"/>
    <w:rsid w:val="002B5853"/>
    <w:rsid w:val="002B77AB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D6400"/>
    <w:rsid w:val="002E35C2"/>
    <w:rsid w:val="002E485A"/>
    <w:rsid w:val="002E7F97"/>
    <w:rsid w:val="002F2436"/>
    <w:rsid w:val="002F3572"/>
    <w:rsid w:val="002F7D7A"/>
    <w:rsid w:val="00303869"/>
    <w:rsid w:val="00310CAE"/>
    <w:rsid w:val="003206EA"/>
    <w:rsid w:val="00330D39"/>
    <w:rsid w:val="0033136B"/>
    <w:rsid w:val="0033164F"/>
    <w:rsid w:val="00332783"/>
    <w:rsid w:val="00334D57"/>
    <w:rsid w:val="00334E24"/>
    <w:rsid w:val="003353FA"/>
    <w:rsid w:val="003378D8"/>
    <w:rsid w:val="003407CE"/>
    <w:rsid w:val="0034369C"/>
    <w:rsid w:val="00344F11"/>
    <w:rsid w:val="00345EF6"/>
    <w:rsid w:val="0034715F"/>
    <w:rsid w:val="003473C8"/>
    <w:rsid w:val="00347743"/>
    <w:rsid w:val="003512F7"/>
    <w:rsid w:val="00351425"/>
    <w:rsid w:val="00351752"/>
    <w:rsid w:val="0035200D"/>
    <w:rsid w:val="00355B66"/>
    <w:rsid w:val="0035740A"/>
    <w:rsid w:val="00361204"/>
    <w:rsid w:val="00371269"/>
    <w:rsid w:val="00374C9B"/>
    <w:rsid w:val="00377765"/>
    <w:rsid w:val="0038020F"/>
    <w:rsid w:val="00381D49"/>
    <w:rsid w:val="00383722"/>
    <w:rsid w:val="003850F2"/>
    <w:rsid w:val="003864CB"/>
    <w:rsid w:val="00392ADD"/>
    <w:rsid w:val="00392CAC"/>
    <w:rsid w:val="0039405C"/>
    <w:rsid w:val="00396170"/>
    <w:rsid w:val="00396D21"/>
    <w:rsid w:val="003A0032"/>
    <w:rsid w:val="003A16F4"/>
    <w:rsid w:val="003A575A"/>
    <w:rsid w:val="003B25F5"/>
    <w:rsid w:val="003B2A37"/>
    <w:rsid w:val="003B4378"/>
    <w:rsid w:val="003B733B"/>
    <w:rsid w:val="003C67F2"/>
    <w:rsid w:val="003C7CB5"/>
    <w:rsid w:val="003D081A"/>
    <w:rsid w:val="003D3DE0"/>
    <w:rsid w:val="003E00EE"/>
    <w:rsid w:val="003E178F"/>
    <w:rsid w:val="003E2721"/>
    <w:rsid w:val="003E3D3B"/>
    <w:rsid w:val="003E6567"/>
    <w:rsid w:val="003E6E27"/>
    <w:rsid w:val="003F46A3"/>
    <w:rsid w:val="003F6319"/>
    <w:rsid w:val="004029BD"/>
    <w:rsid w:val="0040349F"/>
    <w:rsid w:val="00405745"/>
    <w:rsid w:val="0041187E"/>
    <w:rsid w:val="0041329B"/>
    <w:rsid w:val="004154E4"/>
    <w:rsid w:val="00416C84"/>
    <w:rsid w:val="00416D49"/>
    <w:rsid w:val="0042228D"/>
    <w:rsid w:val="00430457"/>
    <w:rsid w:val="0043120A"/>
    <w:rsid w:val="0043157E"/>
    <w:rsid w:val="004322B5"/>
    <w:rsid w:val="00436BCC"/>
    <w:rsid w:val="0043780D"/>
    <w:rsid w:val="00437A27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1C77"/>
    <w:rsid w:val="00462D6D"/>
    <w:rsid w:val="00462DC9"/>
    <w:rsid w:val="004639D7"/>
    <w:rsid w:val="004649D1"/>
    <w:rsid w:val="0046714C"/>
    <w:rsid w:val="00470875"/>
    <w:rsid w:val="00475747"/>
    <w:rsid w:val="00475C72"/>
    <w:rsid w:val="004766F5"/>
    <w:rsid w:val="00477F1A"/>
    <w:rsid w:val="0048102E"/>
    <w:rsid w:val="00487B52"/>
    <w:rsid w:val="00490361"/>
    <w:rsid w:val="00490F7C"/>
    <w:rsid w:val="0049173C"/>
    <w:rsid w:val="004931FE"/>
    <w:rsid w:val="004941D6"/>
    <w:rsid w:val="0049500C"/>
    <w:rsid w:val="00496B4A"/>
    <w:rsid w:val="004A0E2E"/>
    <w:rsid w:val="004A18B6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D2A1A"/>
    <w:rsid w:val="004D6F31"/>
    <w:rsid w:val="004D79EA"/>
    <w:rsid w:val="004E7658"/>
    <w:rsid w:val="004F1CDE"/>
    <w:rsid w:val="004F3650"/>
    <w:rsid w:val="004F3809"/>
    <w:rsid w:val="004F574D"/>
    <w:rsid w:val="004F7A03"/>
    <w:rsid w:val="00501A5C"/>
    <w:rsid w:val="005110BB"/>
    <w:rsid w:val="00511B0D"/>
    <w:rsid w:val="005124C1"/>
    <w:rsid w:val="00517DA6"/>
    <w:rsid w:val="00524657"/>
    <w:rsid w:val="00524FAA"/>
    <w:rsid w:val="00525AB4"/>
    <w:rsid w:val="005315BB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C65"/>
    <w:rsid w:val="005472E8"/>
    <w:rsid w:val="005502C3"/>
    <w:rsid w:val="005513E0"/>
    <w:rsid w:val="00552B1C"/>
    <w:rsid w:val="00553F2A"/>
    <w:rsid w:val="005547AF"/>
    <w:rsid w:val="00561FAF"/>
    <w:rsid w:val="00562FDD"/>
    <w:rsid w:val="00565091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A0BDD"/>
    <w:rsid w:val="005A14BC"/>
    <w:rsid w:val="005A1BC0"/>
    <w:rsid w:val="005A1E86"/>
    <w:rsid w:val="005A4556"/>
    <w:rsid w:val="005A7208"/>
    <w:rsid w:val="005B2B67"/>
    <w:rsid w:val="005C4C42"/>
    <w:rsid w:val="005D0633"/>
    <w:rsid w:val="005D0C82"/>
    <w:rsid w:val="005D2E99"/>
    <w:rsid w:val="005D40C0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73BB"/>
    <w:rsid w:val="00607472"/>
    <w:rsid w:val="006119C0"/>
    <w:rsid w:val="006132A5"/>
    <w:rsid w:val="00613A72"/>
    <w:rsid w:val="00615E4D"/>
    <w:rsid w:val="00620E3A"/>
    <w:rsid w:val="0062356F"/>
    <w:rsid w:val="00627F24"/>
    <w:rsid w:val="00633419"/>
    <w:rsid w:val="00637EF0"/>
    <w:rsid w:val="00640F2F"/>
    <w:rsid w:val="00647594"/>
    <w:rsid w:val="00647966"/>
    <w:rsid w:val="00647A30"/>
    <w:rsid w:val="0065152C"/>
    <w:rsid w:val="006544F6"/>
    <w:rsid w:val="00655135"/>
    <w:rsid w:val="006553D5"/>
    <w:rsid w:val="00655D4E"/>
    <w:rsid w:val="0066276B"/>
    <w:rsid w:val="00671007"/>
    <w:rsid w:val="00672DBA"/>
    <w:rsid w:val="00680AA2"/>
    <w:rsid w:val="006821E7"/>
    <w:rsid w:val="00683198"/>
    <w:rsid w:val="00683ECC"/>
    <w:rsid w:val="006866AF"/>
    <w:rsid w:val="00686B1B"/>
    <w:rsid w:val="0069240C"/>
    <w:rsid w:val="006946CE"/>
    <w:rsid w:val="006951F2"/>
    <w:rsid w:val="00695AAB"/>
    <w:rsid w:val="00697ECC"/>
    <w:rsid w:val="006A1029"/>
    <w:rsid w:val="006A2F36"/>
    <w:rsid w:val="006B11DE"/>
    <w:rsid w:val="006B57F9"/>
    <w:rsid w:val="006B5DDF"/>
    <w:rsid w:val="006B7165"/>
    <w:rsid w:val="006C0AA6"/>
    <w:rsid w:val="006C224A"/>
    <w:rsid w:val="006C2479"/>
    <w:rsid w:val="006C2E54"/>
    <w:rsid w:val="006C3867"/>
    <w:rsid w:val="006C45AF"/>
    <w:rsid w:val="006C52B7"/>
    <w:rsid w:val="006C5797"/>
    <w:rsid w:val="006D5471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78A4"/>
    <w:rsid w:val="00710126"/>
    <w:rsid w:val="00712268"/>
    <w:rsid w:val="00715ACF"/>
    <w:rsid w:val="00722116"/>
    <w:rsid w:val="0072320F"/>
    <w:rsid w:val="0073000D"/>
    <w:rsid w:val="00730087"/>
    <w:rsid w:val="00733E72"/>
    <w:rsid w:val="00733E79"/>
    <w:rsid w:val="00734D3B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3030"/>
    <w:rsid w:val="007734DD"/>
    <w:rsid w:val="00774CC8"/>
    <w:rsid w:val="0077746D"/>
    <w:rsid w:val="0078374F"/>
    <w:rsid w:val="00784253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A7DF6"/>
    <w:rsid w:val="007B117B"/>
    <w:rsid w:val="007B310B"/>
    <w:rsid w:val="007B3E7D"/>
    <w:rsid w:val="007B44A7"/>
    <w:rsid w:val="007B5880"/>
    <w:rsid w:val="007C07EB"/>
    <w:rsid w:val="007C112A"/>
    <w:rsid w:val="007C152F"/>
    <w:rsid w:val="007C247F"/>
    <w:rsid w:val="007C3132"/>
    <w:rsid w:val="007C32DC"/>
    <w:rsid w:val="007C6585"/>
    <w:rsid w:val="007D0858"/>
    <w:rsid w:val="007D1AC4"/>
    <w:rsid w:val="007D440F"/>
    <w:rsid w:val="007E3A57"/>
    <w:rsid w:val="007E518E"/>
    <w:rsid w:val="007F0207"/>
    <w:rsid w:val="007F255D"/>
    <w:rsid w:val="007F7730"/>
    <w:rsid w:val="00802B8A"/>
    <w:rsid w:val="00803771"/>
    <w:rsid w:val="00805440"/>
    <w:rsid w:val="00805B08"/>
    <w:rsid w:val="00805BB8"/>
    <w:rsid w:val="00807687"/>
    <w:rsid w:val="008105C5"/>
    <w:rsid w:val="00811C31"/>
    <w:rsid w:val="00811DB8"/>
    <w:rsid w:val="0081230B"/>
    <w:rsid w:val="0081285B"/>
    <w:rsid w:val="00813F6B"/>
    <w:rsid w:val="008145D9"/>
    <w:rsid w:val="008149CE"/>
    <w:rsid w:val="00814CEB"/>
    <w:rsid w:val="00815849"/>
    <w:rsid w:val="00816924"/>
    <w:rsid w:val="00816958"/>
    <w:rsid w:val="00821ADE"/>
    <w:rsid w:val="008225B5"/>
    <w:rsid w:val="00823BAA"/>
    <w:rsid w:val="00823E64"/>
    <w:rsid w:val="0082501F"/>
    <w:rsid w:val="00834456"/>
    <w:rsid w:val="00834F87"/>
    <w:rsid w:val="00835901"/>
    <w:rsid w:val="008473D9"/>
    <w:rsid w:val="00852F69"/>
    <w:rsid w:val="00854513"/>
    <w:rsid w:val="0085538F"/>
    <w:rsid w:val="00855E7C"/>
    <w:rsid w:val="008638D7"/>
    <w:rsid w:val="0086656B"/>
    <w:rsid w:val="00870377"/>
    <w:rsid w:val="008706BB"/>
    <w:rsid w:val="00870B5D"/>
    <w:rsid w:val="00873333"/>
    <w:rsid w:val="00873C3A"/>
    <w:rsid w:val="00873E99"/>
    <w:rsid w:val="00876B1A"/>
    <w:rsid w:val="00876D44"/>
    <w:rsid w:val="00880CA1"/>
    <w:rsid w:val="008849BD"/>
    <w:rsid w:val="0088602E"/>
    <w:rsid w:val="00886E20"/>
    <w:rsid w:val="0089008F"/>
    <w:rsid w:val="008907C7"/>
    <w:rsid w:val="00892009"/>
    <w:rsid w:val="00895C03"/>
    <w:rsid w:val="008A1796"/>
    <w:rsid w:val="008A43AA"/>
    <w:rsid w:val="008A464A"/>
    <w:rsid w:val="008B0BB4"/>
    <w:rsid w:val="008B3734"/>
    <w:rsid w:val="008B5527"/>
    <w:rsid w:val="008C0174"/>
    <w:rsid w:val="008C2341"/>
    <w:rsid w:val="008C4E9E"/>
    <w:rsid w:val="008C7631"/>
    <w:rsid w:val="008D0889"/>
    <w:rsid w:val="008D0B0D"/>
    <w:rsid w:val="008D3BE9"/>
    <w:rsid w:val="008D67FE"/>
    <w:rsid w:val="008D7A5A"/>
    <w:rsid w:val="008D7B95"/>
    <w:rsid w:val="008E0AF1"/>
    <w:rsid w:val="008E1527"/>
    <w:rsid w:val="008E425B"/>
    <w:rsid w:val="008E45D5"/>
    <w:rsid w:val="008E517B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6CF5"/>
    <w:rsid w:val="00907244"/>
    <w:rsid w:val="00910B18"/>
    <w:rsid w:val="00915054"/>
    <w:rsid w:val="00915217"/>
    <w:rsid w:val="00916A88"/>
    <w:rsid w:val="00917854"/>
    <w:rsid w:val="0092088D"/>
    <w:rsid w:val="00924200"/>
    <w:rsid w:val="00926562"/>
    <w:rsid w:val="00931542"/>
    <w:rsid w:val="00933288"/>
    <w:rsid w:val="009338ED"/>
    <w:rsid w:val="00934D18"/>
    <w:rsid w:val="00936073"/>
    <w:rsid w:val="00940069"/>
    <w:rsid w:val="00940B4C"/>
    <w:rsid w:val="009451B7"/>
    <w:rsid w:val="00946926"/>
    <w:rsid w:val="00947F47"/>
    <w:rsid w:val="00952764"/>
    <w:rsid w:val="00955632"/>
    <w:rsid w:val="009568D6"/>
    <w:rsid w:val="00960B61"/>
    <w:rsid w:val="00961D27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3C0"/>
    <w:rsid w:val="0099045F"/>
    <w:rsid w:val="009959D0"/>
    <w:rsid w:val="0099601E"/>
    <w:rsid w:val="009A0A83"/>
    <w:rsid w:val="009A5A72"/>
    <w:rsid w:val="009A716C"/>
    <w:rsid w:val="009B2F31"/>
    <w:rsid w:val="009B36B3"/>
    <w:rsid w:val="009B4034"/>
    <w:rsid w:val="009B47E7"/>
    <w:rsid w:val="009B7247"/>
    <w:rsid w:val="009C22EC"/>
    <w:rsid w:val="009C4C1C"/>
    <w:rsid w:val="009D3D0F"/>
    <w:rsid w:val="009D458C"/>
    <w:rsid w:val="009D57B5"/>
    <w:rsid w:val="009D7528"/>
    <w:rsid w:val="009E4A31"/>
    <w:rsid w:val="009E52CD"/>
    <w:rsid w:val="009E67D1"/>
    <w:rsid w:val="009E6FC5"/>
    <w:rsid w:val="009F4D5C"/>
    <w:rsid w:val="009F5D1B"/>
    <w:rsid w:val="009F6956"/>
    <w:rsid w:val="00A008FA"/>
    <w:rsid w:val="00A02B72"/>
    <w:rsid w:val="00A04B10"/>
    <w:rsid w:val="00A0623F"/>
    <w:rsid w:val="00A06CD8"/>
    <w:rsid w:val="00A078BF"/>
    <w:rsid w:val="00A1109E"/>
    <w:rsid w:val="00A13B5A"/>
    <w:rsid w:val="00A16E3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5360F"/>
    <w:rsid w:val="00A553C5"/>
    <w:rsid w:val="00A57E17"/>
    <w:rsid w:val="00A617ED"/>
    <w:rsid w:val="00A62C75"/>
    <w:rsid w:val="00A64A85"/>
    <w:rsid w:val="00A652DB"/>
    <w:rsid w:val="00A65E50"/>
    <w:rsid w:val="00A66CD3"/>
    <w:rsid w:val="00A7304E"/>
    <w:rsid w:val="00A73590"/>
    <w:rsid w:val="00A74270"/>
    <w:rsid w:val="00A760C5"/>
    <w:rsid w:val="00A76413"/>
    <w:rsid w:val="00A80012"/>
    <w:rsid w:val="00A8126E"/>
    <w:rsid w:val="00A83749"/>
    <w:rsid w:val="00A83E06"/>
    <w:rsid w:val="00A91651"/>
    <w:rsid w:val="00A91993"/>
    <w:rsid w:val="00A945E7"/>
    <w:rsid w:val="00A94C6A"/>
    <w:rsid w:val="00AB2569"/>
    <w:rsid w:val="00AB3F92"/>
    <w:rsid w:val="00AB4436"/>
    <w:rsid w:val="00AB5369"/>
    <w:rsid w:val="00AB5E9A"/>
    <w:rsid w:val="00AC4B14"/>
    <w:rsid w:val="00AC6C52"/>
    <w:rsid w:val="00AD4417"/>
    <w:rsid w:val="00AD52A1"/>
    <w:rsid w:val="00AD6DB4"/>
    <w:rsid w:val="00AE135B"/>
    <w:rsid w:val="00AE1473"/>
    <w:rsid w:val="00AE40CA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6AB1"/>
    <w:rsid w:val="00B16BA2"/>
    <w:rsid w:val="00B21C77"/>
    <w:rsid w:val="00B23270"/>
    <w:rsid w:val="00B27047"/>
    <w:rsid w:val="00B31059"/>
    <w:rsid w:val="00B35407"/>
    <w:rsid w:val="00B411BF"/>
    <w:rsid w:val="00B42DD7"/>
    <w:rsid w:val="00B52324"/>
    <w:rsid w:val="00B626AF"/>
    <w:rsid w:val="00B62C97"/>
    <w:rsid w:val="00B63BB7"/>
    <w:rsid w:val="00B63CA4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9CE"/>
    <w:rsid w:val="00BA2C4E"/>
    <w:rsid w:val="00BA4B3F"/>
    <w:rsid w:val="00BA7954"/>
    <w:rsid w:val="00BB026F"/>
    <w:rsid w:val="00BB0906"/>
    <w:rsid w:val="00BB23B2"/>
    <w:rsid w:val="00BB44E4"/>
    <w:rsid w:val="00BB58B5"/>
    <w:rsid w:val="00BB7D76"/>
    <w:rsid w:val="00BC14B5"/>
    <w:rsid w:val="00BC17B5"/>
    <w:rsid w:val="00BC1BE8"/>
    <w:rsid w:val="00BC301B"/>
    <w:rsid w:val="00BD1764"/>
    <w:rsid w:val="00BD58A7"/>
    <w:rsid w:val="00BD7371"/>
    <w:rsid w:val="00BE0392"/>
    <w:rsid w:val="00BE1EC5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482E"/>
    <w:rsid w:val="00C33542"/>
    <w:rsid w:val="00C36E91"/>
    <w:rsid w:val="00C44371"/>
    <w:rsid w:val="00C4668B"/>
    <w:rsid w:val="00C47A60"/>
    <w:rsid w:val="00C47FA1"/>
    <w:rsid w:val="00C50256"/>
    <w:rsid w:val="00C5195E"/>
    <w:rsid w:val="00C60A0F"/>
    <w:rsid w:val="00C62FCE"/>
    <w:rsid w:val="00C67509"/>
    <w:rsid w:val="00C801E5"/>
    <w:rsid w:val="00C80BF7"/>
    <w:rsid w:val="00C81EE7"/>
    <w:rsid w:val="00C84A4F"/>
    <w:rsid w:val="00C863C5"/>
    <w:rsid w:val="00C92345"/>
    <w:rsid w:val="00C9301E"/>
    <w:rsid w:val="00C931F7"/>
    <w:rsid w:val="00C94FFD"/>
    <w:rsid w:val="00CA00C0"/>
    <w:rsid w:val="00CA0D94"/>
    <w:rsid w:val="00CA0F90"/>
    <w:rsid w:val="00CA1CD5"/>
    <w:rsid w:val="00CA2AA5"/>
    <w:rsid w:val="00CA41E1"/>
    <w:rsid w:val="00CA4CC4"/>
    <w:rsid w:val="00CA7432"/>
    <w:rsid w:val="00CA74CB"/>
    <w:rsid w:val="00CB0814"/>
    <w:rsid w:val="00CB15A2"/>
    <w:rsid w:val="00CB2B8E"/>
    <w:rsid w:val="00CB313F"/>
    <w:rsid w:val="00CB355B"/>
    <w:rsid w:val="00CC01DF"/>
    <w:rsid w:val="00CC25C5"/>
    <w:rsid w:val="00CC3AE9"/>
    <w:rsid w:val="00CC569C"/>
    <w:rsid w:val="00CC7BE1"/>
    <w:rsid w:val="00CC7CA3"/>
    <w:rsid w:val="00CD0BCC"/>
    <w:rsid w:val="00CD4330"/>
    <w:rsid w:val="00CD5738"/>
    <w:rsid w:val="00CD6135"/>
    <w:rsid w:val="00CD644E"/>
    <w:rsid w:val="00CE0D10"/>
    <w:rsid w:val="00CE25C4"/>
    <w:rsid w:val="00CE5E7A"/>
    <w:rsid w:val="00CE7AF4"/>
    <w:rsid w:val="00CF6615"/>
    <w:rsid w:val="00CF7296"/>
    <w:rsid w:val="00D01504"/>
    <w:rsid w:val="00D02ABA"/>
    <w:rsid w:val="00D10367"/>
    <w:rsid w:val="00D12519"/>
    <w:rsid w:val="00D14F08"/>
    <w:rsid w:val="00D15F72"/>
    <w:rsid w:val="00D1661D"/>
    <w:rsid w:val="00D16DE6"/>
    <w:rsid w:val="00D1731F"/>
    <w:rsid w:val="00D17F66"/>
    <w:rsid w:val="00D24A7C"/>
    <w:rsid w:val="00D25C33"/>
    <w:rsid w:val="00D26D00"/>
    <w:rsid w:val="00D316A0"/>
    <w:rsid w:val="00D31EDF"/>
    <w:rsid w:val="00D34881"/>
    <w:rsid w:val="00D4097D"/>
    <w:rsid w:val="00D40F11"/>
    <w:rsid w:val="00D47929"/>
    <w:rsid w:val="00D6117C"/>
    <w:rsid w:val="00D61D60"/>
    <w:rsid w:val="00D70059"/>
    <w:rsid w:val="00D700F8"/>
    <w:rsid w:val="00D71CB4"/>
    <w:rsid w:val="00D7244A"/>
    <w:rsid w:val="00D76D69"/>
    <w:rsid w:val="00D804C4"/>
    <w:rsid w:val="00D816AE"/>
    <w:rsid w:val="00D84873"/>
    <w:rsid w:val="00D84C6B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C0DC9"/>
    <w:rsid w:val="00DC3AD8"/>
    <w:rsid w:val="00DC4533"/>
    <w:rsid w:val="00DC6E3D"/>
    <w:rsid w:val="00DC73E7"/>
    <w:rsid w:val="00DD2D7D"/>
    <w:rsid w:val="00DD78C5"/>
    <w:rsid w:val="00DE3BA3"/>
    <w:rsid w:val="00DF3240"/>
    <w:rsid w:val="00DF351C"/>
    <w:rsid w:val="00DF4EC0"/>
    <w:rsid w:val="00E00671"/>
    <w:rsid w:val="00E011D7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4626"/>
    <w:rsid w:val="00E66F2F"/>
    <w:rsid w:val="00E71C64"/>
    <w:rsid w:val="00E73C55"/>
    <w:rsid w:val="00E7413C"/>
    <w:rsid w:val="00E74D3D"/>
    <w:rsid w:val="00E76BBA"/>
    <w:rsid w:val="00E774DF"/>
    <w:rsid w:val="00E8062F"/>
    <w:rsid w:val="00E810CF"/>
    <w:rsid w:val="00E861B9"/>
    <w:rsid w:val="00E87178"/>
    <w:rsid w:val="00E87524"/>
    <w:rsid w:val="00E87F19"/>
    <w:rsid w:val="00E9001F"/>
    <w:rsid w:val="00E91C2E"/>
    <w:rsid w:val="00E91FFA"/>
    <w:rsid w:val="00E93D9E"/>
    <w:rsid w:val="00E9451D"/>
    <w:rsid w:val="00E95D6F"/>
    <w:rsid w:val="00E96A85"/>
    <w:rsid w:val="00EA26E4"/>
    <w:rsid w:val="00EA5584"/>
    <w:rsid w:val="00EB0722"/>
    <w:rsid w:val="00EB3559"/>
    <w:rsid w:val="00EB71DF"/>
    <w:rsid w:val="00EB7CBB"/>
    <w:rsid w:val="00EC1179"/>
    <w:rsid w:val="00EC25D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58AC"/>
    <w:rsid w:val="00EF043F"/>
    <w:rsid w:val="00EF32B3"/>
    <w:rsid w:val="00EF3314"/>
    <w:rsid w:val="00EF7163"/>
    <w:rsid w:val="00EF7888"/>
    <w:rsid w:val="00EF7B86"/>
    <w:rsid w:val="00EF7EE7"/>
    <w:rsid w:val="00F065AF"/>
    <w:rsid w:val="00F0681E"/>
    <w:rsid w:val="00F0708F"/>
    <w:rsid w:val="00F07DB9"/>
    <w:rsid w:val="00F10DD5"/>
    <w:rsid w:val="00F144D2"/>
    <w:rsid w:val="00F14BB1"/>
    <w:rsid w:val="00F17142"/>
    <w:rsid w:val="00F214BD"/>
    <w:rsid w:val="00F2174A"/>
    <w:rsid w:val="00F21BEC"/>
    <w:rsid w:val="00F22179"/>
    <w:rsid w:val="00F2272C"/>
    <w:rsid w:val="00F306E2"/>
    <w:rsid w:val="00F311C1"/>
    <w:rsid w:val="00F33207"/>
    <w:rsid w:val="00F33E53"/>
    <w:rsid w:val="00F34A47"/>
    <w:rsid w:val="00F3628A"/>
    <w:rsid w:val="00F43816"/>
    <w:rsid w:val="00F47376"/>
    <w:rsid w:val="00F504BD"/>
    <w:rsid w:val="00F5362B"/>
    <w:rsid w:val="00F54051"/>
    <w:rsid w:val="00F5534D"/>
    <w:rsid w:val="00F55A2B"/>
    <w:rsid w:val="00F57801"/>
    <w:rsid w:val="00F6197C"/>
    <w:rsid w:val="00F61C9E"/>
    <w:rsid w:val="00F65B71"/>
    <w:rsid w:val="00F663E1"/>
    <w:rsid w:val="00F67388"/>
    <w:rsid w:val="00F7563A"/>
    <w:rsid w:val="00F7596C"/>
    <w:rsid w:val="00F759A1"/>
    <w:rsid w:val="00F77C22"/>
    <w:rsid w:val="00F80EEB"/>
    <w:rsid w:val="00F83AB0"/>
    <w:rsid w:val="00F83BFD"/>
    <w:rsid w:val="00F83FB6"/>
    <w:rsid w:val="00F86C66"/>
    <w:rsid w:val="00F9066A"/>
    <w:rsid w:val="00F91983"/>
    <w:rsid w:val="00F91E3F"/>
    <w:rsid w:val="00F9514B"/>
    <w:rsid w:val="00F95B34"/>
    <w:rsid w:val="00FA046E"/>
    <w:rsid w:val="00FA57DB"/>
    <w:rsid w:val="00FA59F4"/>
    <w:rsid w:val="00FA62AE"/>
    <w:rsid w:val="00FA7204"/>
    <w:rsid w:val="00FB0FFB"/>
    <w:rsid w:val="00FB6EE4"/>
    <w:rsid w:val="00FC0795"/>
    <w:rsid w:val="00FC0B53"/>
    <w:rsid w:val="00FC57D9"/>
    <w:rsid w:val="00FC68F4"/>
    <w:rsid w:val="00FC6A99"/>
    <w:rsid w:val="00FC70AA"/>
    <w:rsid w:val="00FD1367"/>
    <w:rsid w:val="00FD4AC9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0F2D"/>
    <w:rsid w:val="00FF4B7D"/>
    <w:rsid w:val="00FF5266"/>
    <w:rsid w:val="00FF5844"/>
    <w:rsid w:val="00FF7411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7F21C9"/>
  <w15:docId w15:val="{7CB01DE3-1C40-4E54-9763-FE21DF2D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Заголовок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5294C-99AF-4DDF-AD0E-2E5FACFD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Любицкая Елена Владимировна</cp:lastModifiedBy>
  <cp:revision>5</cp:revision>
  <cp:lastPrinted>2019-11-13T08:19:00Z</cp:lastPrinted>
  <dcterms:created xsi:type="dcterms:W3CDTF">2019-11-13T08:35:00Z</dcterms:created>
  <dcterms:modified xsi:type="dcterms:W3CDTF">2019-12-10T11:54:00Z</dcterms:modified>
</cp:coreProperties>
</file>